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867263"/>
        <w:docPartObj>
          <w:docPartGallery w:val="Cover Pages"/>
          <w:docPartUnique/>
        </w:docPartObj>
      </w:sdtPr>
      <w:sdtContent>
        <w:p w14:paraId="48205DAB" w14:textId="039B6182" w:rsidR="00EB5890" w:rsidRDefault="00EB5890">
          <w:r>
            <w:rPr>
              <w:noProof/>
            </w:rPr>
            <mc:AlternateContent>
              <mc:Choice Requires="wpg">
                <w:drawing>
                  <wp:anchor distT="0" distB="0" distL="114300" distR="114300" simplePos="0" relativeHeight="251659264" behindDoc="1" locked="0" layoutInCell="1" allowOverlap="1" wp14:anchorId="1CB63D6B" wp14:editId="165EF29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5CF0E90" w14:textId="0D518EEE" w:rsidR="00EB5890" w:rsidRDefault="00EB5890">
                                      <w:pPr>
                                        <w:pStyle w:val="NoSpacing"/>
                                        <w:spacing w:before="120"/>
                                        <w:jc w:val="center"/>
                                        <w:rPr>
                                          <w:color w:val="FFFFFF" w:themeColor="background1"/>
                                        </w:rPr>
                                      </w:pPr>
                                      <w:r>
                                        <w:rPr>
                                          <w:color w:val="FFFFFF" w:themeColor="background1"/>
                                        </w:rPr>
                                        <w:t>Saba Parveen- 2014411</w:t>
                                      </w:r>
                                    </w:p>
                                  </w:sdtContent>
                                </w:sdt>
                                <w:p w14:paraId="25876F86" w14:textId="0C9EB94D" w:rsidR="00AF0FB2" w:rsidRDefault="00000000">
                                  <w:pPr>
                                    <w:pStyle w:val="NoSpacing"/>
                                    <w:spacing w:before="120"/>
                                    <w:jc w:val="center"/>
                                    <w:rPr>
                                      <w:color w:val="FFFFFF" w:themeColor="background1"/>
                                    </w:rPr>
                                  </w:pPr>
                                  <w:sdt>
                                    <w:sdtPr>
                                      <w:rPr>
                                        <w:rFonts w:ascii="Arial" w:hAnsi="Arial" w:cs="Arial"/>
                                        <w:b/>
                                      </w:rPr>
                                      <w:alias w:val="Company"/>
                                      <w:tag w:val=""/>
                                      <w:id w:val="1618182777"/>
                                      <w:dataBinding w:prefixMappings="xmlns:ns0='http://schemas.openxmlformats.org/officeDocument/2006/extended-properties' " w:xpath="/ns0:Properties[1]/ns0:Company[1]" w:storeItemID="{6668398D-A668-4E3E-A5EB-62B293D839F1}"/>
                                      <w:text/>
                                    </w:sdtPr>
                                    <w:sdtContent>
                                      <w:r w:rsidR="00B2418E" w:rsidRPr="00B2418E">
                                        <w:rPr>
                                          <w:rFonts w:ascii="Arial" w:hAnsi="Arial" w:cs="Arial"/>
                                          <w:b/>
                                        </w:rPr>
                                        <w:t>BMHP6006_BIRM</w:t>
                                      </w:r>
                                    </w:sdtContent>
                                  </w:sdt>
                                  <w:r w:rsidR="00EB5890">
                                    <w:rPr>
                                      <w:color w:val="FFFFFF" w:themeColor="background1"/>
                                    </w:rPr>
                                    <w:t> </w:t>
                                  </w:r>
                                </w:p>
                                <w:p w14:paraId="236E965C" w14:textId="2D6562AE" w:rsidR="00EB5890" w:rsidRDefault="00EB5890">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Chloe Harries</w:t>
                                      </w:r>
                                    </w:sdtContent>
                                  </w:sdt>
                                </w:p>
                                <w:p w14:paraId="4E3DA164" w14:textId="77777777" w:rsidR="00AF0FB2" w:rsidRDefault="00AF0FB2">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8B1E90" w14:textId="32131920" w:rsidR="00EB5890" w:rsidRDefault="00EB589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mental disorders and psychopathology-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B63D6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5CF0E90" w14:textId="0D518EEE" w:rsidR="00EB5890" w:rsidRDefault="00EB5890">
                                <w:pPr>
                                  <w:pStyle w:val="NoSpacing"/>
                                  <w:spacing w:before="120"/>
                                  <w:jc w:val="center"/>
                                  <w:rPr>
                                    <w:color w:val="FFFFFF" w:themeColor="background1"/>
                                  </w:rPr>
                                </w:pPr>
                                <w:r>
                                  <w:rPr>
                                    <w:color w:val="FFFFFF" w:themeColor="background1"/>
                                  </w:rPr>
                                  <w:t>Saba Parveen- 2014411</w:t>
                                </w:r>
                              </w:p>
                            </w:sdtContent>
                          </w:sdt>
                          <w:p w14:paraId="25876F86" w14:textId="0C9EB94D" w:rsidR="00AF0FB2" w:rsidRDefault="00EF3408">
                            <w:pPr>
                              <w:pStyle w:val="NoSpacing"/>
                              <w:spacing w:before="120"/>
                              <w:jc w:val="center"/>
                              <w:rPr>
                                <w:color w:val="FFFFFF" w:themeColor="background1"/>
                              </w:rPr>
                            </w:pPr>
                            <w:sdt>
                              <w:sdtPr>
                                <w:rPr>
                                  <w:rFonts w:ascii="Arial" w:hAnsi="Arial" w:cs="Arial"/>
                                  <w:b/>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2418E" w:rsidRPr="00B2418E">
                                  <w:rPr>
                                    <w:rFonts w:ascii="Arial" w:hAnsi="Arial" w:cs="Arial"/>
                                    <w:b/>
                                  </w:rPr>
                                  <w:t>BMHP6006_BIRM</w:t>
                                </w:r>
                              </w:sdtContent>
                            </w:sdt>
                            <w:r w:rsidR="00EB5890">
                              <w:rPr>
                                <w:color w:val="FFFFFF" w:themeColor="background1"/>
                              </w:rPr>
                              <w:t> </w:t>
                            </w:r>
                          </w:p>
                          <w:p w14:paraId="236E965C" w14:textId="2D6562AE" w:rsidR="00EB5890" w:rsidRDefault="00EB5890">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Pr>
                                    <w:color w:val="FFFFFF" w:themeColor="background1"/>
                                  </w:rPr>
                                  <w:t>Chloe Harries</w:t>
                                </w:r>
                              </w:sdtContent>
                            </w:sdt>
                          </w:p>
                          <w:p w14:paraId="4E3DA164" w14:textId="77777777" w:rsidR="00AF0FB2" w:rsidRDefault="00AF0FB2">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48B1E90" w14:textId="32131920" w:rsidR="00EB5890" w:rsidRDefault="00EB589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mental disorders and psychopathology- report</w:t>
                                </w:r>
                              </w:p>
                            </w:sdtContent>
                          </w:sdt>
                        </w:txbxContent>
                      </v:textbox>
                    </v:shape>
                    <w10:wrap anchorx="page" anchory="page"/>
                  </v:group>
                </w:pict>
              </mc:Fallback>
            </mc:AlternateContent>
          </w:r>
        </w:p>
        <w:p w14:paraId="2EA472A6" w14:textId="6C2C8947" w:rsidR="00EB5890" w:rsidRDefault="00EB5890">
          <w:r>
            <w:br w:type="page"/>
          </w:r>
        </w:p>
      </w:sdtContent>
    </w:sdt>
    <w:sdt>
      <w:sdtPr>
        <w:rPr>
          <w:rFonts w:asciiTheme="minorHAnsi" w:eastAsiaTheme="minorEastAsia" w:hAnsiTheme="minorHAnsi" w:cstheme="minorBidi"/>
          <w:color w:val="auto"/>
          <w:sz w:val="22"/>
          <w:szCs w:val="22"/>
          <w:lang w:val="en-GB" w:eastAsia="zh-CN"/>
        </w:rPr>
        <w:id w:val="720407091"/>
        <w:docPartObj>
          <w:docPartGallery w:val="Table of Contents"/>
          <w:docPartUnique/>
        </w:docPartObj>
      </w:sdtPr>
      <w:sdtEndPr>
        <w:rPr>
          <w:b/>
          <w:bCs/>
          <w:noProof/>
        </w:rPr>
      </w:sdtEndPr>
      <w:sdtContent>
        <w:p w14:paraId="7AB602DE" w14:textId="08508E86" w:rsidR="00AF0FB2" w:rsidRPr="000225A3" w:rsidRDefault="00AF0FB2" w:rsidP="00AF0FB2">
          <w:pPr>
            <w:pStyle w:val="TOCHeading"/>
            <w:spacing w:line="480" w:lineRule="auto"/>
            <w:rPr>
              <w:rFonts w:ascii="Arial" w:hAnsi="Arial" w:cs="Arial"/>
              <w:b/>
              <w:bCs/>
              <w:sz w:val="24"/>
              <w:szCs w:val="24"/>
            </w:rPr>
          </w:pPr>
          <w:r w:rsidRPr="000225A3">
            <w:rPr>
              <w:rFonts w:ascii="Arial" w:hAnsi="Arial" w:cs="Arial"/>
              <w:b/>
              <w:bCs/>
              <w:sz w:val="24"/>
              <w:szCs w:val="24"/>
            </w:rPr>
            <w:t>Contents</w:t>
          </w:r>
        </w:p>
        <w:p w14:paraId="2E2B30BD" w14:textId="0197DB27" w:rsidR="00483223" w:rsidRPr="00385E44" w:rsidRDefault="00AF0FB2" w:rsidP="00683C55">
          <w:pPr>
            <w:pStyle w:val="TOC1"/>
            <w:tabs>
              <w:tab w:val="right" w:leader="dot" w:pos="9016"/>
            </w:tabs>
            <w:spacing w:line="480" w:lineRule="auto"/>
            <w:rPr>
              <w:rFonts w:ascii="Arial" w:hAnsi="Arial" w:cs="Arial"/>
              <w:noProof/>
              <w:sz w:val="24"/>
              <w:szCs w:val="24"/>
            </w:rPr>
          </w:pPr>
          <w:r w:rsidRPr="000225A3">
            <w:rPr>
              <w:rFonts w:ascii="Arial" w:hAnsi="Arial" w:cs="Arial"/>
              <w:sz w:val="24"/>
              <w:szCs w:val="24"/>
            </w:rPr>
            <w:fldChar w:fldCharType="begin"/>
          </w:r>
          <w:r w:rsidRPr="000225A3">
            <w:rPr>
              <w:rFonts w:ascii="Arial" w:hAnsi="Arial" w:cs="Arial"/>
              <w:sz w:val="24"/>
              <w:szCs w:val="24"/>
            </w:rPr>
            <w:instrText xml:space="preserve"> TOC \o "1-3" \h \z \u </w:instrText>
          </w:r>
          <w:r w:rsidRPr="000225A3">
            <w:rPr>
              <w:rFonts w:ascii="Arial" w:hAnsi="Arial" w:cs="Arial"/>
              <w:sz w:val="24"/>
              <w:szCs w:val="24"/>
            </w:rPr>
            <w:fldChar w:fldCharType="separate"/>
          </w:r>
          <w:hyperlink w:anchor="_Toc130244407" w:history="1">
            <w:r w:rsidR="00483223" w:rsidRPr="00385E44">
              <w:rPr>
                <w:rStyle w:val="Hyperlink"/>
                <w:rFonts w:ascii="Arial" w:hAnsi="Arial" w:cs="Arial"/>
                <w:noProof/>
                <w:sz w:val="24"/>
                <w:szCs w:val="24"/>
              </w:rPr>
              <w:t>Introduction</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_Toc130244407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2</w:t>
            </w:r>
            <w:r w:rsidR="00483223" w:rsidRPr="00385E44">
              <w:rPr>
                <w:rFonts w:ascii="Arial" w:hAnsi="Arial" w:cs="Arial"/>
                <w:noProof/>
                <w:webHidden/>
                <w:sz w:val="24"/>
                <w:szCs w:val="24"/>
              </w:rPr>
              <w:fldChar w:fldCharType="end"/>
            </w:r>
          </w:hyperlink>
        </w:p>
        <w:p w14:paraId="49F996BB" w14:textId="0EA8F7C6"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08" w:history="1">
            <w:r w:rsidR="00483223" w:rsidRPr="00385E44">
              <w:rPr>
                <w:rStyle w:val="Hyperlink"/>
                <w:rFonts w:ascii="Arial" w:hAnsi="Arial" w:cs="Arial"/>
                <w:noProof/>
                <w:sz w:val="24"/>
                <w:szCs w:val="24"/>
              </w:rPr>
              <w:t>Definition and classification</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_Toc130244408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2</w:t>
            </w:r>
            <w:r w:rsidR="00483223" w:rsidRPr="00385E44">
              <w:rPr>
                <w:rFonts w:ascii="Arial" w:hAnsi="Arial" w:cs="Arial"/>
                <w:noProof/>
                <w:webHidden/>
                <w:sz w:val="24"/>
                <w:szCs w:val="24"/>
              </w:rPr>
              <w:fldChar w:fldCharType="end"/>
            </w:r>
          </w:hyperlink>
        </w:p>
        <w:p w14:paraId="07185622" w14:textId="7116EB56"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09" w:history="1">
            <w:r w:rsidR="00483223" w:rsidRPr="00385E44">
              <w:rPr>
                <w:rStyle w:val="Hyperlink"/>
                <w:rFonts w:ascii="Arial" w:hAnsi="Arial" w:cs="Arial"/>
                <w:noProof/>
                <w:sz w:val="24"/>
                <w:szCs w:val="24"/>
                <w:shd w:val="clear" w:color="auto" w:fill="FFFFFF"/>
              </w:rPr>
              <w:t>Legislation and policies</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_Toc130244409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3</w:t>
            </w:r>
            <w:r w:rsidR="00483223" w:rsidRPr="00385E44">
              <w:rPr>
                <w:rFonts w:ascii="Arial" w:hAnsi="Arial" w:cs="Arial"/>
                <w:noProof/>
                <w:webHidden/>
                <w:sz w:val="24"/>
                <w:szCs w:val="24"/>
              </w:rPr>
              <w:fldChar w:fldCharType="end"/>
            </w:r>
          </w:hyperlink>
        </w:p>
        <w:p w14:paraId="4BAD13CB" w14:textId="0645AFB0"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10" w:history="1">
            <w:r w:rsidR="00483223" w:rsidRPr="00385E44">
              <w:rPr>
                <w:rStyle w:val="Hyperlink"/>
                <w:rFonts w:ascii="Arial" w:hAnsi="Arial" w:cs="Arial"/>
                <w:noProof/>
                <w:sz w:val="24"/>
                <w:szCs w:val="24"/>
                <w:shd w:val="clear" w:color="auto" w:fill="FFFFFF"/>
              </w:rPr>
              <w:t>Diagnosis</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_Toc130244410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3</w:t>
            </w:r>
            <w:r w:rsidR="00483223" w:rsidRPr="00385E44">
              <w:rPr>
                <w:rFonts w:ascii="Arial" w:hAnsi="Arial" w:cs="Arial"/>
                <w:noProof/>
                <w:webHidden/>
                <w:sz w:val="24"/>
                <w:szCs w:val="24"/>
              </w:rPr>
              <w:fldChar w:fldCharType="end"/>
            </w:r>
          </w:hyperlink>
        </w:p>
        <w:p w14:paraId="49DD2A7D" w14:textId="5A59CE40"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11" w:history="1">
            <w:r w:rsidR="00483223" w:rsidRPr="00385E44">
              <w:rPr>
                <w:rStyle w:val="Hyperlink"/>
                <w:rFonts w:ascii="Arial" w:hAnsi="Arial" w:cs="Arial"/>
                <w:noProof/>
                <w:sz w:val="24"/>
                <w:szCs w:val="24"/>
              </w:rPr>
              <w:t>Treatment</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_Toc130244411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6</w:t>
            </w:r>
            <w:r w:rsidR="00483223" w:rsidRPr="00385E44">
              <w:rPr>
                <w:rFonts w:ascii="Arial" w:hAnsi="Arial" w:cs="Arial"/>
                <w:noProof/>
                <w:webHidden/>
                <w:sz w:val="24"/>
                <w:szCs w:val="24"/>
              </w:rPr>
              <w:fldChar w:fldCharType="end"/>
            </w:r>
          </w:hyperlink>
        </w:p>
        <w:p w14:paraId="44B3CBC9" w14:textId="02857AAC"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12" w:history="1">
            <w:r w:rsidR="00483223" w:rsidRPr="00385E44">
              <w:rPr>
                <w:rStyle w:val="Hyperlink"/>
                <w:rFonts w:ascii="Arial" w:hAnsi="Arial" w:cs="Arial"/>
                <w:noProof/>
                <w:sz w:val="24"/>
                <w:szCs w:val="24"/>
              </w:rPr>
              <w:t>Measurement and rehabilitation</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_Toc130244412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7</w:t>
            </w:r>
            <w:r w:rsidR="00483223" w:rsidRPr="00385E44">
              <w:rPr>
                <w:rFonts w:ascii="Arial" w:hAnsi="Arial" w:cs="Arial"/>
                <w:noProof/>
                <w:webHidden/>
                <w:sz w:val="24"/>
                <w:szCs w:val="24"/>
              </w:rPr>
              <w:fldChar w:fldCharType="end"/>
            </w:r>
          </w:hyperlink>
        </w:p>
        <w:p w14:paraId="409DB7B6" w14:textId="788AF1A6"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13" w:history="1">
            <w:r w:rsidR="00483223" w:rsidRPr="00385E44">
              <w:rPr>
                <w:rStyle w:val="Hyperlink"/>
                <w:rFonts w:ascii="Arial" w:hAnsi="Arial" w:cs="Arial"/>
                <w:noProof/>
                <w:sz w:val="24"/>
                <w:szCs w:val="24"/>
                <w:shd w:val="clear" w:color="auto" w:fill="FFFFFF"/>
              </w:rPr>
              <w:t>Conclusion</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_Toc130244413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10</w:t>
            </w:r>
            <w:r w:rsidR="00483223" w:rsidRPr="00385E44">
              <w:rPr>
                <w:rFonts w:ascii="Arial" w:hAnsi="Arial" w:cs="Arial"/>
                <w:noProof/>
                <w:webHidden/>
                <w:sz w:val="24"/>
                <w:szCs w:val="24"/>
              </w:rPr>
              <w:fldChar w:fldCharType="end"/>
            </w:r>
          </w:hyperlink>
        </w:p>
        <w:p w14:paraId="7D9D84D9" w14:textId="7569F21F"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14" w:history="1">
            <w:r w:rsidR="00483223" w:rsidRPr="00385E44">
              <w:rPr>
                <w:rStyle w:val="Hyperlink"/>
                <w:rFonts w:ascii="Arial" w:hAnsi="Arial" w:cs="Arial"/>
                <w:noProof/>
                <w:sz w:val="24"/>
                <w:szCs w:val="24"/>
                <w:shd w:val="clear" w:color="auto" w:fill="FFFFFF"/>
              </w:rPr>
              <w:t>Recommendations</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_Toc130244414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11</w:t>
            </w:r>
            <w:r w:rsidR="00483223" w:rsidRPr="00385E44">
              <w:rPr>
                <w:rFonts w:ascii="Arial" w:hAnsi="Arial" w:cs="Arial"/>
                <w:noProof/>
                <w:webHidden/>
                <w:sz w:val="24"/>
                <w:szCs w:val="24"/>
              </w:rPr>
              <w:fldChar w:fldCharType="end"/>
            </w:r>
          </w:hyperlink>
        </w:p>
        <w:p w14:paraId="1EFE80D4" w14:textId="5151A8C8" w:rsidR="00483223" w:rsidRPr="00385E44" w:rsidRDefault="00000000" w:rsidP="00683C55">
          <w:pPr>
            <w:pStyle w:val="TOC1"/>
            <w:tabs>
              <w:tab w:val="right" w:leader="dot" w:pos="9016"/>
            </w:tabs>
            <w:spacing w:line="480" w:lineRule="auto"/>
            <w:rPr>
              <w:rFonts w:ascii="Arial" w:hAnsi="Arial" w:cs="Arial"/>
              <w:noProof/>
              <w:sz w:val="24"/>
              <w:szCs w:val="24"/>
            </w:rPr>
          </w:pPr>
          <w:hyperlink w:anchor="_Toc130244415" w:history="1">
            <w:r w:rsidR="00483223" w:rsidRPr="00385E44">
              <w:rPr>
                <w:rStyle w:val="Hyperlink"/>
                <w:rFonts w:ascii="Arial" w:hAnsi="Arial" w:cs="Arial"/>
                <w:noProof/>
                <w:sz w:val="24"/>
                <w:szCs w:val="24"/>
              </w:rPr>
              <w:t>References</w:t>
            </w:r>
            <w:r w:rsidR="00483223" w:rsidRPr="00385E44">
              <w:rPr>
                <w:rFonts w:ascii="Arial" w:hAnsi="Arial" w:cs="Arial"/>
                <w:noProof/>
                <w:webHidden/>
                <w:sz w:val="24"/>
                <w:szCs w:val="24"/>
              </w:rPr>
              <w:tab/>
            </w:r>
            <w:r w:rsidR="00483223" w:rsidRPr="00385E44">
              <w:rPr>
                <w:rFonts w:ascii="Arial" w:hAnsi="Arial" w:cs="Arial"/>
                <w:noProof/>
                <w:webHidden/>
                <w:sz w:val="24"/>
                <w:szCs w:val="24"/>
              </w:rPr>
              <w:fldChar w:fldCharType="begin"/>
            </w:r>
            <w:r w:rsidR="00483223" w:rsidRPr="00385E44">
              <w:rPr>
                <w:rFonts w:ascii="Arial" w:hAnsi="Arial" w:cs="Arial"/>
                <w:noProof/>
                <w:webHidden/>
                <w:sz w:val="24"/>
                <w:szCs w:val="24"/>
              </w:rPr>
              <w:instrText xml:space="preserve"> PAGEREF _Toc130244415 \h </w:instrText>
            </w:r>
            <w:r w:rsidR="00483223" w:rsidRPr="00385E44">
              <w:rPr>
                <w:rFonts w:ascii="Arial" w:hAnsi="Arial" w:cs="Arial"/>
                <w:noProof/>
                <w:webHidden/>
                <w:sz w:val="24"/>
                <w:szCs w:val="24"/>
              </w:rPr>
            </w:r>
            <w:r w:rsidR="00483223" w:rsidRPr="00385E44">
              <w:rPr>
                <w:rFonts w:ascii="Arial" w:hAnsi="Arial" w:cs="Arial"/>
                <w:noProof/>
                <w:webHidden/>
                <w:sz w:val="24"/>
                <w:szCs w:val="24"/>
              </w:rPr>
              <w:fldChar w:fldCharType="separate"/>
            </w:r>
            <w:r w:rsidR="00483223" w:rsidRPr="00385E44">
              <w:rPr>
                <w:rFonts w:ascii="Arial" w:hAnsi="Arial" w:cs="Arial"/>
                <w:noProof/>
                <w:webHidden/>
                <w:sz w:val="24"/>
                <w:szCs w:val="24"/>
              </w:rPr>
              <w:t>12</w:t>
            </w:r>
            <w:r w:rsidR="00483223" w:rsidRPr="00385E44">
              <w:rPr>
                <w:rFonts w:ascii="Arial" w:hAnsi="Arial" w:cs="Arial"/>
                <w:noProof/>
                <w:webHidden/>
                <w:sz w:val="24"/>
                <w:szCs w:val="24"/>
              </w:rPr>
              <w:fldChar w:fldCharType="end"/>
            </w:r>
          </w:hyperlink>
        </w:p>
        <w:p w14:paraId="3398F6FC" w14:textId="24A11292" w:rsidR="00AF0FB2" w:rsidRDefault="00AF0FB2" w:rsidP="00FF6B41">
          <w:pPr>
            <w:spacing w:line="480" w:lineRule="auto"/>
          </w:pPr>
          <w:r w:rsidRPr="000225A3">
            <w:rPr>
              <w:rFonts w:ascii="Arial" w:hAnsi="Arial" w:cs="Arial"/>
              <w:noProof/>
              <w:sz w:val="24"/>
              <w:szCs w:val="24"/>
            </w:rPr>
            <w:fldChar w:fldCharType="end"/>
          </w:r>
        </w:p>
      </w:sdtContent>
    </w:sdt>
    <w:p w14:paraId="53DC37EC" w14:textId="425A3652" w:rsidR="009A5DED" w:rsidRDefault="009A5DED"/>
    <w:p w14:paraId="19E2BC9C" w14:textId="2A6A77D4" w:rsidR="009A5DED" w:rsidRDefault="009A5DED"/>
    <w:p w14:paraId="5183BA9C" w14:textId="459ACE29" w:rsidR="009A5DED" w:rsidRDefault="009A5DED"/>
    <w:p w14:paraId="5EE3CC6A" w14:textId="6425F052" w:rsidR="009A5DED" w:rsidRDefault="009A5DED"/>
    <w:p w14:paraId="1E81769F" w14:textId="67B07CC3" w:rsidR="009A5DED" w:rsidRDefault="009A5DED"/>
    <w:p w14:paraId="78AF3E38" w14:textId="75F2F46F" w:rsidR="009A5DED" w:rsidRDefault="009A5DED"/>
    <w:p w14:paraId="04983D8A" w14:textId="5F7D8A4F" w:rsidR="009A5DED" w:rsidRDefault="009A5DED"/>
    <w:p w14:paraId="6E2FD4DC" w14:textId="3C05E5CC" w:rsidR="009A5DED" w:rsidRDefault="009A5DED"/>
    <w:p w14:paraId="494D8FE9" w14:textId="3F96BE74" w:rsidR="009A5DED" w:rsidRDefault="009A5DED"/>
    <w:p w14:paraId="151535B2" w14:textId="69B9A110" w:rsidR="009A5DED" w:rsidRDefault="009A5DED"/>
    <w:p w14:paraId="1164D3E2" w14:textId="18AC68F7" w:rsidR="009A5DED" w:rsidRDefault="009A5DED"/>
    <w:p w14:paraId="294383A1" w14:textId="77259B98" w:rsidR="000225A3" w:rsidRDefault="000225A3"/>
    <w:p w14:paraId="78CF1ECF" w14:textId="3CDDF07F" w:rsidR="000225A3" w:rsidRDefault="000225A3"/>
    <w:p w14:paraId="2960175F" w14:textId="666D6C2E" w:rsidR="000225A3" w:rsidRDefault="000225A3"/>
    <w:p w14:paraId="195B863D" w14:textId="67398196" w:rsidR="009A5DED" w:rsidRDefault="009A5DED"/>
    <w:p w14:paraId="515257AA" w14:textId="77777777" w:rsidR="008B6197" w:rsidRPr="00683C55" w:rsidRDefault="009A5DED" w:rsidP="00894F26">
      <w:pPr>
        <w:pStyle w:val="Heading1"/>
        <w:spacing w:line="360" w:lineRule="auto"/>
        <w:rPr>
          <w:rFonts w:ascii="Arial" w:hAnsi="Arial" w:cs="Arial"/>
          <w:b/>
          <w:bCs/>
          <w:sz w:val="24"/>
          <w:szCs w:val="24"/>
        </w:rPr>
      </w:pPr>
      <w:bookmarkStart w:id="0" w:name="_Toc130244407"/>
      <w:r w:rsidRPr="00683C55">
        <w:rPr>
          <w:rFonts w:ascii="Arial" w:hAnsi="Arial" w:cs="Arial"/>
          <w:b/>
          <w:bCs/>
          <w:sz w:val="24"/>
          <w:szCs w:val="24"/>
        </w:rPr>
        <w:lastRenderedPageBreak/>
        <w:t>Introduction</w:t>
      </w:r>
      <w:bookmarkEnd w:id="0"/>
      <w:r w:rsidRPr="00683C55">
        <w:rPr>
          <w:rFonts w:ascii="Arial" w:hAnsi="Arial" w:cs="Arial"/>
          <w:b/>
          <w:bCs/>
          <w:sz w:val="24"/>
          <w:szCs w:val="24"/>
        </w:rPr>
        <w:t xml:space="preserve"> </w:t>
      </w:r>
    </w:p>
    <w:p w14:paraId="18BB5D4F" w14:textId="11680CC4" w:rsidR="0068283E" w:rsidRPr="00683C55" w:rsidRDefault="008B6197" w:rsidP="00894F26">
      <w:pPr>
        <w:spacing w:line="360" w:lineRule="auto"/>
        <w:jc w:val="both"/>
        <w:rPr>
          <w:rFonts w:ascii="Arial" w:hAnsi="Arial" w:cs="Arial"/>
          <w:b/>
          <w:bCs/>
          <w:sz w:val="24"/>
          <w:szCs w:val="24"/>
        </w:rPr>
      </w:pPr>
      <w:r w:rsidRPr="00683C55">
        <w:rPr>
          <w:rFonts w:ascii="Arial" w:hAnsi="Arial" w:cs="Arial"/>
          <w:sz w:val="24"/>
          <w:szCs w:val="24"/>
        </w:rPr>
        <w:t>This report is based on the</w:t>
      </w:r>
      <w:r w:rsidRPr="00683C55">
        <w:rPr>
          <w:rFonts w:ascii="Arial" w:hAnsi="Arial" w:cs="Arial"/>
          <w:b/>
          <w:bCs/>
          <w:sz w:val="24"/>
          <w:szCs w:val="24"/>
        </w:rPr>
        <w:t xml:space="preserve"> </w:t>
      </w:r>
      <w:r w:rsidR="00B13C4E" w:rsidRPr="00683C55">
        <w:rPr>
          <w:rFonts w:ascii="Arial" w:hAnsi="Arial" w:cs="Arial"/>
          <w:sz w:val="24"/>
          <w:szCs w:val="24"/>
        </w:rPr>
        <w:t xml:space="preserve">definition and classification of a mental health </w:t>
      </w:r>
      <w:r w:rsidR="005920BB" w:rsidRPr="00683C55">
        <w:rPr>
          <w:rFonts w:ascii="Arial" w:hAnsi="Arial" w:cs="Arial"/>
          <w:sz w:val="24"/>
          <w:szCs w:val="24"/>
        </w:rPr>
        <w:t>disorder</w:t>
      </w:r>
      <w:r w:rsidR="001A3EC5" w:rsidRPr="00683C55">
        <w:rPr>
          <w:rFonts w:ascii="Arial" w:hAnsi="Arial" w:cs="Arial"/>
          <w:sz w:val="24"/>
          <w:szCs w:val="24"/>
        </w:rPr>
        <w:t>: Dementia in Alzheimer</w:t>
      </w:r>
      <w:r w:rsidR="00993592" w:rsidRPr="00683C55">
        <w:rPr>
          <w:rFonts w:ascii="Arial" w:hAnsi="Arial" w:cs="Arial"/>
          <w:sz w:val="24"/>
          <w:szCs w:val="24"/>
        </w:rPr>
        <w:t xml:space="preserve"> disease using the ICD (2010) Chapter 5</w:t>
      </w:r>
      <w:r w:rsidR="003060FB" w:rsidRPr="00683C55">
        <w:rPr>
          <w:rFonts w:ascii="Arial" w:hAnsi="Arial" w:cs="Arial"/>
          <w:sz w:val="24"/>
          <w:szCs w:val="24"/>
        </w:rPr>
        <w:t xml:space="preserve">. </w:t>
      </w:r>
      <w:r w:rsidR="00AF0FB2" w:rsidRPr="00683C55">
        <w:rPr>
          <w:rFonts w:ascii="Arial" w:hAnsi="Arial" w:cs="Arial"/>
          <w:sz w:val="24"/>
          <w:szCs w:val="24"/>
        </w:rPr>
        <w:t xml:space="preserve">Looking at </w:t>
      </w:r>
      <w:r w:rsidR="00580AA8" w:rsidRPr="00683C55">
        <w:rPr>
          <w:rFonts w:ascii="Arial" w:hAnsi="Arial" w:cs="Arial"/>
          <w:sz w:val="24"/>
          <w:szCs w:val="24"/>
        </w:rPr>
        <w:t xml:space="preserve">how to evaluate the process and current diagnosis of </w:t>
      </w:r>
      <w:r w:rsidR="005315B6" w:rsidRPr="00683C55">
        <w:rPr>
          <w:rFonts w:ascii="Arial" w:hAnsi="Arial" w:cs="Arial"/>
          <w:sz w:val="24"/>
          <w:szCs w:val="24"/>
        </w:rPr>
        <w:t xml:space="preserve">Alzheimer disease </w:t>
      </w:r>
      <w:r w:rsidR="00496D2A" w:rsidRPr="00683C55">
        <w:rPr>
          <w:rFonts w:ascii="Arial" w:hAnsi="Arial" w:cs="Arial"/>
          <w:sz w:val="24"/>
          <w:szCs w:val="24"/>
        </w:rPr>
        <w:t xml:space="preserve">taking into consideration any formal processes which are involved in diagnosing </w:t>
      </w:r>
      <w:r w:rsidR="0094022D" w:rsidRPr="00683C55">
        <w:rPr>
          <w:rFonts w:ascii="Arial" w:hAnsi="Arial" w:cs="Arial"/>
          <w:sz w:val="24"/>
          <w:szCs w:val="24"/>
        </w:rPr>
        <w:t>a service user</w:t>
      </w:r>
      <w:r w:rsidR="0058417B" w:rsidRPr="00683C55">
        <w:rPr>
          <w:rFonts w:ascii="Arial" w:hAnsi="Arial" w:cs="Arial"/>
          <w:sz w:val="24"/>
          <w:szCs w:val="24"/>
        </w:rPr>
        <w:t xml:space="preserve"> and the people who are involved in the process</w:t>
      </w:r>
      <w:r w:rsidR="00242F8C" w:rsidRPr="00683C55">
        <w:rPr>
          <w:rFonts w:ascii="Arial" w:hAnsi="Arial" w:cs="Arial"/>
          <w:sz w:val="24"/>
          <w:szCs w:val="24"/>
        </w:rPr>
        <w:t xml:space="preserve">. </w:t>
      </w:r>
      <w:r w:rsidR="009C2AC4" w:rsidRPr="00683C55">
        <w:rPr>
          <w:rFonts w:ascii="Arial" w:hAnsi="Arial" w:cs="Arial"/>
          <w:sz w:val="24"/>
          <w:szCs w:val="24"/>
        </w:rPr>
        <w:t>Also, looking at all the possible treatments</w:t>
      </w:r>
      <w:r w:rsidR="00B41A1A" w:rsidRPr="00683C55">
        <w:rPr>
          <w:rFonts w:ascii="Arial" w:hAnsi="Arial" w:cs="Arial"/>
          <w:sz w:val="24"/>
          <w:szCs w:val="24"/>
        </w:rPr>
        <w:t xml:space="preserve">, </w:t>
      </w:r>
      <w:r w:rsidR="00BD4032" w:rsidRPr="00683C55">
        <w:rPr>
          <w:rFonts w:ascii="Arial" w:hAnsi="Arial" w:cs="Arial"/>
          <w:sz w:val="24"/>
          <w:szCs w:val="24"/>
        </w:rPr>
        <w:t>measurement,</w:t>
      </w:r>
      <w:r w:rsidR="009C2AC4" w:rsidRPr="00683C55">
        <w:rPr>
          <w:rFonts w:ascii="Arial" w:hAnsi="Arial" w:cs="Arial"/>
          <w:sz w:val="24"/>
          <w:szCs w:val="24"/>
        </w:rPr>
        <w:t xml:space="preserve"> and rehabilitation.</w:t>
      </w:r>
      <w:r w:rsidR="003A6E2F" w:rsidRPr="00683C55">
        <w:rPr>
          <w:rFonts w:ascii="Arial" w:hAnsi="Arial" w:cs="Arial"/>
          <w:sz w:val="24"/>
          <w:szCs w:val="24"/>
        </w:rPr>
        <w:t xml:space="preserve"> </w:t>
      </w:r>
      <w:r w:rsidR="000225A3" w:rsidRPr="00683C55">
        <w:rPr>
          <w:rFonts w:ascii="Arial" w:hAnsi="Arial" w:cs="Arial"/>
          <w:sz w:val="24"/>
          <w:szCs w:val="24"/>
        </w:rPr>
        <w:t>To end this report, there will be a conclusion, followed by recommendations.</w:t>
      </w:r>
    </w:p>
    <w:p w14:paraId="40008B97" w14:textId="6FF7F831" w:rsidR="0068283E" w:rsidRPr="00683C55" w:rsidRDefault="0068283E" w:rsidP="00894F26">
      <w:pPr>
        <w:pStyle w:val="Heading1"/>
        <w:spacing w:line="360" w:lineRule="auto"/>
        <w:rPr>
          <w:rFonts w:ascii="Arial" w:hAnsi="Arial" w:cs="Arial"/>
          <w:sz w:val="24"/>
          <w:szCs w:val="24"/>
        </w:rPr>
      </w:pPr>
    </w:p>
    <w:p w14:paraId="16F975ED" w14:textId="23A1693A" w:rsidR="0068283E" w:rsidRPr="00683C55" w:rsidRDefault="0068283E" w:rsidP="00894F26">
      <w:pPr>
        <w:pStyle w:val="Heading1"/>
        <w:spacing w:line="360" w:lineRule="auto"/>
        <w:rPr>
          <w:rFonts w:ascii="Arial" w:hAnsi="Arial" w:cs="Arial"/>
          <w:b/>
          <w:bCs/>
          <w:sz w:val="24"/>
          <w:szCs w:val="24"/>
        </w:rPr>
      </w:pPr>
      <w:bookmarkStart w:id="1" w:name="_Toc130244408"/>
      <w:r w:rsidRPr="00683C55">
        <w:rPr>
          <w:rFonts w:ascii="Arial" w:hAnsi="Arial" w:cs="Arial"/>
          <w:b/>
          <w:bCs/>
          <w:sz w:val="24"/>
          <w:szCs w:val="24"/>
        </w:rPr>
        <w:t>Definition and classification</w:t>
      </w:r>
      <w:bookmarkEnd w:id="1"/>
      <w:r w:rsidRPr="00683C55">
        <w:rPr>
          <w:rFonts w:ascii="Arial" w:hAnsi="Arial" w:cs="Arial"/>
          <w:b/>
          <w:bCs/>
          <w:sz w:val="24"/>
          <w:szCs w:val="24"/>
        </w:rPr>
        <w:t xml:space="preserve"> </w:t>
      </w:r>
    </w:p>
    <w:p w14:paraId="024EA101" w14:textId="628A4E94" w:rsidR="00C10D7D" w:rsidRPr="00683C55" w:rsidRDefault="00493BDA" w:rsidP="00235141">
      <w:pPr>
        <w:spacing w:line="360" w:lineRule="auto"/>
        <w:jc w:val="both"/>
        <w:rPr>
          <w:rFonts w:ascii="Arial" w:hAnsi="Arial" w:cs="Arial"/>
          <w:sz w:val="24"/>
          <w:szCs w:val="24"/>
        </w:rPr>
      </w:pPr>
      <w:r w:rsidRPr="00683C55">
        <w:rPr>
          <w:rFonts w:ascii="Arial" w:hAnsi="Arial" w:cs="Arial"/>
          <w:sz w:val="24"/>
          <w:szCs w:val="24"/>
        </w:rPr>
        <w:t>Alzheimer’s</w:t>
      </w:r>
      <w:r w:rsidR="005B54B9" w:rsidRPr="00683C55">
        <w:rPr>
          <w:rFonts w:ascii="Arial" w:hAnsi="Arial" w:cs="Arial"/>
          <w:sz w:val="24"/>
          <w:szCs w:val="24"/>
        </w:rPr>
        <w:t xml:space="preserve"> </w:t>
      </w:r>
      <w:r w:rsidR="00072067" w:rsidRPr="00683C55">
        <w:rPr>
          <w:rFonts w:ascii="Arial" w:hAnsi="Arial" w:cs="Arial"/>
          <w:sz w:val="24"/>
          <w:szCs w:val="24"/>
        </w:rPr>
        <w:t xml:space="preserve">disease is a </w:t>
      </w:r>
      <w:r w:rsidR="00566E7C" w:rsidRPr="00683C55">
        <w:rPr>
          <w:rFonts w:ascii="Arial" w:hAnsi="Arial" w:cs="Arial"/>
          <w:sz w:val="24"/>
          <w:szCs w:val="24"/>
        </w:rPr>
        <w:t xml:space="preserve">form of Dementia </w:t>
      </w:r>
      <w:r w:rsidRPr="00683C55">
        <w:rPr>
          <w:rFonts w:ascii="Arial" w:hAnsi="Arial" w:cs="Arial"/>
          <w:sz w:val="24"/>
          <w:szCs w:val="24"/>
        </w:rPr>
        <w:t>that is characterised by progressive decline over time</w:t>
      </w:r>
      <w:r w:rsidR="001A02B8" w:rsidRPr="00683C55">
        <w:rPr>
          <w:rFonts w:ascii="Arial" w:hAnsi="Arial" w:cs="Arial"/>
          <w:sz w:val="24"/>
          <w:szCs w:val="24"/>
        </w:rPr>
        <w:t xml:space="preserve">. It is distinguished by alterations in the brain </w:t>
      </w:r>
      <w:r w:rsidR="00C02E43" w:rsidRPr="00683C55">
        <w:rPr>
          <w:rFonts w:ascii="Arial" w:hAnsi="Arial" w:cs="Arial"/>
          <w:sz w:val="24"/>
          <w:szCs w:val="24"/>
        </w:rPr>
        <w:t>that result in the depos</w:t>
      </w:r>
      <w:r w:rsidR="00175D93" w:rsidRPr="00683C55">
        <w:rPr>
          <w:rFonts w:ascii="Arial" w:hAnsi="Arial" w:cs="Arial"/>
          <w:sz w:val="24"/>
          <w:szCs w:val="24"/>
        </w:rPr>
        <w:t>ition of certain proteins</w:t>
      </w:r>
      <w:r w:rsidR="00A242A5" w:rsidRPr="00683C55">
        <w:rPr>
          <w:rFonts w:ascii="Arial" w:hAnsi="Arial" w:cs="Arial"/>
          <w:sz w:val="24"/>
          <w:szCs w:val="24"/>
        </w:rPr>
        <w:t xml:space="preserve"> </w:t>
      </w:r>
      <w:r w:rsidR="00025E9D" w:rsidRPr="00683C55">
        <w:rPr>
          <w:rFonts w:ascii="Arial" w:hAnsi="Arial" w:cs="Arial"/>
          <w:color w:val="2C3E50"/>
          <w:sz w:val="24"/>
          <w:szCs w:val="24"/>
          <w:shd w:val="clear" w:color="auto" w:fill="FFFFFF"/>
        </w:rPr>
        <w:t xml:space="preserve">(Cummings et al., 2015). </w:t>
      </w:r>
      <w:r w:rsidR="00A242A5" w:rsidRPr="00683C55">
        <w:rPr>
          <w:rFonts w:ascii="Arial" w:hAnsi="Arial" w:cs="Arial"/>
          <w:sz w:val="24"/>
          <w:szCs w:val="24"/>
        </w:rPr>
        <w:t xml:space="preserve"> </w:t>
      </w:r>
      <w:r w:rsidR="00874282" w:rsidRPr="00683C55">
        <w:rPr>
          <w:rFonts w:ascii="Arial" w:hAnsi="Arial" w:cs="Arial"/>
          <w:sz w:val="24"/>
          <w:szCs w:val="24"/>
        </w:rPr>
        <w:t xml:space="preserve">Alzheimer’s disease causes the brain to shrink </w:t>
      </w:r>
      <w:r w:rsidR="00497955" w:rsidRPr="00683C55">
        <w:rPr>
          <w:rFonts w:ascii="Arial" w:hAnsi="Arial" w:cs="Arial"/>
          <w:sz w:val="24"/>
          <w:szCs w:val="24"/>
        </w:rPr>
        <w:t>and,</w:t>
      </w:r>
      <w:r w:rsidR="00874282" w:rsidRPr="00683C55">
        <w:rPr>
          <w:rFonts w:ascii="Arial" w:hAnsi="Arial" w:cs="Arial"/>
          <w:sz w:val="24"/>
          <w:szCs w:val="24"/>
        </w:rPr>
        <w:t xml:space="preserve"> eventually brain cells to die. </w:t>
      </w:r>
      <w:r w:rsidR="009239EC" w:rsidRPr="00683C55">
        <w:rPr>
          <w:rFonts w:ascii="Arial" w:hAnsi="Arial" w:cs="Arial"/>
          <w:sz w:val="24"/>
          <w:szCs w:val="24"/>
        </w:rPr>
        <w:t xml:space="preserve">The most frequent form of Dementia is </w:t>
      </w:r>
      <w:r w:rsidR="00497955" w:rsidRPr="00683C55">
        <w:rPr>
          <w:rFonts w:ascii="Arial" w:hAnsi="Arial" w:cs="Arial"/>
          <w:sz w:val="24"/>
          <w:szCs w:val="24"/>
        </w:rPr>
        <w:t>Alzheimer’s</w:t>
      </w:r>
      <w:r w:rsidR="009239EC" w:rsidRPr="00683C55">
        <w:rPr>
          <w:rFonts w:ascii="Arial" w:hAnsi="Arial" w:cs="Arial"/>
          <w:sz w:val="24"/>
          <w:szCs w:val="24"/>
        </w:rPr>
        <w:t xml:space="preserve"> disease</w:t>
      </w:r>
      <w:r w:rsidR="003A0033" w:rsidRPr="00683C55">
        <w:rPr>
          <w:rFonts w:ascii="Arial" w:hAnsi="Arial" w:cs="Arial"/>
          <w:sz w:val="24"/>
          <w:szCs w:val="24"/>
        </w:rPr>
        <w:t>, which causes a steady decline in memory, thinking, behaviour and social skills</w:t>
      </w:r>
      <w:r w:rsidR="00C772B4" w:rsidRPr="00683C55">
        <w:rPr>
          <w:rFonts w:ascii="Arial" w:hAnsi="Arial" w:cs="Arial"/>
          <w:sz w:val="24"/>
          <w:szCs w:val="24"/>
        </w:rPr>
        <w:t xml:space="preserve"> </w:t>
      </w:r>
      <w:r w:rsidR="00C772B4" w:rsidRPr="00683C55">
        <w:rPr>
          <w:rFonts w:ascii="Arial" w:hAnsi="Arial" w:cs="Arial"/>
          <w:color w:val="2C3E50"/>
          <w:sz w:val="24"/>
          <w:szCs w:val="24"/>
          <w:shd w:val="clear" w:color="auto" w:fill="FFFFFF"/>
        </w:rPr>
        <w:t>(Mayo Clinic, no date)</w:t>
      </w:r>
      <w:r w:rsidR="003A12DA" w:rsidRPr="00683C55">
        <w:rPr>
          <w:rFonts w:ascii="Arial" w:hAnsi="Arial" w:cs="Arial"/>
          <w:color w:val="2C3E50"/>
          <w:sz w:val="24"/>
          <w:szCs w:val="24"/>
          <w:shd w:val="clear" w:color="auto" w:fill="FFFFFF"/>
        </w:rPr>
        <w:t>.</w:t>
      </w:r>
    </w:p>
    <w:p w14:paraId="42578399" w14:textId="4CB9745C" w:rsidR="00EE77F0" w:rsidRPr="00683C55" w:rsidRDefault="00EE77F0" w:rsidP="00235141">
      <w:pPr>
        <w:spacing w:line="360" w:lineRule="auto"/>
        <w:jc w:val="both"/>
        <w:rPr>
          <w:rFonts w:ascii="Arial" w:hAnsi="Arial" w:cs="Arial"/>
          <w:sz w:val="24"/>
          <w:szCs w:val="24"/>
        </w:rPr>
      </w:pPr>
      <w:r w:rsidRPr="00683C55">
        <w:rPr>
          <w:rFonts w:ascii="Arial" w:hAnsi="Arial" w:cs="Arial"/>
          <w:sz w:val="24"/>
          <w:szCs w:val="24"/>
        </w:rPr>
        <w:t xml:space="preserve">Alzheimer's disease is a gradual, irreversible neurological disorder that negatively affects cognition, function, and behaviour. The progression of Alzheimer's disease includes preclinical disease, mild cognitive and/or behavioural impairment, and Alzheimer's disease dementia </w:t>
      </w:r>
      <w:r w:rsidR="00A22603" w:rsidRPr="00683C55">
        <w:rPr>
          <w:rFonts w:ascii="Arial" w:hAnsi="Arial" w:cs="Arial"/>
          <w:color w:val="2C3E50"/>
          <w:sz w:val="24"/>
          <w:szCs w:val="24"/>
          <w:shd w:val="clear" w:color="auto" w:fill="FFFFFF"/>
        </w:rPr>
        <w:t>(</w:t>
      </w:r>
      <w:proofErr w:type="spellStart"/>
      <w:r w:rsidR="00A22603" w:rsidRPr="00683C55">
        <w:rPr>
          <w:rFonts w:ascii="Arial" w:hAnsi="Arial" w:cs="Arial"/>
          <w:color w:val="2C3E50"/>
          <w:sz w:val="24"/>
          <w:szCs w:val="24"/>
          <w:shd w:val="clear" w:color="auto" w:fill="FFFFFF"/>
        </w:rPr>
        <w:t>Porsteinsson</w:t>
      </w:r>
      <w:proofErr w:type="spellEnd"/>
      <w:r w:rsidR="00A22603" w:rsidRPr="00683C55">
        <w:rPr>
          <w:rFonts w:ascii="Arial" w:hAnsi="Arial" w:cs="Arial"/>
          <w:color w:val="2C3E50"/>
          <w:sz w:val="24"/>
          <w:szCs w:val="24"/>
          <w:shd w:val="clear" w:color="auto" w:fill="FFFFFF"/>
        </w:rPr>
        <w:t xml:space="preserve"> et al., 2021).</w:t>
      </w:r>
    </w:p>
    <w:p w14:paraId="7196993E" w14:textId="78DF0492" w:rsidR="00EE77F0" w:rsidRPr="00683C55" w:rsidRDefault="00497955" w:rsidP="00235141">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Most cases of dementia in the UK, are due to Alzheimer’s disease. Memory, thought processes, and other cognitive functions may all be negatively impacted by dementia, a condition characterised by a gradual deterioration in brain function (NHS, 2021).</w:t>
      </w:r>
    </w:p>
    <w:p w14:paraId="78B5E07D" w14:textId="59EE3F92" w:rsidR="0068283E" w:rsidRPr="00683C55" w:rsidRDefault="0068283E" w:rsidP="00235141">
      <w:pPr>
        <w:spacing w:line="360" w:lineRule="auto"/>
        <w:jc w:val="both"/>
        <w:rPr>
          <w:rFonts w:ascii="Arial" w:hAnsi="Arial" w:cs="Arial"/>
          <w:sz w:val="24"/>
          <w:szCs w:val="24"/>
        </w:rPr>
      </w:pPr>
      <w:r w:rsidRPr="00683C55">
        <w:rPr>
          <w:rFonts w:ascii="Arial" w:hAnsi="Arial" w:cs="Arial"/>
          <w:sz w:val="24"/>
          <w:szCs w:val="24"/>
        </w:rPr>
        <w:t xml:space="preserve">According to </w:t>
      </w:r>
      <w:r w:rsidR="001D4DE6" w:rsidRPr="00683C55">
        <w:rPr>
          <w:rFonts w:ascii="Arial" w:hAnsi="Arial" w:cs="Arial"/>
          <w:sz w:val="24"/>
          <w:szCs w:val="24"/>
        </w:rPr>
        <w:t>F</w:t>
      </w:r>
      <w:r w:rsidR="00D81985" w:rsidRPr="00683C55">
        <w:rPr>
          <w:rFonts w:ascii="Arial" w:hAnsi="Arial" w:cs="Arial"/>
          <w:sz w:val="24"/>
          <w:szCs w:val="24"/>
        </w:rPr>
        <w:t>00</w:t>
      </w:r>
      <w:r w:rsidR="001D4DE6" w:rsidRPr="00683C55">
        <w:rPr>
          <w:rFonts w:ascii="Arial" w:hAnsi="Arial" w:cs="Arial"/>
          <w:sz w:val="24"/>
          <w:szCs w:val="24"/>
        </w:rPr>
        <w:t>*</w:t>
      </w:r>
      <w:r w:rsidR="0094033D" w:rsidRPr="00683C55">
        <w:rPr>
          <w:rFonts w:ascii="Arial" w:hAnsi="Arial" w:cs="Arial"/>
          <w:sz w:val="24"/>
          <w:szCs w:val="24"/>
        </w:rPr>
        <w:t xml:space="preserve"> ICD-10 Version</w:t>
      </w:r>
      <w:r w:rsidR="006942B6" w:rsidRPr="00683C55">
        <w:rPr>
          <w:rFonts w:ascii="Arial" w:hAnsi="Arial" w:cs="Arial"/>
          <w:sz w:val="24"/>
          <w:szCs w:val="24"/>
        </w:rPr>
        <w:t xml:space="preserve">: 2010, </w:t>
      </w:r>
      <w:r w:rsidR="00546CAF" w:rsidRPr="00683C55">
        <w:rPr>
          <w:rFonts w:ascii="Arial" w:hAnsi="Arial" w:cs="Arial"/>
          <w:sz w:val="24"/>
          <w:szCs w:val="24"/>
        </w:rPr>
        <w:t>Alzheimer</w:t>
      </w:r>
      <w:r w:rsidR="006942B6" w:rsidRPr="00683C55">
        <w:rPr>
          <w:rFonts w:ascii="Arial" w:hAnsi="Arial" w:cs="Arial"/>
          <w:sz w:val="24"/>
          <w:szCs w:val="24"/>
        </w:rPr>
        <w:t xml:space="preserve"> disease is a main </w:t>
      </w:r>
      <w:r w:rsidR="004C0BF5" w:rsidRPr="00683C55">
        <w:rPr>
          <w:rFonts w:ascii="Arial" w:hAnsi="Arial" w:cs="Arial"/>
          <w:sz w:val="24"/>
          <w:szCs w:val="24"/>
        </w:rPr>
        <w:t xml:space="preserve">degenerative cerebral disease </w:t>
      </w:r>
      <w:r w:rsidR="00CD625E" w:rsidRPr="00683C55">
        <w:rPr>
          <w:rFonts w:ascii="Arial" w:hAnsi="Arial" w:cs="Arial"/>
          <w:sz w:val="24"/>
          <w:szCs w:val="24"/>
        </w:rPr>
        <w:t xml:space="preserve">with unique neuropathological and neurochemical </w:t>
      </w:r>
      <w:r w:rsidR="00522B88" w:rsidRPr="00683C55">
        <w:rPr>
          <w:rFonts w:ascii="Arial" w:hAnsi="Arial" w:cs="Arial"/>
          <w:sz w:val="24"/>
          <w:szCs w:val="24"/>
        </w:rPr>
        <w:t>symptoms</w:t>
      </w:r>
      <w:r w:rsidR="00AA61D6" w:rsidRPr="00683C55">
        <w:rPr>
          <w:rFonts w:ascii="Arial" w:hAnsi="Arial" w:cs="Arial"/>
          <w:sz w:val="24"/>
          <w:szCs w:val="24"/>
        </w:rPr>
        <w:t xml:space="preserve">. The exact cause of </w:t>
      </w:r>
      <w:r w:rsidR="00546CAF" w:rsidRPr="00683C55">
        <w:rPr>
          <w:rFonts w:ascii="Arial" w:hAnsi="Arial" w:cs="Arial"/>
          <w:sz w:val="24"/>
          <w:szCs w:val="24"/>
        </w:rPr>
        <w:t>Alzheimer’s</w:t>
      </w:r>
      <w:r w:rsidR="00796272" w:rsidRPr="00683C55">
        <w:rPr>
          <w:rFonts w:ascii="Arial" w:hAnsi="Arial" w:cs="Arial"/>
          <w:sz w:val="24"/>
          <w:szCs w:val="24"/>
        </w:rPr>
        <w:t xml:space="preserve"> disease is unknown. </w:t>
      </w:r>
      <w:r w:rsidR="00000210" w:rsidRPr="00683C55">
        <w:rPr>
          <w:rFonts w:ascii="Arial" w:hAnsi="Arial" w:cs="Arial"/>
          <w:sz w:val="24"/>
          <w:szCs w:val="24"/>
        </w:rPr>
        <w:t xml:space="preserve">The condition </w:t>
      </w:r>
      <w:r w:rsidR="00546CAF" w:rsidRPr="00683C55">
        <w:rPr>
          <w:rFonts w:ascii="Arial" w:hAnsi="Arial" w:cs="Arial"/>
          <w:sz w:val="24"/>
          <w:szCs w:val="24"/>
        </w:rPr>
        <w:t>typically starts up slowly, however over the years develops more steadily</w:t>
      </w:r>
      <w:r w:rsidR="00CF4B13" w:rsidRPr="00683C55">
        <w:rPr>
          <w:rFonts w:ascii="Arial" w:hAnsi="Arial" w:cs="Arial"/>
          <w:sz w:val="24"/>
          <w:szCs w:val="24"/>
        </w:rPr>
        <w:t xml:space="preserve"> </w:t>
      </w:r>
      <w:r w:rsidR="00CF4B13" w:rsidRPr="00683C55">
        <w:rPr>
          <w:rFonts w:ascii="Arial" w:hAnsi="Arial" w:cs="Arial"/>
          <w:color w:val="2C3E50"/>
          <w:sz w:val="24"/>
          <w:szCs w:val="24"/>
          <w:shd w:val="clear" w:color="auto" w:fill="FFFFFF"/>
        </w:rPr>
        <w:t>(World Health Organization, 2022).</w:t>
      </w:r>
    </w:p>
    <w:p w14:paraId="064649C6" w14:textId="3BAC2D93" w:rsidR="00B15704" w:rsidRPr="00683C55" w:rsidRDefault="001656DE" w:rsidP="00235141">
      <w:pPr>
        <w:spacing w:line="360" w:lineRule="auto"/>
        <w:jc w:val="both"/>
        <w:rPr>
          <w:rFonts w:ascii="Arial" w:hAnsi="Arial" w:cs="Arial"/>
          <w:sz w:val="24"/>
          <w:szCs w:val="24"/>
        </w:rPr>
      </w:pPr>
      <w:r w:rsidRPr="00683C55">
        <w:rPr>
          <w:rFonts w:ascii="Arial" w:hAnsi="Arial" w:cs="Arial"/>
          <w:sz w:val="24"/>
          <w:szCs w:val="24"/>
        </w:rPr>
        <w:t xml:space="preserve">F00.0* </w:t>
      </w:r>
      <w:r w:rsidR="00B04EE0" w:rsidRPr="00683C55">
        <w:rPr>
          <w:rFonts w:ascii="Arial" w:hAnsi="Arial" w:cs="Arial"/>
          <w:sz w:val="24"/>
          <w:szCs w:val="24"/>
        </w:rPr>
        <w:t>Dementia in Alzheimer</w:t>
      </w:r>
      <w:r w:rsidR="004C41AF" w:rsidRPr="00683C55">
        <w:rPr>
          <w:rFonts w:ascii="Arial" w:hAnsi="Arial" w:cs="Arial"/>
          <w:sz w:val="24"/>
          <w:szCs w:val="24"/>
        </w:rPr>
        <w:t xml:space="preserve"> disease with early onset</w:t>
      </w:r>
      <w:r w:rsidR="000068A5" w:rsidRPr="00683C55">
        <w:rPr>
          <w:rFonts w:ascii="Arial" w:hAnsi="Arial" w:cs="Arial"/>
          <w:sz w:val="24"/>
          <w:szCs w:val="24"/>
        </w:rPr>
        <w:t>- Alzh</w:t>
      </w:r>
      <w:r w:rsidR="006C0459" w:rsidRPr="00683C55">
        <w:rPr>
          <w:rFonts w:ascii="Arial" w:hAnsi="Arial" w:cs="Arial"/>
          <w:sz w:val="24"/>
          <w:szCs w:val="24"/>
        </w:rPr>
        <w:t xml:space="preserve">eimer disease dementia that manifests before the age of 65, </w:t>
      </w:r>
      <w:r w:rsidR="00B00D50" w:rsidRPr="00683C55">
        <w:rPr>
          <w:rFonts w:ascii="Arial" w:hAnsi="Arial" w:cs="Arial"/>
          <w:sz w:val="24"/>
          <w:szCs w:val="24"/>
        </w:rPr>
        <w:t xml:space="preserve">a relatively </w:t>
      </w:r>
      <w:r w:rsidR="00B3252C" w:rsidRPr="00683C55">
        <w:rPr>
          <w:rFonts w:ascii="Arial" w:hAnsi="Arial" w:cs="Arial"/>
          <w:sz w:val="24"/>
          <w:szCs w:val="24"/>
        </w:rPr>
        <w:t>quick course of deterioration, and evident multiple cortic</w:t>
      </w:r>
      <w:r w:rsidR="00B15704" w:rsidRPr="00683C55">
        <w:rPr>
          <w:rFonts w:ascii="Arial" w:hAnsi="Arial" w:cs="Arial"/>
          <w:sz w:val="24"/>
          <w:szCs w:val="24"/>
        </w:rPr>
        <w:t xml:space="preserve">al function impairments. </w:t>
      </w:r>
    </w:p>
    <w:p w14:paraId="32AF3793" w14:textId="064F8DC0" w:rsidR="00E51BA5" w:rsidRDefault="004D15AC" w:rsidP="00235141">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lastRenderedPageBreak/>
        <w:t xml:space="preserve">F00.1* Dementia in Alzheimer disease </w:t>
      </w:r>
      <w:r w:rsidR="003C2EF0" w:rsidRPr="00683C55">
        <w:rPr>
          <w:rFonts w:ascii="Arial" w:hAnsi="Arial" w:cs="Arial"/>
          <w:sz w:val="24"/>
          <w:szCs w:val="24"/>
        </w:rPr>
        <w:t xml:space="preserve">with late onset- </w:t>
      </w:r>
      <w:r w:rsidR="003678B6" w:rsidRPr="00683C55">
        <w:rPr>
          <w:rFonts w:ascii="Arial" w:hAnsi="Arial" w:cs="Arial"/>
          <w:sz w:val="24"/>
          <w:szCs w:val="24"/>
        </w:rPr>
        <w:t>Deme</w:t>
      </w:r>
      <w:r w:rsidR="00F87DAD" w:rsidRPr="00683C55">
        <w:rPr>
          <w:rFonts w:ascii="Arial" w:hAnsi="Arial" w:cs="Arial"/>
          <w:sz w:val="24"/>
          <w:szCs w:val="24"/>
        </w:rPr>
        <w:t>ntia in Alzheimer disease w</w:t>
      </w:r>
      <w:r w:rsidR="00535165" w:rsidRPr="00683C55">
        <w:rPr>
          <w:rFonts w:ascii="Arial" w:hAnsi="Arial" w:cs="Arial"/>
          <w:sz w:val="24"/>
          <w:szCs w:val="24"/>
        </w:rPr>
        <w:t>hich starts after the age of 65</w:t>
      </w:r>
      <w:r w:rsidR="0096152D" w:rsidRPr="00683C55">
        <w:rPr>
          <w:rFonts w:ascii="Arial" w:hAnsi="Arial" w:cs="Arial"/>
          <w:sz w:val="24"/>
          <w:szCs w:val="24"/>
        </w:rPr>
        <w:t xml:space="preserve">, usually in the late 70s or later and </w:t>
      </w:r>
      <w:r w:rsidR="006737BC" w:rsidRPr="00683C55">
        <w:rPr>
          <w:rFonts w:ascii="Arial" w:hAnsi="Arial" w:cs="Arial"/>
          <w:sz w:val="24"/>
          <w:szCs w:val="24"/>
        </w:rPr>
        <w:t xml:space="preserve">memory impairment and the predominant symptom </w:t>
      </w:r>
      <w:r w:rsidR="00B91F95" w:rsidRPr="00683C55">
        <w:rPr>
          <w:rFonts w:ascii="Arial" w:hAnsi="Arial" w:cs="Arial"/>
          <w:color w:val="2C3E50"/>
          <w:sz w:val="24"/>
          <w:szCs w:val="24"/>
          <w:shd w:val="clear" w:color="auto" w:fill="FFFFFF"/>
        </w:rPr>
        <w:t>(icd.who.int, no date).</w:t>
      </w:r>
    </w:p>
    <w:p w14:paraId="34FDA1E4" w14:textId="77777777" w:rsidR="00683C55" w:rsidRPr="00683C55" w:rsidRDefault="00683C55" w:rsidP="00235141">
      <w:pPr>
        <w:spacing w:line="360" w:lineRule="auto"/>
        <w:jc w:val="both"/>
        <w:rPr>
          <w:rFonts w:ascii="Arial" w:hAnsi="Arial" w:cs="Arial"/>
          <w:color w:val="2C3E50"/>
          <w:sz w:val="24"/>
          <w:szCs w:val="24"/>
          <w:shd w:val="clear" w:color="auto" w:fill="FFFFFF"/>
        </w:rPr>
      </w:pPr>
    </w:p>
    <w:p w14:paraId="44C3E273" w14:textId="77777777" w:rsidR="00E51BA5" w:rsidRPr="00683C55" w:rsidRDefault="00E51BA5" w:rsidP="00E51BA5">
      <w:pPr>
        <w:pStyle w:val="Heading1"/>
        <w:spacing w:line="360" w:lineRule="auto"/>
        <w:rPr>
          <w:rFonts w:ascii="Arial" w:hAnsi="Arial" w:cs="Arial"/>
          <w:b/>
          <w:bCs/>
          <w:sz w:val="24"/>
          <w:szCs w:val="24"/>
          <w:shd w:val="clear" w:color="auto" w:fill="FFFFFF"/>
        </w:rPr>
      </w:pPr>
      <w:bookmarkStart w:id="2" w:name="_Toc130244409"/>
      <w:r w:rsidRPr="00683C55">
        <w:rPr>
          <w:rFonts w:ascii="Arial" w:hAnsi="Arial" w:cs="Arial"/>
          <w:b/>
          <w:bCs/>
          <w:sz w:val="24"/>
          <w:szCs w:val="24"/>
          <w:shd w:val="clear" w:color="auto" w:fill="FFFFFF"/>
        </w:rPr>
        <w:t>Legislation and policies</w:t>
      </w:r>
      <w:bookmarkEnd w:id="2"/>
    </w:p>
    <w:p w14:paraId="29D3256E" w14:textId="11D6BBCB" w:rsidR="00E51BA5" w:rsidRPr="00683C55" w:rsidRDefault="00E51BA5" w:rsidP="00E51BA5">
      <w:pPr>
        <w:spacing w:line="360" w:lineRule="auto"/>
        <w:rPr>
          <w:rStyle w:val="normaltextrun"/>
          <w:rFonts w:ascii="Arial" w:hAnsi="Arial" w:cs="Arial"/>
          <w:color w:val="000000"/>
          <w:sz w:val="24"/>
          <w:szCs w:val="24"/>
          <w:shd w:val="clear" w:color="auto" w:fill="FFFFFF"/>
        </w:rPr>
      </w:pPr>
      <w:r w:rsidRPr="00683C55">
        <w:rPr>
          <w:rFonts w:ascii="Arial" w:hAnsi="Arial" w:cs="Arial"/>
          <w:sz w:val="24"/>
          <w:szCs w:val="24"/>
        </w:rPr>
        <w:t xml:space="preserve">The UK's mental health laws have been changed to make them more up-to-date and to make sure that the care and treatment given are the best they can be and help people get better </w:t>
      </w:r>
      <w:r w:rsidRPr="00683C55">
        <w:rPr>
          <w:rStyle w:val="normaltextrun"/>
          <w:rFonts w:ascii="Arial" w:hAnsi="Arial" w:cs="Arial"/>
          <w:color w:val="000000"/>
          <w:sz w:val="24"/>
          <w:szCs w:val="24"/>
          <w:shd w:val="clear" w:color="auto" w:fill="FFFFFF"/>
        </w:rPr>
        <w:t>(gov.uk, 2022).</w:t>
      </w:r>
    </w:p>
    <w:p w14:paraId="75EF12DD" w14:textId="2105EB3F" w:rsidR="006E53DA" w:rsidRPr="00683C55" w:rsidRDefault="007E5A34" w:rsidP="00E51BA5">
      <w:pPr>
        <w:spacing w:line="360" w:lineRule="auto"/>
        <w:rPr>
          <w:rFonts w:ascii="Arial" w:hAnsi="Arial" w:cs="Arial"/>
          <w:sz w:val="24"/>
          <w:szCs w:val="24"/>
        </w:rPr>
      </w:pPr>
      <w:r w:rsidRPr="00683C55">
        <w:rPr>
          <w:rFonts w:ascii="Arial" w:hAnsi="Arial" w:cs="Arial"/>
          <w:sz w:val="24"/>
          <w:szCs w:val="24"/>
        </w:rPr>
        <w:t xml:space="preserve">In the 1983 Act's initial definition of mental disorder, mental disease, mental impairment, psychopathic disorder, and severe mental impairment were all covered. Nevertheless, the 2007 Act eliminates these differences and instead defines mental health issue as a mental disorder or mental impairment </w:t>
      </w:r>
      <w:r w:rsidR="00853DBD" w:rsidRPr="00683C55">
        <w:rPr>
          <w:rFonts w:ascii="Arial" w:hAnsi="Arial" w:cs="Arial"/>
          <w:color w:val="2C3E50"/>
          <w:sz w:val="24"/>
          <w:szCs w:val="24"/>
          <w:shd w:val="clear" w:color="auto" w:fill="FFFFFF"/>
        </w:rPr>
        <w:t>(Lawton-Smith, 2008).</w:t>
      </w:r>
      <w:r w:rsidR="00EE26CB" w:rsidRPr="00683C55">
        <w:rPr>
          <w:rFonts w:ascii="Arial" w:hAnsi="Arial" w:cs="Arial"/>
          <w:color w:val="000000"/>
          <w:sz w:val="24"/>
          <w:szCs w:val="24"/>
          <w:bdr w:val="none" w:sz="0" w:space="0" w:color="auto" w:frame="1"/>
        </w:rPr>
        <w:t xml:space="preserve"> </w:t>
      </w:r>
      <w:r w:rsidR="00EE26CB" w:rsidRPr="00683C55">
        <w:rPr>
          <w:rStyle w:val="normaltextrun"/>
          <w:rFonts w:ascii="Arial" w:hAnsi="Arial" w:cs="Arial"/>
          <w:color w:val="000000"/>
          <w:sz w:val="24"/>
          <w:szCs w:val="24"/>
          <w:bdr w:val="none" w:sz="0" w:space="0" w:color="auto" w:frame="1"/>
        </w:rPr>
        <w:t>The mental health act 2007 has improved by only approved mental health professionals and responsible clinicians can diagnose someone with mental health disorders.</w:t>
      </w:r>
    </w:p>
    <w:p w14:paraId="53D96DC1" w14:textId="013888F0" w:rsidR="00E51BA5" w:rsidRDefault="00E51BA5" w:rsidP="00235141">
      <w:pPr>
        <w:spacing w:line="360" w:lineRule="auto"/>
        <w:jc w:val="both"/>
        <w:rPr>
          <w:rStyle w:val="normaltextrun"/>
          <w:rFonts w:ascii="Arial" w:hAnsi="Arial" w:cs="Arial"/>
          <w:color w:val="000000"/>
          <w:sz w:val="24"/>
          <w:szCs w:val="24"/>
          <w:bdr w:val="none" w:sz="0" w:space="0" w:color="auto" w:frame="1"/>
        </w:rPr>
      </w:pPr>
      <w:r w:rsidRPr="00683C55">
        <w:rPr>
          <w:rFonts w:ascii="Arial" w:hAnsi="Arial" w:cs="Arial"/>
          <w:color w:val="2C3E50"/>
          <w:sz w:val="24"/>
          <w:szCs w:val="24"/>
          <w:shd w:val="clear" w:color="auto" w:fill="FFFFFF"/>
        </w:rPr>
        <w:t xml:space="preserve">The purpose of the Care Act is to protect individuals and reduce the danger of damage and neglect for those in need of care and assistance. Its purpose is to protect individuals when making decisions and influencing how they live their lives. To achieve these goals, it is vital to ensure that the roles and responsibilities of patients and organisations are well-defined and to develop a robust multi-agency protection system </w:t>
      </w:r>
      <w:r w:rsidRPr="00683C55">
        <w:rPr>
          <w:rStyle w:val="normaltextrun"/>
          <w:rFonts w:ascii="Arial" w:hAnsi="Arial" w:cs="Arial"/>
          <w:color w:val="000000"/>
          <w:sz w:val="24"/>
          <w:szCs w:val="24"/>
          <w:bdr w:val="none" w:sz="0" w:space="0" w:color="auto" w:frame="1"/>
        </w:rPr>
        <w:t>(NHS England, 2017).</w:t>
      </w:r>
    </w:p>
    <w:p w14:paraId="70EA223F" w14:textId="77777777" w:rsidR="00683C55" w:rsidRPr="00683C55" w:rsidRDefault="00683C55" w:rsidP="00235141">
      <w:pPr>
        <w:spacing w:line="360" w:lineRule="auto"/>
        <w:jc w:val="both"/>
        <w:rPr>
          <w:rFonts w:ascii="Arial" w:hAnsi="Arial" w:cs="Arial"/>
          <w:color w:val="2C3E50"/>
          <w:sz w:val="24"/>
          <w:szCs w:val="24"/>
          <w:shd w:val="clear" w:color="auto" w:fill="FFFFFF"/>
        </w:rPr>
      </w:pPr>
    </w:p>
    <w:p w14:paraId="6EF2B2F2" w14:textId="0CFADC18" w:rsidR="00937656" w:rsidRPr="00683C55" w:rsidRDefault="00937656" w:rsidP="00894F26">
      <w:pPr>
        <w:pStyle w:val="Heading1"/>
        <w:spacing w:line="360" w:lineRule="auto"/>
        <w:rPr>
          <w:rFonts w:ascii="Arial" w:hAnsi="Arial" w:cs="Arial"/>
          <w:b/>
          <w:bCs/>
          <w:sz w:val="24"/>
          <w:szCs w:val="24"/>
          <w:shd w:val="clear" w:color="auto" w:fill="FFFFFF"/>
        </w:rPr>
      </w:pPr>
      <w:bookmarkStart w:id="3" w:name="_Toc130244410"/>
      <w:r w:rsidRPr="00683C55">
        <w:rPr>
          <w:rFonts w:ascii="Arial" w:hAnsi="Arial" w:cs="Arial"/>
          <w:b/>
          <w:bCs/>
          <w:sz w:val="24"/>
          <w:szCs w:val="24"/>
          <w:shd w:val="clear" w:color="auto" w:fill="FFFFFF"/>
        </w:rPr>
        <w:t>Diagnosis</w:t>
      </w:r>
      <w:bookmarkEnd w:id="3"/>
    </w:p>
    <w:p w14:paraId="55CDAE8B" w14:textId="78D34446" w:rsidR="00E145E8" w:rsidRPr="00683C55" w:rsidRDefault="00E145E8" w:rsidP="00E145E8">
      <w:pPr>
        <w:spacing w:line="360" w:lineRule="auto"/>
        <w:rPr>
          <w:rFonts w:ascii="Arial" w:hAnsi="Arial" w:cs="Arial"/>
          <w:sz w:val="24"/>
          <w:szCs w:val="24"/>
        </w:rPr>
      </w:pPr>
      <w:r w:rsidRPr="00683C55">
        <w:rPr>
          <w:rFonts w:ascii="Arial" w:hAnsi="Arial" w:cs="Arial"/>
          <w:sz w:val="24"/>
          <w:szCs w:val="24"/>
        </w:rPr>
        <w:t xml:space="preserve">Alzheimer's disease symptoms can differ from person to person. Typically, memory issues are one of the earliest indications of the condition. Deterioration in non-memory components of cognition, such as difficulty finding the appropriate word, difficulty interpreting visual imagery and spatial relationships, and impaired thinking or judgement, may also indicate the onset of Alzheimer's disease. As the condition progresses, the severity of the symptoms increases, including disorientation and behavioural problems </w:t>
      </w:r>
      <w:r w:rsidR="00376D8E" w:rsidRPr="00683C55">
        <w:rPr>
          <w:rFonts w:ascii="Arial" w:hAnsi="Arial" w:cs="Arial"/>
          <w:color w:val="2C3E50"/>
          <w:sz w:val="24"/>
          <w:szCs w:val="24"/>
          <w:shd w:val="clear" w:color="auto" w:fill="FFFFFF"/>
        </w:rPr>
        <w:t>(National Institute on Aging, 2022).</w:t>
      </w:r>
    </w:p>
    <w:p w14:paraId="5C47D0D9" w14:textId="0F5F6D98" w:rsidR="00413B26" w:rsidRPr="00683C55" w:rsidRDefault="00556AB7" w:rsidP="00235141">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lastRenderedPageBreak/>
        <w:t xml:space="preserve">It is </w:t>
      </w:r>
      <w:r w:rsidR="00636B05" w:rsidRPr="00683C55">
        <w:rPr>
          <w:rFonts w:ascii="Arial" w:hAnsi="Arial" w:cs="Arial"/>
          <w:color w:val="2C3E50"/>
          <w:sz w:val="24"/>
          <w:szCs w:val="24"/>
          <w:shd w:val="clear" w:color="auto" w:fill="FFFFFF"/>
        </w:rPr>
        <w:t>critical</w:t>
      </w:r>
      <w:r w:rsidRPr="00683C55">
        <w:rPr>
          <w:rFonts w:ascii="Arial" w:hAnsi="Arial" w:cs="Arial"/>
          <w:color w:val="2C3E50"/>
          <w:sz w:val="24"/>
          <w:szCs w:val="24"/>
          <w:shd w:val="clear" w:color="auto" w:fill="FFFFFF"/>
        </w:rPr>
        <w:t xml:space="preserve"> to </w:t>
      </w:r>
      <w:r w:rsidR="00856FCE" w:rsidRPr="00683C55">
        <w:rPr>
          <w:rFonts w:ascii="Arial" w:hAnsi="Arial" w:cs="Arial"/>
          <w:color w:val="2C3E50"/>
          <w:sz w:val="24"/>
          <w:szCs w:val="24"/>
          <w:shd w:val="clear" w:color="auto" w:fill="FFFFFF"/>
        </w:rPr>
        <w:t>identify the signs and symptoms prior to making a diagnosis</w:t>
      </w:r>
      <w:r w:rsidR="001A4F2A" w:rsidRPr="00683C55">
        <w:rPr>
          <w:rFonts w:ascii="Arial" w:hAnsi="Arial" w:cs="Arial"/>
          <w:color w:val="2C3E50"/>
          <w:sz w:val="24"/>
          <w:szCs w:val="24"/>
          <w:shd w:val="clear" w:color="auto" w:fill="FFFFFF"/>
        </w:rPr>
        <w:t xml:space="preserve">. </w:t>
      </w:r>
      <w:r w:rsidR="00636B05" w:rsidRPr="00683C55">
        <w:rPr>
          <w:rFonts w:ascii="Arial" w:hAnsi="Arial" w:cs="Arial"/>
          <w:color w:val="2C3E50"/>
          <w:sz w:val="24"/>
          <w:szCs w:val="24"/>
          <w:shd w:val="clear" w:color="auto" w:fill="FFFFFF"/>
        </w:rPr>
        <w:t>Alzheimer’s</w:t>
      </w:r>
      <w:r w:rsidR="001A4F2A" w:rsidRPr="00683C55">
        <w:rPr>
          <w:rFonts w:ascii="Arial" w:hAnsi="Arial" w:cs="Arial"/>
          <w:color w:val="2C3E50"/>
          <w:sz w:val="24"/>
          <w:szCs w:val="24"/>
          <w:shd w:val="clear" w:color="auto" w:fill="FFFFFF"/>
        </w:rPr>
        <w:t xml:space="preserve"> disease </w:t>
      </w:r>
      <w:r w:rsidR="00636B05" w:rsidRPr="00683C55">
        <w:rPr>
          <w:rFonts w:ascii="Arial" w:hAnsi="Arial" w:cs="Arial"/>
          <w:color w:val="2C3E50"/>
          <w:sz w:val="24"/>
          <w:szCs w:val="24"/>
          <w:shd w:val="clear" w:color="auto" w:fill="FFFFFF"/>
        </w:rPr>
        <w:t>symptoms</w:t>
      </w:r>
      <w:r w:rsidR="001A4F2A" w:rsidRPr="00683C55">
        <w:rPr>
          <w:rFonts w:ascii="Arial" w:hAnsi="Arial" w:cs="Arial"/>
          <w:color w:val="2C3E50"/>
          <w:sz w:val="24"/>
          <w:szCs w:val="24"/>
          <w:shd w:val="clear" w:color="auto" w:fill="FFFFFF"/>
        </w:rPr>
        <w:t xml:space="preserve"> are often minor to begin </w:t>
      </w:r>
      <w:r w:rsidR="00235141" w:rsidRPr="00683C55">
        <w:rPr>
          <w:rFonts w:ascii="Arial" w:hAnsi="Arial" w:cs="Arial"/>
          <w:color w:val="2C3E50"/>
          <w:sz w:val="24"/>
          <w:szCs w:val="24"/>
          <w:shd w:val="clear" w:color="auto" w:fill="FFFFFF"/>
        </w:rPr>
        <w:t>with,</w:t>
      </w:r>
      <w:r w:rsidR="001A4F2A" w:rsidRPr="00683C55">
        <w:rPr>
          <w:rFonts w:ascii="Arial" w:hAnsi="Arial" w:cs="Arial"/>
          <w:color w:val="2C3E50"/>
          <w:sz w:val="24"/>
          <w:szCs w:val="24"/>
          <w:shd w:val="clear" w:color="auto" w:fill="FFFFFF"/>
        </w:rPr>
        <w:t xml:space="preserve"> however, when more brain cells </w:t>
      </w:r>
      <w:r w:rsidR="00636B05" w:rsidRPr="00683C55">
        <w:rPr>
          <w:rFonts w:ascii="Arial" w:hAnsi="Arial" w:cs="Arial"/>
          <w:color w:val="2C3E50"/>
          <w:sz w:val="24"/>
          <w:szCs w:val="24"/>
          <w:shd w:val="clear" w:color="auto" w:fill="FFFFFF"/>
        </w:rPr>
        <w:t xml:space="preserve">are damaged over time, the symptoms worsen and begin to interfere with </w:t>
      </w:r>
      <w:r w:rsidR="00F34E82" w:rsidRPr="00683C55">
        <w:rPr>
          <w:rFonts w:ascii="Arial" w:hAnsi="Arial" w:cs="Arial"/>
          <w:color w:val="2C3E50"/>
          <w:sz w:val="24"/>
          <w:szCs w:val="24"/>
          <w:shd w:val="clear" w:color="auto" w:fill="FFFFFF"/>
        </w:rPr>
        <w:t>a person’s daily</w:t>
      </w:r>
      <w:r w:rsidR="00636B05" w:rsidRPr="00683C55">
        <w:rPr>
          <w:rFonts w:ascii="Arial" w:hAnsi="Arial" w:cs="Arial"/>
          <w:color w:val="2C3E50"/>
          <w:sz w:val="24"/>
          <w:szCs w:val="24"/>
          <w:shd w:val="clear" w:color="auto" w:fill="FFFFFF"/>
        </w:rPr>
        <w:t xml:space="preserve"> life</w:t>
      </w:r>
      <w:r w:rsidR="00FA28D0" w:rsidRPr="00683C55">
        <w:rPr>
          <w:rFonts w:ascii="Arial" w:hAnsi="Arial" w:cs="Arial"/>
          <w:color w:val="2C3E50"/>
          <w:sz w:val="24"/>
          <w:szCs w:val="24"/>
          <w:shd w:val="clear" w:color="auto" w:fill="FFFFFF"/>
        </w:rPr>
        <w:t xml:space="preserve"> (Alzheimer's Society, 2019).</w:t>
      </w:r>
    </w:p>
    <w:p w14:paraId="22C132B9" w14:textId="422500D1" w:rsidR="00937656" w:rsidRPr="00683C55" w:rsidRDefault="00937656" w:rsidP="00235141">
      <w:pPr>
        <w:spacing w:line="360" w:lineRule="auto"/>
        <w:jc w:val="both"/>
        <w:rPr>
          <w:rFonts w:ascii="Arial" w:hAnsi="Arial" w:cs="Arial"/>
          <w:sz w:val="24"/>
          <w:szCs w:val="24"/>
        </w:rPr>
      </w:pPr>
      <w:r w:rsidRPr="00683C55">
        <w:rPr>
          <w:rFonts w:ascii="Arial" w:hAnsi="Arial" w:cs="Arial"/>
          <w:color w:val="2C3E50"/>
          <w:sz w:val="24"/>
          <w:szCs w:val="24"/>
          <w:shd w:val="clear" w:color="auto" w:fill="FFFFFF"/>
        </w:rPr>
        <w:t>In the early stages of Alz</w:t>
      </w:r>
      <w:r w:rsidR="00B1221D" w:rsidRPr="00683C55">
        <w:rPr>
          <w:rFonts w:ascii="Arial" w:hAnsi="Arial" w:cs="Arial"/>
          <w:color w:val="2C3E50"/>
          <w:sz w:val="24"/>
          <w:szCs w:val="24"/>
          <w:shd w:val="clear" w:color="auto" w:fill="FFFFFF"/>
        </w:rPr>
        <w:t xml:space="preserve">heimer’s disease, a precise diagnosis plays a crucial role in patient care because </w:t>
      </w:r>
      <w:r w:rsidR="0005658B" w:rsidRPr="00683C55">
        <w:rPr>
          <w:rFonts w:ascii="Arial" w:hAnsi="Arial" w:cs="Arial"/>
          <w:color w:val="2C3E50"/>
          <w:sz w:val="24"/>
          <w:szCs w:val="24"/>
          <w:shd w:val="clear" w:color="auto" w:fill="FFFFFF"/>
        </w:rPr>
        <w:t>foreknowledge of the disease’s severity</w:t>
      </w:r>
      <w:r w:rsidR="00D80FB6" w:rsidRPr="00683C55">
        <w:rPr>
          <w:rFonts w:ascii="Arial" w:hAnsi="Arial" w:cs="Arial"/>
          <w:color w:val="2C3E50"/>
          <w:sz w:val="24"/>
          <w:szCs w:val="24"/>
          <w:shd w:val="clear" w:color="auto" w:fill="FFFFFF"/>
        </w:rPr>
        <w:t>,</w:t>
      </w:r>
      <w:r w:rsidR="0005658B" w:rsidRPr="00683C55">
        <w:rPr>
          <w:rFonts w:ascii="Arial" w:hAnsi="Arial" w:cs="Arial"/>
          <w:color w:val="2C3E50"/>
          <w:sz w:val="24"/>
          <w:szCs w:val="24"/>
          <w:shd w:val="clear" w:color="auto" w:fill="FFFFFF"/>
        </w:rPr>
        <w:t xml:space="preserve"> and progression risk allows the patient </w:t>
      </w:r>
      <w:r w:rsidR="00F4638A" w:rsidRPr="00683C55">
        <w:rPr>
          <w:rFonts w:ascii="Arial" w:hAnsi="Arial" w:cs="Arial"/>
          <w:color w:val="2C3E50"/>
          <w:sz w:val="24"/>
          <w:szCs w:val="24"/>
          <w:shd w:val="clear" w:color="auto" w:fill="FFFFFF"/>
        </w:rPr>
        <w:t>to take preventative measures before irre</w:t>
      </w:r>
      <w:r w:rsidR="00641395" w:rsidRPr="00683C55">
        <w:rPr>
          <w:rFonts w:ascii="Arial" w:hAnsi="Arial" w:cs="Arial"/>
          <w:color w:val="2C3E50"/>
          <w:sz w:val="24"/>
          <w:szCs w:val="24"/>
          <w:shd w:val="clear" w:color="auto" w:fill="FFFFFF"/>
        </w:rPr>
        <w:t xml:space="preserve">versible brain damage is </w:t>
      </w:r>
      <w:r w:rsidR="00235141" w:rsidRPr="00683C55">
        <w:rPr>
          <w:rFonts w:ascii="Arial" w:hAnsi="Arial" w:cs="Arial"/>
          <w:color w:val="2C3E50"/>
          <w:sz w:val="24"/>
          <w:szCs w:val="24"/>
          <w:shd w:val="clear" w:color="auto" w:fill="FFFFFF"/>
        </w:rPr>
        <w:t>caused (</w:t>
      </w:r>
      <w:r w:rsidR="001B1367" w:rsidRPr="00683C55">
        <w:rPr>
          <w:rFonts w:ascii="Arial" w:hAnsi="Arial" w:cs="Arial"/>
          <w:color w:val="2C3E50"/>
          <w:sz w:val="24"/>
          <w:szCs w:val="24"/>
          <w:shd w:val="clear" w:color="auto" w:fill="FFFFFF"/>
        </w:rPr>
        <w:t>Liu et al., 2014).</w:t>
      </w:r>
    </w:p>
    <w:p w14:paraId="4ABB9AC2" w14:textId="2999454E" w:rsidR="00D27DE1" w:rsidRPr="00683C55" w:rsidRDefault="006B58B7" w:rsidP="00235141">
      <w:pPr>
        <w:spacing w:line="360" w:lineRule="auto"/>
        <w:jc w:val="both"/>
        <w:rPr>
          <w:rFonts w:ascii="Arial" w:hAnsi="Arial" w:cs="Arial"/>
          <w:sz w:val="24"/>
          <w:szCs w:val="24"/>
        </w:rPr>
      </w:pPr>
      <w:r w:rsidRPr="00683C55">
        <w:rPr>
          <w:rFonts w:ascii="Arial" w:hAnsi="Arial" w:cs="Arial"/>
          <w:sz w:val="24"/>
          <w:szCs w:val="24"/>
        </w:rPr>
        <w:t>In order to make a diagnosis of Alzheimer's dementia, clinicians conduct tests to evaluate memory loss, other cognitive abilities, functional capacity, and observable behavioural abnormalities. They also run tests to rule out other potential sources of disability</w:t>
      </w:r>
      <w:r w:rsidR="00643F88" w:rsidRPr="00683C55">
        <w:rPr>
          <w:rFonts w:ascii="Arial" w:hAnsi="Arial" w:cs="Arial"/>
          <w:sz w:val="24"/>
          <w:szCs w:val="24"/>
        </w:rPr>
        <w:t xml:space="preserve"> </w:t>
      </w:r>
      <w:r w:rsidR="00643F88" w:rsidRPr="00683C55">
        <w:rPr>
          <w:rFonts w:ascii="Arial" w:hAnsi="Arial" w:cs="Arial"/>
          <w:color w:val="2C3E50"/>
          <w:sz w:val="24"/>
          <w:szCs w:val="24"/>
          <w:shd w:val="clear" w:color="auto" w:fill="FFFFFF"/>
        </w:rPr>
        <w:t>(Mayo Clinic, 2019).</w:t>
      </w:r>
    </w:p>
    <w:p w14:paraId="46B596F6" w14:textId="60BD90CB" w:rsidR="00D27DE1" w:rsidRPr="00683C55" w:rsidRDefault="003420AB" w:rsidP="00235141">
      <w:pPr>
        <w:spacing w:line="360" w:lineRule="auto"/>
        <w:jc w:val="both"/>
        <w:rPr>
          <w:rFonts w:ascii="Arial" w:hAnsi="Arial" w:cs="Arial"/>
          <w:sz w:val="24"/>
          <w:szCs w:val="24"/>
        </w:rPr>
      </w:pPr>
      <w:r w:rsidRPr="00683C55">
        <w:rPr>
          <w:rFonts w:ascii="Arial" w:hAnsi="Arial" w:cs="Arial"/>
          <w:sz w:val="24"/>
          <w:szCs w:val="24"/>
        </w:rPr>
        <w:t xml:space="preserve">The first step in the diagnostic process currently involves the doctor asking the patient and their family members questions about the patient's general health, medication use (both prescribed and </w:t>
      </w:r>
      <w:r w:rsidR="00235141" w:rsidRPr="00683C55">
        <w:rPr>
          <w:rFonts w:ascii="Arial" w:hAnsi="Arial" w:cs="Arial"/>
          <w:sz w:val="24"/>
          <w:szCs w:val="24"/>
        </w:rPr>
        <w:t>over the counter</w:t>
      </w:r>
      <w:r w:rsidRPr="00683C55">
        <w:rPr>
          <w:rFonts w:ascii="Arial" w:hAnsi="Arial" w:cs="Arial"/>
          <w:sz w:val="24"/>
          <w:szCs w:val="24"/>
        </w:rPr>
        <w:t>), diet, history of illness, functional status, behavioural and personality changes, and daily activities</w:t>
      </w:r>
      <w:r w:rsidR="001751ED" w:rsidRPr="00683C55">
        <w:rPr>
          <w:rFonts w:ascii="Arial" w:hAnsi="Arial" w:cs="Arial"/>
          <w:color w:val="2C3E50"/>
          <w:sz w:val="24"/>
          <w:szCs w:val="24"/>
          <w:shd w:val="clear" w:color="auto" w:fill="FFFFFF"/>
        </w:rPr>
        <w:t xml:space="preserve"> </w:t>
      </w:r>
      <w:r w:rsidR="00FD0738" w:rsidRPr="00683C55">
        <w:rPr>
          <w:rFonts w:ascii="Arial" w:hAnsi="Arial" w:cs="Arial"/>
          <w:color w:val="2C3E50"/>
          <w:sz w:val="24"/>
          <w:szCs w:val="24"/>
          <w:shd w:val="clear" w:color="auto" w:fill="FFFFFF"/>
        </w:rPr>
        <w:t>(Balogh et al., 2015).</w:t>
      </w:r>
    </w:p>
    <w:p w14:paraId="16BA33BE" w14:textId="7909B384" w:rsidR="00060E01" w:rsidRPr="00683C55" w:rsidRDefault="00E04599" w:rsidP="005A6212">
      <w:pPr>
        <w:spacing w:line="360" w:lineRule="auto"/>
        <w:jc w:val="both"/>
        <w:rPr>
          <w:rFonts w:ascii="Arial" w:hAnsi="Arial" w:cs="Arial"/>
          <w:sz w:val="24"/>
          <w:szCs w:val="24"/>
        </w:rPr>
      </w:pPr>
      <w:r w:rsidRPr="00683C55">
        <w:rPr>
          <w:rFonts w:ascii="Arial" w:hAnsi="Arial" w:cs="Arial"/>
          <w:sz w:val="24"/>
          <w:szCs w:val="24"/>
        </w:rPr>
        <w:t xml:space="preserve">The </w:t>
      </w:r>
      <w:r w:rsidR="002B145F" w:rsidRPr="00683C55">
        <w:rPr>
          <w:rFonts w:ascii="Arial" w:hAnsi="Arial" w:cs="Arial"/>
          <w:sz w:val="24"/>
          <w:szCs w:val="24"/>
        </w:rPr>
        <w:t>doctor</w:t>
      </w:r>
      <w:r w:rsidRPr="00683C55">
        <w:rPr>
          <w:rFonts w:ascii="Arial" w:hAnsi="Arial" w:cs="Arial"/>
          <w:sz w:val="24"/>
          <w:szCs w:val="24"/>
        </w:rPr>
        <w:t xml:space="preserve"> will then do a physical examination and a neurological examination. </w:t>
      </w:r>
      <w:r w:rsidR="002B145F" w:rsidRPr="00683C55">
        <w:rPr>
          <w:rFonts w:ascii="Arial" w:hAnsi="Arial" w:cs="Arial"/>
          <w:sz w:val="24"/>
          <w:szCs w:val="24"/>
        </w:rPr>
        <w:t>M</w:t>
      </w:r>
      <w:r w:rsidRPr="00683C55">
        <w:rPr>
          <w:rFonts w:ascii="Arial" w:hAnsi="Arial" w:cs="Arial"/>
          <w:sz w:val="24"/>
          <w:szCs w:val="24"/>
        </w:rPr>
        <w:t>ental status examination that includes memory, problem-solving, attention, basic math, and language evaluations</w:t>
      </w:r>
      <w:r w:rsidR="002B145F" w:rsidRPr="00683C55">
        <w:rPr>
          <w:rFonts w:ascii="Arial" w:hAnsi="Arial" w:cs="Arial"/>
          <w:sz w:val="24"/>
          <w:szCs w:val="24"/>
        </w:rPr>
        <w:t xml:space="preserve"> </w:t>
      </w:r>
      <w:r w:rsidR="00B51494" w:rsidRPr="00683C55">
        <w:rPr>
          <w:rFonts w:ascii="Arial" w:hAnsi="Arial" w:cs="Arial"/>
          <w:sz w:val="24"/>
          <w:szCs w:val="24"/>
        </w:rPr>
        <w:t xml:space="preserve">will also be conducted, followed </w:t>
      </w:r>
      <w:r w:rsidR="00EE0BA7" w:rsidRPr="00683C55">
        <w:rPr>
          <w:rFonts w:ascii="Arial" w:hAnsi="Arial" w:cs="Arial"/>
          <w:sz w:val="24"/>
          <w:szCs w:val="24"/>
        </w:rPr>
        <w:t>by blood</w:t>
      </w:r>
      <w:r w:rsidRPr="00683C55">
        <w:rPr>
          <w:rFonts w:ascii="Arial" w:hAnsi="Arial" w:cs="Arial"/>
          <w:sz w:val="24"/>
          <w:szCs w:val="24"/>
        </w:rPr>
        <w:t xml:space="preserve"> and urine tests </w:t>
      </w:r>
      <w:r w:rsidR="00B51494" w:rsidRPr="00683C55">
        <w:rPr>
          <w:rFonts w:ascii="Arial" w:hAnsi="Arial" w:cs="Arial"/>
          <w:sz w:val="24"/>
          <w:szCs w:val="24"/>
        </w:rPr>
        <w:t>which s</w:t>
      </w:r>
      <w:r w:rsidRPr="00683C55">
        <w:rPr>
          <w:rFonts w:ascii="Arial" w:hAnsi="Arial" w:cs="Arial"/>
          <w:sz w:val="24"/>
          <w:szCs w:val="24"/>
        </w:rPr>
        <w:t>hould be administered to rule out other potential explanations of the symptoms.</w:t>
      </w:r>
      <w:r w:rsidR="00EE0BA7" w:rsidRPr="00683C55">
        <w:rPr>
          <w:rFonts w:ascii="Arial" w:hAnsi="Arial" w:cs="Arial"/>
          <w:sz w:val="24"/>
          <w:szCs w:val="24"/>
        </w:rPr>
        <w:t xml:space="preserve"> It may be necessary to order imaging tests of the brain, such as a brain CT scan, brain MRI, or positron emission tomography, in order to confirm a diagnosis of Alzheimer's disease or eliminate other potential causes</w:t>
      </w:r>
      <w:r w:rsidR="00064ECB" w:rsidRPr="00683C55">
        <w:rPr>
          <w:rFonts w:ascii="Arial" w:hAnsi="Arial" w:cs="Arial"/>
          <w:sz w:val="24"/>
          <w:szCs w:val="24"/>
        </w:rPr>
        <w:t xml:space="preserve"> </w:t>
      </w:r>
      <w:r w:rsidR="005A6212" w:rsidRPr="00683C55">
        <w:rPr>
          <w:rFonts w:ascii="Arial" w:hAnsi="Arial" w:cs="Arial"/>
          <w:color w:val="2C3E50"/>
          <w:sz w:val="24"/>
          <w:szCs w:val="24"/>
          <w:shd w:val="clear" w:color="auto" w:fill="FFFFFF"/>
        </w:rPr>
        <w:t>(Cleveland Clinic, 2018).</w:t>
      </w:r>
    </w:p>
    <w:p w14:paraId="72C0C3CE" w14:textId="3134032A" w:rsidR="00060E01" w:rsidRPr="00683C55" w:rsidRDefault="00060E01" w:rsidP="005A6212">
      <w:pPr>
        <w:spacing w:line="360" w:lineRule="auto"/>
        <w:jc w:val="both"/>
        <w:rPr>
          <w:rFonts w:ascii="Arial" w:hAnsi="Arial" w:cs="Arial"/>
          <w:sz w:val="24"/>
          <w:szCs w:val="24"/>
        </w:rPr>
      </w:pPr>
      <w:r w:rsidRPr="00683C55">
        <w:rPr>
          <w:rFonts w:ascii="Arial" w:hAnsi="Arial" w:cs="Arial"/>
          <w:sz w:val="24"/>
          <w:szCs w:val="24"/>
        </w:rPr>
        <w:t>Before the early 2000s, the only way to determine with certainty whether a person had Alzheimer's disease was through an autopsy, which is performed after death</w:t>
      </w:r>
      <w:r w:rsidR="00734F7A" w:rsidRPr="00683C55">
        <w:rPr>
          <w:rFonts w:ascii="Arial" w:hAnsi="Arial" w:cs="Arial"/>
          <w:sz w:val="24"/>
          <w:szCs w:val="24"/>
        </w:rPr>
        <w:t xml:space="preserve"> </w:t>
      </w:r>
      <w:r w:rsidR="00734F7A" w:rsidRPr="00683C55">
        <w:rPr>
          <w:rFonts w:ascii="Arial" w:hAnsi="Arial" w:cs="Arial"/>
          <w:color w:val="2C3E50"/>
          <w:sz w:val="24"/>
          <w:szCs w:val="24"/>
          <w:shd w:val="clear" w:color="auto" w:fill="FFFFFF"/>
        </w:rPr>
        <w:t>(Bondi, Edmonds</w:t>
      </w:r>
      <w:r w:rsidR="00BD50E5" w:rsidRPr="00683C55">
        <w:rPr>
          <w:rFonts w:ascii="Arial" w:hAnsi="Arial" w:cs="Arial"/>
          <w:color w:val="2C3E50"/>
          <w:sz w:val="24"/>
          <w:szCs w:val="24"/>
          <w:shd w:val="clear" w:color="auto" w:fill="FFFFFF"/>
        </w:rPr>
        <w:t>,</w:t>
      </w:r>
      <w:r w:rsidR="00734F7A" w:rsidRPr="00683C55">
        <w:rPr>
          <w:rFonts w:ascii="Arial" w:hAnsi="Arial" w:cs="Arial"/>
          <w:color w:val="2C3E50"/>
          <w:sz w:val="24"/>
          <w:szCs w:val="24"/>
          <w:shd w:val="clear" w:color="auto" w:fill="FFFFFF"/>
        </w:rPr>
        <w:t xml:space="preserve"> and Salmon, 2017)</w:t>
      </w:r>
      <w:r w:rsidR="00734F7A" w:rsidRPr="00683C55">
        <w:rPr>
          <w:rFonts w:ascii="Arial" w:hAnsi="Arial" w:cs="Arial"/>
          <w:sz w:val="24"/>
          <w:szCs w:val="24"/>
        </w:rPr>
        <w:t xml:space="preserve">. </w:t>
      </w:r>
      <w:r w:rsidRPr="00683C55">
        <w:rPr>
          <w:rFonts w:ascii="Arial" w:hAnsi="Arial" w:cs="Arial"/>
          <w:sz w:val="24"/>
          <w:szCs w:val="24"/>
        </w:rPr>
        <w:t xml:space="preserve">As a result of research advancements, lab and imaging tests are now accessible to let a doctor or researcher detect biomarkers in a living individual. For instance, many doctors can now order a blood test to evaluate levels of beta-amyloid, a protein that abnormally accumulates in the brains of Alzheimer's patients, subject to state-specific availability reflecting U.S. Food and Drug Administration recommendations. Many other blood tests are in development. Blood </w:t>
      </w:r>
      <w:r w:rsidRPr="00683C55">
        <w:rPr>
          <w:rFonts w:ascii="Arial" w:hAnsi="Arial" w:cs="Arial"/>
          <w:sz w:val="24"/>
          <w:szCs w:val="24"/>
        </w:rPr>
        <w:lastRenderedPageBreak/>
        <w:t>test findings alone should not be used to diagnose dementia at this time, although they may be used in conjunction with other tests.</w:t>
      </w:r>
      <w:r w:rsidR="00EC4078" w:rsidRPr="00683C55">
        <w:rPr>
          <w:rFonts w:ascii="Arial" w:hAnsi="Arial" w:cs="Arial"/>
          <w:sz w:val="24"/>
          <w:szCs w:val="24"/>
        </w:rPr>
        <w:t xml:space="preserve"> (</w:t>
      </w:r>
      <w:r w:rsidR="0035694C" w:rsidRPr="00683C55">
        <w:rPr>
          <w:rFonts w:ascii="Arial" w:hAnsi="Arial" w:cs="Arial"/>
          <w:color w:val="2C3E50"/>
          <w:sz w:val="24"/>
          <w:szCs w:val="24"/>
          <w:shd w:val="clear" w:color="auto" w:fill="FFFFFF"/>
        </w:rPr>
        <w:t>National Institute on Aging, 2021)</w:t>
      </w:r>
      <w:r w:rsidR="001F276F" w:rsidRPr="00683C55">
        <w:rPr>
          <w:rFonts w:ascii="Arial" w:hAnsi="Arial" w:cs="Arial"/>
          <w:color w:val="2C3E50"/>
          <w:sz w:val="24"/>
          <w:szCs w:val="24"/>
          <w:shd w:val="clear" w:color="auto" w:fill="FFFFFF"/>
        </w:rPr>
        <w:t>.</w:t>
      </w:r>
    </w:p>
    <w:p w14:paraId="205892DA" w14:textId="4BF2EA1F" w:rsidR="001F276F" w:rsidRPr="00683C55" w:rsidRDefault="001F276F" w:rsidP="005A6212">
      <w:pPr>
        <w:spacing w:line="360" w:lineRule="auto"/>
        <w:jc w:val="both"/>
        <w:rPr>
          <w:rFonts w:ascii="Arial" w:hAnsi="Arial" w:cs="Arial"/>
          <w:sz w:val="24"/>
          <w:szCs w:val="24"/>
        </w:rPr>
      </w:pPr>
      <w:r w:rsidRPr="00683C55">
        <w:rPr>
          <w:rFonts w:ascii="Arial" w:hAnsi="Arial" w:cs="Arial"/>
          <w:sz w:val="24"/>
          <w:szCs w:val="24"/>
        </w:rPr>
        <w:t xml:space="preserve">Better clinical trial designs are possible now thanks to blood tests, and these tests are also employed in some specialised clinics. These will likely change the way Alzheimer's disease and other forms of dementia are diagnosed in the future </w:t>
      </w:r>
      <w:r w:rsidRPr="00683C55">
        <w:rPr>
          <w:rFonts w:ascii="Arial" w:hAnsi="Arial" w:cs="Arial"/>
          <w:color w:val="2C3E50"/>
          <w:sz w:val="24"/>
          <w:szCs w:val="24"/>
          <w:shd w:val="clear" w:color="auto" w:fill="FFFFFF"/>
        </w:rPr>
        <w:t>(Alzheimer's Association, 2019).</w:t>
      </w:r>
    </w:p>
    <w:p w14:paraId="753B454A" w14:textId="768FF4EC" w:rsidR="004A531C" w:rsidRPr="00683C55" w:rsidRDefault="005972E3" w:rsidP="005A6212">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It is very important for someone with Alzheimer's to get a correct diagnosis as early as possible in the course of the disease.</w:t>
      </w:r>
      <w:r w:rsidR="006F1AE3" w:rsidRPr="00683C55">
        <w:rPr>
          <w:rFonts w:ascii="Arial" w:hAnsi="Arial" w:cs="Arial"/>
          <w:sz w:val="24"/>
          <w:szCs w:val="24"/>
        </w:rPr>
        <w:t xml:space="preserve"> </w:t>
      </w:r>
      <w:r w:rsidR="00D01BD5" w:rsidRPr="00683C55">
        <w:rPr>
          <w:rFonts w:ascii="Arial" w:hAnsi="Arial" w:cs="Arial"/>
          <w:sz w:val="24"/>
          <w:szCs w:val="24"/>
        </w:rPr>
        <w:t>Unfortunately, there are barriers</w:t>
      </w:r>
      <w:r w:rsidR="00665246" w:rsidRPr="00683C55">
        <w:rPr>
          <w:rFonts w:ascii="Arial" w:hAnsi="Arial" w:cs="Arial"/>
          <w:sz w:val="24"/>
          <w:szCs w:val="24"/>
        </w:rPr>
        <w:t>,</w:t>
      </w:r>
      <w:r w:rsidR="006F1AE3" w:rsidRPr="00683C55">
        <w:rPr>
          <w:rFonts w:ascii="Arial" w:hAnsi="Arial" w:cs="Arial"/>
          <w:sz w:val="24"/>
          <w:szCs w:val="24"/>
        </w:rPr>
        <w:t xml:space="preserve"> </w:t>
      </w:r>
      <w:r w:rsidR="004A531C" w:rsidRPr="00683C55">
        <w:rPr>
          <w:rFonts w:ascii="Arial" w:hAnsi="Arial" w:cs="Arial"/>
          <w:sz w:val="24"/>
          <w:szCs w:val="24"/>
        </w:rPr>
        <w:t>as Alzheimer's disease symptoms may resemble those of other conditions, such as depression. Any delay in receiving an Alzheimer's disease diagnosis can hinder individuals from receiving the necessary assistance and planning for the future</w:t>
      </w:r>
      <w:r w:rsidR="007B10AC" w:rsidRPr="00683C55">
        <w:rPr>
          <w:rFonts w:ascii="Arial" w:hAnsi="Arial" w:cs="Arial"/>
          <w:sz w:val="24"/>
          <w:szCs w:val="24"/>
        </w:rPr>
        <w:t xml:space="preserve"> </w:t>
      </w:r>
      <w:r w:rsidR="007B10AC" w:rsidRPr="00683C55">
        <w:rPr>
          <w:rFonts w:ascii="Arial" w:hAnsi="Arial" w:cs="Arial"/>
          <w:color w:val="2C3E50"/>
          <w:sz w:val="24"/>
          <w:szCs w:val="24"/>
          <w:shd w:val="clear" w:color="auto" w:fill="FFFFFF"/>
        </w:rPr>
        <w:t>(EverydayHealth.com, no date).</w:t>
      </w:r>
    </w:p>
    <w:p w14:paraId="0178CE63" w14:textId="120CE083" w:rsidR="00C675AA" w:rsidRPr="00683C55" w:rsidRDefault="00087DF5" w:rsidP="00167B1A">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 xml:space="preserve">According to </w:t>
      </w:r>
      <w:r w:rsidRPr="00683C55">
        <w:rPr>
          <w:rFonts w:ascii="Arial" w:hAnsi="Arial" w:cs="Arial"/>
          <w:color w:val="2C3E50"/>
          <w:sz w:val="24"/>
          <w:szCs w:val="24"/>
          <w:shd w:val="clear" w:color="auto" w:fill="FFFFFF"/>
        </w:rPr>
        <w:t xml:space="preserve">Wang et al., (2020), </w:t>
      </w:r>
      <w:r w:rsidRPr="00683C55">
        <w:rPr>
          <w:rFonts w:ascii="Arial" w:hAnsi="Arial" w:cs="Arial"/>
          <w:sz w:val="24"/>
          <w:szCs w:val="24"/>
        </w:rPr>
        <w:t>t</w:t>
      </w:r>
      <w:r w:rsidR="00167B1A" w:rsidRPr="00683C55">
        <w:rPr>
          <w:rFonts w:ascii="Arial" w:hAnsi="Arial" w:cs="Arial"/>
          <w:sz w:val="24"/>
          <w:szCs w:val="24"/>
        </w:rPr>
        <w:t>here is a lack of resources and specialists, and the general practitioners and other healthcare workers have inadequate knowledge. A low level of education further complicates the process of detecting dementia, as the most prevalent screening tools are not designed to assess this demographic. Although the U</w:t>
      </w:r>
      <w:r w:rsidR="00C61F21" w:rsidRPr="00683C55">
        <w:rPr>
          <w:rFonts w:ascii="Arial" w:hAnsi="Arial" w:cs="Arial"/>
          <w:sz w:val="24"/>
          <w:szCs w:val="24"/>
        </w:rPr>
        <w:t>K</w:t>
      </w:r>
      <w:r w:rsidR="00167B1A" w:rsidRPr="00683C55">
        <w:rPr>
          <w:rFonts w:ascii="Arial" w:hAnsi="Arial" w:cs="Arial"/>
          <w:sz w:val="24"/>
          <w:szCs w:val="24"/>
        </w:rPr>
        <w:t xml:space="preserve"> has more resources, memory-specific services, and a National Dementia Strategy, the National Health Service (NHS) has limited funds </w:t>
      </w:r>
      <w:r w:rsidR="005D38AB" w:rsidRPr="00683C55">
        <w:rPr>
          <w:rFonts w:ascii="Arial" w:hAnsi="Arial" w:cs="Arial"/>
          <w:color w:val="2C3E50"/>
          <w:sz w:val="24"/>
          <w:szCs w:val="24"/>
          <w:shd w:val="clear" w:color="auto" w:fill="FFFFFF"/>
        </w:rPr>
        <w:t>(</w:t>
      </w:r>
      <w:proofErr w:type="spellStart"/>
      <w:r w:rsidR="005D38AB" w:rsidRPr="00683C55">
        <w:rPr>
          <w:rFonts w:ascii="Arial" w:hAnsi="Arial" w:cs="Arial"/>
          <w:color w:val="2C3E50"/>
          <w:sz w:val="24"/>
          <w:szCs w:val="24"/>
          <w:shd w:val="clear" w:color="auto" w:fill="FFFFFF"/>
        </w:rPr>
        <w:t>Calil</w:t>
      </w:r>
      <w:proofErr w:type="spellEnd"/>
      <w:r w:rsidR="005D38AB" w:rsidRPr="00683C55">
        <w:rPr>
          <w:rFonts w:ascii="Arial" w:hAnsi="Arial" w:cs="Arial"/>
          <w:color w:val="2C3E50"/>
          <w:sz w:val="24"/>
          <w:szCs w:val="24"/>
          <w:shd w:val="clear" w:color="auto" w:fill="FFFFFF"/>
        </w:rPr>
        <w:t xml:space="preserve"> et al., 2020).</w:t>
      </w:r>
    </w:p>
    <w:p w14:paraId="46E961A9" w14:textId="476725F4" w:rsidR="00E67264" w:rsidRPr="00683C55" w:rsidRDefault="00E67264" w:rsidP="00167B1A">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In 2019, the average waiting time between referral and dementia diagnosis was 13 weeks; by 2021, that number had risen to 17.7 weeks. Maximum waiting time during 2020 pandemic measures increased to 104 weeks, from 34 weeks in 2019</w:t>
      </w:r>
      <w:r w:rsidR="00C1044F" w:rsidRPr="00683C55">
        <w:rPr>
          <w:rFonts w:ascii="Arial" w:hAnsi="Arial" w:cs="Arial"/>
          <w:color w:val="2C3E50"/>
          <w:sz w:val="24"/>
          <w:szCs w:val="24"/>
          <w:shd w:val="clear" w:color="auto" w:fill="FFFFFF"/>
        </w:rPr>
        <w:t xml:space="preserve"> (Medscape UK, no date).</w:t>
      </w:r>
    </w:p>
    <w:p w14:paraId="651C170A" w14:textId="2980EA46" w:rsidR="009C1937" w:rsidRPr="00683C55" w:rsidRDefault="009C1937" w:rsidP="001F5335">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 xml:space="preserve">The audit of memory assessment services also showed a decline in early-stage medicine prescriptions in 2021, indicating that more patients are getting diagnosed later and so missing out on early access to medication to assist relieve symptoms. In some locations, patients are now waiting up to two years to receive a dementia diagnosis because the average wait time has increased by 4 months. These are the effects of the continuous underfunding of dementia diagnosis </w:t>
      </w:r>
      <w:r w:rsidR="003C5D21" w:rsidRPr="00683C55">
        <w:rPr>
          <w:rFonts w:ascii="Arial" w:hAnsi="Arial" w:cs="Arial"/>
          <w:color w:val="2C3E50"/>
          <w:sz w:val="24"/>
          <w:szCs w:val="24"/>
          <w:shd w:val="clear" w:color="auto" w:fill="FFFFFF"/>
        </w:rPr>
        <w:t>services (</w:t>
      </w:r>
      <w:r w:rsidR="00E0406D" w:rsidRPr="00683C55">
        <w:rPr>
          <w:rFonts w:ascii="Arial" w:hAnsi="Arial" w:cs="Arial"/>
          <w:color w:val="2C3E50"/>
          <w:sz w:val="24"/>
          <w:szCs w:val="24"/>
          <w:shd w:val="clear" w:color="auto" w:fill="FFFFFF"/>
        </w:rPr>
        <w:t>www.alzheimers.org.uk, no date)</w:t>
      </w:r>
      <w:r w:rsidR="00596F40" w:rsidRPr="00683C55">
        <w:rPr>
          <w:rFonts w:ascii="Arial" w:hAnsi="Arial" w:cs="Arial"/>
          <w:color w:val="2C3E50"/>
          <w:sz w:val="24"/>
          <w:szCs w:val="24"/>
          <w:shd w:val="clear" w:color="auto" w:fill="FFFFFF"/>
        </w:rPr>
        <w:t>.</w:t>
      </w:r>
    </w:p>
    <w:p w14:paraId="06C92E88" w14:textId="732E3F2D" w:rsidR="005972E3" w:rsidRDefault="00C675AA" w:rsidP="00683C55">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The typical lifespan of a person with Alzheimer's disease is between eight and ten years. Those diagnosed in their 80s and 90s have a shorter life expectancy.</w:t>
      </w:r>
      <w:r w:rsidR="00683C55" w:rsidRPr="00683C55">
        <w:rPr>
          <w:rFonts w:ascii="Arial" w:hAnsi="Arial" w:cs="Arial"/>
          <w:sz w:val="24"/>
          <w:szCs w:val="24"/>
        </w:rPr>
        <w:t xml:space="preserve"> </w:t>
      </w:r>
      <w:r w:rsidRPr="00683C55">
        <w:rPr>
          <w:rFonts w:ascii="Arial" w:hAnsi="Arial" w:cs="Arial"/>
          <w:sz w:val="24"/>
          <w:szCs w:val="24"/>
        </w:rPr>
        <w:lastRenderedPageBreak/>
        <w:t xml:space="preserve">Occasionally 15 or 20 years, a few individuals with Alzheimer's disease live longer </w:t>
      </w:r>
      <w:r w:rsidR="00F72086" w:rsidRPr="00683C55">
        <w:rPr>
          <w:rFonts w:ascii="Arial" w:hAnsi="Arial" w:cs="Arial"/>
          <w:color w:val="2C3E50"/>
          <w:sz w:val="24"/>
          <w:szCs w:val="24"/>
          <w:shd w:val="clear" w:color="auto" w:fill="FFFFFF"/>
        </w:rPr>
        <w:t>(www.alzheimers.org.uk, 2021).</w:t>
      </w:r>
    </w:p>
    <w:p w14:paraId="503AA166" w14:textId="77777777" w:rsidR="00683C55" w:rsidRPr="00683C55" w:rsidRDefault="00683C55" w:rsidP="00683C55">
      <w:pPr>
        <w:spacing w:line="360" w:lineRule="auto"/>
        <w:jc w:val="both"/>
        <w:rPr>
          <w:rFonts w:ascii="Arial" w:hAnsi="Arial" w:cs="Arial"/>
          <w:sz w:val="24"/>
          <w:szCs w:val="24"/>
        </w:rPr>
      </w:pPr>
    </w:p>
    <w:p w14:paraId="5C9B03E4" w14:textId="4B38D6BA" w:rsidR="005972E3" w:rsidRPr="00683C55" w:rsidRDefault="00B521E1" w:rsidP="00E7320F">
      <w:pPr>
        <w:pStyle w:val="Heading1"/>
        <w:spacing w:line="360" w:lineRule="auto"/>
        <w:jc w:val="both"/>
        <w:rPr>
          <w:rFonts w:ascii="Arial" w:hAnsi="Arial" w:cs="Arial"/>
          <w:b/>
          <w:bCs/>
          <w:sz w:val="24"/>
          <w:szCs w:val="24"/>
        </w:rPr>
      </w:pPr>
      <w:bookmarkStart w:id="4" w:name="_Toc130244411"/>
      <w:r w:rsidRPr="00683C55">
        <w:rPr>
          <w:rFonts w:ascii="Arial" w:hAnsi="Arial" w:cs="Arial"/>
          <w:b/>
          <w:bCs/>
          <w:sz w:val="24"/>
          <w:szCs w:val="24"/>
        </w:rPr>
        <w:t>Treatment</w:t>
      </w:r>
      <w:bookmarkEnd w:id="4"/>
      <w:r w:rsidRPr="00683C55">
        <w:rPr>
          <w:rFonts w:ascii="Arial" w:hAnsi="Arial" w:cs="Arial"/>
          <w:b/>
          <w:bCs/>
          <w:sz w:val="24"/>
          <w:szCs w:val="24"/>
        </w:rPr>
        <w:t xml:space="preserve"> </w:t>
      </w:r>
    </w:p>
    <w:p w14:paraId="699BE5E4" w14:textId="7F036381" w:rsidR="00B77F20" w:rsidRPr="00683C55" w:rsidRDefault="00B374CF" w:rsidP="00E7320F">
      <w:pPr>
        <w:spacing w:line="360" w:lineRule="auto"/>
        <w:jc w:val="both"/>
        <w:rPr>
          <w:rFonts w:ascii="Arial" w:hAnsi="Arial" w:cs="Arial"/>
          <w:sz w:val="24"/>
          <w:szCs w:val="24"/>
        </w:rPr>
      </w:pPr>
      <w:r w:rsidRPr="00683C55">
        <w:rPr>
          <w:rFonts w:ascii="Arial" w:hAnsi="Arial" w:cs="Arial"/>
          <w:sz w:val="24"/>
          <w:szCs w:val="24"/>
        </w:rPr>
        <w:t>According to</w:t>
      </w:r>
      <w:r w:rsidRPr="00683C55">
        <w:rPr>
          <w:rFonts w:ascii="Arial" w:hAnsi="Arial" w:cs="Arial"/>
          <w:color w:val="2C3E50"/>
          <w:sz w:val="24"/>
          <w:szCs w:val="24"/>
          <w:shd w:val="clear" w:color="auto" w:fill="FFFFFF"/>
        </w:rPr>
        <w:t xml:space="preserve"> World Health Organization </w:t>
      </w:r>
      <w:r w:rsidR="006C42C1" w:rsidRPr="00683C55">
        <w:rPr>
          <w:rFonts w:ascii="Arial" w:hAnsi="Arial" w:cs="Arial"/>
          <w:color w:val="2C3E50"/>
          <w:sz w:val="24"/>
          <w:szCs w:val="24"/>
          <w:shd w:val="clear" w:color="auto" w:fill="FFFFFF"/>
        </w:rPr>
        <w:t>(</w:t>
      </w:r>
      <w:r w:rsidRPr="00683C55">
        <w:rPr>
          <w:rFonts w:ascii="Arial" w:hAnsi="Arial" w:cs="Arial"/>
          <w:color w:val="2C3E50"/>
          <w:sz w:val="24"/>
          <w:szCs w:val="24"/>
          <w:shd w:val="clear" w:color="auto" w:fill="FFFFFF"/>
        </w:rPr>
        <w:t>2022),</w:t>
      </w:r>
      <w:r w:rsidRPr="00683C55">
        <w:rPr>
          <w:rFonts w:ascii="Arial" w:hAnsi="Arial" w:cs="Arial"/>
          <w:sz w:val="24"/>
          <w:szCs w:val="24"/>
        </w:rPr>
        <w:t xml:space="preserve"> </w:t>
      </w:r>
      <w:r w:rsidR="006A7CD4" w:rsidRPr="00683C55">
        <w:rPr>
          <w:rFonts w:ascii="Arial" w:hAnsi="Arial" w:cs="Arial"/>
          <w:sz w:val="24"/>
          <w:szCs w:val="24"/>
        </w:rPr>
        <w:t>Individuals with dementia can maintain their quality of life and improve their well-being by participating in physical activity and social contacts that stimulate the brain and sustain everyday function</w:t>
      </w:r>
      <w:r w:rsidRPr="00683C55">
        <w:rPr>
          <w:rFonts w:ascii="Arial" w:hAnsi="Arial" w:cs="Arial"/>
          <w:sz w:val="24"/>
          <w:szCs w:val="24"/>
        </w:rPr>
        <w:t>.</w:t>
      </w:r>
    </w:p>
    <w:p w14:paraId="7C3FC2F7" w14:textId="4428D9E8" w:rsidR="00060E01" w:rsidRPr="00683C55" w:rsidRDefault="00B77F20" w:rsidP="00E7320F">
      <w:pPr>
        <w:spacing w:line="360" w:lineRule="auto"/>
        <w:jc w:val="both"/>
        <w:rPr>
          <w:rFonts w:ascii="Arial" w:hAnsi="Arial" w:cs="Arial"/>
          <w:sz w:val="24"/>
          <w:szCs w:val="24"/>
        </w:rPr>
      </w:pPr>
      <w:r w:rsidRPr="00683C55">
        <w:rPr>
          <w:rFonts w:ascii="Arial" w:hAnsi="Arial" w:cs="Arial"/>
          <w:sz w:val="24"/>
          <w:szCs w:val="24"/>
        </w:rPr>
        <w:t xml:space="preserve">Alzheimer's disease currently has no cure. </w:t>
      </w:r>
      <w:r w:rsidR="00CE413B" w:rsidRPr="00683C55">
        <w:rPr>
          <w:rFonts w:ascii="Arial" w:hAnsi="Arial" w:cs="Arial"/>
          <w:sz w:val="24"/>
          <w:szCs w:val="24"/>
        </w:rPr>
        <w:t xml:space="preserve">However, there is medication available that can temporarily alleviate the </w:t>
      </w:r>
      <w:r w:rsidR="00C67259" w:rsidRPr="00683C55">
        <w:rPr>
          <w:rFonts w:ascii="Arial" w:hAnsi="Arial" w:cs="Arial"/>
          <w:sz w:val="24"/>
          <w:szCs w:val="24"/>
        </w:rPr>
        <w:t xml:space="preserve">symptoms </w:t>
      </w:r>
      <w:r w:rsidR="00C67259" w:rsidRPr="00683C55">
        <w:rPr>
          <w:rFonts w:ascii="Arial" w:hAnsi="Arial" w:cs="Arial"/>
          <w:color w:val="2C3E50"/>
          <w:sz w:val="24"/>
          <w:szCs w:val="24"/>
          <w:shd w:val="clear" w:color="auto" w:fill="FFFFFF"/>
        </w:rPr>
        <w:t>(Alzheimer’s Disease and Dementia, 2022)</w:t>
      </w:r>
      <w:r w:rsidR="00C67259" w:rsidRPr="00683C55">
        <w:rPr>
          <w:rFonts w:ascii="Arial" w:hAnsi="Arial" w:cs="Arial"/>
          <w:sz w:val="24"/>
          <w:szCs w:val="24"/>
        </w:rPr>
        <w:t xml:space="preserve">. </w:t>
      </w:r>
      <w:r w:rsidR="000075B0" w:rsidRPr="00683C55">
        <w:rPr>
          <w:rFonts w:ascii="Arial" w:hAnsi="Arial" w:cs="Arial"/>
          <w:sz w:val="24"/>
          <w:szCs w:val="24"/>
        </w:rPr>
        <w:t xml:space="preserve">The primary </w:t>
      </w:r>
      <w:r w:rsidR="002D66E4" w:rsidRPr="00683C55">
        <w:rPr>
          <w:rFonts w:ascii="Arial" w:hAnsi="Arial" w:cs="Arial"/>
          <w:sz w:val="24"/>
          <w:szCs w:val="24"/>
        </w:rPr>
        <w:t>medications</w:t>
      </w:r>
      <w:r w:rsidR="000075B0" w:rsidRPr="00683C55">
        <w:rPr>
          <w:rFonts w:ascii="Arial" w:hAnsi="Arial" w:cs="Arial"/>
          <w:sz w:val="24"/>
          <w:szCs w:val="24"/>
        </w:rPr>
        <w:t xml:space="preserve"> </w:t>
      </w:r>
      <w:proofErr w:type="gramStart"/>
      <w:r w:rsidR="6B5DEE75" w:rsidRPr="00683C55">
        <w:rPr>
          <w:rFonts w:ascii="Arial" w:hAnsi="Arial" w:cs="Arial"/>
          <w:sz w:val="24"/>
          <w:szCs w:val="24"/>
        </w:rPr>
        <w:t>are:</w:t>
      </w:r>
      <w:proofErr w:type="gramEnd"/>
      <w:r w:rsidR="000075B0" w:rsidRPr="00683C55">
        <w:rPr>
          <w:rFonts w:ascii="Arial" w:hAnsi="Arial" w:cs="Arial"/>
          <w:sz w:val="24"/>
          <w:szCs w:val="24"/>
        </w:rPr>
        <w:t xml:space="preserve"> Acetylcholinesterase (</w:t>
      </w:r>
      <w:proofErr w:type="spellStart"/>
      <w:r w:rsidR="000075B0" w:rsidRPr="00683C55">
        <w:rPr>
          <w:rFonts w:ascii="Arial" w:hAnsi="Arial" w:cs="Arial"/>
          <w:sz w:val="24"/>
          <w:szCs w:val="24"/>
        </w:rPr>
        <w:t>AChE</w:t>
      </w:r>
      <w:proofErr w:type="spellEnd"/>
      <w:r w:rsidR="000075B0" w:rsidRPr="00683C55">
        <w:rPr>
          <w:rFonts w:ascii="Arial" w:hAnsi="Arial" w:cs="Arial"/>
          <w:sz w:val="24"/>
          <w:szCs w:val="24"/>
        </w:rPr>
        <w:t>) inhibitors: These medications boost the brain's supply of acetylcholine, which aids in nerve cells' ability to connect with one another.</w:t>
      </w:r>
      <w:r w:rsidR="00EB7B85" w:rsidRPr="00683C55">
        <w:rPr>
          <w:rFonts w:ascii="Arial" w:hAnsi="Arial" w:cs="Arial"/>
          <w:sz w:val="24"/>
          <w:szCs w:val="24"/>
        </w:rPr>
        <w:t xml:space="preserve"> </w:t>
      </w:r>
      <w:r w:rsidR="00597927" w:rsidRPr="00683C55">
        <w:rPr>
          <w:rFonts w:ascii="Arial" w:hAnsi="Arial" w:cs="Arial"/>
          <w:sz w:val="24"/>
          <w:szCs w:val="24"/>
        </w:rPr>
        <w:t>O</w:t>
      </w:r>
      <w:r w:rsidR="000075B0" w:rsidRPr="00683C55">
        <w:rPr>
          <w:rFonts w:ascii="Arial" w:hAnsi="Arial" w:cs="Arial"/>
          <w:sz w:val="24"/>
          <w:szCs w:val="24"/>
        </w:rPr>
        <w:t>nly professionals like psychiatrists or neurologists are permitted to prescribe them</w:t>
      </w:r>
      <w:r w:rsidR="00597927" w:rsidRPr="00683C55">
        <w:rPr>
          <w:rFonts w:ascii="Arial" w:hAnsi="Arial" w:cs="Arial"/>
          <w:sz w:val="24"/>
          <w:szCs w:val="24"/>
        </w:rPr>
        <w:t>, however, t</w:t>
      </w:r>
      <w:r w:rsidR="000075B0" w:rsidRPr="00683C55">
        <w:rPr>
          <w:rFonts w:ascii="Arial" w:hAnsi="Arial" w:cs="Arial"/>
          <w:sz w:val="24"/>
          <w:szCs w:val="24"/>
        </w:rPr>
        <w:t>hey may be recommended by a general practitioner (GP) who has specific knowledge of their use or on the advice of a specialist.</w:t>
      </w:r>
      <w:r w:rsidR="00597927" w:rsidRPr="00683C55">
        <w:rPr>
          <w:rFonts w:ascii="Arial" w:hAnsi="Arial" w:cs="Arial"/>
          <w:sz w:val="24"/>
          <w:szCs w:val="24"/>
        </w:rPr>
        <w:t xml:space="preserve"> </w:t>
      </w:r>
      <w:r w:rsidR="000075B0" w:rsidRPr="00683C55">
        <w:rPr>
          <w:rFonts w:ascii="Arial" w:hAnsi="Arial" w:cs="Arial"/>
          <w:sz w:val="24"/>
          <w:szCs w:val="24"/>
        </w:rPr>
        <w:t>For those with early- to mid-stage Alzheimer's disease, doctors may prescribe donepezil, galantamine, and rivastigmine</w:t>
      </w:r>
      <w:r w:rsidR="006734F6" w:rsidRPr="00683C55">
        <w:rPr>
          <w:rFonts w:ascii="Arial" w:hAnsi="Arial" w:cs="Arial"/>
          <w:sz w:val="24"/>
          <w:szCs w:val="24"/>
        </w:rPr>
        <w:t xml:space="preserve">. According to the most recent guidelines, </w:t>
      </w:r>
      <w:r w:rsidR="00E43AC0" w:rsidRPr="00683C55">
        <w:rPr>
          <w:rFonts w:ascii="Arial" w:hAnsi="Arial" w:cs="Arial"/>
          <w:sz w:val="24"/>
          <w:szCs w:val="24"/>
        </w:rPr>
        <w:t>these medications should be continued in the later</w:t>
      </w:r>
      <w:r w:rsidR="006B12A5" w:rsidRPr="00683C55">
        <w:rPr>
          <w:rFonts w:ascii="Arial" w:hAnsi="Arial" w:cs="Arial"/>
          <w:sz w:val="24"/>
          <w:szCs w:val="24"/>
        </w:rPr>
        <w:t>, more severe stages of the disease</w:t>
      </w:r>
      <w:r w:rsidR="005D440E" w:rsidRPr="00683C55">
        <w:rPr>
          <w:rFonts w:ascii="Arial" w:hAnsi="Arial" w:cs="Arial"/>
          <w:sz w:val="24"/>
          <w:szCs w:val="24"/>
        </w:rPr>
        <w:t xml:space="preserve"> </w:t>
      </w:r>
      <w:r w:rsidR="00B3491F" w:rsidRPr="00683C55">
        <w:rPr>
          <w:rFonts w:ascii="Arial" w:hAnsi="Arial" w:cs="Arial"/>
          <w:color w:val="2C3E50"/>
          <w:sz w:val="24"/>
          <w:szCs w:val="24"/>
          <w:shd w:val="clear" w:color="auto" w:fill="FFFFFF"/>
        </w:rPr>
        <w:t>(NHS, 2019).</w:t>
      </w:r>
    </w:p>
    <w:p w14:paraId="31C03682" w14:textId="1086C7F8" w:rsidR="000074C7" w:rsidRPr="00683C55" w:rsidRDefault="000074C7" w:rsidP="00E7320F">
      <w:pPr>
        <w:spacing w:line="360" w:lineRule="auto"/>
        <w:jc w:val="both"/>
        <w:rPr>
          <w:rFonts w:ascii="Arial" w:hAnsi="Arial" w:cs="Arial"/>
          <w:sz w:val="24"/>
          <w:szCs w:val="24"/>
        </w:rPr>
      </w:pPr>
      <w:r w:rsidRPr="00683C55">
        <w:rPr>
          <w:rFonts w:ascii="Arial" w:hAnsi="Arial" w:cs="Arial"/>
          <w:sz w:val="24"/>
          <w:szCs w:val="24"/>
        </w:rPr>
        <w:t xml:space="preserve">Memantine is another form of medication used to alleviate the symptoms of Alzheimer's disease The drug class to which memantine belongs is known as NMDA receptor antagonists. The drug is effective because it reduces erratic brain activity. Memantine has the potential to enhance cognition and memory in AD patients, or at least to delay their decline </w:t>
      </w:r>
      <w:r w:rsidR="00631161" w:rsidRPr="00683C55">
        <w:rPr>
          <w:rFonts w:ascii="Arial" w:hAnsi="Arial" w:cs="Arial"/>
          <w:color w:val="2C3E50"/>
          <w:sz w:val="24"/>
          <w:szCs w:val="24"/>
          <w:shd w:val="clear" w:color="auto" w:fill="FFFFFF"/>
        </w:rPr>
        <w:t>(medlineplus.gov, no date).</w:t>
      </w:r>
    </w:p>
    <w:p w14:paraId="47F44615" w14:textId="506501A5" w:rsidR="00060E01" w:rsidRPr="00683C55" w:rsidRDefault="00060E01" w:rsidP="00E7320F">
      <w:pPr>
        <w:spacing w:line="360" w:lineRule="auto"/>
        <w:jc w:val="both"/>
        <w:rPr>
          <w:rFonts w:ascii="Arial" w:hAnsi="Arial" w:cs="Arial"/>
          <w:sz w:val="24"/>
          <w:szCs w:val="24"/>
        </w:rPr>
      </w:pPr>
    </w:p>
    <w:p w14:paraId="1C2CCB5B" w14:textId="451D85DF" w:rsidR="00A37276" w:rsidRPr="00683C55" w:rsidRDefault="00A61797" w:rsidP="00E7320F">
      <w:pPr>
        <w:spacing w:line="360" w:lineRule="auto"/>
        <w:jc w:val="both"/>
        <w:rPr>
          <w:rFonts w:ascii="Arial" w:hAnsi="Arial" w:cs="Arial"/>
          <w:sz w:val="24"/>
          <w:szCs w:val="24"/>
        </w:rPr>
      </w:pPr>
      <w:r w:rsidRPr="00683C55">
        <w:rPr>
          <w:rFonts w:ascii="Arial" w:hAnsi="Arial" w:cs="Arial"/>
          <w:sz w:val="24"/>
          <w:szCs w:val="24"/>
        </w:rPr>
        <w:t>Alzheimer's stem cell therapy is unique</w:t>
      </w:r>
      <w:r w:rsidR="00AE056F" w:rsidRPr="00683C55">
        <w:rPr>
          <w:rFonts w:ascii="Arial" w:hAnsi="Arial" w:cs="Arial"/>
          <w:sz w:val="24"/>
          <w:szCs w:val="24"/>
        </w:rPr>
        <w:t xml:space="preserve"> and another form of treatment</w:t>
      </w:r>
      <w:r w:rsidRPr="00683C55">
        <w:rPr>
          <w:rFonts w:ascii="Arial" w:hAnsi="Arial" w:cs="Arial"/>
          <w:sz w:val="24"/>
          <w:szCs w:val="24"/>
        </w:rPr>
        <w:t>. Mesenchymal Stem Cells are injected intravenously and can identify and mend inflammation in big amounts. Stem cells may treat Alzheimer's due to their unique property. Alzheimer's stem cell treatment replaces damaged cells with healthy stem cells that can grow into new brain cells. Stem cell therapy may reduce swelling, repair nerve cells, and enhance cognitive performance in mild to severe Alzheimer's disease and other dementias.</w:t>
      </w:r>
      <w:r w:rsidR="006C2692" w:rsidRPr="00683C55">
        <w:rPr>
          <w:rFonts w:ascii="Arial" w:hAnsi="Arial" w:cs="Arial"/>
          <w:sz w:val="24"/>
          <w:szCs w:val="24"/>
        </w:rPr>
        <w:t xml:space="preserve"> More research is needed to expedite approval and better understand the </w:t>
      </w:r>
      <w:r w:rsidR="006C2692" w:rsidRPr="00683C55">
        <w:rPr>
          <w:rFonts w:ascii="Arial" w:hAnsi="Arial" w:cs="Arial"/>
          <w:sz w:val="24"/>
          <w:szCs w:val="24"/>
        </w:rPr>
        <w:lastRenderedPageBreak/>
        <w:t>mechanisms of action of stem cell therapy for Alzheimer's and mild dementia</w:t>
      </w:r>
      <w:r w:rsidR="00636F90" w:rsidRPr="00683C55">
        <w:rPr>
          <w:rFonts w:ascii="Arial" w:hAnsi="Arial" w:cs="Arial"/>
          <w:sz w:val="24"/>
          <w:szCs w:val="24"/>
        </w:rPr>
        <w:t xml:space="preserve"> </w:t>
      </w:r>
      <w:r w:rsidR="00636F90" w:rsidRPr="00683C55">
        <w:rPr>
          <w:rFonts w:ascii="Arial" w:hAnsi="Arial" w:cs="Arial"/>
          <w:color w:val="2C3E50"/>
          <w:sz w:val="24"/>
          <w:szCs w:val="24"/>
          <w:shd w:val="clear" w:color="auto" w:fill="FFFFFF"/>
        </w:rPr>
        <w:t>(Cummings et al., 2016).</w:t>
      </w:r>
    </w:p>
    <w:p w14:paraId="48A141BB" w14:textId="4094812F" w:rsidR="00A61797" w:rsidRPr="00683C55" w:rsidRDefault="006C2692" w:rsidP="00E7320F">
      <w:pPr>
        <w:spacing w:line="360" w:lineRule="auto"/>
        <w:jc w:val="both"/>
        <w:rPr>
          <w:rFonts w:ascii="Arial" w:hAnsi="Arial" w:cs="Arial"/>
          <w:sz w:val="24"/>
          <w:szCs w:val="24"/>
        </w:rPr>
      </w:pPr>
      <w:r w:rsidRPr="00683C55">
        <w:rPr>
          <w:rFonts w:ascii="Arial" w:hAnsi="Arial" w:cs="Arial"/>
          <w:sz w:val="24"/>
          <w:szCs w:val="24"/>
        </w:rPr>
        <w:t xml:space="preserve">The FDA has not yet approved stem cell therapy as a treatment for Alzheimer's disease, and the cost of this therapy may be prohibitive for some patients. A healthy lifestyle that includes regular exercise, a well-balanced diet, and mentally stimulating activities is beneficial to brain health and may help to lower the risk of developing Alzheimer's and other forms of dementia </w:t>
      </w:r>
      <w:r w:rsidR="00993370" w:rsidRPr="00683C55">
        <w:rPr>
          <w:rFonts w:ascii="Arial" w:hAnsi="Arial" w:cs="Arial"/>
          <w:color w:val="2C3E50"/>
          <w:sz w:val="24"/>
          <w:szCs w:val="24"/>
          <w:shd w:val="clear" w:color="auto" w:fill="FFFFFF"/>
        </w:rPr>
        <w:t>(</w:t>
      </w:r>
      <w:proofErr w:type="spellStart"/>
      <w:r w:rsidR="00993370" w:rsidRPr="00683C55">
        <w:rPr>
          <w:rFonts w:ascii="Arial" w:hAnsi="Arial" w:cs="Arial"/>
          <w:color w:val="2C3E50"/>
          <w:sz w:val="24"/>
          <w:szCs w:val="24"/>
          <w:shd w:val="clear" w:color="auto" w:fill="FFFFFF"/>
        </w:rPr>
        <w:t>Cona</w:t>
      </w:r>
      <w:proofErr w:type="spellEnd"/>
      <w:r w:rsidR="00993370" w:rsidRPr="00683C55">
        <w:rPr>
          <w:rFonts w:ascii="Arial" w:hAnsi="Arial" w:cs="Arial"/>
          <w:color w:val="2C3E50"/>
          <w:sz w:val="24"/>
          <w:szCs w:val="24"/>
          <w:shd w:val="clear" w:color="auto" w:fill="FFFFFF"/>
        </w:rPr>
        <w:t>, 2021).</w:t>
      </w:r>
    </w:p>
    <w:p w14:paraId="3F081933" w14:textId="2D1A681E" w:rsidR="00D239B7" w:rsidRPr="00683C55" w:rsidRDefault="00D239B7" w:rsidP="00E7320F">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 xml:space="preserve">In clinical trials, scientists are looking for new Alzheimer's treatments. These studies put new drugs to the test to see if they can slow disease progression or improve memory problems or other symptoms. They're also looking for alternative treatments to drugs, such as an Alzheimer's vaccine </w:t>
      </w:r>
      <w:r w:rsidR="003C5D21" w:rsidRPr="00683C55">
        <w:rPr>
          <w:rFonts w:ascii="Arial" w:hAnsi="Arial" w:cs="Arial"/>
          <w:color w:val="2C3E50"/>
          <w:sz w:val="24"/>
          <w:szCs w:val="24"/>
          <w:shd w:val="clear" w:color="auto" w:fill="FFFFFF"/>
        </w:rPr>
        <w:t>(WebMD, 2011).</w:t>
      </w:r>
    </w:p>
    <w:p w14:paraId="69190E3A" w14:textId="5E143725" w:rsidR="00A61797" w:rsidRPr="00683C55" w:rsidRDefault="00077D8C" w:rsidP="00E7320F">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In the 19th century, dementia became an increasingly prevalent diagnosis. Patients were admitted to mental or insanity hospitals. Never connected with old age, the majority of dementia sufferers were once thought to be insane or mentally handicapped. Patients were frequently admitted to these facilities to conceal them from society. In comparison to other regions, British asylums were more humane. Regrettably, bleeding and vomiting were still used as therapies, with lobotomies and electrocution being the most terrifying</w:t>
      </w:r>
      <w:r w:rsidR="0064259F" w:rsidRPr="00683C55">
        <w:rPr>
          <w:rFonts w:ascii="Arial" w:hAnsi="Arial" w:cs="Arial"/>
          <w:sz w:val="24"/>
          <w:szCs w:val="24"/>
        </w:rPr>
        <w:t xml:space="preserve"> </w:t>
      </w:r>
      <w:r w:rsidR="0064259F" w:rsidRPr="00683C55">
        <w:rPr>
          <w:rFonts w:ascii="Arial" w:hAnsi="Arial" w:cs="Arial"/>
          <w:color w:val="2C3E50"/>
          <w:sz w:val="24"/>
          <w:szCs w:val="24"/>
          <w:shd w:val="clear" w:color="auto" w:fill="FFFFFF"/>
        </w:rPr>
        <w:t>(Midlands Care, 2020).</w:t>
      </w:r>
    </w:p>
    <w:p w14:paraId="43A9C7D2" w14:textId="77777777" w:rsidR="00F95E89" w:rsidRPr="00683C55" w:rsidRDefault="00F95E89" w:rsidP="00E7320F">
      <w:pPr>
        <w:spacing w:line="360" w:lineRule="auto"/>
        <w:jc w:val="both"/>
        <w:rPr>
          <w:rFonts w:ascii="Arial" w:hAnsi="Arial" w:cs="Arial"/>
          <w:b/>
          <w:bCs/>
          <w:sz w:val="24"/>
          <w:szCs w:val="24"/>
        </w:rPr>
      </w:pPr>
    </w:p>
    <w:p w14:paraId="1DD66E1F" w14:textId="659F2237" w:rsidR="00F95E89" w:rsidRPr="00683C55" w:rsidRDefault="00F12F99" w:rsidP="00E7320F">
      <w:pPr>
        <w:pStyle w:val="Heading1"/>
        <w:spacing w:line="360" w:lineRule="auto"/>
        <w:jc w:val="both"/>
        <w:rPr>
          <w:rFonts w:ascii="Arial" w:hAnsi="Arial" w:cs="Arial"/>
          <w:b/>
          <w:bCs/>
          <w:sz w:val="24"/>
          <w:szCs w:val="24"/>
        </w:rPr>
      </w:pPr>
      <w:bookmarkStart w:id="5" w:name="_Toc130244412"/>
      <w:r w:rsidRPr="00683C55">
        <w:rPr>
          <w:rFonts w:ascii="Arial" w:hAnsi="Arial" w:cs="Arial"/>
          <w:b/>
          <w:bCs/>
          <w:sz w:val="24"/>
          <w:szCs w:val="24"/>
        </w:rPr>
        <w:t xml:space="preserve">Measurement and </w:t>
      </w:r>
      <w:r w:rsidR="00375BB4" w:rsidRPr="00683C55">
        <w:rPr>
          <w:rFonts w:ascii="Arial" w:hAnsi="Arial" w:cs="Arial"/>
          <w:b/>
          <w:bCs/>
          <w:sz w:val="24"/>
          <w:szCs w:val="24"/>
        </w:rPr>
        <w:t>rehabilitation</w:t>
      </w:r>
      <w:bookmarkEnd w:id="5"/>
    </w:p>
    <w:p w14:paraId="04F35667" w14:textId="49A26305" w:rsidR="00087601" w:rsidRPr="00683C55" w:rsidRDefault="0090070D" w:rsidP="00E7320F">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Rehabilitation is defined as "a series of actions meant to enhance functioning and reduce disability in people with health issues interacting with their environment</w:t>
      </w:r>
      <w:r w:rsidR="00494434" w:rsidRPr="00683C55">
        <w:rPr>
          <w:rFonts w:ascii="Arial" w:hAnsi="Arial" w:cs="Arial"/>
          <w:sz w:val="24"/>
          <w:szCs w:val="24"/>
        </w:rPr>
        <w:t xml:space="preserve"> </w:t>
      </w:r>
      <w:r w:rsidR="00494434" w:rsidRPr="00683C55">
        <w:rPr>
          <w:rFonts w:ascii="Arial" w:hAnsi="Arial" w:cs="Arial"/>
          <w:color w:val="2C3E50"/>
          <w:sz w:val="24"/>
          <w:szCs w:val="24"/>
          <w:shd w:val="clear" w:color="auto" w:fill="FFFFFF"/>
        </w:rPr>
        <w:t xml:space="preserve">(www.who.int, 2023). </w:t>
      </w:r>
      <w:r w:rsidR="00A01377" w:rsidRPr="00683C55">
        <w:rPr>
          <w:rFonts w:ascii="Arial" w:hAnsi="Arial" w:cs="Arial"/>
          <w:sz w:val="24"/>
          <w:szCs w:val="24"/>
        </w:rPr>
        <w:t xml:space="preserve">Rehabilitation is a vital component of universal health coverage, along with health promotion, illness prevention, treatment, and palliative care. Changes in the health and characteristics of the global population are expected to increase the demand for rehabilitation services. For instance, although individuals are living longer, chronic sickness and disability are increasing </w:t>
      </w:r>
      <w:r w:rsidR="001C5ED3" w:rsidRPr="00683C55">
        <w:rPr>
          <w:rFonts w:ascii="Arial" w:hAnsi="Arial" w:cs="Arial"/>
          <w:color w:val="2C3E50"/>
          <w:sz w:val="24"/>
          <w:szCs w:val="24"/>
          <w:shd w:val="clear" w:color="auto" w:fill="FFFFFF"/>
        </w:rPr>
        <w:t>(Munday et al., 2019).</w:t>
      </w:r>
    </w:p>
    <w:p w14:paraId="12B86935" w14:textId="38271F3E" w:rsidR="00F85365" w:rsidRPr="00683C55" w:rsidRDefault="005F7677" w:rsidP="00E7320F">
      <w:pPr>
        <w:spacing w:line="360" w:lineRule="auto"/>
        <w:jc w:val="both"/>
        <w:rPr>
          <w:rFonts w:ascii="Arial" w:hAnsi="Arial" w:cs="Arial"/>
          <w:sz w:val="24"/>
          <w:szCs w:val="24"/>
        </w:rPr>
      </w:pPr>
      <w:r w:rsidRPr="00683C55">
        <w:rPr>
          <w:rFonts w:ascii="Arial" w:hAnsi="Arial" w:cs="Arial"/>
          <w:sz w:val="24"/>
          <w:szCs w:val="24"/>
        </w:rPr>
        <w:t xml:space="preserve">Alzheimer's disease symptoms will eventually begin to interfere with daily life and activities. Although there is no cure for Alzheimer's disease, it is possible to treat its symptoms using a multidimensional approach. This strategy may include home environment education, various forms of rehabilitation, drugs, physical activity, </w:t>
      </w:r>
      <w:r w:rsidRPr="00683C55">
        <w:rPr>
          <w:rFonts w:ascii="Arial" w:hAnsi="Arial" w:cs="Arial"/>
          <w:sz w:val="24"/>
          <w:szCs w:val="24"/>
        </w:rPr>
        <w:lastRenderedPageBreak/>
        <w:t>psychiatric therapy, and nutritional recommendations</w:t>
      </w:r>
      <w:r w:rsidR="00255E75" w:rsidRPr="00683C55">
        <w:rPr>
          <w:rFonts w:ascii="Arial" w:hAnsi="Arial" w:cs="Arial"/>
          <w:sz w:val="24"/>
          <w:szCs w:val="24"/>
        </w:rPr>
        <w:t xml:space="preserve"> </w:t>
      </w:r>
      <w:r w:rsidR="00255E75" w:rsidRPr="00683C55">
        <w:rPr>
          <w:rFonts w:ascii="Arial" w:hAnsi="Arial" w:cs="Arial"/>
          <w:color w:val="2C3E50"/>
          <w:sz w:val="24"/>
          <w:szCs w:val="24"/>
          <w:shd w:val="clear" w:color="auto" w:fill="FFFFFF"/>
        </w:rPr>
        <w:t>(</w:t>
      </w:r>
      <w:proofErr w:type="spellStart"/>
      <w:r w:rsidR="00255E75" w:rsidRPr="00683C55">
        <w:rPr>
          <w:rFonts w:ascii="Arial" w:hAnsi="Arial" w:cs="Arial"/>
          <w:color w:val="2C3E50"/>
          <w:sz w:val="24"/>
          <w:szCs w:val="24"/>
          <w:shd w:val="clear" w:color="auto" w:fill="FFFFFF"/>
        </w:rPr>
        <w:t>Pruneti</w:t>
      </w:r>
      <w:proofErr w:type="spellEnd"/>
      <w:r w:rsidR="00255E75" w:rsidRPr="00683C55">
        <w:rPr>
          <w:rFonts w:ascii="Arial" w:hAnsi="Arial" w:cs="Arial"/>
          <w:color w:val="2C3E50"/>
          <w:sz w:val="24"/>
          <w:szCs w:val="24"/>
          <w:shd w:val="clear" w:color="auto" w:fill="FFFFFF"/>
        </w:rPr>
        <w:t xml:space="preserve">, </w:t>
      </w:r>
      <w:proofErr w:type="spellStart"/>
      <w:r w:rsidR="00255E75" w:rsidRPr="00683C55">
        <w:rPr>
          <w:rFonts w:ascii="Arial" w:hAnsi="Arial" w:cs="Arial"/>
          <w:color w:val="2C3E50"/>
          <w:sz w:val="24"/>
          <w:szCs w:val="24"/>
          <w:shd w:val="clear" w:color="auto" w:fill="FFFFFF"/>
        </w:rPr>
        <w:t>Innocenti</w:t>
      </w:r>
      <w:proofErr w:type="spellEnd"/>
      <w:r w:rsidR="00255E75" w:rsidRPr="00683C55">
        <w:rPr>
          <w:rFonts w:ascii="Arial" w:hAnsi="Arial" w:cs="Arial"/>
          <w:color w:val="2C3E50"/>
          <w:sz w:val="24"/>
          <w:szCs w:val="24"/>
          <w:shd w:val="clear" w:color="auto" w:fill="FFFFFF"/>
        </w:rPr>
        <w:t xml:space="preserve"> and </w:t>
      </w:r>
      <w:proofErr w:type="spellStart"/>
      <w:r w:rsidR="00255E75" w:rsidRPr="00683C55">
        <w:rPr>
          <w:rFonts w:ascii="Arial" w:hAnsi="Arial" w:cs="Arial"/>
          <w:color w:val="2C3E50"/>
          <w:sz w:val="24"/>
          <w:szCs w:val="24"/>
          <w:shd w:val="clear" w:color="auto" w:fill="FFFFFF"/>
        </w:rPr>
        <w:t>Cammisuli</w:t>
      </w:r>
      <w:proofErr w:type="spellEnd"/>
      <w:r w:rsidR="00255E75" w:rsidRPr="00683C55">
        <w:rPr>
          <w:rFonts w:ascii="Arial" w:hAnsi="Arial" w:cs="Arial"/>
          <w:color w:val="2C3E50"/>
          <w:sz w:val="24"/>
          <w:szCs w:val="24"/>
          <w:shd w:val="clear" w:color="auto" w:fill="FFFFFF"/>
        </w:rPr>
        <w:t>, 2018)</w:t>
      </w:r>
      <w:r w:rsidR="002C24CE" w:rsidRPr="00683C55">
        <w:rPr>
          <w:rFonts w:ascii="Arial" w:hAnsi="Arial" w:cs="Arial"/>
          <w:color w:val="2C3E50"/>
          <w:sz w:val="24"/>
          <w:szCs w:val="24"/>
          <w:shd w:val="clear" w:color="auto" w:fill="FFFFFF"/>
        </w:rPr>
        <w:t>.</w:t>
      </w:r>
    </w:p>
    <w:p w14:paraId="0C187412" w14:textId="55AE607E" w:rsidR="00F85365" w:rsidRPr="00683C55" w:rsidRDefault="00A60425" w:rsidP="00E7320F">
      <w:pPr>
        <w:spacing w:line="360" w:lineRule="auto"/>
        <w:jc w:val="both"/>
        <w:rPr>
          <w:rFonts w:ascii="Arial" w:hAnsi="Arial" w:cs="Arial"/>
          <w:sz w:val="24"/>
          <w:szCs w:val="24"/>
        </w:rPr>
      </w:pPr>
      <w:r w:rsidRPr="00683C55">
        <w:rPr>
          <w:rFonts w:ascii="Arial" w:hAnsi="Arial" w:cs="Arial"/>
          <w:sz w:val="24"/>
          <w:szCs w:val="24"/>
        </w:rPr>
        <w:t xml:space="preserve">According to </w:t>
      </w:r>
      <w:r w:rsidRPr="00683C55">
        <w:rPr>
          <w:rFonts w:ascii="Arial" w:hAnsi="Arial" w:cs="Arial"/>
          <w:color w:val="2C3E50"/>
          <w:sz w:val="24"/>
          <w:szCs w:val="24"/>
          <w:shd w:val="clear" w:color="auto" w:fill="FFFFFF"/>
        </w:rPr>
        <w:t xml:space="preserve">Cass (2017), </w:t>
      </w:r>
      <w:r w:rsidR="004C3634" w:rsidRPr="00683C55">
        <w:rPr>
          <w:rFonts w:ascii="Arial" w:hAnsi="Arial" w:cs="Arial"/>
          <w:sz w:val="24"/>
          <w:szCs w:val="24"/>
        </w:rPr>
        <w:t>Physical activity has been suggested as a viable lifestyle modification that could assist in lowering the prevalence of dementia and Alzheimer's disease (AD). In order to examine this concept, both epidemiological and large prospective trials have provided results that are encouraging</w:t>
      </w:r>
      <w:r w:rsidR="00EE0952" w:rsidRPr="00683C55">
        <w:rPr>
          <w:rFonts w:ascii="Arial" w:hAnsi="Arial" w:cs="Arial"/>
          <w:sz w:val="24"/>
          <w:szCs w:val="24"/>
        </w:rPr>
        <w:t xml:space="preserve">. </w:t>
      </w:r>
      <w:r w:rsidR="004C3634" w:rsidRPr="00683C55">
        <w:rPr>
          <w:rFonts w:ascii="Arial" w:hAnsi="Arial" w:cs="Arial"/>
          <w:sz w:val="24"/>
          <w:szCs w:val="24"/>
        </w:rPr>
        <w:t xml:space="preserve"> </w:t>
      </w:r>
    </w:p>
    <w:p w14:paraId="18D20589" w14:textId="4E7F7E2D" w:rsidR="008606B4" w:rsidRPr="00683C55" w:rsidRDefault="005F7677" w:rsidP="00E7320F">
      <w:pPr>
        <w:spacing w:line="360" w:lineRule="auto"/>
        <w:jc w:val="both"/>
        <w:rPr>
          <w:rFonts w:ascii="Arial" w:hAnsi="Arial" w:cs="Arial"/>
          <w:sz w:val="24"/>
          <w:szCs w:val="24"/>
        </w:rPr>
      </w:pPr>
      <w:r w:rsidRPr="00683C55">
        <w:rPr>
          <w:rFonts w:ascii="Arial" w:hAnsi="Arial" w:cs="Arial"/>
          <w:sz w:val="24"/>
          <w:szCs w:val="24"/>
        </w:rPr>
        <w:t xml:space="preserve"> Rehabilitation enables individuals with any disease or </w:t>
      </w:r>
      <w:r w:rsidR="00D53F9F" w:rsidRPr="00683C55">
        <w:rPr>
          <w:rFonts w:ascii="Arial" w:hAnsi="Arial" w:cs="Arial"/>
          <w:sz w:val="24"/>
          <w:szCs w:val="24"/>
        </w:rPr>
        <w:t>disability</w:t>
      </w:r>
      <w:r w:rsidRPr="00683C55">
        <w:rPr>
          <w:rFonts w:ascii="Arial" w:hAnsi="Arial" w:cs="Arial"/>
          <w:sz w:val="24"/>
          <w:szCs w:val="24"/>
        </w:rPr>
        <w:t xml:space="preserve"> to reach optimal levels of physical, psychological, and social functioning. There are numerous types of rehabilitation, such as cognitive rehabilitation, which employs strategies to improve specific mental functions, neuropsychological rehabilitation, which assists both patients and their families in coping with the cognitive, emotional, and social burdens of the disease, and physical rehabilitation, which aims to keep individuals as functional as possible for as long as possible</w:t>
      </w:r>
      <w:r w:rsidR="00165CBB" w:rsidRPr="00683C55">
        <w:rPr>
          <w:rFonts w:ascii="Arial" w:hAnsi="Arial" w:cs="Arial"/>
          <w:sz w:val="24"/>
          <w:szCs w:val="24"/>
        </w:rPr>
        <w:t xml:space="preserve"> </w:t>
      </w:r>
      <w:r w:rsidR="007A5571" w:rsidRPr="00683C55">
        <w:rPr>
          <w:rFonts w:ascii="Arial" w:hAnsi="Arial" w:cs="Arial"/>
          <w:color w:val="2C3E50"/>
          <w:sz w:val="24"/>
          <w:szCs w:val="24"/>
          <w:shd w:val="clear" w:color="auto" w:fill="FFFFFF"/>
        </w:rPr>
        <w:t>(</w:t>
      </w:r>
      <w:proofErr w:type="spellStart"/>
      <w:r w:rsidR="007A5571" w:rsidRPr="00683C55">
        <w:rPr>
          <w:rFonts w:ascii="Arial" w:hAnsi="Arial" w:cs="Arial"/>
          <w:color w:val="2C3E50"/>
          <w:sz w:val="24"/>
          <w:szCs w:val="24"/>
          <w:shd w:val="clear" w:color="auto" w:fill="FFFFFF"/>
        </w:rPr>
        <w:t>Hartig</w:t>
      </w:r>
      <w:proofErr w:type="spellEnd"/>
      <w:r w:rsidR="007A5571" w:rsidRPr="00683C55">
        <w:rPr>
          <w:rFonts w:ascii="Arial" w:hAnsi="Arial" w:cs="Arial"/>
          <w:color w:val="2C3E50"/>
          <w:sz w:val="24"/>
          <w:szCs w:val="24"/>
          <w:shd w:val="clear" w:color="auto" w:fill="FFFFFF"/>
        </w:rPr>
        <w:t>, 2014).</w:t>
      </w:r>
    </w:p>
    <w:p w14:paraId="56A650D6" w14:textId="72548E01" w:rsidR="0090070D" w:rsidRPr="00683C55" w:rsidRDefault="007152E8" w:rsidP="00E7320F">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 xml:space="preserve">A number of prospective cohort studies suggest that regular physical activity may improve cognitive function, reduce the risk of Alzheimer's disease and other dementias, and postpone the beginning or progression of these conditions. A new report based on the Mayo Clinic study of ageing in a group of 280 MCI patients found that moderate intensity physical activity in midlife was strongly associated with a reduced risk of incident dementia. Frequent physical activity is suggested for all older persons, as well as those at increased risk for Alzheimer's disease, since it may enhance physical health, reduce frailty, lower the risk of depression, and improve short- and long-term cognitive function </w:t>
      </w:r>
      <w:r w:rsidRPr="00683C55">
        <w:rPr>
          <w:rFonts w:ascii="Arial" w:hAnsi="Arial" w:cs="Arial"/>
          <w:color w:val="2C3E50"/>
          <w:sz w:val="24"/>
          <w:szCs w:val="24"/>
          <w:shd w:val="clear" w:color="auto" w:fill="FFFFFF"/>
        </w:rPr>
        <w:t>(</w:t>
      </w:r>
      <w:proofErr w:type="spellStart"/>
      <w:r w:rsidRPr="00683C55">
        <w:rPr>
          <w:rFonts w:ascii="Arial" w:hAnsi="Arial" w:cs="Arial"/>
          <w:color w:val="2C3E50"/>
          <w:sz w:val="24"/>
          <w:szCs w:val="24"/>
          <w:shd w:val="clear" w:color="auto" w:fill="FFFFFF"/>
        </w:rPr>
        <w:t>Zucchella</w:t>
      </w:r>
      <w:proofErr w:type="spellEnd"/>
      <w:r w:rsidRPr="00683C55">
        <w:rPr>
          <w:rFonts w:ascii="Arial" w:hAnsi="Arial" w:cs="Arial"/>
          <w:color w:val="2C3E50"/>
          <w:sz w:val="24"/>
          <w:szCs w:val="24"/>
          <w:shd w:val="clear" w:color="auto" w:fill="FFFFFF"/>
        </w:rPr>
        <w:t xml:space="preserve"> et al., 2018).</w:t>
      </w:r>
    </w:p>
    <w:p w14:paraId="3BF6A564" w14:textId="602B81BB" w:rsidR="00D239B7" w:rsidRPr="00683C55" w:rsidRDefault="00C969BC" w:rsidP="00E7320F">
      <w:pPr>
        <w:spacing w:line="360" w:lineRule="auto"/>
        <w:jc w:val="both"/>
        <w:rPr>
          <w:rFonts w:ascii="Arial" w:hAnsi="Arial" w:cs="Arial"/>
          <w:sz w:val="24"/>
          <w:szCs w:val="24"/>
        </w:rPr>
      </w:pPr>
      <w:r w:rsidRPr="00683C55">
        <w:rPr>
          <w:rFonts w:ascii="Arial" w:hAnsi="Arial" w:cs="Arial"/>
          <w:sz w:val="24"/>
          <w:szCs w:val="24"/>
        </w:rPr>
        <w:t>Cognitive rehabilitation (CR) is a prevalent nonpharmacological method for addressing cognitive impairments in dementia patients. There are three primary intervention strategies considered. They are cognitive stimulation (CS), cognitive training (CT), and cognitive retraining (CR)</w:t>
      </w:r>
      <w:r w:rsidR="00BE4BF5" w:rsidRPr="00683C55">
        <w:rPr>
          <w:rFonts w:ascii="Arial" w:hAnsi="Arial" w:cs="Arial"/>
          <w:sz w:val="24"/>
          <w:szCs w:val="24"/>
        </w:rPr>
        <w:t xml:space="preserve">. Cognitive stimulation (CS) stimulates all cognitive domains non-specifically. Individual and group recollection, reality orientation, and sensorimotor therapies have improved social functioning and global cognition. CS is the most reliable cognitive intervention. CS has been shown to improve cognitive performance in mild-to-moderate dementia. </w:t>
      </w:r>
      <w:r w:rsidR="008B1060" w:rsidRPr="00683C55">
        <w:rPr>
          <w:rFonts w:ascii="Arial" w:hAnsi="Arial" w:cs="Arial"/>
          <w:color w:val="2C3E50"/>
          <w:sz w:val="24"/>
          <w:szCs w:val="24"/>
          <w:shd w:val="clear" w:color="auto" w:fill="FFFFFF"/>
        </w:rPr>
        <w:t>(Gupta, Prakash and Sannyasi, 2021).</w:t>
      </w:r>
    </w:p>
    <w:p w14:paraId="650F8CC7" w14:textId="31912C1F" w:rsidR="00282BAA" w:rsidRPr="00683C55" w:rsidRDefault="00282BAA" w:rsidP="00E7320F">
      <w:pPr>
        <w:spacing w:line="360" w:lineRule="auto"/>
        <w:jc w:val="both"/>
        <w:rPr>
          <w:rFonts w:ascii="Arial" w:hAnsi="Arial" w:cs="Arial"/>
          <w:color w:val="2C3E50"/>
          <w:sz w:val="24"/>
          <w:szCs w:val="24"/>
          <w:shd w:val="clear" w:color="auto" w:fill="FFFFFF"/>
        </w:rPr>
      </w:pPr>
      <w:r w:rsidRPr="00683C55">
        <w:rPr>
          <w:rFonts w:ascii="Arial" w:hAnsi="Arial" w:cs="Arial"/>
          <w:sz w:val="24"/>
          <w:szCs w:val="24"/>
        </w:rPr>
        <w:t xml:space="preserve">There are growing calls for dementia rehabilitation, but little is known about how to provide it or what should be prioritised. Dementia Alliance International, an advocacy </w:t>
      </w:r>
      <w:r w:rsidRPr="00683C55">
        <w:rPr>
          <w:rFonts w:ascii="Arial" w:hAnsi="Arial" w:cs="Arial"/>
          <w:sz w:val="24"/>
          <w:szCs w:val="24"/>
        </w:rPr>
        <w:lastRenderedPageBreak/>
        <w:t xml:space="preserve">group founded by dementia patients, claims rehabilitation is a human right under the Convention on the Rights of People with Disabilities. No research has examined how dementia patients and their care partners conceptualise rehabilitative service delivery, how it differs from existing care delivery, or which parts are most important. Clinical and policy decisions should consider end users' knowledge and choices for rehabilitative services </w:t>
      </w:r>
      <w:r w:rsidRPr="00683C55">
        <w:rPr>
          <w:rFonts w:ascii="Arial" w:hAnsi="Arial" w:cs="Arial"/>
          <w:color w:val="2C3E50"/>
          <w:sz w:val="24"/>
          <w:szCs w:val="24"/>
          <w:shd w:val="clear" w:color="auto" w:fill="FFFFFF"/>
        </w:rPr>
        <w:t>(Laver et al., 2020).</w:t>
      </w:r>
    </w:p>
    <w:p w14:paraId="07C122DE" w14:textId="19886208" w:rsidR="00015700" w:rsidRPr="00683C55" w:rsidRDefault="00CD7EF2" w:rsidP="00E7320F">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Although rehabilitation appears to be beneficial, people with dementia face some challenges. Dementia stigma, poor patient engagement in and access to healthcare, competing healthcare system priorities, and insufficient health f</w:t>
      </w:r>
      <w:r w:rsidR="00BA2123" w:rsidRPr="00683C55">
        <w:rPr>
          <w:rFonts w:ascii="Arial" w:hAnsi="Arial" w:cs="Arial"/>
          <w:color w:val="2C3E50"/>
          <w:sz w:val="24"/>
          <w:szCs w:val="24"/>
          <w:shd w:val="clear" w:color="auto" w:fill="FFFFFF"/>
        </w:rPr>
        <w:t>unding</w:t>
      </w:r>
      <w:r w:rsidRPr="00683C55">
        <w:rPr>
          <w:rFonts w:ascii="Arial" w:hAnsi="Arial" w:cs="Arial"/>
          <w:color w:val="2C3E50"/>
          <w:sz w:val="24"/>
          <w:szCs w:val="24"/>
          <w:shd w:val="clear" w:color="auto" w:fill="FFFFFF"/>
        </w:rPr>
        <w:t xml:space="preserve"> were all barriers to dementia assessment and care</w:t>
      </w:r>
      <w:r w:rsidR="003647A0" w:rsidRPr="00683C55">
        <w:rPr>
          <w:rFonts w:ascii="Arial" w:hAnsi="Arial" w:cs="Arial"/>
          <w:color w:val="2C3E50"/>
          <w:sz w:val="24"/>
          <w:szCs w:val="24"/>
          <w:shd w:val="clear" w:color="auto" w:fill="FFFFFF"/>
        </w:rPr>
        <w:t> (Bernstein Sideman et al., 2022).</w:t>
      </w:r>
    </w:p>
    <w:p w14:paraId="20257F43" w14:textId="37C22495" w:rsidR="00BC5C60" w:rsidRPr="00683C55" w:rsidRDefault="00BC5C60" w:rsidP="00E7320F">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 xml:space="preserve">It is critical to address stereotyping, which is common, but there are ways to address stereotyping and combat stigma against dementia patients. When one has a thorough understanding of Dementia, they will be able to challenge misconceptions and incorrect views when they arise. By </w:t>
      </w:r>
      <w:r w:rsidR="00677DB4" w:rsidRPr="00683C55">
        <w:rPr>
          <w:rFonts w:ascii="Arial" w:hAnsi="Arial" w:cs="Arial"/>
          <w:color w:val="2C3E50"/>
          <w:sz w:val="24"/>
          <w:szCs w:val="24"/>
          <w:shd w:val="clear" w:color="auto" w:fill="FFFFFF"/>
        </w:rPr>
        <w:t>sharing knowledge</w:t>
      </w:r>
      <w:r w:rsidRPr="00683C55">
        <w:rPr>
          <w:rFonts w:ascii="Arial" w:hAnsi="Arial" w:cs="Arial"/>
          <w:color w:val="2C3E50"/>
          <w:sz w:val="24"/>
          <w:szCs w:val="24"/>
          <w:shd w:val="clear" w:color="auto" w:fill="FFFFFF"/>
        </w:rPr>
        <w:t>, you can help to reduce the negative impact of stigma on people with dementia and their families (Alzheimer Society of Canada, no date).</w:t>
      </w:r>
    </w:p>
    <w:p w14:paraId="000C7F77" w14:textId="7A829A78" w:rsidR="00BC5C60" w:rsidRPr="00683C55" w:rsidRDefault="00BC5C60" w:rsidP="00E7320F">
      <w:pPr>
        <w:spacing w:line="360" w:lineRule="auto"/>
        <w:jc w:val="both"/>
        <w:rPr>
          <w:rFonts w:ascii="Arial" w:hAnsi="Arial" w:cs="Arial"/>
          <w:color w:val="2C3E50"/>
          <w:sz w:val="24"/>
          <w:szCs w:val="24"/>
          <w:shd w:val="clear" w:color="auto" w:fill="FFFFFF"/>
        </w:rPr>
      </w:pPr>
    </w:p>
    <w:p w14:paraId="7F6CEE2B" w14:textId="30D8B42D" w:rsidR="00BC5C60" w:rsidRPr="00683C55" w:rsidRDefault="00BC5C60" w:rsidP="00E7320F">
      <w:pPr>
        <w:spacing w:line="360" w:lineRule="auto"/>
        <w:jc w:val="both"/>
        <w:rPr>
          <w:rFonts w:ascii="Arial" w:hAnsi="Arial" w:cs="Arial"/>
          <w:color w:val="2C3E50"/>
          <w:sz w:val="24"/>
          <w:szCs w:val="24"/>
          <w:shd w:val="clear" w:color="auto" w:fill="FFFFFF"/>
        </w:rPr>
      </w:pPr>
    </w:p>
    <w:p w14:paraId="0484E6E9" w14:textId="44B2AF07" w:rsidR="00E94267" w:rsidRPr="00683C55" w:rsidRDefault="00E94267" w:rsidP="00E7320F">
      <w:pPr>
        <w:spacing w:line="360" w:lineRule="auto"/>
        <w:jc w:val="both"/>
        <w:rPr>
          <w:rFonts w:ascii="Arial" w:hAnsi="Arial" w:cs="Arial"/>
          <w:color w:val="2C3E50"/>
          <w:sz w:val="24"/>
          <w:szCs w:val="24"/>
          <w:shd w:val="clear" w:color="auto" w:fill="FFFFFF"/>
        </w:rPr>
      </w:pPr>
    </w:p>
    <w:p w14:paraId="15F174F7" w14:textId="6B20DDE7" w:rsidR="00E94267" w:rsidRPr="00683C55" w:rsidRDefault="00E94267" w:rsidP="00E7320F">
      <w:pPr>
        <w:spacing w:line="360" w:lineRule="auto"/>
        <w:jc w:val="both"/>
        <w:rPr>
          <w:rFonts w:ascii="Arial" w:hAnsi="Arial" w:cs="Arial"/>
          <w:color w:val="2C3E50"/>
          <w:sz w:val="24"/>
          <w:szCs w:val="24"/>
          <w:shd w:val="clear" w:color="auto" w:fill="FFFFFF"/>
        </w:rPr>
      </w:pPr>
    </w:p>
    <w:p w14:paraId="66EDCD45" w14:textId="4BE8AEB3" w:rsidR="00E94267" w:rsidRPr="00683C55" w:rsidRDefault="00E94267" w:rsidP="00E7320F">
      <w:pPr>
        <w:spacing w:line="360" w:lineRule="auto"/>
        <w:jc w:val="both"/>
        <w:rPr>
          <w:rFonts w:ascii="Arial" w:hAnsi="Arial" w:cs="Arial"/>
          <w:color w:val="2C3E50"/>
          <w:sz w:val="24"/>
          <w:szCs w:val="24"/>
          <w:shd w:val="clear" w:color="auto" w:fill="FFFFFF"/>
        </w:rPr>
      </w:pPr>
    </w:p>
    <w:p w14:paraId="3882F2AD" w14:textId="12A4B509" w:rsidR="00E94267" w:rsidRPr="00683C55" w:rsidRDefault="00E94267" w:rsidP="00E7320F">
      <w:pPr>
        <w:spacing w:line="360" w:lineRule="auto"/>
        <w:jc w:val="both"/>
        <w:rPr>
          <w:rFonts w:ascii="Arial" w:hAnsi="Arial" w:cs="Arial"/>
          <w:color w:val="2C3E50"/>
          <w:sz w:val="24"/>
          <w:szCs w:val="24"/>
          <w:shd w:val="clear" w:color="auto" w:fill="FFFFFF"/>
        </w:rPr>
      </w:pPr>
    </w:p>
    <w:p w14:paraId="53C1DA1C" w14:textId="4ED934B8" w:rsidR="00E94267" w:rsidRPr="00683C55" w:rsidRDefault="00E94267" w:rsidP="00E7320F">
      <w:pPr>
        <w:spacing w:line="360" w:lineRule="auto"/>
        <w:jc w:val="both"/>
        <w:rPr>
          <w:rFonts w:ascii="Arial" w:hAnsi="Arial" w:cs="Arial"/>
          <w:color w:val="2C3E50"/>
          <w:sz w:val="24"/>
          <w:szCs w:val="24"/>
          <w:shd w:val="clear" w:color="auto" w:fill="FFFFFF"/>
        </w:rPr>
      </w:pPr>
    </w:p>
    <w:p w14:paraId="7DC85ACB" w14:textId="0A5029CA" w:rsidR="00E94267" w:rsidRPr="00683C55" w:rsidRDefault="00E94267" w:rsidP="00E7320F">
      <w:pPr>
        <w:spacing w:line="360" w:lineRule="auto"/>
        <w:jc w:val="both"/>
        <w:rPr>
          <w:rFonts w:ascii="Arial" w:hAnsi="Arial" w:cs="Arial"/>
          <w:color w:val="2C3E50"/>
          <w:sz w:val="24"/>
          <w:szCs w:val="24"/>
          <w:shd w:val="clear" w:color="auto" w:fill="FFFFFF"/>
        </w:rPr>
      </w:pPr>
    </w:p>
    <w:p w14:paraId="405FF097" w14:textId="3B9DB243" w:rsidR="00E94267" w:rsidRPr="00683C55" w:rsidRDefault="00E94267" w:rsidP="00E7320F">
      <w:pPr>
        <w:spacing w:line="360" w:lineRule="auto"/>
        <w:jc w:val="both"/>
        <w:rPr>
          <w:rFonts w:ascii="Arial" w:hAnsi="Arial" w:cs="Arial"/>
          <w:color w:val="2C3E50"/>
          <w:sz w:val="24"/>
          <w:szCs w:val="24"/>
          <w:shd w:val="clear" w:color="auto" w:fill="FFFFFF"/>
        </w:rPr>
      </w:pPr>
    </w:p>
    <w:p w14:paraId="2BCC9347" w14:textId="623AC396" w:rsidR="00E94267" w:rsidRPr="00683C55" w:rsidRDefault="00E94267" w:rsidP="00E7320F">
      <w:pPr>
        <w:spacing w:line="360" w:lineRule="auto"/>
        <w:jc w:val="both"/>
        <w:rPr>
          <w:rFonts w:ascii="Arial" w:hAnsi="Arial" w:cs="Arial"/>
          <w:color w:val="2C3E50"/>
          <w:sz w:val="24"/>
          <w:szCs w:val="24"/>
          <w:shd w:val="clear" w:color="auto" w:fill="FFFFFF"/>
        </w:rPr>
      </w:pPr>
    </w:p>
    <w:p w14:paraId="036E458F" w14:textId="0D6E36FC" w:rsidR="00E94267" w:rsidRPr="00683C55" w:rsidRDefault="00E94267" w:rsidP="00E7320F">
      <w:pPr>
        <w:spacing w:line="360" w:lineRule="auto"/>
        <w:jc w:val="both"/>
        <w:rPr>
          <w:rFonts w:ascii="Arial" w:hAnsi="Arial" w:cs="Arial"/>
          <w:color w:val="2C3E50"/>
          <w:sz w:val="24"/>
          <w:szCs w:val="24"/>
          <w:shd w:val="clear" w:color="auto" w:fill="FFFFFF"/>
        </w:rPr>
      </w:pPr>
    </w:p>
    <w:p w14:paraId="58400EF4" w14:textId="77777777" w:rsidR="00683C55" w:rsidRPr="00683C55" w:rsidRDefault="00683C55" w:rsidP="00E7320F">
      <w:pPr>
        <w:spacing w:line="360" w:lineRule="auto"/>
        <w:jc w:val="both"/>
        <w:rPr>
          <w:rFonts w:ascii="Arial" w:hAnsi="Arial" w:cs="Arial"/>
          <w:color w:val="2C3E50"/>
          <w:sz w:val="24"/>
          <w:szCs w:val="24"/>
          <w:shd w:val="clear" w:color="auto" w:fill="FFFFFF"/>
        </w:rPr>
      </w:pPr>
    </w:p>
    <w:p w14:paraId="514113E9" w14:textId="77777777" w:rsidR="00EB7B85" w:rsidRPr="00683C55" w:rsidRDefault="00EB7B85" w:rsidP="00E7320F">
      <w:pPr>
        <w:spacing w:line="360" w:lineRule="auto"/>
        <w:jc w:val="both"/>
        <w:rPr>
          <w:rFonts w:ascii="Arial" w:hAnsi="Arial" w:cs="Arial"/>
          <w:color w:val="2C3E50"/>
          <w:sz w:val="24"/>
          <w:szCs w:val="24"/>
          <w:shd w:val="clear" w:color="auto" w:fill="FFFFFF"/>
        </w:rPr>
      </w:pPr>
    </w:p>
    <w:p w14:paraId="195D7288" w14:textId="50BD2E7B" w:rsidR="00C80C20" w:rsidRPr="00683C55" w:rsidRDefault="00EB7B85" w:rsidP="00E7320F">
      <w:pPr>
        <w:pStyle w:val="Heading1"/>
        <w:spacing w:line="360" w:lineRule="auto"/>
        <w:jc w:val="both"/>
        <w:rPr>
          <w:rFonts w:ascii="Arial" w:hAnsi="Arial" w:cs="Arial"/>
          <w:b/>
          <w:bCs/>
          <w:sz w:val="24"/>
          <w:szCs w:val="24"/>
          <w:shd w:val="clear" w:color="auto" w:fill="FFFFFF"/>
        </w:rPr>
      </w:pPr>
      <w:bookmarkStart w:id="6" w:name="_Toc130244413"/>
      <w:r w:rsidRPr="00683C55">
        <w:rPr>
          <w:rFonts w:ascii="Arial" w:hAnsi="Arial" w:cs="Arial"/>
          <w:b/>
          <w:bCs/>
          <w:sz w:val="24"/>
          <w:szCs w:val="24"/>
          <w:shd w:val="clear" w:color="auto" w:fill="FFFFFF"/>
        </w:rPr>
        <w:t>Conclusion</w:t>
      </w:r>
      <w:bookmarkEnd w:id="6"/>
      <w:r w:rsidRPr="00683C55">
        <w:rPr>
          <w:rFonts w:ascii="Arial" w:hAnsi="Arial" w:cs="Arial"/>
          <w:b/>
          <w:bCs/>
          <w:sz w:val="24"/>
          <w:szCs w:val="24"/>
          <w:shd w:val="clear" w:color="auto" w:fill="FFFFFF"/>
        </w:rPr>
        <w:t xml:space="preserve"> </w:t>
      </w:r>
    </w:p>
    <w:p w14:paraId="63142ACB" w14:textId="649F2932" w:rsidR="00E94267" w:rsidRPr="00683C55" w:rsidRDefault="00B00523" w:rsidP="00E7320F">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 xml:space="preserve">According </w:t>
      </w:r>
      <w:r w:rsidR="00917E73" w:rsidRPr="00683C55">
        <w:rPr>
          <w:rFonts w:ascii="Arial" w:hAnsi="Arial" w:cs="Arial"/>
          <w:color w:val="2C3E50"/>
          <w:sz w:val="24"/>
          <w:szCs w:val="24"/>
          <w:shd w:val="clear" w:color="auto" w:fill="FFFFFF"/>
        </w:rPr>
        <w:t>to this research</w:t>
      </w:r>
      <w:r w:rsidR="0004732A" w:rsidRPr="00683C55">
        <w:rPr>
          <w:rFonts w:ascii="Arial" w:hAnsi="Arial" w:cs="Arial"/>
          <w:color w:val="2C3E50"/>
          <w:sz w:val="24"/>
          <w:szCs w:val="24"/>
          <w:shd w:val="clear" w:color="auto" w:fill="FFFFFF"/>
        </w:rPr>
        <w:t>,</w:t>
      </w:r>
      <w:r w:rsidR="00917E73" w:rsidRPr="00683C55">
        <w:rPr>
          <w:rFonts w:ascii="Arial" w:hAnsi="Arial" w:cs="Arial"/>
          <w:color w:val="2C3E50"/>
          <w:sz w:val="24"/>
          <w:szCs w:val="24"/>
          <w:shd w:val="clear" w:color="auto" w:fill="FFFFFF"/>
        </w:rPr>
        <w:t xml:space="preserve"> </w:t>
      </w:r>
      <w:r w:rsidR="005148EB" w:rsidRPr="00683C55">
        <w:rPr>
          <w:rFonts w:ascii="Arial" w:hAnsi="Arial" w:cs="Arial"/>
          <w:color w:val="2C3E50"/>
          <w:sz w:val="24"/>
          <w:szCs w:val="24"/>
          <w:shd w:val="clear" w:color="auto" w:fill="FFFFFF"/>
        </w:rPr>
        <w:t>it clear</w:t>
      </w:r>
      <w:r w:rsidR="00B52C73" w:rsidRPr="00683C55">
        <w:rPr>
          <w:rFonts w:ascii="Arial" w:hAnsi="Arial" w:cs="Arial"/>
          <w:color w:val="2C3E50"/>
          <w:sz w:val="24"/>
          <w:szCs w:val="24"/>
          <w:shd w:val="clear" w:color="auto" w:fill="FFFFFF"/>
        </w:rPr>
        <w:t xml:space="preserve"> </w:t>
      </w:r>
      <w:r w:rsidR="005A0353" w:rsidRPr="00683C55">
        <w:rPr>
          <w:rFonts w:ascii="Arial" w:hAnsi="Arial" w:cs="Arial"/>
          <w:color w:val="2C3E50"/>
          <w:sz w:val="24"/>
          <w:szCs w:val="24"/>
          <w:shd w:val="clear" w:color="auto" w:fill="FFFFFF"/>
        </w:rPr>
        <w:t>that Alzheimer’s</w:t>
      </w:r>
      <w:r w:rsidR="005148EB" w:rsidRPr="00683C55">
        <w:rPr>
          <w:rFonts w:ascii="Arial" w:hAnsi="Arial" w:cs="Arial"/>
          <w:color w:val="2C3E50"/>
          <w:sz w:val="24"/>
          <w:szCs w:val="24"/>
          <w:shd w:val="clear" w:color="auto" w:fill="FFFFFF"/>
        </w:rPr>
        <w:t xml:space="preserve"> disease</w:t>
      </w:r>
      <w:r w:rsidR="00B52C73" w:rsidRPr="00683C55">
        <w:rPr>
          <w:rFonts w:ascii="Arial" w:hAnsi="Arial" w:cs="Arial"/>
          <w:color w:val="2C3E50"/>
          <w:sz w:val="24"/>
          <w:szCs w:val="24"/>
          <w:shd w:val="clear" w:color="auto" w:fill="FFFFFF"/>
        </w:rPr>
        <w:t xml:space="preserve"> is </w:t>
      </w:r>
      <w:r w:rsidR="005148EB" w:rsidRPr="00683C55">
        <w:rPr>
          <w:rFonts w:ascii="Arial" w:hAnsi="Arial" w:cs="Arial"/>
          <w:color w:val="2C3E50"/>
          <w:sz w:val="24"/>
          <w:szCs w:val="24"/>
          <w:shd w:val="clear" w:color="auto" w:fill="FFFFFF"/>
        </w:rPr>
        <w:t xml:space="preserve">the most common type of dementia, </w:t>
      </w:r>
      <w:r w:rsidR="00B52C73" w:rsidRPr="00683C55">
        <w:rPr>
          <w:rFonts w:ascii="Arial" w:hAnsi="Arial" w:cs="Arial"/>
          <w:color w:val="2C3E50"/>
          <w:sz w:val="24"/>
          <w:szCs w:val="24"/>
          <w:shd w:val="clear" w:color="auto" w:fill="FFFFFF"/>
        </w:rPr>
        <w:t xml:space="preserve">which </w:t>
      </w:r>
      <w:r w:rsidR="005148EB" w:rsidRPr="00683C55">
        <w:rPr>
          <w:rFonts w:ascii="Arial" w:hAnsi="Arial" w:cs="Arial"/>
          <w:color w:val="2C3E50"/>
          <w:sz w:val="24"/>
          <w:szCs w:val="24"/>
          <w:shd w:val="clear" w:color="auto" w:fill="FFFFFF"/>
        </w:rPr>
        <w:t>is characterised by a progressive deterioration in cognitive abilities over time. Progressive decline over time is a hallmark of Alzheimer's disease, a type of Dementia.</w:t>
      </w:r>
    </w:p>
    <w:p w14:paraId="6D4BD07E" w14:textId="10365AAC" w:rsidR="00E94267" w:rsidRPr="00683C55" w:rsidRDefault="005148EB" w:rsidP="00E7320F">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Differentiating features include protein deposits in the brain as a result of structural changes. Alzheimer's disease leads to brain atrophy and cell death.</w:t>
      </w:r>
      <w:r w:rsidR="000238F0" w:rsidRPr="00683C55">
        <w:rPr>
          <w:rFonts w:ascii="Arial" w:hAnsi="Arial" w:cs="Arial"/>
          <w:color w:val="2C3E50"/>
          <w:sz w:val="24"/>
          <w:szCs w:val="24"/>
          <w:shd w:val="clear" w:color="auto" w:fill="FFFFFF"/>
        </w:rPr>
        <w:t xml:space="preserve"> A correct diagnosis is essential in the early stages of Alzheimer's disease because it permits patients to start preventative therapies before irreparable brain damage occurs.</w:t>
      </w:r>
      <w:r w:rsidR="005A0353" w:rsidRPr="00683C55">
        <w:rPr>
          <w:rFonts w:ascii="Arial" w:hAnsi="Arial" w:cs="Arial"/>
          <w:color w:val="2C3E50"/>
          <w:sz w:val="24"/>
          <w:szCs w:val="24"/>
          <w:shd w:val="clear" w:color="auto" w:fill="FFFFFF"/>
        </w:rPr>
        <w:t xml:space="preserve"> Even though there are a number of ways to determine whether or not a person has dementia, getting a proper diagnosis can take a very long time.</w:t>
      </w:r>
      <w:r w:rsidR="00850536" w:rsidRPr="00683C55">
        <w:rPr>
          <w:rFonts w:ascii="Arial" w:hAnsi="Arial" w:cs="Arial"/>
          <w:color w:val="2C3E50"/>
          <w:sz w:val="24"/>
          <w:szCs w:val="24"/>
          <w:shd w:val="clear" w:color="auto" w:fill="FFFFFF"/>
        </w:rPr>
        <w:t xml:space="preserve"> </w:t>
      </w:r>
    </w:p>
    <w:p w14:paraId="2982BE29" w14:textId="26D689D5" w:rsidR="00E94267" w:rsidRPr="00683C55" w:rsidRDefault="00850536" w:rsidP="00E7320F">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It now takes 17.7 weeks longer on average from referral to dementia diagnosis.</w:t>
      </w:r>
      <w:r w:rsidR="00EB204A" w:rsidRPr="00683C55">
        <w:rPr>
          <w:rFonts w:ascii="Arial" w:hAnsi="Arial" w:cs="Arial"/>
          <w:sz w:val="24"/>
          <w:szCs w:val="24"/>
        </w:rPr>
        <w:t xml:space="preserve"> </w:t>
      </w:r>
      <w:r w:rsidR="00EB204A" w:rsidRPr="00683C55">
        <w:rPr>
          <w:rFonts w:ascii="Arial" w:hAnsi="Arial" w:cs="Arial"/>
          <w:color w:val="2C3E50"/>
          <w:sz w:val="24"/>
          <w:szCs w:val="24"/>
          <w:shd w:val="clear" w:color="auto" w:fill="FFFFFF"/>
        </w:rPr>
        <w:t>Due to the fact that the average wait time has grown by four months, patients in some areas are now being forced to wait for up to two years before receiving a diagnosis of dementia.</w:t>
      </w:r>
      <w:r w:rsidRPr="00683C55">
        <w:rPr>
          <w:rFonts w:ascii="Arial" w:hAnsi="Arial" w:cs="Arial"/>
          <w:color w:val="2C3E50"/>
          <w:sz w:val="24"/>
          <w:szCs w:val="24"/>
          <w:shd w:val="clear" w:color="auto" w:fill="FFFFFF"/>
        </w:rPr>
        <w:t xml:space="preserve"> </w:t>
      </w:r>
      <w:r w:rsidR="005A0353" w:rsidRPr="00683C55">
        <w:rPr>
          <w:rFonts w:ascii="Arial" w:hAnsi="Arial" w:cs="Arial"/>
          <w:color w:val="2C3E50"/>
          <w:sz w:val="24"/>
          <w:szCs w:val="24"/>
          <w:shd w:val="clear" w:color="auto" w:fill="FFFFFF"/>
        </w:rPr>
        <w:t xml:space="preserve"> Also, </w:t>
      </w:r>
      <w:r w:rsidR="00544DD0" w:rsidRPr="00683C55">
        <w:rPr>
          <w:rFonts w:ascii="Arial" w:hAnsi="Arial" w:cs="Arial"/>
          <w:color w:val="2C3E50"/>
          <w:sz w:val="24"/>
          <w:szCs w:val="24"/>
          <w:shd w:val="clear" w:color="auto" w:fill="FFFFFF"/>
        </w:rPr>
        <w:t xml:space="preserve">research has shown that many patients could be misdiagnosed as dementia symptoms resemble other conditions. </w:t>
      </w:r>
      <w:r w:rsidR="00EF1B0E" w:rsidRPr="00683C55">
        <w:rPr>
          <w:rFonts w:ascii="Arial" w:hAnsi="Arial" w:cs="Arial"/>
          <w:color w:val="2C3E50"/>
          <w:sz w:val="24"/>
          <w:szCs w:val="24"/>
          <w:shd w:val="clear" w:color="auto" w:fill="FFFFFF"/>
        </w:rPr>
        <w:t xml:space="preserve">Although there has been no cure for </w:t>
      </w:r>
      <w:r w:rsidR="00644512" w:rsidRPr="00683C55">
        <w:rPr>
          <w:rFonts w:ascii="Arial" w:hAnsi="Arial" w:cs="Arial"/>
          <w:color w:val="2C3E50"/>
          <w:sz w:val="24"/>
          <w:szCs w:val="24"/>
          <w:shd w:val="clear" w:color="auto" w:fill="FFFFFF"/>
        </w:rPr>
        <w:t>Alzheimer’s</w:t>
      </w:r>
      <w:r w:rsidR="00EF1B0E" w:rsidRPr="00683C55">
        <w:rPr>
          <w:rFonts w:ascii="Arial" w:hAnsi="Arial" w:cs="Arial"/>
          <w:color w:val="2C3E50"/>
          <w:sz w:val="24"/>
          <w:szCs w:val="24"/>
          <w:shd w:val="clear" w:color="auto" w:fill="FFFFFF"/>
        </w:rPr>
        <w:t xml:space="preserve"> </w:t>
      </w:r>
      <w:r w:rsidR="00644512" w:rsidRPr="00683C55">
        <w:rPr>
          <w:rFonts w:ascii="Arial" w:hAnsi="Arial" w:cs="Arial"/>
          <w:color w:val="2C3E50"/>
          <w:sz w:val="24"/>
          <w:szCs w:val="24"/>
          <w:shd w:val="clear" w:color="auto" w:fill="FFFFFF"/>
        </w:rPr>
        <w:t xml:space="preserve">there </w:t>
      </w:r>
      <w:r w:rsidR="0004732A" w:rsidRPr="00683C55">
        <w:rPr>
          <w:rFonts w:ascii="Arial" w:hAnsi="Arial" w:cs="Arial"/>
          <w:color w:val="2C3E50"/>
          <w:sz w:val="24"/>
          <w:szCs w:val="24"/>
          <w:shd w:val="clear" w:color="auto" w:fill="FFFFFF"/>
        </w:rPr>
        <w:t>are</w:t>
      </w:r>
      <w:r w:rsidR="00644512" w:rsidRPr="00683C55">
        <w:rPr>
          <w:rFonts w:ascii="Arial" w:hAnsi="Arial" w:cs="Arial"/>
          <w:color w:val="2C3E50"/>
          <w:sz w:val="24"/>
          <w:szCs w:val="24"/>
          <w:shd w:val="clear" w:color="auto" w:fill="FFFFFF"/>
        </w:rPr>
        <w:t xml:space="preserve"> many drugs</w:t>
      </w:r>
      <w:r w:rsidR="00CD0DD9" w:rsidRPr="00683C55">
        <w:rPr>
          <w:rFonts w:ascii="Arial" w:hAnsi="Arial" w:cs="Arial"/>
          <w:color w:val="2C3E50"/>
          <w:sz w:val="24"/>
          <w:szCs w:val="24"/>
          <w:shd w:val="clear" w:color="auto" w:fill="FFFFFF"/>
        </w:rPr>
        <w:t xml:space="preserve"> </w:t>
      </w:r>
      <w:r w:rsidR="000A5D24" w:rsidRPr="00683C55">
        <w:rPr>
          <w:rFonts w:ascii="Arial" w:hAnsi="Arial" w:cs="Arial"/>
          <w:color w:val="2C3E50"/>
          <w:sz w:val="24"/>
          <w:szCs w:val="24"/>
          <w:shd w:val="clear" w:color="auto" w:fill="FFFFFF"/>
        </w:rPr>
        <w:t>available,</w:t>
      </w:r>
      <w:r w:rsidR="00CD0DD9" w:rsidRPr="00683C55">
        <w:rPr>
          <w:rFonts w:ascii="Arial" w:hAnsi="Arial" w:cs="Arial"/>
          <w:color w:val="2C3E50"/>
          <w:sz w:val="24"/>
          <w:szCs w:val="24"/>
          <w:shd w:val="clear" w:color="auto" w:fill="FFFFFF"/>
        </w:rPr>
        <w:t xml:space="preserve"> </w:t>
      </w:r>
      <w:r w:rsidR="00741187" w:rsidRPr="00683C55">
        <w:rPr>
          <w:rFonts w:ascii="Arial" w:hAnsi="Arial" w:cs="Arial"/>
          <w:color w:val="2C3E50"/>
          <w:sz w:val="24"/>
          <w:szCs w:val="24"/>
          <w:shd w:val="clear" w:color="auto" w:fill="FFFFFF"/>
        </w:rPr>
        <w:t xml:space="preserve">and it has </w:t>
      </w:r>
      <w:r w:rsidR="00343609" w:rsidRPr="00683C55">
        <w:rPr>
          <w:rFonts w:ascii="Arial" w:hAnsi="Arial" w:cs="Arial"/>
          <w:color w:val="2C3E50"/>
          <w:sz w:val="24"/>
          <w:szCs w:val="24"/>
          <w:shd w:val="clear" w:color="auto" w:fill="FFFFFF"/>
        </w:rPr>
        <w:t xml:space="preserve">shown that Multidimensional treatment can alleviate Alzheimer's symptoms. </w:t>
      </w:r>
    </w:p>
    <w:p w14:paraId="3EFCDEE8" w14:textId="780B2A82" w:rsidR="00E94267" w:rsidRPr="00683C55" w:rsidRDefault="00343609" w:rsidP="00E7320F">
      <w:pPr>
        <w:spacing w:line="360" w:lineRule="auto"/>
        <w:jc w:val="both"/>
        <w:rPr>
          <w:rFonts w:ascii="Arial" w:hAnsi="Arial" w:cs="Arial"/>
          <w:color w:val="2C3E50"/>
          <w:sz w:val="24"/>
          <w:szCs w:val="24"/>
          <w:shd w:val="clear" w:color="auto" w:fill="FFFFFF"/>
        </w:rPr>
      </w:pPr>
      <w:r w:rsidRPr="00683C55">
        <w:rPr>
          <w:rFonts w:ascii="Arial" w:hAnsi="Arial" w:cs="Arial"/>
          <w:color w:val="2C3E50"/>
          <w:sz w:val="24"/>
          <w:szCs w:val="24"/>
          <w:shd w:val="clear" w:color="auto" w:fill="FFFFFF"/>
        </w:rPr>
        <w:t>This strategy may include home environment education, various rehabilitation methods, medications, physical exercise, psychiatric counselling, and nutritional advice. Rehabilitation helps people with diseases and disabilities achieve maximum physical, psychological, and social functioning. Cognitive rehabilitation, neuropsychological rehabilitation, and physical rehabilitation all aim to help patients and their families cope with the disease's cognitive, emotional, and social effects.</w:t>
      </w:r>
      <w:r w:rsidR="00DC6A6D" w:rsidRPr="00683C55">
        <w:rPr>
          <w:rFonts w:ascii="Arial" w:hAnsi="Arial" w:cs="Arial"/>
          <w:color w:val="2C3E50"/>
          <w:sz w:val="24"/>
          <w:szCs w:val="24"/>
          <w:shd w:val="clear" w:color="auto" w:fill="FFFFFF"/>
        </w:rPr>
        <w:t xml:space="preserve"> It is good that there is treatment available, however Dementia patients face many challenges such as stigma, and insufficient funding for dementia assessment and care. They face many obstacles </w:t>
      </w:r>
      <w:r w:rsidR="002D25FE" w:rsidRPr="00683C55">
        <w:rPr>
          <w:rFonts w:ascii="Arial" w:hAnsi="Arial" w:cs="Arial"/>
          <w:color w:val="2C3E50"/>
          <w:sz w:val="24"/>
          <w:szCs w:val="24"/>
          <w:shd w:val="clear" w:color="auto" w:fill="FFFFFF"/>
        </w:rPr>
        <w:t>a</w:t>
      </w:r>
      <w:r w:rsidR="00EC534E" w:rsidRPr="00683C55">
        <w:rPr>
          <w:rFonts w:ascii="Arial" w:hAnsi="Arial" w:cs="Arial"/>
          <w:color w:val="2C3E50"/>
          <w:sz w:val="24"/>
          <w:szCs w:val="24"/>
          <w:shd w:val="clear" w:color="auto" w:fill="FFFFFF"/>
        </w:rPr>
        <w:t xml:space="preserve">long with their families and it is important to raise awareness and educate people to combat stigma and </w:t>
      </w:r>
      <w:r w:rsidR="00A65D91" w:rsidRPr="00683C55">
        <w:rPr>
          <w:rFonts w:ascii="Arial" w:hAnsi="Arial" w:cs="Arial"/>
          <w:color w:val="2C3E50"/>
          <w:sz w:val="24"/>
          <w:szCs w:val="24"/>
          <w:shd w:val="clear" w:color="auto" w:fill="FFFFFF"/>
        </w:rPr>
        <w:t xml:space="preserve">for them to receive the care and support they need. </w:t>
      </w:r>
    </w:p>
    <w:p w14:paraId="687BAA40" w14:textId="77777777" w:rsidR="00E94267" w:rsidRPr="00683C55" w:rsidRDefault="00E94267" w:rsidP="00E7320F">
      <w:pPr>
        <w:spacing w:line="360" w:lineRule="auto"/>
        <w:jc w:val="both"/>
        <w:rPr>
          <w:rFonts w:ascii="Arial" w:hAnsi="Arial" w:cs="Arial"/>
          <w:color w:val="2C3E50"/>
          <w:sz w:val="24"/>
          <w:szCs w:val="24"/>
          <w:shd w:val="clear" w:color="auto" w:fill="FFFFFF"/>
        </w:rPr>
      </w:pPr>
    </w:p>
    <w:p w14:paraId="719BF96E" w14:textId="14CCB028" w:rsidR="00EB7B85" w:rsidRPr="00683C55" w:rsidRDefault="00EB7B85" w:rsidP="00E7320F">
      <w:pPr>
        <w:pStyle w:val="Heading1"/>
        <w:spacing w:line="360" w:lineRule="auto"/>
        <w:jc w:val="both"/>
        <w:rPr>
          <w:rFonts w:ascii="Arial" w:hAnsi="Arial" w:cs="Arial"/>
          <w:b/>
          <w:bCs/>
          <w:sz w:val="24"/>
          <w:szCs w:val="24"/>
        </w:rPr>
      </w:pPr>
      <w:bookmarkStart w:id="7" w:name="_Toc130244414"/>
      <w:r w:rsidRPr="00683C55">
        <w:rPr>
          <w:rFonts w:ascii="Arial" w:hAnsi="Arial" w:cs="Arial"/>
          <w:b/>
          <w:bCs/>
          <w:sz w:val="24"/>
          <w:szCs w:val="24"/>
          <w:shd w:val="clear" w:color="auto" w:fill="FFFFFF"/>
        </w:rPr>
        <w:lastRenderedPageBreak/>
        <w:t>Recommendations</w:t>
      </w:r>
      <w:bookmarkEnd w:id="7"/>
      <w:r w:rsidRPr="00683C55">
        <w:rPr>
          <w:rFonts w:ascii="Arial" w:hAnsi="Arial" w:cs="Arial"/>
          <w:b/>
          <w:bCs/>
          <w:sz w:val="24"/>
          <w:szCs w:val="24"/>
          <w:shd w:val="clear" w:color="auto" w:fill="FFFFFF"/>
        </w:rPr>
        <w:t xml:space="preserve"> </w:t>
      </w:r>
    </w:p>
    <w:p w14:paraId="6F5429D8" w14:textId="26F651A0" w:rsidR="00D27DE1" w:rsidRPr="00683C55" w:rsidRDefault="00A840FE" w:rsidP="00E7320F">
      <w:pPr>
        <w:spacing w:line="360" w:lineRule="auto"/>
        <w:jc w:val="both"/>
        <w:rPr>
          <w:rStyle w:val="normaltextrun"/>
          <w:rFonts w:ascii="Arial" w:hAnsi="Arial" w:cs="Arial"/>
          <w:color w:val="2C3E50"/>
          <w:sz w:val="24"/>
          <w:szCs w:val="24"/>
        </w:rPr>
      </w:pPr>
      <w:r w:rsidRPr="00683C55">
        <w:rPr>
          <w:rFonts w:ascii="Arial" w:hAnsi="Arial" w:cs="Arial"/>
          <w:sz w:val="24"/>
          <w:szCs w:val="24"/>
        </w:rPr>
        <w:t>The early diagnosis of dementia in adults has a significant impact on the quality of their social lives, and it has been recognised as potentially beneficial to develop therapies that would enable these patients to maintain their social connectedness while also engaging in activities that have meaning for them</w:t>
      </w:r>
      <w:r w:rsidR="00F63A89" w:rsidRPr="00683C55">
        <w:rPr>
          <w:rFonts w:ascii="Arial" w:hAnsi="Arial" w:cs="Arial"/>
          <w:sz w:val="24"/>
          <w:szCs w:val="24"/>
        </w:rPr>
        <w:t xml:space="preserve"> </w:t>
      </w:r>
      <w:r w:rsidR="00F63A89" w:rsidRPr="00683C55">
        <w:rPr>
          <w:rStyle w:val="normaltextrun"/>
          <w:rFonts w:ascii="Arial" w:hAnsi="Arial" w:cs="Arial"/>
          <w:color w:val="2C3E50"/>
          <w:sz w:val="24"/>
          <w:szCs w:val="24"/>
        </w:rPr>
        <w:t>(</w:t>
      </w:r>
      <w:proofErr w:type="spellStart"/>
      <w:r w:rsidR="00F63A89" w:rsidRPr="00683C55">
        <w:rPr>
          <w:rStyle w:val="normaltextrun"/>
          <w:rFonts w:ascii="Arial" w:hAnsi="Arial" w:cs="Arial"/>
          <w:color w:val="2C3E50"/>
          <w:sz w:val="24"/>
          <w:szCs w:val="24"/>
        </w:rPr>
        <w:t>Nwadiugwu</w:t>
      </w:r>
      <w:proofErr w:type="spellEnd"/>
      <w:r w:rsidR="00F63A89" w:rsidRPr="00683C55">
        <w:rPr>
          <w:rStyle w:val="normaltextrun"/>
          <w:rFonts w:ascii="Arial" w:hAnsi="Arial" w:cs="Arial"/>
          <w:color w:val="2C3E50"/>
          <w:sz w:val="24"/>
          <w:szCs w:val="24"/>
        </w:rPr>
        <w:t>, 2020).</w:t>
      </w:r>
    </w:p>
    <w:p w14:paraId="2B966BCC" w14:textId="64658FCC" w:rsidR="00612E0D" w:rsidRPr="00683C55" w:rsidRDefault="009C28F0" w:rsidP="00E7320F">
      <w:pPr>
        <w:spacing w:line="360" w:lineRule="auto"/>
        <w:jc w:val="both"/>
        <w:rPr>
          <w:rFonts w:ascii="Arial" w:hAnsi="Arial" w:cs="Arial"/>
          <w:sz w:val="24"/>
          <w:szCs w:val="24"/>
        </w:rPr>
      </w:pPr>
      <w:r w:rsidRPr="00683C55">
        <w:rPr>
          <w:rFonts w:ascii="Arial" w:hAnsi="Arial" w:cs="Arial"/>
          <w:sz w:val="24"/>
          <w:szCs w:val="24"/>
        </w:rPr>
        <w:t xml:space="preserve">Another </w:t>
      </w:r>
      <w:r w:rsidR="002248BB" w:rsidRPr="00683C55">
        <w:rPr>
          <w:rFonts w:ascii="Arial" w:hAnsi="Arial" w:cs="Arial"/>
          <w:sz w:val="24"/>
          <w:szCs w:val="24"/>
        </w:rPr>
        <w:t>proposal could be</w:t>
      </w:r>
      <w:r w:rsidRPr="00683C55">
        <w:rPr>
          <w:rFonts w:ascii="Arial" w:hAnsi="Arial" w:cs="Arial"/>
          <w:sz w:val="24"/>
          <w:szCs w:val="24"/>
        </w:rPr>
        <w:t xml:space="preserve"> to organise support groups for those living with dementia. They have the potential to improve social relationships and providing someone with an atmosphere that is inclusive might give them the sense that they belong there and are not being discriminated against. Additionally, those who have dementia that is mild to moderate can benefit from cognitive stimulation therapy, which is a non-pharmacological kind of treatment</w:t>
      </w:r>
      <w:r w:rsidR="00612E0D" w:rsidRPr="00683C55">
        <w:rPr>
          <w:rFonts w:ascii="Arial" w:hAnsi="Arial" w:cs="Arial"/>
          <w:sz w:val="24"/>
          <w:szCs w:val="24"/>
        </w:rPr>
        <w:t xml:space="preserve"> (Dementia services information and development</w:t>
      </w:r>
      <w:r w:rsidR="00DE7C31" w:rsidRPr="00683C55">
        <w:rPr>
          <w:rFonts w:ascii="Arial" w:hAnsi="Arial" w:cs="Arial"/>
          <w:sz w:val="24"/>
          <w:szCs w:val="24"/>
        </w:rPr>
        <w:t xml:space="preserve"> centre, 2022). </w:t>
      </w:r>
    </w:p>
    <w:p w14:paraId="33334FFA" w14:textId="2FBE68F1" w:rsidR="00CF059E" w:rsidRPr="00683C55" w:rsidRDefault="00CF059E" w:rsidP="00E7320F">
      <w:pPr>
        <w:spacing w:line="360" w:lineRule="auto"/>
        <w:jc w:val="both"/>
        <w:rPr>
          <w:rFonts w:ascii="Arial" w:hAnsi="Arial" w:cs="Arial"/>
          <w:sz w:val="24"/>
          <w:szCs w:val="24"/>
        </w:rPr>
      </w:pPr>
      <w:r w:rsidRPr="00683C55">
        <w:rPr>
          <w:rFonts w:ascii="Arial" w:hAnsi="Arial" w:cs="Arial"/>
          <w:sz w:val="24"/>
          <w:szCs w:val="24"/>
        </w:rPr>
        <w:t>Increasing service accessibility, early diagnosis, and support, and living well with dementia while also raising public and professional awareness is a further recommendation that can be made to the government and local authority. This is because the general public is still very much misguided and misinformed about dementia.</w:t>
      </w:r>
      <w:r w:rsidR="009C26C2" w:rsidRPr="00683C55">
        <w:rPr>
          <w:rFonts w:ascii="Arial" w:hAnsi="Arial" w:cs="Arial"/>
          <w:sz w:val="24"/>
          <w:szCs w:val="24"/>
        </w:rPr>
        <w:t xml:space="preserve"> To address the rising waiting lists, frequent, accurate data on memory service waiting times should be published in order to gauge demand and diagnostic delays. Those with apparent cognitive signs must be clearly offered continuing care in the case of extended waiting lists </w:t>
      </w:r>
      <w:r w:rsidR="000B6A4F" w:rsidRPr="00683C55">
        <w:rPr>
          <w:rFonts w:ascii="Arial" w:hAnsi="Arial" w:cs="Arial"/>
          <w:color w:val="2C3E50"/>
          <w:sz w:val="24"/>
          <w:szCs w:val="24"/>
          <w:shd w:val="clear" w:color="auto" w:fill="FFFFFF"/>
        </w:rPr>
        <w:t>(Alzheimer’s Society, no date).</w:t>
      </w:r>
    </w:p>
    <w:p w14:paraId="50961902" w14:textId="6E05ECBF" w:rsidR="001A06B9" w:rsidRPr="00683C55" w:rsidRDefault="00636168" w:rsidP="00E7320F">
      <w:pPr>
        <w:spacing w:line="360" w:lineRule="auto"/>
        <w:jc w:val="both"/>
        <w:rPr>
          <w:rFonts w:ascii="Arial" w:hAnsi="Arial" w:cs="Arial"/>
          <w:sz w:val="24"/>
          <w:szCs w:val="24"/>
        </w:rPr>
      </w:pPr>
      <w:r w:rsidRPr="00683C55">
        <w:rPr>
          <w:rFonts w:ascii="Arial" w:hAnsi="Arial" w:cs="Arial"/>
          <w:sz w:val="24"/>
          <w:szCs w:val="24"/>
        </w:rPr>
        <w:t>F</w:t>
      </w:r>
      <w:r w:rsidR="00797CD5" w:rsidRPr="00683C55">
        <w:rPr>
          <w:rFonts w:ascii="Arial" w:hAnsi="Arial" w:cs="Arial"/>
          <w:sz w:val="24"/>
          <w:szCs w:val="24"/>
        </w:rPr>
        <w:t xml:space="preserve">unding has </w:t>
      </w:r>
      <w:r w:rsidR="000225A3" w:rsidRPr="00683C55">
        <w:rPr>
          <w:rFonts w:ascii="Arial" w:hAnsi="Arial" w:cs="Arial"/>
          <w:sz w:val="24"/>
          <w:szCs w:val="24"/>
        </w:rPr>
        <w:t>indicated</w:t>
      </w:r>
      <w:r w:rsidR="00797CD5" w:rsidRPr="00683C55">
        <w:rPr>
          <w:rFonts w:ascii="Arial" w:hAnsi="Arial" w:cs="Arial"/>
          <w:sz w:val="24"/>
          <w:szCs w:val="24"/>
        </w:rPr>
        <w:t xml:space="preserve"> to be a common issue in care assessments, treatments, and diagnosis. This is why it is important to ensure that patients have access to person-</w:t>
      </w:r>
      <w:r w:rsidR="00BF1732" w:rsidRPr="00683C55">
        <w:rPr>
          <w:rFonts w:ascii="Arial" w:hAnsi="Arial" w:cs="Arial"/>
          <w:sz w:val="24"/>
          <w:szCs w:val="24"/>
        </w:rPr>
        <w:t>centred</w:t>
      </w:r>
      <w:r w:rsidR="00797CD5" w:rsidRPr="00683C55">
        <w:rPr>
          <w:rFonts w:ascii="Arial" w:hAnsi="Arial" w:cs="Arial"/>
          <w:sz w:val="24"/>
          <w:szCs w:val="24"/>
        </w:rPr>
        <w:t xml:space="preserve"> approaches</w:t>
      </w:r>
      <w:r w:rsidR="00065F20" w:rsidRPr="00683C55">
        <w:rPr>
          <w:rFonts w:ascii="Arial" w:hAnsi="Arial" w:cs="Arial"/>
          <w:sz w:val="24"/>
          <w:szCs w:val="24"/>
        </w:rPr>
        <w:t xml:space="preserve"> </w:t>
      </w:r>
      <w:r w:rsidR="00065F20" w:rsidRPr="00683C55">
        <w:rPr>
          <w:rFonts w:ascii="Arial" w:hAnsi="Arial" w:cs="Arial"/>
          <w:color w:val="2C3E50"/>
          <w:sz w:val="24"/>
          <w:szCs w:val="24"/>
          <w:shd w:val="clear" w:color="auto" w:fill="FFFFFF"/>
        </w:rPr>
        <w:t>(The Health Foundation, 2016).</w:t>
      </w:r>
      <w:r w:rsidR="00065F20" w:rsidRPr="00683C55">
        <w:rPr>
          <w:rFonts w:ascii="Arial" w:hAnsi="Arial" w:cs="Arial"/>
          <w:sz w:val="24"/>
          <w:szCs w:val="24"/>
        </w:rPr>
        <w:t xml:space="preserve"> </w:t>
      </w:r>
      <w:r w:rsidR="00797CD5" w:rsidRPr="00683C55">
        <w:rPr>
          <w:rFonts w:ascii="Arial" w:hAnsi="Arial" w:cs="Arial"/>
          <w:sz w:val="24"/>
          <w:szCs w:val="24"/>
        </w:rPr>
        <w:t>When funding is an issue, private organisations and the third sector are able to step in and provide care.</w:t>
      </w:r>
      <w:r w:rsidR="0005008C" w:rsidRPr="00683C55">
        <w:rPr>
          <w:rFonts w:ascii="Arial" w:hAnsi="Arial" w:cs="Arial"/>
          <w:sz w:val="24"/>
          <w:szCs w:val="24"/>
        </w:rPr>
        <w:t xml:space="preserve"> P</w:t>
      </w:r>
      <w:r w:rsidR="00797CD5" w:rsidRPr="00683C55">
        <w:rPr>
          <w:rFonts w:ascii="Arial" w:hAnsi="Arial" w:cs="Arial"/>
          <w:sz w:val="24"/>
          <w:szCs w:val="24"/>
        </w:rPr>
        <w:t xml:space="preserve">roviders from the third sector have played an important role in the delivery of social care services. In the past, organisations that fall under the umbrella of the third sector have played a role in the provision of social care services.  </w:t>
      </w:r>
      <w:r w:rsidR="0005008C" w:rsidRPr="00683C55">
        <w:rPr>
          <w:rFonts w:ascii="Arial" w:hAnsi="Arial" w:cs="Arial"/>
          <w:sz w:val="24"/>
          <w:szCs w:val="24"/>
        </w:rPr>
        <w:t>P</w:t>
      </w:r>
      <w:r w:rsidR="00797CD5" w:rsidRPr="00683C55">
        <w:rPr>
          <w:rFonts w:ascii="Arial" w:hAnsi="Arial" w:cs="Arial"/>
          <w:sz w:val="24"/>
          <w:szCs w:val="24"/>
        </w:rPr>
        <w:t>rior to the establishment of the modern welfare state, third sector organisations, also known as TSOs, served as the primary sources of formally organised care. This was in addition to the assistance that was given by members of the individual's family and circle of friends</w:t>
      </w:r>
      <w:r w:rsidR="00BF1732" w:rsidRPr="00683C55">
        <w:rPr>
          <w:rFonts w:ascii="Arial" w:hAnsi="Arial" w:cs="Arial"/>
          <w:sz w:val="24"/>
          <w:szCs w:val="24"/>
        </w:rPr>
        <w:t xml:space="preserve"> </w:t>
      </w:r>
      <w:r w:rsidR="00BF1732" w:rsidRPr="00683C55">
        <w:rPr>
          <w:rFonts w:ascii="Arial" w:hAnsi="Arial" w:cs="Arial"/>
          <w:color w:val="2C3E50"/>
          <w:sz w:val="24"/>
          <w:szCs w:val="24"/>
          <w:shd w:val="clear" w:color="auto" w:fill="FFFFFF"/>
        </w:rPr>
        <w:t>(Dickinson et al., 2016).</w:t>
      </w:r>
    </w:p>
    <w:p w14:paraId="66E0ACFE" w14:textId="77777777" w:rsidR="006B17D5" w:rsidRDefault="006B17D5" w:rsidP="00E7320F">
      <w:pPr>
        <w:spacing w:line="360" w:lineRule="auto"/>
        <w:jc w:val="both"/>
        <w:rPr>
          <w:rFonts w:ascii="Arial" w:hAnsi="Arial" w:cs="Arial"/>
          <w:sz w:val="24"/>
          <w:szCs w:val="24"/>
        </w:rPr>
      </w:pPr>
    </w:p>
    <w:p w14:paraId="51E7E789" w14:textId="77777777" w:rsidR="00AF0FB2" w:rsidRDefault="00AF0FB2" w:rsidP="00E7320F">
      <w:pPr>
        <w:tabs>
          <w:tab w:val="left" w:pos="990"/>
        </w:tabs>
        <w:spacing w:line="360" w:lineRule="auto"/>
        <w:jc w:val="both"/>
        <w:rPr>
          <w:rFonts w:ascii="Arial" w:hAnsi="Arial" w:cs="Arial"/>
          <w:sz w:val="24"/>
          <w:szCs w:val="24"/>
        </w:rPr>
      </w:pPr>
    </w:p>
    <w:p w14:paraId="004A7351" w14:textId="44EC39E0" w:rsidR="00EE26CB" w:rsidRDefault="00682A84" w:rsidP="00DB2544">
      <w:pPr>
        <w:pStyle w:val="Heading1"/>
        <w:spacing w:line="360" w:lineRule="auto"/>
        <w:rPr>
          <w:rFonts w:ascii="Arial" w:hAnsi="Arial" w:cs="Arial"/>
          <w:b/>
          <w:bCs/>
          <w:sz w:val="24"/>
          <w:szCs w:val="24"/>
        </w:rPr>
      </w:pPr>
      <w:bookmarkStart w:id="8" w:name="_Toc130244415"/>
      <w:r w:rsidRPr="00AF0FB2">
        <w:rPr>
          <w:rFonts w:ascii="Arial" w:hAnsi="Arial" w:cs="Arial"/>
          <w:b/>
          <w:bCs/>
          <w:sz w:val="24"/>
          <w:szCs w:val="24"/>
        </w:rPr>
        <w:lastRenderedPageBreak/>
        <w:t>References</w:t>
      </w:r>
      <w:bookmarkEnd w:id="8"/>
    </w:p>
    <w:p w14:paraId="357519EC" w14:textId="77777777" w:rsidR="00DB2544" w:rsidRPr="00DB2544" w:rsidRDefault="00DB2544" w:rsidP="00DB2544"/>
    <w:p w14:paraId="43369044" w14:textId="241C51DC" w:rsidR="00EE26CB" w:rsidRPr="00E7320F" w:rsidRDefault="00EE26CB" w:rsidP="00F74355">
      <w:pPr>
        <w:pStyle w:val="ListParagraph"/>
        <w:numPr>
          <w:ilvl w:val="0"/>
          <w:numId w:val="2"/>
        </w:numPr>
        <w:spacing w:line="360" w:lineRule="auto"/>
        <w:rPr>
          <w:rStyle w:val="Hyperlink"/>
          <w:rFonts w:ascii="Arial" w:hAnsi="Arial" w:cs="Arial"/>
          <w:color w:val="auto"/>
          <w:sz w:val="24"/>
          <w:szCs w:val="24"/>
          <w:u w:val="none"/>
        </w:rPr>
      </w:pPr>
      <w:r w:rsidRPr="00E7320F">
        <w:rPr>
          <w:rFonts w:ascii="Arial" w:hAnsi="Arial" w:cs="Arial"/>
          <w:color w:val="2C3E50"/>
          <w:sz w:val="24"/>
          <w:szCs w:val="24"/>
          <w:shd w:val="clear" w:color="auto" w:fill="FEF1C4"/>
        </w:rPr>
        <w:t>Alzheimer Society of Canada. (</w:t>
      </w:r>
      <w:proofErr w:type="gramStart"/>
      <w:r w:rsidRPr="00E7320F">
        <w:rPr>
          <w:rFonts w:ascii="Arial" w:hAnsi="Arial" w:cs="Arial"/>
          <w:color w:val="2C3E50"/>
          <w:sz w:val="24"/>
          <w:szCs w:val="24"/>
          <w:shd w:val="clear" w:color="auto" w:fill="FEF1C4"/>
        </w:rPr>
        <w:t>no</w:t>
      </w:r>
      <w:proofErr w:type="gramEnd"/>
      <w:r w:rsidRPr="00E7320F">
        <w:rPr>
          <w:rFonts w:ascii="Arial" w:hAnsi="Arial" w:cs="Arial"/>
          <w:color w:val="2C3E50"/>
          <w:sz w:val="24"/>
          <w:szCs w:val="24"/>
          <w:shd w:val="clear" w:color="auto" w:fill="FEF1C4"/>
        </w:rPr>
        <w:t xml:space="preserve"> date). </w:t>
      </w:r>
      <w:r w:rsidRPr="00E7320F">
        <w:rPr>
          <w:rFonts w:ascii="Arial" w:hAnsi="Arial" w:cs="Arial"/>
          <w:i/>
          <w:iCs/>
          <w:color w:val="2C3E50"/>
          <w:sz w:val="24"/>
          <w:szCs w:val="24"/>
          <w:shd w:val="clear" w:color="auto" w:fill="FEF1C4"/>
        </w:rPr>
        <w:t>Stigma against dementia</w:t>
      </w:r>
      <w:r w:rsidRPr="00E7320F">
        <w:rPr>
          <w:rFonts w:ascii="Arial" w:hAnsi="Arial" w:cs="Arial"/>
          <w:color w:val="2C3E50"/>
          <w:sz w:val="24"/>
          <w:szCs w:val="24"/>
          <w:shd w:val="clear" w:color="auto" w:fill="FEF1C4"/>
        </w:rPr>
        <w:t xml:space="preserve">. [online] Available at: </w:t>
      </w:r>
      <w:hyperlink r:id="rId9" w:history="1">
        <w:r w:rsidRPr="00E7320F">
          <w:rPr>
            <w:rStyle w:val="Hyperlink"/>
            <w:rFonts w:ascii="Arial" w:hAnsi="Arial" w:cs="Arial"/>
            <w:sz w:val="24"/>
            <w:szCs w:val="24"/>
            <w:shd w:val="clear" w:color="auto" w:fill="FEF1C4"/>
          </w:rPr>
          <w:t>https://alzheimer.ca/en/about-dementia/stigma-against-dementia</w:t>
        </w:r>
      </w:hyperlink>
      <w:r w:rsidRPr="00E7320F">
        <w:rPr>
          <w:rStyle w:val="Hyperlink"/>
          <w:rFonts w:ascii="Arial" w:hAnsi="Arial" w:cs="Arial"/>
          <w:sz w:val="24"/>
          <w:szCs w:val="24"/>
          <w:shd w:val="clear" w:color="auto" w:fill="FEF1C4"/>
        </w:rPr>
        <w:t xml:space="preserve"> (Accessed: 16 March 2023). </w:t>
      </w:r>
    </w:p>
    <w:p w14:paraId="6D7D1ADE" w14:textId="77777777" w:rsidR="00EE26CB" w:rsidRPr="00E7320F" w:rsidRDefault="00EE26CB" w:rsidP="00F74355">
      <w:pPr>
        <w:pStyle w:val="ListParagraph"/>
        <w:spacing w:line="360" w:lineRule="auto"/>
        <w:ind w:left="1440"/>
        <w:rPr>
          <w:rStyle w:val="Hyperlink"/>
          <w:rFonts w:ascii="Arial" w:hAnsi="Arial" w:cs="Arial"/>
          <w:color w:val="auto"/>
          <w:sz w:val="24"/>
          <w:szCs w:val="24"/>
          <w:u w:val="none"/>
        </w:rPr>
      </w:pPr>
    </w:p>
    <w:p w14:paraId="1F495022" w14:textId="737CAE75"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Alzheimer’s Disease and Dementia. (2022). </w:t>
      </w:r>
      <w:r w:rsidRPr="00E7320F">
        <w:rPr>
          <w:rFonts w:ascii="Arial" w:hAnsi="Arial" w:cs="Arial"/>
          <w:i/>
          <w:iCs/>
          <w:color w:val="2C3E50"/>
          <w:sz w:val="24"/>
          <w:szCs w:val="24"/>
          <w:shd w:val="clear" w:color="auto" w:fill="FEF1C4"/>
        </w:rPr>
        <w:t>Treatments</w:t>
      </w:r>
      <w:r w:rsidRPr="00E7320F">
        <w:rPr>
          <w:rFonts w:ascii="Arial" w:hAnsi="Arial" w:cs="Arial"/>
          <w:color w:val="2C3E50"/>
          <w:sz w:val="24"/>
          <w:szCs w:val="24"/>
          <w:shd w:val="clear" w:color="auto" w:fill="FEF1C4"/>
        </w:rPr>
        <w:t xml:space="preserve">. [online] Available at: </w:t>
      </w:r>
      <w:hyperlink r:id="rId10" w:anchor=":~:text=There%27s%20no%20cure%20for%20Alzheimer%27s" w:history="1">
        <w:r w:rsidRPr="00E7320F">
          <w:rPr>
            <w:rStyle w:val="Hyperlink"/>
            <w:rFonts w:ascii="Arial" w:hAnsi="Arial" w:cs="Arial"/>
            <w:sz w:val="24"/>
            <w:szCs w:val="24"/>
            <w:shd w:val="clear" w:color="auto" w:fill="FEF1C4"/>
          </w:rPr>
          <w:t>https://www.alz.org/alzheimers-dementia/treatments#:~:text=There%27s%20no%20cure%20for%20Alzheimer%27s</w:t>
        </w:r>
      </w:hyperlink>
      <w:r w:rsidRPr="00E7320F">
        <w:rPr>
          <w:rFonts w:ascii="Arial" w:hAnsi="Arial" w:cs="Arial"/>
          <w:color w:val="2C3E50"/>
          <w:sz w:val="24"/>
          <w:szCs w:val="24"/>
          <w:shd w:val="clear" w:color="auto" w:fill="FEF1C4"/>
        </w:rPr>
        <w:t xml:space="preserve"> (Accessed: 20 March 2023). </w:t>
      </w:r>
    </w:p>
    <w:p w14:paraId="05999C3C" w14:textId="77777777" w:rsidR="00EE26CB" w:rsidRPr="00E7320F" w:rsidRDefault="00EE26CB" w:rsidP="00F74355">
      <w:pPr>
        <w:pStyle w:val="ListParagraph"/>
        <w:spacing w:line="360" w:lineRule="auto"/>
        <w:rPr>
          <w:rFonts w:ascii="Arial" w:hAnsi="Arial" w:cs="Arial"/>
          <w:sz w:val="24"/>
          <w:szCs w:val="24"/>
        </w:rPr>
      </w:pPr>
    </w:p>
    <w:p w14:paraId="113DA96E" w14:textId="77777777" w:rsidR="00EE26CB" w:rsidRPr="00E7320F" w:rsidRDefault="00EE26CB" w:rsidP="00F74355">
      <w:pPr>
        <w:pStyle w:val="ListParagraph"/>
        <w:spacing w:line="360" w:lineRule="auto"/>
        <w:ind w:left="1440"/>
        <w:rPr>
          <w:rFonts w:ascii="Arial" w:hAnsi="Arial" w:cs="Arial"/>
          <w:sz w:val="24"/>
          <w:szCs w:val="24"/>
        </w:rPr>
      </w:pPr>
    </w:p>
    <w:p w14:paraId="5A93D887" w14:textId="6257E786"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Alzheimer’s Society. (</w:t>
      </w:r>
      <w:proofErr w:type="gramStart"/>
      <w:r w:rsidRPr="00E7320F">
        <w:rPr>
          <w:rFonts w:ascii="Arial" w:hAnsi="Arial" w:cs="Arial"/>
          <w:color w:val="2C3E50"/>
          <w:sz w:val="24"/>
          <w:szCs w:val="24"/>
          <w:shd w:val="clear" w:color="auto" w:fill="FEF1C4"/>
        </w:rPr>
        <w:t>no</w:t>
      </w:r>
      <w:proofErr w:type="gramEnd"/>
      <w:r w:rsidRPr="00E7320F">
        <w:rPr>
          <w:rFonts w:ascii="Arial" w:hAnsi="Arial" w:cs="Arial"/>
          <w:color w:val="2C3E50"/>
          <w:sz w:val="24"/>
          <w:szCs w:val="24"/>
          <w:shd w:val="clear" w:color="auto" w:fill="FEF1C4"/>
        </w:rPr>
        <w:t xml:space="preserve"> date). </w:t>
      </w:r>
      <w:r w:rsidRPr="00E7320F">
        <w:rPr>
          <w:rFonts w:ascii="Arial" w:hAnsi="Arial" w:cs="Arial"/>
          <w:i/>
          <w:iCs/>
          <w:color w:val="2C3E50"/>
          <w:sz w:val="24"/>
          <w:szCs w:val="24"/>
          <w:shd w:val="clear" w:color="auto" w:fill="FEF1C4"/>
        </w:rPr>
        <w:t>Alzheimer’s Society comment on how coronavirus is affecting dementia assessment and diagnosis</w:t>
      </w:r>
      <w:r w:rsidRPr="00E7320F">
        <w:rPr>
          <w:rFonts w:ascii="Arial" w:hAnsi="Arial" w:cs="Arial"/>
          <w:color w:val="2C3E50"/>
          <w:sz w:val="24"/>
          <w:szCs w:val="24"/>
          <w:shd w:val="clear" w:color="auto" w:fill="FEF1C4"/>
        </w:rPr>
        <w:t xml:space="preserve">. [online] Available at: </w:t>
      </w:r>
      <w:hyperlink r:id="rId11" w:history="1">
        <w:r w:rsidRPr="00E7320F">
          <w:rPr>
            <w:rStyle w:val="Hyperlink"/>
            <w:rFonts w:ascii="Arial" w:hAnsi="Arial" w:cs="Arial"/>
            <w:sz w:val="24"/>
            <w:szCs w:val="24"/>
            <w:shd w:val="clear" w:color="auto" w:fill="FEF1C4"/>
          </w:rPr>
          <w:t>https://www.alzheimers.org.uk/news/2020-08-10/coronavirus-affecting-dementia-assessment-diagnosis</w:t>
        </w:r>
      </w:hyperlink>
      <w:r w:rsidRPr="00E7320F">
        <w:rPr>
          <w:rFonts w:ascii="Arial" w:hAnsi="Arial" w:cs="Arial"/>
          <w:color w:val="2C3E50"/>
          <w:sz w:val="24"/>
          <w:szCs w:val="24"/>
          <w:shd w:val="clear" w:color="auto" w:fill="FEF1C4"/>
        </w:rPr>
        <w:t xml:space="preserve"> (Accessed: 20 March 2023).</w:t>
      </w:r>
    </w:p>
    <w:p w14:paraId="6159E1D6" w14:textId="77777777" w:rsidR="00EE26CB" w:rsidRPr="00E7320F" w:rsidRDefault="00EE26CB" w:rsidP="00F74355">
      <w:pPr>
        <w:pStyle w:val="ListParagraph"/>
        <w:spacing w:line="360" w:lineRule="auto"/>
        <w:ind w:left="1440"/>
        <w:rPr>
          <w:rFonts w:ascii="Arial" w:hAnsi="Arial" w:cs="Arial"/>
          <w:sz w:val="24"/>
          <w:szCs w:val="24"/>
        </w:rPr>
      </w:pPr>
    </w:p>
    <w:p w14:paraId="74E6AB60" w14:textId="5039B219"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Alzheimer's Association (2019). </w:t>
      </w:r>
      <w:r w:rsidRPr="00E7320F">
        <w:rPr>
          <w:rFonts w:ascii="Arial" w:hAnsi="Arial" w:cs="Arial"/>
          <w:i/>
          <w:iCs/>
          <w:color w:val="2C3E50"/>
          <w:sz w:val="24"/>
          <w:szCs w:val="24"/>
          <w:shd w:val="clear" w:color="auto" w:fill="FEF1C4"/>
        </w:rPr>
        <w:t>Medical Tests for Diagnosing Alzheimer’s</w:t>
      </w:r>
      <w:r w:rsidRPr="00E7320F">
        <w:rPr>
          <w:rFonts w:ascii="Arial" w:hAnsi="Arial" w:cs="Arial"/>
          <w:color w:val="2C3E50"/>
          <w:sz w:val="24"/>
          <w:szCs w:val="24"/>
          <w:shd w:val="clear" w:color="auto" w:fill="FEF1C4"/>
        </w:rPr>
        <w:t xml:space="preserve">. Alzheimer’s Disease and Dementia. Available at: </w:t>
      </w:r>
      <w:hyperlink r:id="rId12" w:history="1">
        <w:r w:rsidRPr="00E7320F">
          <w:rPr>
            <w:rStyle w:val="Hyperlink"/>
            <w:rFonts w:ascii="Arial" w:hAnsi="Arial" w:cs="Arial"/>
            <w:sz w:val="24"/>
            <w:szCs w:val="24"/>
            <w:shd w:val="clear" w:color="auto" w:fill="FEF1C4"/>
          </w:rPr>
          <w:t>https://www.alz.org/alzheimers-dementia/diagnosis/medical_tests</w:t>
        </w:r>
      </w:hyperlink>
      <w:r w:rsidRPr="00E7320F">
        <w:rPr>
          <w:rFonts w:ascii="Arial" w:hAnsi="Arial" w:cs="Arial"/>
          <w:color w:val="2C3E50"/>
          <w:sz w:val="24"/>
          <w:szCs w:val="24"/>
          <w:shd w:val="clear" w:color="auto" w:fill="FEF1C4"/>
        </w:rPr>
        <w:t xml:space="preserve"> (Accessed: 12 March 2023).</w:t>
      </w:r>
    </w:p>
    <w:p w14:paraId="49A972FA" w14:textId="77777777" w:rsidR="00EE26CB" w:rsidRPr="00E7320F" w:rsidRDefault="00EE26CB" w:rsidP="00F74355">
      <w:pPr>
        <w:pStyle w:val="ListParagraph"/>
        <w:spacing w:line="360" w:lineRule="auto"/>
        <w:rPr>
          <w:rFonts w:ascii="Arial" w:hAnsi="Arial" w:cs="Arial"/>
          <w:sz w:val="24"/>
          <w:szCs w:val="24"/>
        </w:rPr>
      </w:pPr>
    </w:p>
    <w:p w14:paraId="50723D60" w14:textId="77777777" w:rsidR="00EE26CB" w:rsidRPr="00E7320F" w:rsidRDefault="00EE26CB" w:rsidP="00F74355">
      <w:pPr>
        <w:pStyle w:val="ListParagraph"/>
        <w:spacing w:line="360" w:lineRule="auto"/>
        <w:ind w:left="1440"/>
        <w:rPr>
          <w:rFonts w:ascii="Arial" w:hAnsi="Arial" w:cs="Arial"/>
          <w:sz w:val="24"/>
          <w:szCs w:val="24"/>
        </w:rPr>
      </w:pPr>
    </w:p>
    <w:p w14:paraId="50497723" w14:textId="33B4EC59"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Alzheimer's Society (2019). </w:t>
      </w:r>
      <w:r w:rsidRPr="00E7320F">
        <w:rPr>
          <w:rFonts w:ascii="Arial" w:hAnsi="Arial" w:cs="Arial"/>
          <w:i/>
          <w:iCs/>
          <w:color w:val="2C3E50"/>
          <w:sz w:val="24"/>
          <w:szCs w:val="24"/>
          <w:shd w:val="clear" w:color="auto" w:fill="FEF1C4"/>
        </w:rPr>
        <w:t>Symptoms of Alzheimer’s disease</w:t>
      </w:r>
      <w:r w:rsidRPr="00E7320F">
        <w:rPr>
          <w:rFonts w:ascii="Arial" w:hAnsi="Arial" w:cs="Arial"/>
          <w:color w:val="2C3E50"/>
          <w:sz w:val="24"/>
          <w:szCs w:val="24"/>
          <w:shd w:val="clear" w:color="auto" w:fill="FEF1C4"/>
        </w:rPr>
        <w:t xml:space="preserve">. [online] Alzheimer’s Society. Available at: </w:t>
      </w:r>
      <w:hyperlink r:id="rId13" w:anchor="content-start" w:history="1">
        <w:r w:rsidRPr="00E7320F">
          <w:rPr>
            <w:rStyle w:val="Hyperlink"/>
            <w:rFonts w:ascii="Arial" w:hAnsi="Arial" w:cs="Arial"/>
            <w:sz w:val="24"/>
            <w:szCs w:val="24"/>
            <w:shd w:val="clear" w:color="auto" w:fill="FEF1C4"/>
          </w:rPr>
          <w:t>https://www.alzheimers.org.uk/about-dementia/types-dementia/alzheimers-disease-symptoms#content-start</w:t>
        </w:r>
      </w:hyperlink>
      <w:r w:rsidRPr="00E7320F">
        <w:rPr>
          <w:rFonts w:ascii="Arial" w:hAnsi="Arial" w:cs="Arial"/>
          <w:color w:val="2C3E50"/>
          <w:sz w:val="24"/>
          <w:szCs w:val="24"/>
          <w:shd w:val="clear" w:color="auto" w:fill="FEF1C4"/>
        </w:rPr>
        <w:t xml:space="preserve"> (Accessed: 9 March 2023).</w:t>
      </w:r>
    </w:p>
    <w:p w14:paraId="3EDBDE03" w14:textId="77777777" w:rsidR="00EE26CB" w:rsidRPr="00E7320F" w:rsidRDefault="00EE26CB" w:rsidP="00F74355">
      <w:pPr>
        <w:pStyle w:val="ListParagraph"/>
        <w:spacing w:line="360" w:lineRule="auto"/>
        <w:ind w:left="1440"/>
        <w:rPr>
          <w:rFonts w:ascii="Arial" w:hAnsi="Arial" w:cs="Arial"/>
          <w:sz w:val="24"/>
          <w:szCs w:val="24"/>
        </w:rPr>
      </w:pPr>
    </w:p>
    <w:p w14:paraId="2D6C5DE5" w14:textId="13E0DE1A" w:rsidR="00EE26CB" w:rsidRPr="00F74355"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Balogh, E.P., Miller, B.T., Ball, J.R., Care, C. on D.E. in H., Services, B. on H.C., Medicine, I. of and The National Academies of Sciences, E. (2015). </w:t>
      </w:r>
      <w:r w:rsidRPr="00E7320F">
        <w:rPr>
          <w:rFonts w:ascii="Arial" w:hAnsi="Arial" w:cs="Arial"/>
          <w:i/>
          <w:iCs/>
          <w:color w:val="2C3E50"/>
          <w:sz w:val="24"/>
          <w:szCs w:val="24"/>
          <w:shd w:val="clear" w:color="auto" w:fill="FEF1C4"/>
        </w:rPr>
        <w:t>The Diagnostic Process</w:t>
      </w:r>
      <w:r w:rsidRPr="00E7320F">
        <w:rPr>
          <w:rFonts w:ascii="Arial" w:hAnsi="Arial" w:cs="Arial"/>
          <w:color w:val="2C3E50"/>
          <w:sz w:val="24"/>
          <w:szCs w:val="24"/>
          <w:shd w:val="clear" w:color="auto" w:fill="FEF1C4"/>
        </w:rPr>
        <w:t>. [online] </w:t>
      </w:r>
      <w:r w:rsidRPr="00E7320F">
        <w:rPr>
          <w:rFonts w:ascii="Arial" w:hAnsi="Arial" w:cs="Arial"/>
          <w:i/>
          <w:iCs/>
          <w:color w:val="2C3E50"/>
          <w:sz w:val="24"/>
          <w:szCs w:val="24"/>
          <w:shd w:val="clear" w:color="auto" w:fill="FEF1C4"/>
        </w:rPr>
        <w:t>www.ncbi.nlm.nih.gov</w:t>
      </w:r>
      <w:r w:rsidRPr="00E7320F">
        <w:rPr>
          <w:rFonts w:ascii="Arial" w:hAnsi="Arial" w:cs="Arial"/>
          <w:color w:val="2C3E50"/>
          <w:sz w:val="24"/>
          <w:szCs w:val="24"/>
          <w:shd w:val="clear" w:color="auto" w:fill="FEF1C4"/>
        </w:rPr>
        <w:t>.</w:t>
      </w:r>
      <w:r w:rsidRPr="00F74355">
        <w:rPr>
          <w:rFonts w:ascii="Arial" w:hAnsi="Arial" w:cs="Arial"/>
          <w:color w:val="2C3E50"/>
          <w:sz w:val="24"/>
          <w:szCs w:val="24"/>
          <w:shd w:val="clear" w:color="auto" w:fill="FEF1C4"/>
        </w:rPr>
        <w:t xml:space="preserve"> National Academies Press (US). Available at: </w:t>
      </w:r>
      <w:r w:rsidRPr="00F74355">
        <w:rPr>
          <w:rFonts w:ascii="Arial" w:hAnsi="Arial" w:cs="Arial"/>
          <w:color w:val="2C3E50"/>
          <w:sz w:val="24"/>
          <w:szCs w:val="24"/>
          <w:shd w:val="clear" w:color="auto" w:fill="FEF1C4"/>
        </w:rPr>
        <w:lastRenderedPageBreak/>
        <w:t>https://www.ncbi.nlm.nih.gov/books/NBK338593/#:~:text=An%20appointment%20begins%20with%20an (Accessed 20 March 2023).</w:t>
      </w:r>
    </w:p>
    <w:p w14:paraId="29E80223" w14:textId="77777777" w:rsidR="00EE26CB" w:rsidRPr="00F74355" w:rsidRDefault="00EE26CB" w:rsidP="00F74355">
      <w:pPr>
        <w:pStyle w:val="ListParagraph"/>
        <w:spacing w:line="360" w:lineRule="auto"/>
        <w:rPr>
          <w:rFonts w:ascii="Arial" w:hAnsi="Arial" w:cs="Arial"/>
          <w:sz w:val="24"/>
          <w:szCs w:val="24"/>
        </w:rPr>
      </w:pPr>
    </w:p>
    <w:p w14:paraId="34B54A16" w14:textId="77777777" w:rsidR="00EE26CB" w:rsidRPr="00F74355" w:rsidRDefault="00EE26CB" w:rsidP="00F74355">
      <w:pPr>
        <w:pStyle w:val="ListParagraph"/>
        <w:spacing w:line="360" w:lineRule="auto"/>
        <w:ind w:left="1440"/>
        <w:rPr>
          <w:rFonts w:ascii="Arial" w:hAnsi="Arial" w:cs="Arial"/>
          <w:sz w:val="24"/>
          <w:szCs w:val="24"/>
        </w:rPr>
      </w:pPr>
    </w:p>
    <w:p w14:paraId="315AEE69" w14:textId="0D58D050" w:rsidR="00EE26CB" w:rsidRPr="00F74355" w:rsidRDefault="00EE26CB" w:rsidP="00F74355">
      <w:pPr>
        <w:pStyle w:val="ListParagraph"/>
        <w:numPr>
          <w:ilvl w:val="0"/>
          <w:numId w:val="2"/>
        </w:numPr>
        <w:spacing w:line="360" w:lineRule="auto"/>
        <w:rPr>
          <w:rFonts w:ascii="Arial" w:hAnsi="Arial" w:cs="Arial"/>
          <w:sz w:val="24"/>
          <w:szCs w:val="24"/>
        </w:rPr>
      </w:pPr>
      <w:r w:rsidRPr="00F74355">
        <w:rPr>
          <w:rFonts w:ascii="Arial" w:hAnsi="Arial" w:cs="Arial"/>
          <w:color w:val="2C3E50"/>
          <w:sz w:val="24"/>
          <w:szCs w:val="24"/>
          <w:shd w:val="clear" w:color="auto" w:fill="FEF1C4"/>
        </w:rPr>
        <w:t>Bernstein Sideman, A., Al-</w:t>
      </w:r>
      <w:proofErr w:type="spellStart"/>
      <w:r w:rsidRPr="00F74355">
        <w:rPr>
          <w:rFonts w:ascii="Arial" w:hAnsi="Arial" w:cs="Arial"/>
          <w:color w:val="2C3E50"/>
          <w:sz w:val="24"/>
          <w:szCs w:val="24"/>
          <w:shd w:val="clear" w:color="auto" w:fill="FEF1C4"/>
        </w:rPr>
        <w:t>Rousan</w:t>
      </w:r>
      <w:proofErr w:type="spellEnd"/>
      <w:r w:rsidRPr="00F74355">
        <w:rPr>
          <w:rFonts w:ascii="Arial" w:hAnsi="Arial" w:cs="Arial"/>
          <w:color w:val="2C3E50"/>
          <w:sz w:val="24"/>
          <w:szCs w:val="24"/>
          <w:shd w:val="clear" w:color="auto" w:fill="FEF1C4"/>
        </w:rPr>
        <w:t xml:space="preserve">, T., </w:t>
      </w:r>
      <w:proofErr w:type="spellStart"/>
      <w:r w:rsidRPr="00F74355">
        <w:rPr>
          <w:rFonts w:ascii="Arial" w:hAnsi="Arial" w:cs="Arial"/>
          <w:color w:val="2C3E50"/>
          <w:sz w:val="24"/>
          <w:szCs w:val="24"/>
          <w:shd w:val="clear" w:color="auto" w:fill="FEF1C4"/>
        </w:rPr>
        <w:t>Tsoy</w:t>
      </w:r>
      <w:proofErr w:type="spellEnd"/>
      <w:r w:rsidRPr="00F74355">
        <w:rPr>
          <w:rFonts w:ascii="Arial" w:hAnsi="Arial" w:cs="Arial"/>
          <w:color w:val="2C3E50"/>
          <w:sz w:val="24"/>
          <w:szCs w:val="24"/>
          <w:shd w:val="clear" w:color="auto" w:fill="FEF1C4"/>
        </w:rPr>
        <w:t>, E., Piña Escudero, S.D., Pintado-</w:t>
      </w:r>
      <w:proofErr w:type="spellStart"/>
      <w:r w:rsidRPr="00F74355">
        <w:rPr>
          <w:rFonts w:ascii="Arial" w:hAnsi="Arial" w:cs="Arial"/>
          <w:color w:val="2C3E50"/>
          <w:sz w:val="24"/>
          <w:szCs w:val="24"/>
          <w:shd w:val="clear" w:color="auto" w:fill="FEF1C4"/>
        </w:rPr>
        <w:t>Caipa</w:t>
      </w:r>
      <w:proofErr w:type="spellEnd"/>
      <w:r w:rsidRPr="00F74355">
        <w:rPr>
          <w:rFonts w:ascii="Arial" w:hAnsi="Arial" w:cs="Arial"/>
          <w:color w:val="2C3E50"/>
          <w:sz w:val="24"/>
          <w:szCs w:val="24"/>
          <w:shd w:val="clear" w:color="auto" w:fill="FEF1C4"/>
        </w:rPr>
        <w:t xml:space="preserve">, M., </w:t>
      </w:r>
      <w:proofErr w:type="spellStart"/>
      <w:r w:rsidRPr="00F74355">
        <w:rPr>
          <w:rFonts w:ascii="Arial" w:hAnsi="Arial" w:cs="Arial"/>
          <w:color w:val="2C3E50"/>
          <w:sz w:val="24"/>
          <w:szCs w:val="24"/>
          <w:shd w:val="clear" w:color="auto" w:fill="FEF1C4"/>
        </w:rPr>
        <w:t>Kanjanapong</w:t>
      </w:r>
      <w:proofErr w:type="spellEnd"/>
      <w:r w:rsidRPr="00F74355">
        <w:rPr>
          <w:rFonts w:ascii="Arial" w:hAnsi="Arial" w:cs="Arial"/>
          <w:color w:val="2C3E50"/>
          <w:sz w:val="24"/>
          <w:szCs w:val="24"/>
          <w:shd w:val="clear" w:color="auto" w:fill="FEF1C4"/>
        </w:rPr>
        <w:t xml:space="preserve">, S., </w:t>
      </w:r>
      <w:proofErr w:type="spellStart"/>
      <w:r w:rsidRPr="00F74355">
        <w:rPr>
          <w:rFonts w:ascii="Arial" w:hAnsi="Arial" w:cs="Arial"/>
          <w:color w:val="2C3E50"/>
          <w:sz w:val="24"/>
          <w:szCs w:val="24"/>
          <w:shd w:val="clear" w:color="auto" w:fill="FEF1C4"/>
        </w:rPr>
        <w:t>Mbakile-Mahlanza</w:t>
      </w:r>
      <w:proofErr w:type="spellEnd"/>
      <w:r w:rsidRPr="00F74355">
        <w:rPr>
          <w:rFonts w:ascii="Arial" w:hAnsi="Arial" w:cs="Arial"/>
          <w:color w:val="2C3E50"/>
          <w:sz w:val="24"/>
          <w:szCs w:val="24"/>
          <w:shd w:val="clear" w:color="auto" w:fill="FEF1C4"/>
        </w:rPr>
        <w:t xml:space="preserve">, L., Okada de Oliveira, M., De la Cruz-Puebla, M., </w:t>
      </w:r>
      <w:proofErr w:type="spellStart"/>
      <w:r w:rsidRPr="00F74355">
        <w:rPr>
          <w:rFonts w:ascii="Arial" w:hAnsi="Arial" w:cs="Arial"/>
          <w:color w:val="2C3E50"/>
          <w:sz w:val="24"/>
          <w:szCs w:val="24"/>
          <w:shd w:val="clear" w:color="auto" w:fill="FEF1C4"/>
        </w:rPr>
        <w:t>Zygouris</w:t>
      </w:r>
      <w:proofErr w:type="spellEnd"/>
      <w:r w:rsidRPr="00F74355">
        <w:rPr>
          <w:rFonts w:ascii="Arial" w:hAnsi="Arial" w:cs="Arial"/>
          <w:color w:val="2C3E50"/>
          <w:sz w:val="24"/>
          <w:szCs w:val="24"/>
          <w:shd w:val="clear" w:color="auto" w:fill="FEF1C4"/>
        </w:rPr>
        <w:t xml:space="preserve">, S., Ashour Mohamed, A., Ibrahim, H., Goode, C.A., Miller, B.L., </w:t>
      </w:r>
      <w:proofErr w:type="spellStart"/>
      <w:r w:rsidRPr="00F74355">
        <w:rPr>
          <w:rFonts w:ascii="Arial" w:hAnsi="Arial" w:cs="Arial"/>
          <w:color w:val="2C3E50"/>
          <w:sz w:val="24"/>
          <w:szCs w:val="24"/>
          <w:shd w:val="clear" w:color="auto" w:fill="FEF1C4"/>
        </w:rPr>
        <w:t>Valcour</w:t>
      </w:r>
      <w:proofErr w:type="spellEnd"/>
      <w:r w:rsidRPr="00F74355">
        <w:rPr>
          <w:rFonts w:ascii="Arial" w:hAnsi="Arial" w:cs="Arial"/>
          <w:color w:val="2C3E50"/>
          <w:sz w:val="24"/>
          <w:szCs w:val="24"/>
          <w:shd w:val="clear" w:color="auto" w:fill="FEF1C4"/>
        </w:rPr>
        <w:t xml:space="preserve">, V. and </w:t>
      </w:r>
      <w:proofErr w:type="spellStart"/>
      <w:r w:rsidRPr="00F74355">
        <w:rPr>
          <w:rFonts w:ascii="Arial" w:hAnsi="Arial" w:cs="Arial"/>
          <w:color w:val="2C3E50"/>
          <w:sz w:val="24"/>
          <w:szCs w:val="24"/>
          <w:shd w:val="clear" w:color="auto" w:fill="FEF1C4"/>
        </w:rPr>
        <w:t>Possin</w:t>
      </w:r>
      <w:proofErr w:type="spellEnd"/>
      <w:r w:rsidRPr="00F74355">
        <w:rPr>
          <w:rFonts w:ascii="Arial" w:hAnsi="Arial" w:cs="Arial"/>
          <w:color w:val="2C3E50"/>
          <w:sz w:val="24"/>
          <w:szCs w:val="24"/>
          <w:shd w:val="clear" w:color="auto" w:fill="FEF1C4"/>
        </w:rPr>
        <w:t xml:space="preserve">, K.L. (2022). Facilitators and Barriers to Dementia Assessment and Diagnosis: Perspectives </w:t>
      </w:r>
      <w:proofErr w:type="gramStart"/>
      <w:r w:rsidRPr="00F74355">
        <w:rPr>
          <w:rFonts w:ascii="Arial" w:hAnsi="Arial" w:cs="Arial"/>
          <w:color w:val="2C3E50"/>
          <w:sz w:val="24"/>
          <w:szCs w:val="24"/>
          <w:shd w:val="clear" w:color="auto" w:fill="FEF1C4"/>
        </w:rPr>
        <w:t>From</w:t>
      </w:r>
      <w:proofErr w:type="gramEnd"/>
      <w:r w:rsidRPr="00F74355">
        <w:rPr>
          <w:rFonts w:ascii="Arial" w:hAnsi="Arial" w:cs="Arial"/>
          <w:color w:val="2C3E50"/>
          <w:sz w:val="24"/>
          <w:szCs w:val="24"/>
          <w:shd w:val="clear" w:color="auto" w:fill="FEF1C4"/>
        </w:rPr>
        <w:t xml:space="preserve"> Dementia Experts Within a Global Health Context. </w:t>
      </w:r>
      <w:r w:rsidRPr="00F74355">
        <w:rPr>
          <w:rFonts w:ascii="Arial" w:hAnsi="Arial" w:cs="Arial"/>
          <w:i/>
          <w:iCs/>
          <w:color w:val="2C3E50"/>
          <w:sz w:val="24"/>
          <w:szCs w:val="24"/>
          <w:shd w:val="clear" w:color="auto" w:fill="FEF1C4"/>
        </w:rPr>
        <w:t>Frontiers in Neurology</w:t>
      </w:r>
      <w:r w:rsidRPr="00F74355">
        <w:rPr>
          <w:rFonts w:ascii="Arial" w:hAnsi="Arial" w:cs="Arial"/>
          <w:color w:val="2C3E50"/>
          <w:sz w:val="24"/>
          <w:szCs w:val="24"/>
          <w:shd w:val="clear" w:color="auto" w:fill="FEF1C4"/>
        </w:rPr>
        <w:t>, 13 (Accessed: 16 March 2023).</w:t>
      </w:r>
    </w:p>
    <w:p w14:paraId="233C36CD" w14:textId="77777777" w:rsidR="00EE26CB" w:rsidRPr="00F74355" w:rsidRDefault="00EE26CB" w:rsidP="00F74355">
      <w:pPr>
        <w:pStyle w:val="ListParagraph"/>
        <w:spacing w:line="360" w:lineRule="auto"/>
        <w:ind w:left="1440"/>
        <w:rPr>
          <w:rFonts w:ascii="Arial" w:hAnsi="Arial" w:cs="Arial"/>
          <w:sz w:val="24"/>
          <w:szCs w:val="24"/>
        </w:rPr>
      </w:pPr>
    </w:p>
    <w:p w14:paraId="08791248" w14:textId="580F109E" w:rsidR="00EE26CB" w:rsidRPr="00F74355" w:rsidRDefault="00EE26CB" w:rsidP="00F74355">
      <w:pPr>
        <w:pStyle w:val="ListParagraph"/>
        <w:numPr>
          <w:ilvl w:val="0"/>
          <w:numId w:val="2"/>
        </w:numPr>
        <w:spacing w:line="360" w:lineRule="auto"/>
        <w:rPr>
          <w:rFonts w:ascii="Arial" w:hAnsi="Arial" w:cs="Arial"/>
          <w:sz w:val="24"/>
          <w:szCs w:val="24"/>
        </w:rPr>
      </w:pPr>
      <w:r w:rsidRPr="00F74355">
        <w:rPr>
          <w:rFonts w:ascii="Arial" w:hAnsi="Arial" w:cs="Arial"/>
          <w:color w:val="2C3E50"/>
          <w:sz w:val="24"/>
          <w:szCs w:val="24"/>
          <w:shd w:val="clear" w:color="auto" w:fill="FEF1C4"/>
        </w:rPr>
        <w:t>Bondi, M.W., Edmonds, E.C. and Salmon, D.P. (2017). Alzheimer’s Disease: Past, Present, and Future. </w:t>
      </w:r>
      <w:r w:rsidRPr="00F74355">
        <w:rPr>
          <w:rFonts w:ascii="Arial" w:hAnsi="Arial" w:cs="Arial"/>
          <w:i/>
          <w:iCs/>
          <w:color w:val="2C3E50"/>
          <w:sz w:val="24"/>
          <w:szCs w:val="24"/>
          <w:shd w:val="clear" w:color="auto" w:fill="FEF1C4"/>
        </w:rPr>
        <w:t>Journal of the International Neuropsychological Society</w:t>
      </w:r>
      <w:r w:rsidRPr="00F74355">
        <w:rPr>
          <w:rFonts w:ascii="Arial" w:hAnsi="Arial" w:cs="Arial"/>
          <w:color w:val="2C3E50"/>
          <w:sz w:val="24"/>
          <w:szCs w:val="24"/>
          <w:shd w:val="clear" w:color="auto" w:fill="FEF1C4"/>
        </w:rPr>
        <w:t>, 23(9-10), pp.818–831 (Accessed: 20 March 2023).</w:t>
      </w:r>
    </w:p>
    <w:p w14:paraId="15C393F0" w14:textId="77777777" w:rsidR="00EE26CB" w:rsidRPr="00F74355" w:rsidRDefault="00EE26CB" w:rsidP="00F74355">
      <w:pPr>
        <w:pStyle w:val="ListParagraph"/>
        <w:spacing w:line="360" w:lineRule="auto"/>
        <w:rPr>
          <w:rFonts w:ascii="Arial" w:hAnsi="Arial" w:cs="Arial"/>
          <w:sz w:val="24"/>
          <w:szCs w:val="24"/>
        </w:rPr>
      </w:pPr>
    </w:p>
    <w:p w14:paraId="54FD5570" w14:textId="77777777" w:rsidR="00EE26CB" w:rsidRPr="00F74355" w:rsidRDefault="00EE26CB" w:rsidP="00F74355">
      <w:pPr>
        <w:pStyle w:val="ListParagraph"/>
        <w:spacing w:line="360" w:lineRule="auto"/>
        <w:ind w:left="1440"/>
        <w:rPr>
          <w:rFonts w:ascii="Arial" w:hAnsi="Arial" w:cs="Arial"/>
          <w:sz w:val="24"/>
          <w:szCs w:val="24"/>
        </w:rPr>
      </w:pPr>
    </w:p>
    <w:p w14:paraId="27BF095B" w14:textId="5AABF241" w:rsidR="00EE26CB" w:rsidRPr="00F74355" w:rsidRDefault="00EE26CB" w:rsidP="00F74355">
      <w:pPr>
        <w:pStyle w:val="ListParagraph"/>
        <w:numPr>
          <w:ilvl w:val="0"/>
          <w:numId w:val="2"/>
        </w:numPr>
        <w:spacing w:line="360" w:lineRule="auto"/>
        <w:rPr>
          <w:rFonts w:ascii="Arial" w:hAnsi="Arial" w:cs="Arial"/>
          <w:sz w:val="24"/>
          <w:szCs w:val="24"/>
        </w:rPr>
      </w:pPr>
      <w:proofErr w:type="spellStart"/>
      <w:r w:rsidRPr="00F74355">
        <w:rPr>
          <w:rFonts w:ascii="Arial" w:hAnsi="Arial" w:cs="Arial"/>
          <w:color w:val="2C3E50"/>
          <w:sz w:val="24"/>
          <w:szCs w:val="24"/>
          <w:shd w:val="clear" w:color="auto" w:fill="FEF1C4"/>
        </w:rPr>
        <w:t>Calil</w:t>
      </w:r>
      <w:proofErr w:type="spellEnd"/>
      <w:r w:rsidRPr="00F74355">
        <w:rPr>
          <w:rFonts w:ascii="Arial" w:hAnsi="Arial" w:cs="Arial"/>
          <w:color w:val="2C3E50"/>
          <w:sz w:val="24"/>
          <w:szCs w:val="24"/>
          <w:shd w:val="clear" w:color="auto" w:fill="FEF1C4"/>
        </w:rPr>
        <w:t xml:space="preserve">, V., Elliott, E., Borelli, W.V., Barbosa, B.J.A.P., Bram, J., Silva, F. de O., Cardoso, L.G.M., Mariano, L.I., Dias, N., Hornberger, M. and </w:t>
      </w:r>
      <w:proofErr w:type="spellStart"/>
      <w:r w:rsidRPr="00F74355">
        <w:rPr>
          <w:rFonts w:ascii="Arial" w:hAnsi="Arial" w:cs="Arial"/>
          <w:color w:val="2C3E50"/>
          <w:sz w:val="24"/>
          <w:szCs w:val="24"/>
          <w:shd w:val="clear" w:color="auto" w:fill="FEF1C4"/>
        </w:rPr>
        <w:t>Caramelli</w:t>
      </w:r>
      <w:proofErr w:type="spellEnd"/>
      <w:r w:rsidRPr="00F74355">
        <w:rPr>
          <w:rFonts w:ascii="Arial" w:hAnsi="Arial" w:cs="Arial"/>
          <w:color w:val="2C3E50"/>
          <w:sz w:val="24"/>
          <w:szCs w:val="24"/>
          <w:shd w:val="clear" w:color="auto" w:fill="FEF1C4"/>
        </w:rPr>
        <w:t>, P. (2020). Challenges in the diagnosis of dementia: insights from the United Kingdom-Brazil Dementia Workshop. </w:t>
      </w:r>
      <w:r w:rsidRPr="00F74355">
        <w:rPr>
          <w:rFonts w:ascii="Arial" w:hAnsi="Arial" w:cs="Arial"/>
          <w:i/>
          <w:iCs/>
          <w:color w:val="2C3E50"/>
          <w:sz w:val="24"/>
          <w:szCs w:val="24"/>
          <w:shd w:val="clear" w:color="auto" w:fill="FEF1C4"/>
        </w:rPr>
        <w:t xml:space="preserve">Dementia &amp; </w:t>
      </w:r>
      <w:proofErr w:type="spellStart"/>
      <w:r w:rsidRPr="00F74355">
        <w:rPr>
          <w:rFonts w:ascii="Arial" w:hAnsi="Arial" w:cs="Arial"/>
          <w:i/>
          <w:iCs/>
          <w:color w:val="2C3E50"/>
          <w:sz w:val="24"/>
          <w:szCs w:val="24"/>
          <w:shd w:val="clear" w:color="auto" w:fill="FEF1C4"/>
        </w:rPr>
        <w:t>Neuropsychologia</w:t>
      </w:r>
      <w:proofErr w:type="spellEnd"/>
      <w:r w:rsidRPr="00F74355">
        <w:rPr>
          <w:rFonts w:ascii="Arial" w:hAnsi="Arial" w:cs="Arial"/>
          <w:color w:val="2C3E50"/>
          <w:sz w:val="24"/>
          <w:szCs w:val="24"/>
          <w:shd w:val="clear" w:color="auto" w:fill="FEF1C4"/>
        </w:rPr>
        <w:t xml:space="preserve">, 14(3), pp.201–208. </w:t>
      </w:r>
      <w:proofErr w:type="spellStart"/>
      <w:proofErr w:type="gramStart"/>
      <w:r w:rsidRPr="00F74355">
        <w:rPr>
          <w:rFonts w:ascii="Arial" w:hAnsi="Arial" w:cs="Arial"/>
          <w:color w:val="2C3E50"/>
          <w:sz w:val="24"/>
          <w:szCs w:val="24"/>
          <w:shd w:val="clear" w:color="auto" w:fill="FEF1C4"/>
        </w:rPr>
        <w:t>doi:https</w:t>
      </w:r>
      <w:proofErr w:type="spellEnd"/>
      <w:r w:rsidRPr="00F74355">
        <w:rPr>
          <w:rFonts w:ascii="Arial" w:hAnsi="Arial" w:cs="Arial"/>
          <w:color w:val="2C3E50"/>
          <w:sz w:val="24"/>
          <w:szCs w:val="24"/>
          <w:shd w:val="clear" w:color="auto" w:fill="FEF1C4"/>
        </w:rPr>
        <w:t>://doi.org/10.1590/1980-57642020dn14-030001</w:t>
      </w:r>
      <w:proofErr w:type="gramEnd"/>
      <w:r w:rsidRPr="00F74355">
        <w:rPr>
          <w:rFonts w:ascii="Arial" w:hAnsi="Arial" w:cs="Arial"/>
          <w:color w:val="2C3E50"/>
          <w:sz w:val="24"/>
          <w:szCs w:val="24"/>
          <w:shd w:val="clear" w:color="auto" w:fill="FEF1C4"/>
        </w:rPr>
        <w:t xml:space="preserve"> (Accessed: 13 March 2023). </w:t>
      </w:r>
    </w:p>
    <w:p w14:paraId="11798EA5" w14:textId="77777777" w:rsidR="00EE26CB" w:rsidRPr="00E7320F" w:rsidRDefault="00EE26CB" w:rsidP="00F74355">
      <w:pPr>
        <w:pStyle w:val="ListParagraph"/>
        <w:spacing w:line="360" w:lineRule="auto"/>
        <w:ind w:left="1440"/>
        <w:rPr>
          <w:rFonts w:ascii="Arial" w:hAnsi="Arial" w:cs="Arial"/>
          <w:sz w:val="24"/>
          <w:szCs w:val="24"/>
        </w:rPr>
      </w:pPr>
    </w:p>
    <w:p w14:paraId="66D6C08C" w14:textId="7F61FA0C"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Cass, S.P. (2017). </w:t>
      </w:r>
      <w:proofErr w:type="spellStart"/>
      <w:r w:rsidRPr="00E7320F">
        <w:rPr>
          <w:rFonts w:ascii="Arial" w:hAnsi="Arial" w:cs="Arial"/>
          <w:color w:val="2C3E50"/>
          <w:sz w:val="24"/>
          <w:szCs w:val="24"/>
          <w:shd w:val="clear" w:color="auto" w:fill="FEF1C4"/>
        </w:rPr>
        <w:t>Alzheimerʼs</w:t>
      </w:r>
      <w:proofErr w:type="spellEnd"/>
      <w:r w:rsidRPr="00E7320F">
        <w:rPr>
          <w:rFonts w:ascii="Arial" w:hAnsi="Arial" w:cs="Arial"/>
          <w:color w:val="2C3E50"/>
          <w:sz w:val="24"/>
          <w:szCs w:val="24"/>
          <w:shd w:val="clear" w:color="auto" w:fill="FEF1C4"/>
        </w:rPr>
        <w:t xml:space="preserve"> Disease and Exercise. </w:t>
      </w:r>
      <w:r w:rsidRPr="00E7320F">
        <w:rPr>
          <w:rFonts w:ascii="Arial" w:hAnsi="Arial" w:cs="Arial"/>
          <w:i/>
          <w:iCs/>
          <w:color w:val="2C3E50"/>
          <w:sz w:val="24"/>
          <w:szCs w:val="24"/>
          <w:shd w:val="clear" w:color="auto" w:fill="FEF1C4"/>
        </w:rPr>
        <w:t>Current Sports Medicine Reports</w:t>
      </w:r>
      <w:r w:rsidRPr="00E7320F">
        <w:rPr>
          <w:rFonts w:ascii="Arial" w:hAnsi="Arial" w:cs="Arial"/>
          <w:color w:val="2C3E50"/>
          <w:sz w:val="24"/>
          <w:szCs w:val="24"/>
          <w:shd w:val="clear" w:color="auto" w:fill="FEF1C4"/>
        </w:rPr>
        <w:t xml:space="preserve">, [online] 16(1), pp.19–22. Available at: </w:t>
      </w:r>
      <w:hyperlink r:id="rId14" w:history="1">
        <w:r w:rsidRPr="00E7320F">
          <w:rPr>
            <w:rStyle w:val="Hyperlink"/>
            <w:rFonts w:ascii="Arial" w:hAnsi="Arial" w:cs="Arial"/>
            <w:sz w:val="24"/>
            <w:szCs w:val="24"/>
            <w:shd w:val="clear" w:color="auto" w:fill="FEF1C4"/>
          </w:rPr>
          <w:t>https://journals.lww.com/acsm-csmr/FullText/2017/01000/Alzheimer_s_Disease_and_Exercise___A_Literature.9.aspx</w:t>
        </w:r>
      </w:hyperlink>
      <w:r w:rsidRPr="00E7320F">
        <w:rPr>
          <w:rFonts w:ascii="Arial" w:hAnsi="Arial" w:cs="Arial"/>
          <w:color w:val="2C3E50"/>
          <w:sz w:val="24"/>
          <w:szCs w:val="24"/>
          <w:shd w:val="clear" w:color="auto" w:fill="FEF1C4"/>
        </w:rPr>
        <w:t xml:space="preserve"> (Accessed: 20 March 2023). </w:t>
      </w:r>
    </w:p>
    <w:p w14:paraId="01C286A2" w14:textId="77777777" w:rsidR="00EE26CB" w:rsidRPr="00E7320F" w:rsidRDefault="00EE26CB" w:rsidP="00F74355">
      <w:pPr>
        <w:pStyle w:val="ListParagraph"/>
        <w:spacing w:line="360" w:lineRule="auto"/>
        <w:rPr>
          <w:rFonts w:ascii="Arial" w:hAnsi="Arial" w:cs="Arial"/>
          <w:sz w:val="24"/>
          <w:szCs w:val="24"/>
        </w:rPr>
      </w:pPr>
    </w:p>
    <w:p w14:paraId="6CC2A1B5" w14:textId="77777777" w:rsidR="00EE26CB" w:rsidRPr="00E7320F" w:rsidRDefault="00EE26CB" w:rsidP="00F74355">
      <w:pPr>
        <w:pStyle w:val="ListParagraph"/>
        <w:spacing w:line="360" w:lineRule="auto"/>
        <w:ind w:left="1440"/>
        <w:rPr>
          <w:rFonts w:ascii="Arial" w:hAnsi="Arial" w:cs="Arial"/>
          <w:sz w:val="24"/>
          <w:szCs w:val="24"/>
        </w:rPr>
      </w:pPr>
    </w:p>
    <w:p w14:paraId="57A5A88E" w14:textId="11F40315"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lastRenderedPageBreak/>
        <w:t>Cleveland Clinic (2018). </w:t>
      </w:r>
      <w:r w:rsidRPr="00E7320F">
        <w:rPr>
          <w:rFonts w:ascii="Arial" w:hAnsi="Arial" w:cs="Arial"/>
          <w:i/>
          <w:iCs/>
          <w:color w:val="2C3E50"/>
          <w:sz w:val="24"/>
          <w:szCs w:val="24"/>
          <w:shd w:val="clear" w:color="auto" w:fill="FEF1C4"/>
        </w:rPr>
        <w:t>Alzheimer’s Disease | Cleveland Clinic</w:t>
      </w:r>
      <w:r w:rsidRPr="00E7320F">
        <w:rPr>
          <w:rFonts w:ascii="Arial" w:hAnsi="Arial" w:cs="Arial"/>
          <w:color w:val="2C3E50"/>
          <w:sz w:val="24"/>
          <w:szCs w:val="24"/>
          <w:shd w:val="clear" w:color="auto" w:fill="FEF1C4"/>
        </w:rPr>
        <w:t xml:space="preserve">. Cleveland Clinic. Available at: </w:t>
      </w:r>
      <w:hyperlink r:id="rId15" w:history="1">
        <w:r w:rsidRPr="00E7320F">
          <w:rPr>
            <w:rStyle w:val="Hyperlink"/>
            <w:rFonts w:ascii="Arial" w:hAnsi="Arial" w:cs="Arial"/>
            <w:sz w:val="24"/>
            <w:szCs w:val="24"/>
            <w:shd w:val="clear" w:color="auto" w:fill="FEF1C4"/>
          </w:rPr>
          <w:t>https://my.clevelandclinic.org/health/diseases/9164-alzheimers-disease</w:t>
        </w:r>
      </w:hyperlink>
      <w:r w:rsidRPr="00E7320F">
        <w:rPr>
          <w:rFonts w:ascii="Arial" w:hAnsi="Arial" w:cs="Arial"/>
          <w:color w:val="2C3E50"/>
          <w:sz w:val="24"/>
          <w:szCs w:val="24"/>
          <w:shd w:val="clear" w:color="auto" w:fill="FEF1C4"/>
        </w:rPr>
        <w:t xml:space="preserve"> (Accessed: 13 March 2023). </w:t>
      </w:r>
    </w:p>
    <w:p w14:paraId="59270442" w14:textId="77777777" w:rsidR="00EE26CB" w:rsidRPr="00E7320F" w:rsidRDefault="00EE26CB" w:rsidP="00F74355">
      <w:pPr>
        <w:pStyle w:val="ListParagraph"/>
        <w:spacing w:line="360" w:lineRule="auto"/>
        <w:ind w:left="1440"/>
        <w:rPr>
          <w:rFonts w:ascii="Arial" w:hAnsi="Arial" w:cs="Arial"/>
          <w:sz w:val="24"/>
          <w:szCs w:val="24"/>
        </w:rPr>
      </w:pPr>
    </w:p>
    <w:p w14:paraId="0940266E" w14:textId="48DB4AB1" w:rsidR="00EE26CB" w:rsidRPr="00E7320F" w:rsidRDefault="00EE26CB" w:rsidP="00F74355">
      <w:pPr>
        <w:pStyle w:val="ListParagraph"/>
        <w:numPr>
          <w:ilvl w:val="0"/>
          <w:numId w:val="2"/>
        </w:numPr>
        <w:spacing w:line="360" w:lineRule="auto"/>
        <w:rPr>
          <w:rFonts w:ascii="Arial" w:hAnsi="Arial" w:cs="Arial"/>
          <w:sz w:val="24"/>
          <w:szCs w:val="24"/>
        </w:rPr>
      </w:pPr>
      <w:proofErr w:type="spellStart"/>
      <w:r w:rsidRPr="00E7320F">
        <w:rPr>
          <w:rFonts w:ascii="Arial" w:hAnsi="Arial" w:cs="Arial"/>
          <w:color w:val="2C3E50"/>
          <w:sz w:val="24"/>
          <w:szCs w:val="24"/>
          <w:shd w:val="clear" w:color="auto" w:fill="FEF1C4"/>
        </w:rPr>
        <w:t>Cona</w:t>
      </w:r>
      <w:proofErr w:type="spellEnd"/>
      <w:r w:rsidRPr="00E7320F">
        <w:rPr>
          <w:rFonts w:ascii="Arial" w:hAnsi="Arial" w:cs="Arial"/>
          <w:color w:val="2C3E50"/>
          <w:sz w:val="24"/>
          <w:szCs w:val="24"/>
          <w:shd w:val="clear" w:color="auto" w:fill="FEF1C4"/>
        </w:rPr>
        <w:t>, L.A. (2021). </w:t>
      </w:r>
      <w:r w:rsidRPr="00E7320F">
        <w:rPr>
          <w:rFonts w:ascii="Arial" w:hAnsi="Arial" w:cs="Arial"/>
          <w:i/>
          <w:iCs/>
          <w:color w:val="2C3E50"/>
          <w:sz w:val="24"/>
          <w:szCs w:val="24"/>
          <w:shd w:val="clear" w:color="auto" w:fill="FEF1C4"/>
        </w:rPr>
        <w:t>Stem Cell Therapy for Alzheimer’s</w:t>
      </w:r>
      <w:r w:rsidRPr="00E7320F">
        <w:rPr>
          <w:rFonts w:ascii="Arial" w:hAnsi="Arial" w:cs="Arial"/>
          <w:color w:val="2C3E50"/>
          <w:sz w:val="24"/>
          <w:szCs w:val="24"/>
          <w:shd w:val="clear" w:color="auto" w:fill="FEF1C4"/>
        </w:rPr>
        <w:t xml:space="preserve">. www.dvcstem.com. Available at: </w:t>
      </w:r>
      <w:hyperlink r:id="rId16" w:history="1">
        <w:r w:rsidRPr="00E7320F">
          <w:rPr>
            <w:rStyle w:val="Hyperlink"/>
            <w:rFonts w:ascii="Arial" w:hAnsi="Arial" w:cs="Arial"/>
            <w:sz w:val="24"/>
            <w:szCs w:val="24"/>
            <w:shd w:val="clear" w:color="auto" w:fill="FEF1C4"/>
          </w:rPr>
          <w:t>https://www.dvcstem.com/post/stem-cell-therapy-for-alzheimers</w:t>
        </w:r>
      </w:hyperlink>
      <w:r w:rsidRPr="00E7320F">
        <w:rPr>
          <w:rFonts w:ascii="Arial" w:hAnsi="Arial" w:cs="Arial"/>
          <w:color w:val="2C3E50"/>
          <w:sz w:val="24"/>
          <w:szCs w:val="24"/>
          <w:shd w:val="clear" w:color="auto" w:fill="FEF1C4"/>
        </w:rPr>
        <w:t xml:space="preserve"> (Accessed: 15 March 2023). </w:t>
      </w:r>
    </w:p>
    <w:p w14:paraId="20F64AAD" w14:textId="77777777" w:rsidR="00EE26CB" w:rsidRPr="00E7320F" w:rsidRDefault="00EE26CB" w:rsidP="00F74355">
      <w:pPr>
        <w:pStyle w:val="ListParagraph"/>
        <w:spacing w:line="360" w:lineRule="auto"/>
        <w:rPr>
          <w:rFonts w:ascii="Arial" w:hAnsi="Arial" w:cs="Arial"/>
          <w:sz w:val="24"/>
          <w:szCs w:val="24"/>
        </w:rPr>
      </w:pPr>
    </w:p>
    <w:p w14:paraId="1FCD45AA" w14:textId="77777777" w:rsidR="00EE26CB" w:rsidRPr="00E7320F" w:rsidRDefault="00EE26CB" w:rsidP="00F74355">
      <w:pPr>
        <w:pStyle w:val="ListParagraph"/>
        <w:spacing w:line="360" w:lineRule="auto"/>
        <w:ind w:left="1440"/>
        <w:rPr>
          <w:rFonts w:ascii="Arial" w:hAnsi="Arial" w:cs="Arial"/>
          <w:sz w:val="24"/>
          <w:szCs w:val="24"/>
        </w:rPr>
      </w:pPr>
    </w:p>
    <w:p w14:paraId="7D0F1170" w14:textId="6B1075BE"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Cummings, J., </w:t>
      </w:r>
      <w:proofErr w:type="spellStart"/>
      <w:r w:rsidRPr="00E7320F">
        <w:rPr>
          <w:rFonts w:ascii="Arial" w:hAnsi="Arial" w:cs="Arial"/>
          <w:color w:val="2C3E50"/>
          <w:sz w:val="24"/>
          <w:szCs w:val="24"/>
          <w:shd w:val="clear" w:color="auto" w:fill="FEF1C4"/>
        </w:rPr>
        <w:t>Aisen</w:t>
      </w:r>
      <w:proofErr w:type="spellEnd"/>
      <w:r w:rsidRPr="00E7320F">
        <w:rPr>
          <w:rFonts w:ascii="Arial" w:hAnsi="Arial" w:cs="Arial"/>
          <w:color w:val="2C3E50"/>
          <w:sz w:val="24"/>
          <w:szCs w:val="24"/>
          <w:shd w:val="clear" w:color="auto" w:fill="FEF1C4"/>
        </w:rPr>
        <w:t xml:space="preserve">, P.S., DuBois, B., </w:t>
      </w:r>
      <w:proofErr w:type="spellStart"/>
      <w:r w:rsidRPr="00E7320F">
        <w:rPr>
          <w:rFonts w:ascii="Arial" w:hAnsi="Arial" w:cs="Arial"/>
          <w:color w:val="2C3E50"/>
          <w:sz w:val="24"/>
          <w:szCs w:val="24"/>
          <w:shd w:val="clear" w:color="auto" w:fill="FEF1C4"/>
        </w:rPr>
        <w:t>Frölich</w:t>
      </w:r>
      <w:proofErr w:type="spellEnd"/>
      <w:r w:rsidRPr="00E7320F">
        <w:rPr>
          <w:rFonts w:ascii="Arial" w:hAnsi="Arial" w:cs="Arial"/>
          <w:color w:val="2C3E50"/>
          <w:sz w:val="24"/>
          <w:szCs w:val="24"/>
          <w:shd w:val="clear" w:color="auto" w:fill="FEF1C4"/>
        </w:rPr>
        <w:t xml:space="preserve">, L., Jack, C.R., Jones, R.W., Morris, J.C., </w:t>
      </w:r>
      <w:proofErr w:type="spellStart"/>
      <w:r w:rsidRPr="00E7320F">
        <w:rPr>
          <w:rFonts w:ascii="Arial" w:hAnsi="Arial" w:cs="Arial"/>
          <w:color w:val="2C3E50"/>
          <w:sz w:val="24"/>
          <w:szCs w:val="24"/>
          <w:shd w:val="clear" w:color="auto" w:fill="FEF1C4"/>
        </w:rPr>
        <w:t>Raskin</w:t>
      </w:r>
      <w:proofErr w:type="spellEnd"/>
      <w:r w:rsidRPr="00E7320F">
        <w:rPr>
          <w:rFonts w:ascii="Arial" w:hAnsi="Arial" w:cs="Arial"/>
          <w:color w:val="2C3E50"/>
          <w:sz w:val="24"/>
          <w:szCs w:val="24"/>
          <w:shd w:val="clear" w:color="auto" w:fill="FEF1C4"/>
        </w:rPr>
        <w:t xml:space="preserve">, J., </w:t>
      </w:r>
      <w:proofErr w:type="spellStart"/>
      <w:r w:rsidRPr="00E7320F">
        <w:rPr>
          <w:rFonts w:ascii="Arial" w:hAnsi="Arial" w:cs="Arial"/>
          <w:color w:val="2C3E50"/>
          <w:sz w:val="24"/>
          <w:szCs w:val="24"/>
          <w:shd w:val="clear" w:color="auto" w:fill="FEF1C4"/>
        </w:rPr>
        <w:t>Dowsett</w:t>
      </w:r>
      <w:proofErr w:type="spellEnd"/>
      <w:r w:rsidRPr="00E7320F">
        <w:rPr>
          <w:rFonts w:ascii="Arial" w:hAnsi="Arial" w:cs="Arial"/>
          <w:color w:val="2C3E50"/>
          <w:sz w:val="24"/>
          <w:szCs w:val="24"/>
          <w:shd w:val="clear" w:color="auto" w:fill="FEF1C4"/>
        </w:rPr>
        <w:t xml:space="preserve">, S.A. and </w:t>
      </w:r>
      <w:proofErr w:type="spellStart"/>
      <w:r w:rsidRPr="00E7320F">
        <w:rPr>
          <w:rFonts w:ascii="Arial" w:hAnsi="Arial" w:cs="Arial"/>
          <w:color w:val="2C3E50"/>
          <w:sz w:val="24"/>
          <w:szCs w:val="24"/>
          <w:shd w:val="clear" w:color="auto" w:fill="FEF1C4"/>
        </w:rPr>
        <w:t>Scheltens</w:t>
      </w:r>
      <w:proofErr w:type="spellEnd"/>
      <w:r w:rsidRPr="00E7320F">
        <w:rPr>
          <w:rFonts w:ascii="Arial" w:hAnsi="Arial" w:cs="Arial"/>
          <w:color w:val="2C3E50"/>
          <w:sz w:val="24"/>
          <w:szCs w:val="24"/>
          <w:shd w:val="clear" w:color="auto" w:fill="FEF1C4"/>
        </w:rPr>
        <w:t>, P. (2016). Drug development in Alzheimer’s disease: the path to 2025. </w:t>
      </w:r>
      <w:r w:rsidRPr="00E7320F">
        <w:rPr>
          <w:rFonts w:ascii="Arial" w:hAnsi="Arial" w:cs="Arial"/>
          <w:i/>
          <w:iCs/>
          <w:color w:val="2C3E50"/>
          <w:sz w:val="24"/>
          <w:szCs w:val="24"/>
          <w:shd w:val="clear" w:color="auto" w:fill="FEF1C4"/>
        </w:rPr>
        <w:t>Alzheimer’s Research &amp; Therapy</w:t>
      </w:r>
      <w:r w:rsidRPr="00E7320F">
        <w:rPr>
          <w:rFonts w:ascii="Arial" w:hAnsi="Arial" w:cs="Arial"/>
          <w:color w:val="2C3E50"/>
          <w:sz w:val="24"/>
          <w:szCs w:val="24"/>
          <w:shd w:val="clear" w:color="auto" w:fill="FEF1C4"/>
        </w:rPr>
        <w:t xml:space="preserve">, [online] 8(1). Available at: </w:t>
      </w:r>
      <w:hyperlink r:id="rId17" w:history="1">
        <w:r w:rsidRPr="00E7320F">
          <w:rPr>
            <w:rStyle w:val="Hyperlink"/>
            <w:rFonts w:ascii="Arial" w:hAnsi="Arial" w:cs="Arial"/>
            <w:sz w:val="24"/>
            <w:szCs w:val="24"/>
            <w:shd w:val="clear" w:color="auto" w:fill="FEF1C4"/>
          </w:rPr>
          <w:t>https://alzres.biomedcentral.com/articles/10.1186/s13195-016-0207-9</w:t>
        </w:r>
      </w:hyperlink>
      <w:r w:rsidRPr="00E7320F">
        <w:rPr>
          <w:rFonts w:ascii="Arial" w:hAnsi="Arial" w:cs="Arial"/>
          <w:color w:val="2C3E50"/>
          <w:sz w:val="24"/>
          <w:szCs w:val="24"/>
          <w:shd w:val="clear" w:color="auto" w:fill="FEF1C4"/>
        </w:rPr>
        <w:t xml:space="preserve"> (Accessed: 20 March 2023).</w:t>
      </w:r>
    </w:p>
    <w:p w14:paraId="7181ED8F" w14:textId="77777777" w:rsidR="00EE26CB" w:rsidRPr="00E7320F" w:rsidRDefault="00EE26CB" w:rsidP="00F74355">
      <w:pPr>
        <w:pStyle w:val="ListParagraph"/>
        <w:spacing w:line="360" w:lineRule="auto"/>
        <w:ind w:left="1440"/>
        <w:rPr>
          <w:rFonts w:ascii="Arial" w:hAnsi="Arial" w:cs="Arial"/>
          <w:sz w:val="24"/>
          <w:szCs w:val="24"/>
        </w:rPr>
      </w:pPr>
    </w:p>
    <w:p w14:paraId="461D00D4" w14:textId="20838AC0"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Cummings, J.L., Isaacson, R.S., Schmitt, F.A. and </w:t>
      </w:r>
      <w:proofErr w:type="spellStart"/>
      <w:r w:rsidRPr="00E7320F">
        <w:rPr>
          <w:rFonts w:ascii="Arial" w:hAnsi="Arial" w:cs="Arial"/>
          <w:color w:val="2C3E50"/>
          <w:sz w:val="24"/>
          <w:szCs w:val="24"/>
          <w:shd w:val="clear" w:color="auto" w:fill="FEF1C4"/>
        </w:rPr>
        <w:t>Velting</w:t>
      </w:r>
      <w:proofErr w:type="spellEnd"/>
      <w:r w:rsidRPr="00E7320F">
        <w:rPr>
          <w:rFonts w:ascii="Arial" w:hAnsi="Arial" w:cs="Arial"/>
          <w:color w:val="2C3E50"/>
          <w:sz w:val="24"/>
          <w:szCs w:val="24"/>
          <w:shd w:val="clear" w:color="auto" w:fill="FEF1C4"/>
        </w:rPr>
        <w:t>, D.M. (2015). A practical algorithm for managing Alzheimer’s disease: what, when, and why? </w:t>
      </w:r>
      <w:r w:rsidRPr="00E7320F">
        <w:rPr>
          <w:rFonts w:ascii="Arial" w:hAnsi="Arial" w:cs="Arial"/>
          <w:i/>
          <w:iCs/>
          <w:color w:val="2C3E50"/>
          <w:sz w:val="24"/>
          <w:szCs w:val="24"/>
          <w:shd w:val="clear" w:color="auto" w:fill="FEF1C4"/>
        </w:rPr>
        <w:t>Annals of Clinical and Translational Neurology</w:t>
      </w:r>
      <w:r w:rsidRPr="00E7320F">
        <w:rPr>
          <w:rFonts w:ascii="Arial" w:hAnsi="Arial" w:cs="Arial"/>
          <w:color w:val="2C3E50"/>
          <w:sz w:val="24"/>
          <w:szCs w:val="24"/>
          <w:shd w:val="clear" w:color="auto" w:fill="FEF1C4"/>
        </w:rPr>
        <w:t xml:space="preserve">, 2(3), pp.307–323 (Accessed: 20 March 2023). </w:t>
      </w:r>
    </w:p>
    <w:p w14:paraId="3E31301E" w14:textId="77777777" w:rsidR="00EE26CB" w:rsidRPr="00E7320F" w:rsidRDefault="00EE26CB" w:rsidP="00F74355">
      <w:pPr>
        <w:pStyle w:val="ListParagraph"/>
        <w:spacing w:line="360" w:lineRule="auto"/>
        <w:rPr>
          <w:rFonts w:ascii="Arial" w:hAnsi="Arial" w:cs="Arial"/>
          <w:sz w:val="24"/>
          <w:szCs w:val="24"/>
        </w:rPr>
      </w:pPr>
    </w:p>
    <w:p w14:paraId="716EAEB4" w14:textId="77777777" w:rsidR="00EE26CB" w:rsidRPr="00E7320F" w:rsidRDefault="00EE26CB" w:rsidP="00F74355">
      <w:pPr>
        <w:pStyle w:val="ListParagraph"/>
        <w:spacing w:line="360" w:lineRule="auto"/>
        <w:ind w:left="1440"/>
        <w:rPr>
          <w:rFonts w:ascii="Arial" w:hAnsi="Arial" w:cs="Arial"/>
          <w:sz w:val="24"/>
          <w:szCs w:val="24"/>
        </w:rPr>
      </w:pPr>
    </w:p>
    <w:p w14:paraId="61B5AAB1" w14:textId="77777777"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Dementia Services Information and Development Centre (2022). </w:t>
      </w:r>
      <w:r w:rsidRPr="00E7320F">
        <w:rPr>
          <w:rFonts w:ascii="Arial" w:hAnsi="Arial" w:cs="Arial"/>
          <w:i/>
          <w:iCs/>
          <w:color w:val="2C3E50"/>
          <w:sz w:val="24"/>
          <w:szCs w:val="24"/>
          <w:shd w:val="clear" w:color="auto" w:fill="FEF1C4"/>
        </w:rPr>
        <w:t>Interventions – Dementia Services Information and Development Centre</w:t>
      </w:r>
      <w:r w:rsidRPr="00E7320F">
        <w:rPr>
          <w:rFonts w:ascii="Arial" w:hAnsi="Arial" w:cs="Arial"/>
          <w:color w:val="2C3E50"/>
          <w:sz w:val="24"/>
          <w:szCs w:val="24"/>
          <w:shd w:val="clear" w:color="auto" w:fill="FEF1C4"/>
        </w:rPr>
        <w:t xml:space="preserve">. [online] dementia.ie. Available at: </w:t>
      </w:r>
      <w:hyperlink r:id="rId18" w:history="1">
        <w:r w:rsidRPr="00E7320F">
          <w:rPr>
            <w:rStyle w:val="Hyperlink"/>
            <w:rFonts w:ascii="Arial" w:hAnsi="Arial" w:cs="Arial"/>
            <w:sz w:val="24"/>
            <w:szCs w:val="24"/>
            <w:shd w:val="clear" w:color="auto" w:fill="FEF1C4"/>
          </w:rPr>
          <w:t>https://dementia.ie/interventions/</w:t>
        </w:r>
      </w:hyperlink>
      <w:r w:rsidRPr="00E7320F">
        <w:rPr>
          <w:rFonts w:ascii="Arial" w:hAnsi="Arial" w:cs="Arial"/>
          <w:color w:val="2C3E50"/>
          <w:sz w:val="24"/>
          <w:szCs w:val="24"/>
          <w:shd w:val="clear" w:color="auto" w:fill="FEF1C4"/>
        </w:rPr>
        <w:t xml:space="preserve"> (Accessed: 16 March 2023).</w:t>
      </w:r>
    </w:p>
    <w:p w14:paraId="116234CD" w14:textId="51F7A6F9"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Dickinson, </w:t>
      </w:r>
      <w:proofErr w:type="gramStart"/>
      <w:r w:rsidRPr="00E7320F">
        <w:rPr>
          <w:rFonts w:ascii="Arial" w:hAnsi="Arial" w:cs="Arial"/>
          <w:color w:val="2C3E50"/>
          <w:sz w:val="24"/>
          <w:szCs w:val="24"/>
          <w:shd w:val="clear" w:color="auto" w:fill="FEF1C4"/>
        </w:rPr>
        <w:t>H. ;</w:t>
      </w:r>
      <w:proofErr w:type="gramEnd"/>
      <w:r w:rsidRPr="00E7320F">
        <w:rPr>
          <w:rFonts w:ascii="Arial" w:hAnsi="Arial" w:cs="Arial"/>
          <w:color w:val="2C3E50"/>
          <w:sz w:val="24"/>
          <w:szCs w:val="24"/>
          <w:shd w:val="clear" w:color="auto" w:fill="FEF1C4"/>
        </w:rPr>
        <w:t xml:space="preserve">, Allen, K. ;, </w:t>
      </w:r>
      <w:proofErr w:type="spellStart"/>
      <w:r w:rsidRPr="00E7320F">
        <w:rPr>
          <w:rFonts w:ascii="Arial" w:hAnsi="Arial" w:cs="Arial"/>
          <w:color w:val="2C3E50"/>
          <w:sz w:val="24"/>
          <w:szCs w:val="24"/>
          <w:shd w:val="clear" w:color="auto" w:fill="FEF1C4"/>
        </w:rPr>
        <w:t>Alcock</w:t>
      </w:r>
      <w:proofErr w:type="spellEnd"/>
      <w:r w:rsidRPr="00E7320F">
        <w:rPr>
          <w:rFonts w:ascii="Arial" w:hAnsi="Arial" w:cs="Arial"/>
          <w:color w:val="2C3E50"/>
          <w:sz w:val="24"/>
          <w:szCs w:val="24"/>
          <w:shd w:val="clear" w:color="auto" w:fill="FEF1C4"/>
        </w:rPr>
        <w:t>, P. ;, Macmillan, R. ; and Glasby, J. (2016). </w:t>
      </w:r>
      <w:r w:rsidRPr="00E7320F">
        <w:rPr>
          <w:rFonts w:ascii="Arial" w:hAnsi="Arial" w:cs="Arial"/>
          <w:i/>
          <w:iCs/>
          <w:color w:val="2C3E50"/>
          <w:sz w:val="24"/>
          <w:szCs w:val="24"/>
          <w:shd w:val="clear" w:color="auto" w:fill="FEF1C4"/>
        </w:rPr>
        <w:t>The role of the third sector in delivering social care</w:t>
      </w:r>
      <w:r w:rsidRPr="00E7320F">
        <w:rPr>
          <w:rFonts w:ascii="Arial" w:hAnsi="Arial" w:cs="Arial"/>
          <w:color w:val="2C3E50"/>
          <w:sz w:val="24"/>
          <w:szCs w:val="24"/>
          <w:shd w:val="clear" w:color="auto" w:fill="FEF1C4"/>
        </w:rPr>
        <w:t>. [online] Available at: http://pure-oai.bham.ac.uk/ws/files/18170970/The_role_of_the_third_sector_in_delivering_social_care.pdf (Accessed: 17 March2023).</w:t>
      </w:r>
    </w:p>
    <w:p w14:paraId="24CD8CC1" w14:textId="77777777" w:rsidR="00EE26CB" w:rsidRPr="00E7320F" w:rsidRDefault="00EE26CB" w:rsidP="00F74355">
      <w:pPr>
        <w:pStyle w:val="ListParagraph"/>
        <w:spacing w:line="360" w:lineRule="auto"/>
        <w:ind w:left="1440"/>
        <w:rPr>
          <w:rFonts w:ascii="Arial" w:hAnsi="Arial" w:cs="Arial"/>
          <w:sz w:val="24"/>
          <w:szCs w:val="24"/>
        </w:rPr>
      </w:pPr>
    </w:p>
    <w:p w14:paraId="7F90508B" w14:textId="7C9D89F9"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lastRenderedPageBreak/>
        <w:t>EverydayHealth.com. (</w:t>
      </w:r>
      <w:proofErr w:type="gramStart"/>
      <w:r w:rsidRPr="00E7320F">
        <w:rPr>
          <w:rFonts w:ascii="Arial" w:hAnsi="Arial" w:cs="Arial"/>
          <w:color w:val="2C3E50"/>
          <w:sz w:val="24"/>
          <w:szCs w:val="24"/>
          <w:shd w:val="clear" w:color="auto" w:fill="FEF1C4"/>
        </w:rPr>
        <w:t>no</w:t>
      </w:r>
      <w:proofErr w:type="gramEnd"/>
      <w:r w:rsidRPr="00E7320F">
        <w:rPr>
          <w:rFonts w:ascii="Arial" w:hAnsi="Arial" w:cs="Arial"/>
          <w:color w:val="2C3E50"/>
          <w:sz w:val="24"/>
          <w:szCs w:val="24"/>
          <w:shd w:val="clear" w:color="auto" w:fill="FEF1C4"/>
        </w:rPr>
        <w:t xml:space="preserve"> date). </w:t>
      </w:r>
      <w:r w:rsidRPr="00E7320F">
        <w:rPr>
          <w:rFonts w:ascii="Arial" w:hAnsi="Arial" w:cs="Arial"/>
          <w:i/>
          <w:iCs/>
          <w:color w:val="2C3E50"/>
          <w:sz w:val="24"/>
          <w:szCs w:val="24"/>
          <w:shd w:val="clear" w:color="auto" w:fill="FEF1C4"/>
        </w:rPr>
        <w:t>How Is Alzheimer’s Disease Diagnosed?</w:t>
      </w:r>
      <w:r w:rsidRPr="00E7320F">
        <w:rPr>
          <w:rFonts w:ascii="Arial" w:hAnsi="Arial" w:cs="Arial"/>
          <w:color w:val="2C3E50"/>
          <w:sz w:val="24"/>
          <w:szCs w:val="24"/>
          <w:shd w:val="clear" w:color="auto" w:fill="FEF1C4"/>
        </w:rPr>
        <w:t xml:space="preserve"> [online] Available at: </w:t>
      </w:r>
      <w:hyperlink r:id="rId19" w:history="1">
        <w:r w:rsidRPr="00E7320F">
          <w:rPr>
            <w:rStyle w:val="Hyperlink"/>
            <w:rFonts w:ascii="Arial" w:hAnsi="Arial" w:cs="Arial"/>
            <w:sz w:val="24"/>
            <w:szCs w:val="24"/>
            <w:shd w:val="clear" w:color="auto" w:fill="FEF1C4"/>
          </w:rPr>
          <w:t>https://www.everydayhealth.com/alzheimers-disease/diagnosis/</w:t>
        </w:r>
      </w:hyperlink>
      <w:r w:rsidRPr="00E7320F">
        <w:rPr>
          <w:rFonts w:ascii="Arial" w:hAnsi="Arial" w:cs="Arial"/>
          <w:color w:val="2C3E50"/>
          <w:sz w:val="24"/>
          <w:szCs w:val="24"/>
          <w:shd w:val="clear" w:color="auto" w:fill="FEF1C4"/>
        </w:rPr>
        <w:t xml:space="preserve"> (Accessed: 10 March 2023).</w:t>
      </w:r>
    </w:p>
    <w:p w14:paraId="4F317C97" w14:textId="77777777" w:rsidR="00EE26CB" w:rsidRPr="00F74355" w:rsidRDefault="00EE26CB" w:rsidP="00F74355">
      <w:pPr>
        <w:pStyle w:val="ListParagraph"/>
        <w:spacing w:line="360" w:lineRule="auto"/>
        <w:rPr>
          <w:rFonts w:ascii="Arial" w:hAnsi="Arial" w:cs="Arial"/>
          <w:sz w:val="24"/>
          <w:szCs w:val="24"/>
        </w:rPr>
      </w:pPr>
    </w:p>
    <w:p w14:paraId="42C308B2" w14:textId="77777777" w:rsidR="00EE26CB" w:rsidRPr="00E7320F" w:rsidRDefault="00EE26CB" w:rsidP="00F74355">
      <w:pPr>
        <w:pStyle w:val="ListParagraph"/>
        <w:spacing w:line="360" w:lineRule="auto"/>
        <w:ind w:left="1440"/>
        <w:rPr>
          <w:rFonts w:ascii="Arial" w:hAnsi="Arial" w:cs="Arial"/>
          <w:sz w:val="24"/>
          <w:szCs w:val="24"/>
        </w:rPr>
      </w:pPr>
    </w:p>
    <w:p w14:paraId="5E6EEDEA" w14:textId="29B1BFE2"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Gupta, A., Prakash, N.B. and Sannyasi, G. (2021). Rehabilitation in Dementia. </w:t>
      </w:r>
      <w:r w:rsidRPr="00E7320F">
        <w:rPr>
          <w:rFonts w:ascii="Arial" w:hAnsi="Arial" w:cs="Arial"/>
          <w:i/>
          <w:iCs/>
          <w:color w:val="2C3E50"/>
          <w:sz w:val="24"/>
          <w:szCs w:val="24"/>
          <w:shd w:val="clear" w:color="auto" w:fill="FEF1C4"/>
        </w:rPr>
        <w:t>Indian Journal of Psychological Medicine</w:t>
      </w:r>
      <w:r w:rsidRPr="00E7320F">
        <w:rPr>
          <w:rFonts w:ascii="Arial" w:hAnsi="Arial" w:cs="Arial"/>
          <w:color w:val="2C3E50"/>
          <w:sz w:val="24"/>
          <w:szCs w:val="24"/>
          <w:shd w:val="clear" w:color="auto" w:fill="FEF1C4"/>
        </w:rPr>
        <w:t xml:space="preserve">, 43(5_suppl), </w:t>
      </w:r>
      <w:proofErr w:type="gramStart"/>
      <w:r w:rsidRPr="00E7320F">
        <w:rPr>
          <w:rFonts w:ascii="Arial" w:hAnsi="Arial" w:cs="Arial"/>
          <w:color w:val="2C3E50"/>
          <w:sz w:val="24"/>
          <w:szCs w:val="24"/>
          <w:shd w:val="clear" w:color="auto" w:fill="FEF1C4"/>
        </w:rPr>
        <w:t>pp.S</w:t>
      </w:r>
      <w:proofErr w:type="gramEnd"/>
      <w:r w:rsidRPr="00E7320F">
        <w:rPr>
          <w:rFonts w:ascii="Arial" w:hAnsi="Arial" w:cs="Arial"/>
          <w:color w:val="2C3E50"/>
          <w:sz w:val="24"/>
          <w:szCs w:val="24"/>
          <w:shd w:val="clear" w:color="auto" w:fill="FEF1C4"/>
        </w:rPr>
        <w:t xml:space="preserve">37–S47. </w:t>
      </w:r>
      <w:proofErr w:type="spellStart"/>
      <w:proofErr w:type="gramStart"/>
      <w:r w:rsidRPr="00E7320F">
        <w:rPr>
          <w:rFonts w:ascii="Arial" w:hAnsi="Arial" w:cs="Arial"/>
          <w:color w:val="2C3E50"/>
          <w:sz w:val="24"/>
          <w:szCs w:val="24"/>
          <w:shd w:val="clear" w:color="auto" w:fill="FEF1C4"/>
        </w:rPr>
        <w:t>doi:https</w:t>
      </w:r>
      <w:proofErr w:type="spellEnd"/>
      <w:r w:rsidRPr="00E7320F">
        <w:rPr>
          <w:rFonts w:ascii="Arial" w:hAnsi="Arial" w:cs="Arial"/>
          <w:color w:val="2C3E50"/>
          <w:sz w:val="24"/>
          <w:szCs w:val="24"/>
          <w:shd w:val="clear" w:color="auto" w:fill="FEF1C4"/>
        </w:rPr>
        <w:t>://doi.org/10.1177/02537176211033316</w:t>
      </w:r>
      <w:proofErr w:type="gramEnd"/>
      <w:r w:rsidRPr="00E7320F">
        <w:rPr>
          <w:rFonts w:ascii="Arial" w:hAnsi="Arial" w:cs="Arial"/>
          <w:color w:val="2C3E50"/>
          <w:sz w:val="24"/>
          <w:szCs w:val="24"/>
          <w:shd w:val="clear" w:color="auto" w:fill="FEF1C4"/>
        </w:rPr>
        <w:t xml:space="preserve"> (Accessed: 15 March 2023).</w:t>
      </w:r>
    </w:p>
    <w:p w14:paraId="231B0A89" w14:textId="77777777" w:rsidR="00EE26CB" w:rsidRPr="00E7320F" w:rsidRDefault="00EE26CB" w:rsidP="00F74355">
      <w:pPr>
        <w:pStyle w:val="ListParagraph"/>
        <w:spacing w:line="360" w:lineRule="auto"/>
        <w:ind w:left="1440"/>
        <w:rPr>
          <w:rFonts w:ascii="Arial" w:hAnsi="Arial" w:cs="Arial"/>
          <w:sz w:val="24"/>
          <w:szCs w:val="24"/>
        </w:rPr>
      </w:pPr>
    </w:p>
    <w:p w14:paraId="60AA08F1" w14:textId="5F6FF48C" w:rsidR="00EE26CB" w:rsidRPr="00E7320F" w:rsidRDefault="00EE26CB" w:rsidP="00F74355">
      <w:pPr>
        <w:pStyle w:val="ListParagraph"/>
        <w:numPr>
          <w:ilvl w:val="0"/>
          <w:numId w:val="2"/>
        </w:numPr>
        <w:spacing w:line="360" w:lineRule="auto"/>
        <w:rPr>
          <w:rFonts w:ascii="Arial" w:hAnsi="Arial" w:cs="Arial"/>
          <w:sz w:val="24"/>
          <w:szCs w:val="24"/>
        </w:rPr>
      </w:pPr>
      <w:proofErr w:type="spellStart"/>
      <w:r w:rsidRPr="00E7320F">
        <w:rPr>
          <w:rFonts w:ascii="Arial" w:hAnsi="Arial" w:cs="Arial"/>
          <w:color w:val="2C3E50"/>
          <w:sz w:val="24"/>
          <w:szCs w:val="24"/>
          <w:shd w:val="clear" w:color="auto" w:fill="FEF1C4"/>
        </w:rPr>
        <w:t>Hartig</w:t>
      </w:r>
      <w:proofErr w:type="spellEnd"/>
      <w:r w:rsidRPr="00E7320F">
        <w:rPr>
          <w:rFonts w:ascii="Arial" w:hAnsi="Arial" w:cs="Arial"/>
          <w:color w:val="2C3E50"/>
          <w:sz w:val="24"/>
          <w:szCs w:val="24"/>
          <w:shd w:val="clear" w:color="auto" w:fill="FEF1C4"/>
        </w:rPr>
        <w:t>, J. (2014). </w:t>
      </w:r>
      <w:r w:rsidRPr="00E7320F">
        <w:rPr>
          <w:rFonts w:ascii="Arial" w:hAnsi="Arial" w:cs="Arial"/>
          <w:i/>
          <w:iCs/>
          <w:color w:val="2C3E50"/>
          <w:sz w:val="24"/>
          <w:szCs w:val="24"/>
          <w:shd w:val="clear" w:color="auto" w:fill="FEF1C4"/>
        </w:rPr>
        <w:t>Cognitive rehabilitation for patients with mild Alzheimer’s disease</w:t>
      </w:r>
      <w:r w:rsidRPr="00E7320F">
        <w:rPr>
          <w:rFonts w:ascii="Arial" w:hAnsi="Arial" w:cs="Arial"/>
          <w:color w:val="2C3E50"/>
          <w:sz w:val="24"/>
          <w:szCs w:val="24"/>
          <w:shd w:val="clear" w:color="auto" w:fill="FEF1C4"/>
        </w:rPr>
        <w:t>. [online] Students 4 Best Evidence. Available at: https://s4be.cochrane.org/blog/2014/01/31/cognitive-rehabilitation-for-patients-with-mild-alzheimers-disease/ (Accessed: 16 March 2023).</w:t>
      </w:r>
    </w:p>
    <w:p w14:paraId="1F8C6A56" w14:textId="77777777" w:rsidR="00EE26CB" w:rsidRPr="00E7320F" w:rsidRDefault="00EE26CB" w:rsidP="00F74355">
      <w:pPr>
        <w:pStyle w:val="ListParagraph"/>
        <w:spacing w:line="360" w:lineRule="auto"/>
        <w:rPr>
          <w:rFonts w:ascii="Arial" w:hAnsi="Arial" w:cs="Arial"/>
          <w:sz w:val="24"/>
          <w:szCs w:val="24"/>
        </w:rPr>
      </w:pPr>
    </w:p>
    <w:p w14:paraId="65058356" w14:textId="77777777" w:rsidR="00EE26CB" w:rsidRPr="00E7320F" w:rsidRDefault="00EE26CB" w:rsidP="00F74355">
      <w:pPr>
        <w:pStyle w:val="ListParagraph"/>
        <w:spacing w:line="360" w:lineRule="auto"/>
        <w:ind w:left="1440"/>
        <w:rPr>
          <w:rFonts w:ascii="Arial" w:hAnsi="Arial" w:cs="Arial"/>
          <w:sz w:val="24"/>
          <w:szCs w:val="24"/>
        </w:rPr>
      </w:pPr>
    </w:p>
    <w:p w14:paraId="7625E4B5" w14:textId="7AD43C2B"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he Health Foundation (2016). </w:t>
      </w:r>
      <w:r w:rsidRPr="00E7320F">
        <w:rPr>
          <w:rFonts w:ascii="Arial" w:hAnsi="Arial" w:cs="Arial"/>
          <w:i/>
          <w:iCs/>
          <w:color w:val="2C3E50"/>
          <w:sz w:val="24"/>
          <w:szCs w:val="24"/>
          <w:shd w:val="clear" w:color="auto" w:fill="FEF1C4"/>
        </w:rPr>
        <w:t>Person-centred care made simple What everyone should know about person-centred care</w:t>
      </w:r>
      <w:r w:rsidRPr="00E7320F">
        <w:rPr>
          <w:rFonts w:ascii="Arial" w:hAnsi="Arial" w:cs="Arial"/>
          <w:color w:val="2C3E50"/>
          <w:sz w:val="24"/>
          <w:szCs w:val="24"/>
          <w:shd w:val="clear" w:color="auto" w:fill="FEF1C4"/>
        </w:rPr>
        <w:t>. [online] </w:t>
      </w:r>
      <w:r w:rsidRPr="00E7320F">
        <w:rPr>
          <w:rFonts w:ascii="Arial" w:hAnsi="Arial" w:cs="Arial"/>
          <w:i/>
          <w:iCs/>
          <w:color w:val="2C3E50"/>
          <w:sz w:val="24"/>
          <w:szCs w:val="24"/>
          <w:shd w:val="clear" w:color="auto" w:fill="FEF1C4"/>
        </w:rPr>
        <w:t>The Health Foundation</w:t>
      </w:r>
      <w:r w:rsidRPr="00E7320F">
        <w:rPr>
          <w:rFonts w:ascii="Arial" w:hAnsi="Arial" w:cs="Arial"/>
          <w:color w:val="2C3E50"/>
          <w:sz w:val="24"/>
          <w:szCs w:val="24"/>
          <w:shd w:val="clear" w:color="auto" w:fill="FEF1C4"/>
        </w:rPr>
        <w:t xml:space="preserve">. Available at: </w:t>
      </w:r>
      <w:hyperlink r:id="rId20" w:history="1">
        <w:r w:rsidRPr="00E7320F">
          <w:rPr>
            <w:rStyle w:val="Hyperlink"/>
            <w:rFonts w:ascii="Arial" w:hAnsi="Arial" w:cs="Arial"/>
            <w:sz w:val="24"/>
            <w:szCs w:val="24"/>
            <w:shd w:val="clear" w:color="auto" w:fill="FEF1C4"/>
          </w:rPr>
          <w:t>https://www.health.org.uk/sites/default/files/PersonCentredCareMadeSimple.pdf</w:t>
        </w:r>
      </w:hyperlink>
      <w:r w:rsidRPr="00E7320F">
        <w:rPr>
          <w:rFonts w:ascii="Arial" w:hAnsi="Arial" w:cs="Arial"/>
          <w:color w:val="2C3E50"/>
          <w:sz w:val="24"/>
          <w:szCs w:val="24"/>
          <w:shd w:val="clear" w:color="auto" w:fill="FEF1C4"/>
        </w:rPr>
        <w:t xml:space="preserve"> (Accessed: 20 March 2023).</w:t>
      </w:r>
    </w:p>
    <w:p w14:paraId="3B152C4A" w14:textId="77777777" w:rsidR="00EE26CB" w:rsidRPr="00E7320F" w:rsidRDefault="00EE26CB" w:rsidP="00F74355">
      <w:pPr>
        <w:pStyle w:val="ListParagraph"/>
        <w:spacing w:line="360" w:lineRule="auto"/>
        <w:ind w:left="1440"/>
        <w:rPr>
          <w:rFonts w:ascii="Arial" w:hAnsi="Arial" w:cs="Arial"/>
          <w:sz w:val="24"/>
          <w:szCs w:val="24"/>
        </w:rPr>
      </w:pPr>
    </w:p>
    <w:p w14:paraId="26C3E7D2" w14:textId="77777777"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icd.who.int. (</w:t>
      </w:r>
      <w:proofErr w:type="gramStart"/>
      <w:r w:rsidRPr="00E7320F">
        <w:rPr>
          <w:rFonts w:ascii="Arial" w:hAnsi="Arial" w:cs="Arial"/>
          <w:color w:val="2C3E50"/>
          <w:sz w:val="24"/>
          <w:szCs w:val="24"/>
          <w:shd w:val="clear" w:color="auto" w:fill="FEF1C4"/>
        </w:rPr>
        <w:t>no</w:t>
      </w:r>
      <w:proofErr w:type="gramEnd"/>
      <w:r w:rsidRPr="00E7320F">
        <w:rPr>
          <w:rFonts w:ascii="Arial" w:hAnsi="Arial" w:cs="Arial"/>
          <w:color w:val="2C3E50"/>
          <w:sz w:val="24"/>
          <w:szCs w:val="24"/>
          <w:shd w:val="clear" w:color="auto" w:fill="FEF1C4"/>
        </w:rPr>
        <w:t xml:space="preserve"> date). </w:t>
      </w:r>
      <w:r w:rsidRPr="00E7320F">
        <w:rPr>
          <w:rFonts w:ascii="Arial" w:hAnsi="Arial" w:cs="Arial"/>
          <w:i/>
          <w:iCs/>
          <w:color w:val="2C3E50"/>
          <w:sz w:val="24"/>
          <w:szCs w:val="24"/>
          <w:shd w:val="clear" w:color="auto" w:fill="FEF1C4"/>
        </w:rPr>
        <w:t>ICD-10 Version:2019</w:t>
      </w:r>
      <w:r w:rsidRPr="00E7320F">
        <w:rPr>
          <w:rFonts w:ascii="Arial" w:hAnsi="Arial" w:cs="Arial"/>
          <w:color w:val="2C3E50"/>
          <w:sz w:val="24"/>
          <w:szCs w:val="24"/>
          <w:shd w:val="clear" w:color="auto" w:fill="FEF1C4"/>
        </w:rPr>
        <w:t xml:space="preserve">. [online] Available at: </w:t>
      </w:r>
      <w:hyperlink r:id="rId21" w:anchor="/F00.0" w:history="1">
        <w:r w:rsidRPr="00E7320F">
          <w:rPr>
            <w:rStyle w:val="Hyperlink"/>
            <w:rFonts w:ascii="Arial" w:hAnsi="Arial" w:cs="Arial"/>
            <w:sz w:val="24"/>
            <w:szCs w:val="24"/>
            <w:shd w:val="clear" w:color="auto" w:fill="FEF1C4"/>
          </w:rPr>
          <w:t>https://icd.who.int/browse10/2019/en#/F00.0</w:t>
        </w:r>
      </w:hyperlink>
      <w:r w:rsidRPr="00E7320F">
        <w:rPr>
          <w:rFonts w:ascii="Arial" w:hAnsi="Arial" w:cs="Arial"/>
          <w:color w:val="2C3E50"/>
          <w:sz w:val="24"/>
          <w:szCs w:val="24"/>
          <w:shd w:val="clear" w:color="auto" w:fill="FEF1C4"/>
        </w:rPr>
        <w:t xml:space="preserve"> (Accessed: 8 March 2023).</w:t>
      </w:r>
    </w:p>
    <w:p w14:paraId="44A124B4" w14:textId="3650F7AA"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Laver, K.E., Crotty, M., Low, L.-F., Clemson, L., Whitehead, C., McLoughlin, J., </w:t>
      </w:r>
      <w:proofErr w:type="spellStart"/>
      <w:r w:rsidRPr="00E7320F">
        <w:rPr>
          <w:rFonts w:ascii="Arial" w:hAnsi="Arial" w:cs="Arial"/>
          <w:color w:val="2C3E50"/>
          <w:sz w:val="24"/>
          <w:szCs w:val="24"/>
          <w:shd w:val="clear" w:color="auto" w:fill="FEF1C4"/>
        </w:rPr>
        <w:t>Swaffer</w:t>
      </w:r>
      <w:proofErr w:type="spellEnd"/>
      <w:r w:rsidRPr="00E7320F">
        <w:rPr>
          <w:rFonts w:ascii="Arial" w:hAnsi="Arial" w:cs="Arial"/>
          <w:color w:val="2C3E50"/>
          <w:sz w:val="24"/>
          <w:szCs w:val="24"/>
          <w:shd w:val="clear" w:color="auto" w:fill="FEF1C4"/>
        </w:rPr>
        <w:t>, K. and Cations, M. (2020). Rehabilitation for people with dementia: a multi-method study examining knowledge and attitudes. </w:t>
      </w:r>
      <w:r w:rsidRPr="00E7320F">
        <w:rPr>
          <w:rFonts w:ascii="Arial" w:hAnsi="Arial" w:cs="Arial"/>
          <w:i/>
          <w:iCs/>
          <w:color w:val="2C3E50"/>
          <w:sz w:val="24"/>
          <w:szCs w:val="24"/>
          <w:shd w:val="clear" w:color="auto" w:fill="FEF1C4"/>
        </w:rPr>
        <w:t>BMC Geriatrics</w:t>
      </w:r>
      <w:r w:rsidRPr="00E7320F">
        <w:rPr>
          <w:rFonts w:ascii="Arial" w:hAnsi="Arial" w:cs="Arial"/>
          <w:color w:val="2C3E50"/>
          <w:sz w:val="24"/>
          <w:szCs w:val="24"/>
          <w:shd w:val="clear" w:color="auto" w:fill="FEF1C4"/>
        </w:rPr>
        <w:t xml:space="preserve">, 20(1). </w:t>
      </w:r>
      <w:proofErr w:type="spellStart"/>
      <w:proofErr w:type="gramStart"/>
      <w:r w:rsidRPr="00E7320F">
        <w:rPr>
          <w:rFonts w:ascii="Arial" w:hAnsi="Arial" w:cs="Arial"/>
          <w:color w:val="2C3E50"/>
          <w:sz w:val="24"/>
          <w:szCs w:val="24"/>
          <w:shd w:val="clear" w:color="auto" w:fill="FEF1C4"/>
        </w:rPr>
        <w:t>doi:https</w:t>
      </w:r>
      <w:proofErr w:type="spellEnd"/>
      <w:r w:rsidRPr="00E7320F">
        <w:rPr>
          <w:rFonts w:ascii="Arial" w:hAnsi="Arial" w:cs="Arial"/>
          <w:color w:val="2C3E50"/>
          <w:sz w:val="24"/>
          <w:szCs w:val="24"/>
          <w:shd w:val="clear" w:color="auto" w:fill="FEF1C4"/>
        </w:rPr>
        <w:t>://doi.org/10.1186/s12877-020-01940-x</w:t>
      </w:r>
      <w:proofErr w:type="gramEnd"/>
      <w:r w:rsidRPr="00E7320F">
        <w:rPr>
          <w:rFonts w:ascii="Arial" w:hAnsi="Arial" w:cs="Arial"/>
          <w:color w:val="2C3E50"/>
          <w:sz w:val="24"/>
          <w:szCs w:val="24"/>
          <w:shd w:val="clear" w:color="auto" w:fill="FEF1C4"/>
        </w:rPr>
        <w:t xml:space="preserve"> (Accessed: 15 March 2023).</w:t>
      </w:r>
    </w:p>
    <w:p w14:paraId="5B39F3FF" w14:textId="77777777" w:rsidR="00EE26CB" w:rsidRPr="00E7320F" w:rsidRDefault="00EE26CB" w:rsidP="00F74355">
      <w:pPr>
        <w:pStyle w:val="ListParagraph"/>
        <w:spacing w:line="360" w:lineRule="auto"/>
        <w:ind w:left="1440"/>
        <w:rPr>
          <w:rFonts w:ascii="Arial" w:hAnsi="Arial" w:cs="Arial"/>
          <w:sz w:val="24"/>
          <w:szCs w:val="24"/>
        </w:rPr>
      </w:pPr>
    </w:p>
    <w:p w14:paraId="7509D6D1" w14:textId="5952632A"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Lawton-Smith, S. (2008). </w:t>
      </w:r>
      <w:r w:rsidRPr="00E7320F">
        <w:rPr>
          <w:rFonts w:ascii="Arial" w:hAnsi="Arial" w:cs="Arial"/>
          <w:i/>
          <w:iCs/>
          <w:color w:val="2C3E50"/>
          <w:sz w:val="24"/>
          <w:szCs w:val="24"/>
          <w:shd w:val="clear" w:color="auto" w:fill="FEF1C4"/>
        </w:rPr>
        <w:t>Mental Health Act 2007</w:t>
      </w:r>
      <w:r w:rsidRPr="00E7320F">
        <w:rPr>
          <w:rFonts w:ascii="Arial" w:hAnsi="Arial" w:cs="Arial"/>
          <w:color w:val="2C3E50"/>
          <w:sz w:val="24"/>
          <w:szCs w:val="24"/>
          <w:shd w:val="clear" w:color="auto" w:fill="FEF1C4"/>
        </w:rPr>
        <w:t xml:space="preserve">. [online] p.1. Available at: </w:t>
      </w:r>
      <w:hyperlink r:id="rId22" w:history="1">
        <w:r w:rsidRPr="00E7320F">
          <w:rPr>
            <w:rStyle w:val="Hyperlink"/>
            <w:rFonts w:ascii="Arial" w:hAnsi="Arial" w:cs="Arial"/>
            <w:sz w:val="24"/>
            <w:szCs w:val="24"/>
            <w:shd w:val="clear" w:color="auto" w:fill="FEF1C4"/>
          </w:rPr>
          <w:t>https://www.kingsfund.org.uk/sites/default/files/briefing-</w:t>
        </w:r>
        <w:r w:rsidRPr="00E7320F">
          <w:rPr>
            <w:rStyle w:val="Hyperlink"/>
            <w:rFonts w:ascii="Arial" w:hAnsi="Arial" w:cs="Arial"/>
            <w:sz w:val="24"/>
            <w:szCs w:val="24"/>
            <w:shd w:val="clear" w:color="auto" w:fill="FEF1C4"/>
          </w:rPr>
          <w:lastRenderedPageBreak/>
          <w:t>mental-health-act-2007-simon-lawton-smith-kings-fund-december-2008.pdf</w:t>
        </w:r>
      </w:hyperlink>
      <w:r w:rsidRPr="00E7320F">
        <w:rPr>
          <w:rFonts w:ascii="Arial" w:hAnsi="Arial" w:cs="Arial"/>
          <w:color w:val="2C3E50"/>
          <w:sz w:val="24"/>
          <w:szCs w:val="24"/>
          <w:shd w:val="clear" w:color="auto" w:fill="FEF1C4"/>
        </w:rPr>
        <w:t xml:space="preserve"> (Accessed: 20 March 2023).</w:t>
      </w:r>
    </w:p>
    <w:p w14:paraId="1AFED49C" w14:textId="77777777" w:rsidR="00EE26CB" w:rsidRPr="00E7320F" w:rsidRDefault="00EE26CB" w:rsidP="00F74355">
      <w:pPr>
        <w:pStyle w:val="ListParagraph"/>
        <w:spacing w:line="360" w:lineRule="auto"/>
        <w:rPr>
          <w:rFonts w:ascii="Arial" w:hAnsi="Arial" w:cs="Arial"/>
          <w:sz w:val="24"/>
          <w:szCs w:val="24"/>
        </w:rPr>
      </w:pPr>
    </w:p>
    <w:p w14:paraId="48B320D1" w14:textId="77777777" w:rsidR="00EE26CB" w:rsidRPr="00E7320F" w:rsidRDefault="00EE26CB" w:rsidP="00F74355">
      <w:pPr>
        <w:pStyle w:val="ListParagraph"/>
        <w:spacing w:line="360" w:lineRule="auto"/>
        <w:ind w:left="1440"/>
        <w:rPr>
          <w:rFonts w:ascii="Arial" w:hAnsi="Arial" w:cs="Arial"/>
          <w:sz w:val="24"/>
          <w:szCs w:val="24"/>
        </w:rPr>
      </w:pPr>
    </w:p>
    <w:p w14:paraId="1583106E" w14:textId="1CA8C09D"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Liu, S., Liu, S., Cai, W., Pujol, S., </w:t>
      </w:r>
      <w:proofErr w:type="spellStart"/>
      <w:r w:rsidRPr="00E7320F">
        <w:rPr>
          <w:rFonts w:ascii="Arial" w:hAnsi="Arial" w:cs="Arial"/>
          <w:color w:val="2C3E50"/>
          <w:sz w:val="24"/>
          <w:szCs w:val="24"/>
          <w:shd w:val="clear" w:color="auto" w:fill="FEF1C4"/>
        </w:rPr>
        <w:t>Kikinis</w:t>
      </w:r>
      <w:proofErr w:type="spellEnd"/>
      <w:r w:rsidRPr="00E7320F">
        <w:rPr>
          <w:rFonts w:ascii="Arial" w:hAnsi="Arial" w:cs="Arial"/>
          <w:color w:val="2C3E50"/>
          <w:sz w:val="24"/>
          <w:szCs w:val="24"/>
          <w:shd w:val="clear" w:color="auto" w:fill="FEF1C4"/>
        </w:rPr>
        <w:t>, R. and Feng, D. (2014). </w:t>
      </w:r>
      <w:r w:rsidRPr="00E7320F">
        <w:rPr>
          <w:rFonts w:ascii="Arial" w:hAnsi="Arial" w:cs="Arial"/>
          <w:i/>
          <w:iCs/>
          <w:color w:val="2C3E50"/>
          <w:sz w:val="24"/>
          <w:szCs w:val="24"/>
          <w:shd w:val="clear" w:color="auto" w:fill="FEF1C4"/>
        </w:rPr>
        <w:t>Early diagnosis of Alzheimer’s disease with deep learning</w:t>
      </w:r>
      <w:r w:rsidRPr="00E7320F">
        <w:rPr>
          <w:rFonts w:ascii="Arial" w:hAnsi="Arial" w:cs="Arial"/>
          <w:color w:val="2C3E50"/>
          <w:sz w:val="24"/>
          <w:szCs w:val="24"/>
          <w:shd w:val="clear" w:color="auto" w:fill="FEF1C4"/>
        </w:rPr>
        <w:t xml:space="preserve">. [online] researchers.mq.edu.au. </w:t>
      </w:r>
      <w:proofErr w:type="spellStart"/>
      <w:proofErr w:type="gramStart"/>
      <w:r w:rsidRPr="00E7320F">
        <w:rPr>
          <w:rFonts w:ascii="Arial" w:hAnsi="Arial" w:cs="Arial"/>
          <w:color w:val="2C3E50"/>
          <w:sz w:val="24"/>
          <w:szCs w:val="24"/>
          <w:shd w:val="clear" w:color="auto" w:fill="FEF1C4"/>
        </w:rPr>
        <w:t>doi:https</w:t>
      </w:r>
      <w:proofErr w:type="spellEnd"/>
      <w:r w:rsidRPr="00E7320F">
        <w:rPr>
          <w:rFonts w:ascii="Arial" w:hAnsi="Arial" w:cs="Arial"/>
          <w:color w:val="2C3E50"/>
          <w:sz w:val="24"/>
          <w:szCs w:val="24"/>
          <w:shd w:val="clear" w:color="auto" w:fill="FEF1C4"/>
        </w:rPr>
        <w:t>://doi.org/10.1109/ISBI.2014.6868045</w:t>
      </w:r>
      <w:proofErr w:type="gramEnd"/>
      <w:r w:rsidRPr="00E7320F">
        <w:rPr>
          <w:rFonts w:ascii="Arial" w:hAnsi="Arial" w:cs="Arial"/>
          <w:color w:val="2C3E50"/>
          <w:sz w:val="24"/>
          <w:szCs w:val="24"/>
          <w:shd w:val="clear" w:color="auto" w:fill="FEF1C4"/>
        </w:rPr>
        <w:t xml:space="preserve"> (Accessed: 9 March 2023).</w:t>
      </w:r>
    </w:p>
    <w:p w14:paraId="10F2156A" w14:textId="77777777" w:rsidR="00EE26CB" w:rsidRPr="00E7320F" w:rsidRDefault="00EE26CB" w:rsidP="00F74355">
      <w:pPr>
        <w:pStyle w:val="ListParagraph"/>
        <w:spacing w:line="360" w:lineRule="auto"/>
        <w:ind w:left="1440"/>
        <w:rPr>
          <w:rFonts w:ascii="Arial" w:hAnsi="Arial" w:cs="Arial"/>
          <w:sz w:val="24"/>
          <w:szCs w:val="24"/>
        </w:rPr>
      </w:pPr>
    </w:p>
    <w:p w14:paraId="601A1337" w14:textId="322C36D6"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Mayo Clinic (2019). </w:t>
      </w:r>
      <w:r w:rsidRPr="00E7320F">
        <w:rPr>
          <w:rFonts w:ascii="Arial" w:hAnsi="Arial" w:cs="Arial"/>
          <w:i/>
          <w:iCs/>
          <w:color w:val="2C3E50"/>
          <w:sz w:val="24"/>
          <w:szCs w:val="24"/>
          <w:shd w:val="clear" w:color="auto" w:fill="FEF1C4"/>
        </w:rPr>
        <w:t>Learn how Alzheimer’s is diagnosed</w:t>
      </w:r>
      <w:r w:rsidRPr="00E7320F">
        <w:rPr>
          <w:rFonts w:ascii="Arial" w:hAnsi="Arial" w:cs="Arial"/>
          <w:color w:val="2C3E50"/>
          <w:sz w:val="24"/>
          <w:szCs w:val="24"/>
          <w:shd w:val="clear" w:color="auto" w:fill="FEF1C4"/>
        </w:rPr>
        <w:t xml:space="preserve">. [online] Mayo Clinic. Available at: </w:t>
      </w:r>
      <w:hyperlink r:id="rId23" w:history="1">
        <w:r w:rsidRPr="00E7320F">
          <w:rPr>
            <w:rStyle w:val="Hyperlink"/>
            <w:rFonts w:ascii="Arial" w:hAnsi="Arial" w:cs="Arial"/>
            <w:sz w:val="24"/>
            <w:szCs w:val="24"/>
            <w:shd w:val="clear" w:color="auto" w:fill="FEF1C4"/>
          </w:rPr>
          <w:t>https://www.mayoclinic.org/diseases-conditions/alzheimers-disease/in-depth/alzheimers/art-20048075</w:t>
        </w:r>
      </w:hyperlink>
      <w:r w:rsidRPr="00E7320F">
        <w:rPr>
          <w:rFonts w:ascii="Arial" w:hAnsi="Arial" w:cs="Arial"/>
          <w:color w:val="2C3E50"/>
          <w:sz w:val="24"/>
          <w:szCs w:val="24"/>
          <w:shd w:val="clear" w:color="auto" w:fill="FEF1C4"/>
        </w:rPr>
        <w:t xml:space="preserve"> (Accessed: 9 March 2023).</w:t>
      </w:r>
    </w:p>
    <w:p w14:paraId="749AF0F3" w14:textId="77777777" w:rsidR="00EE26CB" w:rsidRPr="00E7320F" w:rsidRDefault="00EE26CB" w:rsidP="00F74355">
      <w:pPr>
        <w:pStyle w:val="ListParagraph"/>
        <w:spacing w:line="360" w:lineRule="auto"/>
        <w:rPr>
          <w:rFonts w:ascii="Arial" w:hAnsi="Arial" w:cs="Arial"/>
          <w:sz w:val="24"/>
          <w:szCs w:val="24"/>
        </w:rPr>
      </w:pPr>
    </w:p>
    <w:p w14:paraId="6540737A" w14:textId="77777777" w:rsidR="00EE26CB" w:rsidRPr="00E7320F" w:rsidRDefault="00EE26CB" w:rsidP="00F74355">
      <w:pPr>
        <w:pStyle w:val="ListParagraph"/>
        <w:spacing w:line="360" w:lineRule="auto"/>
        <w:ind w:left="1440"/>
        <w:rPr>
          <w:rFonts w:ascii="Arial" w:hAnsi="Arial" w:cs="Arial"/>
          <w:sz w:val="24"/>
          <w:szCs w:val="24"/>
        </w:rPr>
      </w:pPr>
    </w:p>
    <w:p w14:paraId="63601B37" w14:textId="4BAE2C41"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Mayo Clinic. (</w:t>
      </w:r>
      <w:proofErr w:type="gramStart"/>
      <w:r w:rsidRPr="00E7320F">
        <w:rPr>
          <w:rFonts w:ascii="Arial" w:hAnsi="Arial" w:cs="Arial"/>
          <w:color w:val="2C3E50"/>
          <w:sz w:val="24"/>
          <w:szCs w:val="24"/>
          <w:shd w:val="clear" w:color="auto" w:fill="FEF1C4"/>
        </w:rPr>
        <w:t>no</w:t>
      </w:r>
      <w:proofErr w:type="gramEnd"/>
      <w:r w:rsidRPr="00E7320F">
        <w:rPr>
          <w:rFonts w:ascii="Arial" w:hAnsi="Arial" w:cs="Arial"/>
          <w:color w:val="2C3E50"/>
          <w:sz w:val="24"/>
          <w:szCs w:val="24"/>
          <w:shd w:val="clear" w:color="auto" w:fill="FEF1C4"/>
        </w:rPr>
        <w:t xml:space="preserve"> date). </w:t>
      </w:r>
      <w:r w:rsidRPr="00E7320F">
        <w:rPr>
          <w:rFonts w:ascii="Arial" w:hAnsi="Arial" w:cs="Arial"/>
          <w:i/>
          <w:iCs/>
          <w:color w:val="2C3E50"/>
          <w:sz w:val="24"/>
          <w:szCs w:val="24"/>
          <w:shd w:val="clear" w:color="auto" w:fill="FEF1C4"/>
        </w:rPr>
        <w:t>Alzheimer’s disease - Symptoms and causes</w:t>
      </w:r>
      <w:r w:rsidRPr="00E7320F">
        <w:rPr>
          <w:rFonts w:ascii="Arial" w:hAnsi="Arial" w:cs="Arial"/>
          <w:color w:val="2C3E50"/>
          <w:sz w:val="24"/>
          <w:szCs w:val="24"/>
          <w:shd w:val="clear" w:color="auto" w:fill="FEF1C4"/>
        </w:rPr>
        <w:t xml:space="preserve">. [online] Available at: </w:t>
      </w:r>
      <w:hyperlink r:id="rId24" w:anchor=":~:text=Alzheimer%27s%20disease%20causes%20the%20brain" w:history="1">
        <w:r w:rsidRPr="00E7320F">
          <w:rPr>
            <w:rStyle w:val="Hyperlink"/>
            <w:rFonts w:ascii="Arial" w:hAnsi="Arial" w:cs="Arial"/>
            <w:sz w:val="24"/>
            <w:szCs w:val="24"/>
            <w:shd w:val="clear" w:color="auto" w:fill="FEF1C4"/>
          </w:rPr>
          <w:t>https://www.mayoclinic.org/diseases-conditions/alzheimers-disease/symptoms-causes/syc-20350447#:~:text=Alzheimer%27s%20disease%20causes%20the%20brain</w:t>
        </w:r>
      </w:hyperlink>
      <w:r w:rsidRPr="00E7320F">
        <w:rPr>
          <w:rFonts w:ascii="Arial" w:hAnsi="Arial" w:cs="Arial"/>
          <w:color w:val="2C3E50"/>
          <w:sz w:val="24"/>
          <w:szCs w:val="24"/>
          <w:shd w:val="clear" w:color="auto" w:fill="FEF1C4"/>
        </w:rPr>
        <w:t xml:space="preserve"> (Accessed: 9 March 2023).</w:t>
      </w:r>
    </w:p>
    <w:p w14:paraId="73E491F3" w14:textId="77777777" w:rsidR="00EE26CB" w:rsidRPr="00E7320F" w:rsidRDefault="00EE26CB" w:rsidP="00F74355">
      <w:pPr>
        <w:pStyle w:val="ListParagraph"/>
        <w:spacing w:line="360" w:lineRule="auto"/>
        <w:ind w:left="1440"/>
        <w:rPr>
          <w:rFonts w:ascii="Arial" w:hAnsi="Arial" w:cs="Arial"/>
          <w:sz w:val="24"/>
          <w:szCs w:val="24"/>
        </w:rPr>
      </w:pPr>
    </w:p>
    <w:p w14:paraId="7900FEF1" w14:textId="22C01D67"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medlineplus.gov. (No date). </w:t>
      </w:r>
      <w:r w:rsidRPr="00E7320F">
        <w:rPr>
          <w:rFonts w:ascii="Arial" w:hAnsi="Arial" w:cs="Arial"/>
          <w:i/>
          <w:iCs/>
          <w:color w:val="2C3E50"/>
          <w:sz w:val="24"/>
          <w:szCs w:val="24"/>
          <w:shd w:val="clear" w:color="auto" w:fill="FEF1C4"/>
        </w:rPr>
        <w:t>Memantine: MedlinePlus Drug Information</w:t>
      </w:r>
      <w:r w:rsidRPr="00E7320F">
        <w:rPr>
          <w:rFonts w:ascii="Arial" w:hAnsi="Arial" w:cs="Arial"/>
          <w:color w:val="2C3E50"/>
          <w:sz w:val="24"/>
          <w:szCs w:val="24"/>
          <w:shd w:val="clear" w:color="auto" w:fill="FEF1C4"/>
        </w:rPr>
        <w:t xml:space="preserve">. Available at: </w:t>
      </w:r>
      <w:hyperlink r:id="rId25" w:anchor=":~:text=Memantine%20is%20used%20to%20treat" w:history="1">
        <w:r w:rsidRPr="00E7320F">
          <w:rPr>
            <w:rStyle w:val="Hyperlink"/>
            <w:rFonts w:ascii="Arial" w:hAnsi="Arial" w:cs="Arial"/>
            <w:sz w:val="24"/>
            <w:szCs w:val="24"/>
            <w:shd w:val="clear" w:color="auto" w:fill="FEF1C4"/>
          </w:rPr>
          <w:t>https://medlineplus.gov/druginfo/meds/a604006.html#:~:text=Memantine%20is%20used%20to%20treat</w:t>
        </w:r>
      </w:hyperlink>
      <w:r w:rsidRPr="00E7320F">
        <w:rPr>
          <w:rFonts w:ascii="Arial" w:hAnsi="Arial" w:cs="Arial"/>
          <w:color w:val="2C3E50"/>
          <w:sz w:val="24"/>
          <w:szCs w:val="24"/>
          <w:shd w:val="clear" w:color="auto" w:fill="FEF1C4"/>
        </w:rPr>
        <w:t xml:space="preserve"> (Accessed: 14 March 2023). </w:t>
      </w:r>
    </w:p>
    <w:p w14:paraId="6382388D" w14:textId="77777777" w:rsidR="00EE26CB" w:rsidRPr="00E7320F" w:rsidRDefault="00EE26CB" w:rsidP="00F74355">
      <w:pPr>
        <w:pStyle w:val="ListParagraph"/>
        <w:spacing w:line="360" w:lineRule="auto"/>
        <w:rPr>
          <w:rFonts w:ascii="Arial" w:hAnsi="Arial" w:cs="Arial"/>
          <w:sz w:val="24"/>
          <w:szCs w:val="24"/>
        </w:rPr>
      </w:pPr>
    </w:p>
    <w:p w14:paraId="3F34B14A" w14:textId="77777777" w:rsidR="00EE26CB" w:rsidRPr="00E7320F" w:rsidRDefault="00EE26CB" w:rsidP="00F74355">
      <w:pPr>
        <w:pStyle w:val="ListParagraph"/>
        <w:spacing w:line="360" w:lineRule="auto"/>
        <w:ind w:left="1440"/>
        <w:rPr>
          <w:rFonts w:ascii="Arial" w:hAnsi="Arial" w:cs="Arial"/>
          <w:sz w:val="24"/>
          <w:szCs w:val="24"/>
        </w:rPr>
      </w:pPr>
    </w:p>
    <w:p w14:paraId="36416E52" w14:textId="063694A9"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Medscape UK. (</w:t>
      </w:r>
      <w:proofErr w:type="gramStart"/>
      <w:r w:rsidRPr="00E7320F">
        <w:rPr>
          <w:rFonts w:ascii="Arial" w:hAnsi="Arial" w:cs="Arial"/>
          <w:color w:val="2C3E50"/>
          <w:sz w:val="24"/>
          <w:szCs w:val="24"/>
          <w:shd w:val="clear" w:color="auto" w:fill="FEF1C4"/>
        </w:rPr>
        <w:t>no</w:t>
      </w:r>
      <w:proofErr w:type="gramEnd"/>
      <w:r w:rsidRPr="00E7320F">
        <w:rPr>
          <w:rFonts w:ascii="Arial" w:hAnsi="Arial" w:cs="Arial"/>
          <w:color w:val="2C3E50"/>
          <w:sz w:val="24"/>
          <w:szCs w:val="24"/>
          <w:shd w:val="clear" w:color="auto" w:fill="FEF1C4"/>
        </w:rPr>
        <w:t xml:space="preserve"> date). </w:t>
      </w:r>
      <w:r w:rsidRPr="00E7320F">
        <w:rPr>
          <w:rFonts w:ascii="Arial" w:hAnsi="Arial" w:cs="Arial"/>
          <w:i/>
          <w:iCs/>
          <w:color w:val="2C3E50"/>
          <w:sz w:val="24"/>
          <w:szCs w:val="24"/>
          <w:shd w:val="clear" w:color="auto" w:fill="FEF1C4"/>
        </w:rPr>
        <w:t>Up to 2-Year Wait for Dementia Diagnosis</w:t>
      </w:r>
      <w:r w:rsidRPr="00E7320F">
        <w:rPr>
          <w:rFonts w:ascii="Arial" w:hAnsi="Arial" w:cs="Arial"/>
          <w:color w:val="2C3E50"/>
          <w:sz w:val="24"/>
          <w:szCs w:val="24"/>
          <w:shd w:val="clear" w:color="auto" w:fill="FEF1C4"/>
        </w:rPr>
        <w:t xml:space="preserve">. [online] Available at: </w:t>
      </w:r>
      <w:hyperlink r:id="rId26" w:history="1">
        <w:r w:rsidRPr="00E7320F">
          <w:rPr>
            <w:rStyle w:val="Hyperlink"/>
            <w:rFonts w:ascii="Arial" w:hAnsi="Arial" w:cs="Arial"/>
            <w:sz w:val="24"/>
            <w:szCs w:val="24"/>
            <w:shd w:val="clear" w:color="auto" w:fill="FEF1C4"/>
          </w:rPr>
          <w:t>https://www.medscape.co.uk/viewarticle/2-year-wait-dementia-diagnosis-2022a10021ib</w:t>
        </w:r>
      </w:hyperlink>
      <w:r w:rsidRPr="00E7320F">
        <w:rPr>
          <w:rFonts w:ascii="Arial" w:hAnsi="Arial" w:cs="Arial"/>
          <w:color w:val="2C3E50"/>
          <w:sz w:val="24"/>
          <w:szCs w:val="24"/>
          <w:shd w:val="clear" w:color="auto" w:fill="FEF1C4"/>
        </w:rPr>
        <w:t xml:space="preserve"> (Accessed: 20 March 2023).</w:t>
      </w:r>
    </w:p>
    <w:p w14:paraId="76F1B8E2" w14:textId="77777777" w:rsidR="00EE26CB" w:rsidRPr="00E7320F" w:rsidRDefault="00EE26CB" w:rsidP="00F74355">
      <w:pPr>
        <w:pStyle w:val="ListParagraph"/>
        <w:spacing w:line="360" w:lineRule="auto"/>
        <w:ind w:left="1440"/>
        <w:rPr>
          <w:rFonts w:ascii="Arial" w:hAnsi="Arial" w:cs="Arial"/>
          <w:sz w:val="24"/>
          <w:szCs w:val="24"/>
        </w:rPr>
      </w:pPr>
    </w:p>
    <w:p w14:paraId="0732028E" w14:textId="324EBDB9"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Midlands Care. (2020). </w:t>
      </w:r>
      <w:r w:rsidRPr="00E7320F">
        <w:rPr>
          <w:rFonts w:ascii="Arial" w:hAnsi="Arial" w:cs="Arial"/>
          <w:i/>
          <w:iCs/>
          <w:color w:val="2C3E50"/>
          <w:sz w:val="24"/>
          <w:szCs w:val="24"/>
          <w:shd w:val="clear" w:color="auto" w:fill="FEF1C4"/>
        </w:rPr>
        <w:t>History of Dementia</w:t>
      </w:r>
      <w:r w:rsidRPr="00E7320F">
        <w:rPr>
          <w:rFonts w:ascii="Arial" w:hAnsi="Arial" w:cs="Arial"/>
          <w:color w:val="2C3E50"/>
          <w:sz w:val="24"/>
          <w:szCs w:val="24"/>
          <w:shd w:val="clear" w:color="auto" w:fill="FEF1C4"/>
        </w:rPr>
        <w:t xml:space="preserve">.  Available at: </w:t>
      </w:r>
      <w:hyperlink r:id="rId27" w:anchor=":~:text=Most%20people%20showing%20symptoms%20of" w:history="1">
        <w:r w:rsidRPr="00E7320F">
          <w:rPr>
            <w:rStyle w:val="Hyperlink"/>
            <w:rFonts w:ascii="Arial" w:hAnsi="Arial" w:cs="Arial"/>
            <w:sz w:val="24"/>
            <w:szCs w:val="24"/>
            <w:shd w:val="clear" w:color="auto" w:fill="FEF1C4"/>
          </w:rPr>
          <w:t>https://midlandscare.co.uk/history-of-</w:t>
        </w:r>
        <w:r w:rsidRPr="00E7320F">
          <w:rPr>
            <w:rStyle w:val="Hyperlink"/>
            <w:rFonts w:ascii="Arial" w:hAnsi="Arial" w:cs="Arial"/>
            <w:sz w:val="24"/>
            <w:szCs w:val="24"/>
            <w:shd w:val="clear" w:color="auto" w:fill="FEF1C4"/>
          </w:rPr>
          <w:lastRenderedPageBreak/>
          <w:t>dementia/#:~:text=Most%20people%20showing%20symptoms%20of</w:t>
        </w:r>
      </w:hyperlink>
      <w:r w:rsidRPr="00E7320F">
        <w:rPr>
          <w:rFonts w:ascii="Arial" w:hAnsi="Arial" w:cs="Arial"/>
          <w:color w:val="2C3E50"/>
          <w:sz w:val="24"/>
          <w:szCs w:val="24"/>
          <w:shd w:val="clear" w:color="auto" w:fill="FEF1C4"/>
        </w:rPr>
        <w:t xml:space="preserve"> (Accessed: 15 March 2023). </w:t>
      </w:r>
    </w:p>
    <w:p w14:paraId="21ABF909" w14:textId="77777777" w:rsidR="00EE26CB" w:rsidRPr="00E7320F" w:rsidRDefault="00EE26CB" w:rsidP="00F74355">
      <w:pPr>
        <w:pStyle w:val="ListParagraph"/>
        <w:spacing w:line="360" w:lineRule="auto"/>
        <w:rPr>
          <w:rFonts w:ascii="Arial" w:hAnsi="Arial" w:cs="Arial"/>
          <w:sz w:val="24"/>
          <w:szCs w:val="24"/>
        </w:rPr>
      </w:pPr>
    </w:p>
    <w:p w14:paraId="11D1335C" w14:textId="77777777" w:rsidR="00EE26CB" w:rsidRPr="00E7320F" w:rsidRDefault="00EE26CB" w:rsidP="00F74355">
      <w:pPr>
        <w:pStyle w:val="ListParagraph"/>
        <w:spacing w:line="360" w:lineRule="auto"/>
        <w:ind w:left="1440"/>
        <w:rPr>
          <w:rFonts w:ascii="Arial" w:hAnsi="Arial" w:cs="Arial"/>
          <w:sz w:val="24"/>
          <w:szCs w:val="24"/>
        </w:rPr>
      </w:pPr>
    </w:p>
    <w:p w14:paraId="2498AEFF" w14:textId="50878A50"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Munday, D., Boyd, K., </w:t>
      </w:r>
      <w:proofErr w:type="spellStart"/>
      <w:r w:rsidRPr="00E7320F">
        <w:rPr>
          <w:rFonts w:ascii="Arial" w:hAnsi="Arial" w:cs="Arial"/>
          <w:color w:val="2C3E50"/>
          <w:sz w:val="24"/>
          <w:szCs w:val="24"/>
          <w:shd w:val="clear" w:color="auto" w:fill="FEF1C4"/>
        </w:rPr>
        <w:t>Jeba</w:t>
      </w:r>
      <w:proofErr w:type="spellEnd"/>
      <w:r w:rsidRPr="00E7320F">
        <w:rPr>
          <w:rFonts w:ascii="Arial" w:hAnsi="Arial" w:cs="Arial"/>
          <w:color w:val="2C3E50"/>
          <w:sz w:val="24"/>
          <w:szCs w:val="24"/>
          <w:shd w:val="clear" w:color="auto" w:fill="FEF1C4"/>
        </w:rPr>
        <w:t xml:space="preserve">, J., Kimani, K., </w:t>
      </w:r>
      <w:proofErr w:type="spellStart"/>
      <w:r w:rsidRPr="00E7320F">
        <w:rPr>
          <w:rFonts w:ascii="Arial" w:hAnsi="Arial" w:cs="Arial"/>
          <w:color w:val="2C3E50"/>
          <w:sz w:val="24"/>
          <w:szCs w:val="24"/>
          <w:shd w:val="clear" w:color="auto" w:fill="FEF1C4"/>
        </w:rPr>
        <w:t>Moine</w:t>
      </w:r>
      <w:proofErr w:type="spellEnd"/>
      <w:r w:rsidRPr="00E7320F">
        <w:rPr>
          <w:rFonts w:ascii="Arial" w:hAnsi="Arial" w:cs="Arial"/>
          <w:color w:val="2C3E50"/>
          <w:sz w:val="24"/>
          <w:szCs w:val="24"/>
          <w:shd w:val="clear" w:color="auto" w:fill="FEF1C4"/>
        </w:rPr>
        <w:t>, S., Grant, L. and Murray, S. (2019). Defining primary palliative care for universal health coverage. </w:t>
      </w:r>
      <w:r w:rsidRPr="00E7320F">
        <w:rPr>
          <w:rFonts w:ascii="Arial" w:hAnsi="Arial" w:cs="Arial"/>
          <w:i/>
          <w:iCs/>
          <w:color w:val="2C3E50"/>
          <w:sz w:val="24"/>
          <w:szCs w:val="24"/>
          <w:shd w:val="clear" w:color="auto" w:fill="FEF1C4"/>
        </w:rPr>
        <w:t>The Lancet</w:t>
      </w:r>
      <w:r w:rsidRPr="00E7320F">
        <w:rPr>
          <w:rFonts w:ascii="Arial" w:hAnsi="Arial" w:cs="Arial"/>
          <w:color w:val="2C3E50"/>
          <w:sz w:val="24"/>
          <w:szCs w:val="24"/>
          <w:shd w:val="clear" w:color="auto" w:fill="FEF1C4"/>
        </w:rPr>
        <w:t>, 394(10199), pp.621–622 (Accessed: 20 March 2023).</w:t>
      </w:r>
    </w:p>
    <w:p w14:paraId="7AD1FFB7" w14:textId="77777777" w:rsidR="00EE26CB" w:rsidRPr="00E7320F" w:rsidRDefault="00EE26CB" w:rsidP="00F74355">
      <w:pPr>
        <w:pStyle w:val="ListParagraph"/>
        <w:spacing w:line="360" w:lineRule="auto"/>
        <w:ind w:left="1440"/>
        <w:rPr>
          <w:rFonts w:ascii="Arial" w:hAnsi="Arial" w:cs="Arial"/>
          <w:sz w:val="24"/>
          <w:szCs w:val="24"/>
        </w:rPr>
      </w:pPr>
    </w:p>
    <w:p w14:paraId="107E22F7" w14:textId="654C1BD2"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National Institute on Aging (2022). </w:t>
      </w:r>
      <w:r w:rsidRPr="00E7320F">
        <w:rPr>
          <w:rFonts w:ascii="Arial" w:hAnsi="Arial" w:cs="Arial"/>
          <w:i/>
          <w:iCs/>
          <w:color w:val="2C3E50"/>
          <w:sz w:val="24"/>
          <w:szCs w:val="24"/>
          <w:shd w:val="clear" w:color="auto" w:fill="FEF1C4"/>
        </w:rPr>
        <w:t xml:space="preserve">What are the signs of </w:t>
      </w:r>
      <w:proofErr w:type="spellStart"/>
      <w:r w:rsidRPr="00E7320F">
        <w:rPr>
          <w:rFonts w:ascii="Arial" w:hAnsi="Arial" w:cs="Arial"/>
          <w:i/>
          <w:iCs/>
          <w:color w:val="2C3E50"/>
          <w:sz w:val="24"/>
          <w:szCs w:val="24"/>
          <w:shd w:val="clear" w:color="auto" w:fill="FEF1C4"/>
        </w:rPr>
        <w:t>alzheimer’s</w:t>
      </w:r>
      <w:proofErr w:type="spellEnd"/>
      <w:r w:rsidRPr="00E7320F">
        <w:rPr>
          <w:rFonts w:ascii="Arial" w:hAnsi="Arial" w:cs="Arial"/>
          <w:i/>
          <w:iCs/>
          <w:color w:val="2C3E50"/>
          <w:sz w:val="24"/>
          <w:szCs w:val="24"/>
          <w:shd w:val="clear" w:color="auto" w:fill="FEF1C4"/>
        </w:rPr>
        <w:t xml:space="preserve"> disease?</w:t>
      </w:r>
      <w:r w:rsidRPr="00E7320F">
        <w:rPr>
          <w:rFonts w:ascii="Arial" w:hAnsi="Arial" w:cs="Arial"/>
          <w:color w:val="2C3E50"/>
          <w:sz w:val="24"/>
          <w:szCs w:val="24"/>
          <w:shd w:val="clear" w:color="auto" w:fill="FEF1C4"/>
        </w:rPr>
        <w:t xml:space="preserve"> [online] National Institute on Aging. Available at: </w:t>
      </w:r>
      <w:hyperlink r:id="rId28" w:history="1">
        <w:r w:rsidRPr="00E7320F">
          <w:rPr>
            <w:rStyle w:val="Hyperlink"/>
            <w:rFonts w:ascii="Arial" w:hAnsi="Arial" w:cs="Arial"/>
            <w:sz w:val="24"/>
            <w:szCs w:val="24"/>
            <w:shd w:val="clear" w:color="auto" w:fill="FEF1C4"/>
          </w:rPr>
          <w:t>https://www.nia.nih.gov/health/what-are-signs-alzheimers-disease</w:t>
        </w:r>
      </w:hyperlink>
      <w:r w:rsidRPr="00E7320F">
        <w:rPr>
          <w:rFonts w:ascii="Arial" w:hAnsi="Arial" w:cs="Arial"/>
          <w:color w:val="2C3E50"/>
          <w:sz w:val="24"/>
          <w:szCs w:val="24"/>
          <w:shd w:val="clear" w:color="auto" w:fill="FEF1C4"/>
        </w:rPr>
        <w:t xml:space="preserve"> (Accessed: 16 March 2023).</w:t>
      </w:r>
    </w:p>
    <w:p w14:paraId="6D43F26F" w14:textId="77777777" w:rsidR="00EE26CB" w:rsidRPr="00E7320F" w:rsidRDefault="00EE26CB" w:rsidP="00F74355">
      <w:pPr>
        <w:pStyle w:val="ListParagraph"/>
        <w:spacing w:line="360" w:lineRule="auto"/>
        <w:rPr>
          <w:rFonts w:ascii="Arial" w:hAnsi="Arial" w:cs="Arial"/>
          <w:sz w:val="24"/>
          <w:szCs w:val="24"/>
        </w:rPr>
      </w:pPr>
    </w:p>
    <w:p w14:paraId="33D4295F" w14:textId="77777777" w:rsidR="00EE26CB" w:rsidRPr="00E7320F" w:rsidRDefault="00EE26CB" w:rsidP="00F74355">
      <w:pPr>
        <w:pStyle w:val="ListParagraph"/>
        <w:spacing w:line="360" w:lineRule="auto"/>
        <w:ind w:left="1440"/>
        <w:rPr>
          <w:rFonts w:ascii="Arial" w:hAnsi="Arial" w:cs="Arial"/>
          <w:sz w:val="24"/>
          <w:szCs w:val="24"/>
        </w:rPr>
      </w:pPr>
    </w:p>
    <w:p w14:paraId="5210054B" w14:textId="77777777"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National Institute on Aging. (2021). </w:t>
      </w:r>
      <w:r w:rsidRPr="00E7320F">
        <w:rPr>
          <w:rFonts w:ascii="Arial" w:hAnsi="Arial" w:cs="Arial"/>
          <w:i/>
          <w:iCs/>
          <w:color w:val="2C3E50"/>
          <w:sz w:val="24"/>
          <w:szCs w:val="24"/>
          <w:shd w:val="clear" w:color="auto" w:fill="FEF1C4"/>
        </w:rPr>
        <w:t>How Is Alzheimer’s Disease Diagnosed?</w:t>
      </w:r>
      <w:r w:rsidRPr="00E7320F">
        <w:rPr>
          <w:rFonts w:ascii="Arial" w:hAnsi="Arial" w:cs="Arial"/>
          <w:color w:val="2C3E50"/>
          <w:sz w:val="24"/>
          <w:szCs w:val="24"/>
          <w:shd w:val="clear" w:color="auto" w:fill="FEF1C4"/>
        </w:rPr>
        <w:t xml:space="preserve"> [online] Available at: </w:t>
      </w:r>
      <w:hyperlink r:id="rId29" w:anchor=":~:text=Perform%20brain%20scans%2C%20such%20as" w:history="1">
        <w:r w:rsidRPr="00E7320F">
          <w:rPr>
            <w:rStyle w:val="Hyperlink"/>
            <w:rFonts w:ascii="Arial" w:hAnsi="Arial" w:cs="Arial"/>
            <w:sz w:val="24"/>
            <w:szCs w:val="24"/>
            <w:shd w:val="clear" w:color="auto" w:fill="FEF1C4"/>
          </w:rPr>
          <w:t>https://www.nia.nih.gov/health/how-alzheimers-disease-diagnosed#:~:text=Perform%20brain%20scans%2C%20such%20as</w:t>
        </w:r>
      </w:hyperlink>
      <w:r w:rsidRPr="00E7320F">
        <w:rPr>
          <w:rFonts w:ascii="Arial" w:hAnsi="Arial" w:cs="Arial"/>
          <w:color w:val="2C3E50"/>
          <w:sz w:val="24"/>
          <w:szCs w:val="24"/>
          <w:shd w:val="clear" w:color="auto" w:fill="FEF1C4"/>
        </w:rPr>
        <w:t xml:space="preserve"> (Accessed: 10 March 2023).</w:t>
      </w:r>
    </w:p>
    <w:p w14:paraId="4BA7E47D" w14:textId="317018E5"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NHS (2019). </w:t>
      </w:r>
      <w:r w:rsidRPr="00E7320F">
        <w:rPr>
          <w:rFonts w:ascii="Arial" w:hAnsi="Arial" w:cs="Arial"/>
          <w:i/>
          <w:iCs/>
          <w:color w:val="2C3E50"/>
          <w:sz w:val="24"/>
          <w:szCs w:val="24"/>
          <w:shd w:val="clear" w:color="auto" w:fill="FEF1C4"/>
        </w:rPr>
        <w:t>Treatment - Alzheimer’s disease</w:t>
      </w:r>
      <w:r w:rsidRPr="00E7320F">
        <w:rPr>
          <w:rFonts w:ascii="Arial" w:hAnsi="Arial" w:cs="Arial"/>
          <w:color w:val="2C3E50"/>
          <w:sz w:val="24"/>
          <w:szCs w:val="24"/>
          <w:shd w:val="clear" w:color="auto" w:fill="FEF1C4"/>
        </w:rPr>
        <w:t xml:space="preserve">. NHS. Available at: </w:t>
      </w:r>
      <w:hyperlink r:id="rId30" w:history="1">
        <w:r w:rsidRPr="00E7320F">
          <w:rPr>
            <w:rStyle w:val="Hyperlink"/>
            <w:rFonts w:ascii="Arial" w:hAnsi="Arial" w:cs="Arial"/>
            <w:sz w:val="24"/>
            <w:szCs w:val="24"/>
            <w:shd w:val="clear" w:color="auto" w:fill="FEF1C4"/>
          </w:rPr>
          <w:t>https://www.nhs.uk/conditions/alzheimers-disease/treatment/</w:t>
        </w:r>
      </w:hyperlink>
      <w:r w:rsidRPr="00E7320F">
        <w:rPr>
          <w:rFonts w:ascii="Arial" w:hAnsi="Arial" w:cs="Arial"/>
          <w:color w:val="2C3E50"/>
          <w:sz w:val="24"/>
          <w:szCs w:val="24"/>
          <w:shd w:val="clear" w:color="auto" w:fill="FEF1C4"/>
        </w:rPr>
        <w:t xml:space="preserve"> (Accessed: 14 March 2023).</w:t>
      </w:r>
    </w:p>
    <w:p w14:paraId="3477DCBD" w14:textId="77777777" w:rsidR="00EE26CB" w:rsidRPr="00E7320F" w:rsidRDefault="00EE26CB" w:rsidP="00F74355">
      <w:pPr>
        <w:pStyle w:val="ListParagraph"/>
        <w:spacing w:line="360" w:lineRule="auto"/>
        <w:ind w:left="1440"/>
        <w:rPr>
          <w:rFonts w:ascii="Arial" w:hAnsi="Arial" w:cs="Arial"/>
          <w:sz w:val="24"/>
          <w:szCs w:val="24"/>
        </w:rPr>
      </w:pPr>
    </w:p>
    <w:p w14:paraId="02F56BE0" w14:textId="755C0670"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NHS (2021). </w:t>
      </w:r>
      <w:r w:rsidRPr="00E7320F">
        <w:rPr>
          <w:rFonts w:ascii="Arial" w:hAnsi="Arial" w:cs="Arial"/>
          <w:i/>
          <w:iCs/>
          <w:color w:val="2C3E50"/>
          <w:sz w:val="24"/>
          <w:szCs w:val="24"/>
          <w:shd w:val="clear" w:color="auto" w:fill="FEF1C4"/>
        </w:rPr>
        <w:t>Alzheimer’s Disease</w:t>
      </w:r>
      <w:r w:rsidRPr="00E7320F">
        <w:rPr>
          <w:rFonts w:ascii="Arial" w:hAnsi="Arial" w:cs="Arial"/>
          <w:color w:val="2C3E50"/>
          <w:sz w:val="24"/>
          <w:szCs w:val="24"/>
          <w:shd w:val="clear" w:color="auto" w:fill="FEF1C4"/>
        </w:rPr>
        <w:t xml:space="preserve">. [online] NHS. Available at: </w:t>
      </w:r>
      <w:hyperlink r:id="rId31" w:history="1">
        <w:r w:rsidRPr="00E7320F">
          <w:rPr>
            <w:rStyle w:val="Hyperlink"/>
            <w:rFonts w:ascii="Arial" w:hAnsi="Arial" w:cs="Arial"/>
            <w:sz w:val="24"/>
            <w:szCs w:val="24"/>
            <w:shd w:val="clear" w:color="auto" w:fill="FEF1C4"/>
          </w:rPr>
          <w:t>https://www.nhs.uk/conditions/alzheimers-disease/</w:t>
        </w:r>
      </w:hyperlink>
      <w:r w:rsidRPr="00E7320F">
        <w:rPr>
          <w:rFonts w:ascii="Arial" w:hAnsi="Arial" w:cs="Arial"/>
          <w:color w:val="2C3E50"/>
          <w:sz w:val="24"/>
          <w:szCs w:val="24"/>
          <w:shd w:val="clear" w:color="auto" w:fill="FEF1C4"/>
        </w:rPr>
        <w:t xml:space="preserve"> (Accessed: 8 March 2023).</w:t>
      </w:r>
    </w:p>
    <w:p w14:paraId="707099CC" w14:textId="77777777" w:rsidR="00EE26CB" w:rsidRPr="00E7320F" w:rsidRDefault="00EE26CB" w:rsidP="00F74355">
      <w:pPr>
        <w:pStyle w:val="ListParagraph"/>
        <w:spacing w:line="360" w:lineRule="auto"/>
        <w:rPr>
          <w:rFonts w:ascii="Arial" w:hAnsi="Arial" w:cs="Arial"/>
          <w:sz w:val="24"/>
          <w:szCs w:val="24"/>
        </w:rPr>
      </w:pPr>
    </w:p>
    <w:p w14:paraId="666FF756" w14:textId="77777777" w:rsidR="00EE26CB" w:rsidRPr="00E7320F" w:rsidRDefault="00EE26CB" w:rsidP="00F74355">
      <w:pPr>
        <w:pStyle w:val="ListParagraph"/>
        <w:spacing w:line="360" w:lineRule="auto"/>
        <w:ind w:left="1440"/>
        <w:rPr>
          <w:rFonts w:ascii="Arial" w:hAnsi="Arial" w:cs="Arial"/>
          <w:sz w:val="24"/>
          <w:szCs w:val="24"/>
        </w:rPr>
      </w:pPr>
    </w:p>
    <w:p w14:paraId="1C382966" w14:textId="34F2A165"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000000"/>
          <w:sz w:val="24"/>
          <w:szCs w:val="24"/>
        </w:rPr>
        <w:t xml:space="preserve">NHS England (2017). </w:t>
      </w:r>
      <w:r w:rsidRPr="00EA273B">
        <w:rPr>
          <w:rFonts w:ascii="Arial" w:hAnsi="Arial" w:cs="Arial"/>
          <w:i/>
          <w:iCs/>
          <w:color w:val="000000"/>
          <w:sz w:val="24"/>
          <w:szCs w:val="24"/>
        </w:rPr>
        <w:t>Safeguarding Adults</w:t>
      </w:r>
      <w:r w:rsidRPr="00E7320F">
        <w:rPr>
          <w:rFonts w:ascii="Arial" w:hAnsi="Arial" w:cs="Arial"/>
          <w:color w:val="000000"/>
          <w:sz w:val="24"/>
          <w:szCs w:val="24"/>
        </w:rPr>
        <w:t xml:space="preserve">. [online] NHS England. NHS ENGLAND. Available at: </w:t>
      </w:r>
      <w:hyperlink r:id="rId32" w:history="1">
        <w:r w:rsidRPr="00E7320F">
          <w:rPr>
            <w:rStyle w:val="Hyperlink"/>
            <w:rFonts w:ascii="Arial" w:hAnsi="Arial" w:cs="Arial"/>
            <w:sz w:val="24"/>
            <w:szCs w:val="24"/>
          </w:rPr>
          <w:t>https://www.england.nhs.uk/wp-content/uploads/2017/02/adult-pocket-guide.pdf</w:t>
        </w:r>
      </w:hyperlink>
      <w:r w:rsidRPr="00E7320F">
        <w:rPr>
          <w:rFonts w:ascii="Arial" w:hAnsi="Arial" w:cs="Arial"/>
          <w:color w:val="000000"/>
          <w:sz w:val="24"/>
          <w:szCs w:val="24"/>
        </w:rPr>
        <w:t xml:space="preserve"> (Accessed: 16 March 2023). </w:t>
      </w:r>
    </w:p>
    <w:p w14:paraId="5B2662AD" w14:textId="77777777" w:rsidR="00EE26CB" w:rsidRPr="00E7320F" w:rsidRDefault="00EE26CB" w:rsidP="00F74355">
      <w:pPr>
        <w:pStyle w:val="ListParagraph"/>
        <w:spacing w:line="360" w:lineRule="auto"/>
        <w:ind w:left="1440"/>
        <w:rPr>
          <w:rFonts w:ascii="Arial" w:hAnsi="Arial" w:cs="Arial"/>
          <w:sz w:val="24"/>
          <w:szCs w:val="24"/>
        </w:rPr>
      </w:pPr>
    </w:p>
    <w:p w14:paraId="3198EA4D" w14:textId="6AA46F85" w:rsidR="00EE26CB" w:rsidRPr="00E7320F" w:rsidRDefault="00EE26CB" w:rsidP="00F74355">
      <w:pPr>
        <w:pStyle w:val="ListParagraph"/>
        <w:numPr>
          <w:ilvl w:val="0"/>
          <w:numId w:val="2"/>
        </w:numPr>
        <w:spacing w:line="360" w:lineRule="auto"/>
        <w:rPr>
          <w:rFonts w:ascii="Arial" w:hAnsi="Arial" w:cs="Arial"/>
          <w:sz w:val="24"/>
          <w:szCs w:val="24"/>
        </w:rPr>
      </w:pPr>
      <w:proofErr w:type="spellStart"/>
      <w:r w:rsidRPr="00E7320F">
        <w:rPr>
          <w:rFonts w:ascii="Arial" w:hAnsi="Arial" w:cs="Arial"/>
          <w:color w:val="2C3E50"/>
          <w:sz w:val="24"/>
          <w:szCs w:val="24"/>
          <w:shd w:val="clear" w:color="auto" w:fill="FEF1C4"/>
        </w:rPr>
        <w:lastRenderedPageBreak/>
        <w:t>Nwadiugwu</w:t>
      </w:r>
      <w:proofErr w:type="spellEnd"/>
      <w:r w:rsidRPr="00E7320F">
        <w:rPr>
          <w:rFonts w:ascii="Arial" w:hAnsi="Arial" w:cs="Arial"/>
          <w:color w:val="2C3E50"/>
          <w:sz w:val="24"/>
          <w:szCs w:val="24"/>
          <w:shd w:val="clear" w:color="auto" w:fill="FEF1C4"/>
        </w:rPr>
        <w:t>, M. (2020). Early-onset dementia: key issues using a relationship-centred care approach. </w:t>
      </w:r>
      <w:r w:rsidRPr="00E7320F">
        <w:rPr>
          <w:rFonts w:ascii="Arial" w:hAnsi="Arial" w:cs="Arial"/>
          <w:i/>
          <w:iCs/>
          <w:color w:val="2C3E50"/>
          <w:sz w:val="24"/>
          <w:szCs w:val="24"/>
          <w:shd w:val="clear" w:color="auto" w:fill="FEF1C4"/>
        </w:rPr>
        <w:t>Postgraduate Medical Journal</w:t>
      </w:r>
      <w:r w:rsidRPr="00E7320F">
        <w:rPr>
          <w:rFonts w:ascii="Arial" w:hAnsi="Arial" w:cs="Arial"/>
          <w:color w:val="2C3E50"/>
          <w:sz w:val="24"/>
          <w:szCs w:val="24"/>
          <w:shd w:val="clear" w:color="auto" w:fill="FEF1C4"/>
        </w:rPr>
        <w:t xml:space="preserve">, </w:t>
      </w:r>
      <w:proofErr w:type="gramStart"/>
      <w:r w:rsidRPr="00E7320F">
        <w:rPr>
          <w:rFonts w:ascii="Arial" w:hAnsi="Arial" w:cs="Arial"/>
          <w:color w:val="2C3E50"/>
          <w:sz w:val="24"/>
          <w:szCs w:val="24"/>
          <w:shd w:val="clear" w:color="auto" w:fill="FEF1C4"/>
        </w:rPr>
        <w:t>p.postgradmedj</w:t>
      </w:r>
      <w:proofErr w:type="gramEnd"/>
      <w:r w:rsidRPr="00E7320F">
        <w:rPr>
          <w:rFonts w:ascii="Arial" w:hAnsi="Arial" w:cs="Arial"/>
          <w:color w:val="2C3E50"/>
          <w:sz w:val="24"/>
          <w:szCs w:val="24"/>
          <w:shd w:val="clear" w:color="auto" w:fill="FEF1C4"/>
        </w:rPr>
        <w:t xml:space="preserve">-2020-138517. </w:t>
      </w:r>
      <w:proofErr w:type="spellStart"/>
      <w:proofErr w:type="gramStart"/>
      <w:r w:rsidRPr="00E7320F">
        <w:rPr>
          <w:rFonts w:ascii="Arial" w:hAnsi="Arial" w:cs="Arial"/>
          <w:color w:val="2C3E50"/>
          <w:sz w:val="24"/>
          <w:szCs w:val="24"/>
          <w:shd w:val="clear" w:color="auto" w:fill="FEF1C4"/>
        </w:rPr>
        <w:t>doi:https</w:t>
      </w:r>
      <w:proofErr w:type="spellEnd"/>
      <w:r w:rsidRPr="00E7320F">
        <w:rPr>
          <w:rFonts w:ascii="Arial" w:hAnsi="Arial" w:cs="Arial"/>
          <w:color w:val="2C3E50"/>
          <w:sz w:val="24"/>
          <w:szCs w:val="24"/>
          <w:shd w:val="clear" w:color="auto" w:fill="FEF1C4"/>
        </w:rPr>
        <w:t>://doi.org/10.1136/postgradmedj-2020-138517</w:t>
      </w:r>
      <w:proofErr w:type="gramEnd"/>
      <w:r w:rsidRPr="00E7320F">
        <w:rPr>
          <w:rFonts w:ascii="Arial" w:hAnsi="Arial" w:cs="Arial"/>
          <w:color w:val="2C3E50"/>
          <w:sz w:val="24"/>
          <w:szCs w:val="24"/>
          <w:shd w:val="clear" w:color="auto" w:fill="FEF1C4"/>
        </w:rPr>
        <w:t xml:space="preserve"> (Accessed: 16 March 2023). </w:t>
      </w:r>
    </w:p>
    <w:p w14:paraId="4A0C4D6A" w14:textId="77777777" w:rsidR="00EE26CB" w:rsidRPr="00E7320F" w:rsidRDefault="00EE26CB" w:rsidP="00F74355">
      <w:pPr>
        <w:pStyle w:val="ListParagraph"/>
        <w:spacing w:line="360" w:lineRule="auto"/>
        <w:rPr>
          <w:rFonts w:ascii="Arial" w:hAnsi="Arial" w:cs="Arial"/>
          <w:sz w:val="24"/>
          <w:szCs w:val="24"/>
        </w:rPr>
      </w:pPr>
    </w:p>
    <w:p w14:paraId="41573801" w14:textId="77777777" w:rsidR="00EE26CB" w:rsidRPr="00E7320F" w:rsidRDefault="00EE26CB" w:rsidP="00F74355">
      <w:pPr>
        <w:pStyle w:val="ListParagraph"/>
        <w:spacing w:line="360" w:lineRule="auto"/>
        <w:ind w:left="1440"/>
        <w:rPr>
          <w:rFonts w:ascii="Arial" w:hAnsi="Arial" w:cs="Arial"/>
          <w:sz w:val="24"/>
          <w:szCs w:val="24"/>
        </w:rPr>
      </w:pPr>
    </w:p>
    <w:p w14:paraId="526157F3" w14:textId="7609CF14" w:rsidR="00EE26CB" w:rsidRPr="00E7320F" w:rsidRDefault="00EE26CB" w:rsidP="00F74355">
      <w:pPr>
        <w:pStyle w:val="ListParagraph"/>
        <w:numPr>
          <w:ilvl w:val="0"/>
          <w:numId w:val="2"/>
        </w:numPr>
        <w:spacing w:line="360" w:lineRule="auto"/>
        <w:rPr>
          <w:rFonts w:ascii="Arial" w:hAnsi="Arial" w:cs="Arial"/>
          <w:sz w:val="24"/>
          <w:szCs w:val="24"/>
        </w:rPr>
      </w:pPr>
      <w:proofErr w:type="spellStart"/>
      <w:r w:rsidRPr="00E7320F">
        <w:rPr>
          <w:rFonts w:ascii="Arial" w:hAnsi="Arial" w:cs="Arial"/>
          <w:color w:val="2C3E50"/>
          <w:sz w:val="24"/>
          <w:szCs w:val="24"/>
          <w:shd w:val="clear" w:color="auto" w:fill="FEF1C4"/>
        </w:rPr>
        <w:t>Porsteinsson</w:t>
      </w:r>
      <w:proofErr w:type="spellEnd"/>
      <w:r w:rsidRPr="00E7320F">
        <w:rPr>
          <w:rFonts w:ascii="Arial" w:hAnsi="Arial" w:cs="Arial"/>
          <w:color w:val="2C3E50"/>
          <w:sz w:val="24"/>
          <w:szCs w:val="24"/>
          <w:shd w:val="clear" w:color="auto" w:fill="FEF1C4"/>
        </w:rPr>
        <w:t xml:space="preserve">, A.P., Isaacson, R.S., Knox, S., Sabbagh, M.N. and </w:t>
      </w:r>
      <w:proofErr w:type="spellStart"/>
      <w:r w:rsidRPr="00E7320F">
        <w:rPr>
          <w:rFonts w:ascii="Arial" w:hAnsi="Arial" w:cs="Arial"/>
          <w:color w:val="2C3E50"/>
          <w:sz w:val="24"/>
          <w:szCs w:val="24"/>
          <w:shd w:val="clear" w:color="auto" w:fill="FEF1C4"/>
        </w:rPr>
        <w:t>Rubino</w:t>
      </w:r>
      <w:proofErr w:type="spellEnd"/>
      <w:r w:rsidRPr="00E7320F">
        <w:rPr>
          <w:rFonts w:ascii="Arial" w:hAnsi="Arial" w:cs="Arial"/>
          <w:color w:val="2C3E50"/>
          <w:sz w:val="24"/>
          <w:szCs w:val="24"/>
          <w:shd w:val="clear" w:color="auto" w:fill="FEF1C4"/>
        </w:rPr>
        <w:t>, I. (2021). Diagnosis of early Alzheimer’s Disease: Clinical practice in 2021. </w:t>
      </w:r>
      <w:r w:rsidRPr="00E7320F">
        <w:rPr>
          <w:rFonts w:ascii="Arial" w:hAnsi="Arial" w:cs="Arial"/>
          <w:i/>
          <w:iCs/>
          <w:color w:val="2C3E50"/>
          <w:sz w:val="24"/>
          <w:szCs w:val="24"/>
          <w:shd w:val="clear" w:color="auto" w:fill="FEF1C4"/>
        </w:rPr>
        <w:t>The Journal of Prevention of Alzheimer’s Disease</w:t>
      </w:r>
      <w:r w:rsidRPr="00E7320F">
        <w:rPr>
          <w:rFonts w:ascii="Arial" w:hAnsi="Arial" w:cs="Arial"/>
          <w:color w:val="2C3E50"/>
          <w:sz w:val="24"/>
          <w:szCs w:val="24"/>
          <w:shd w:val="clear" w:color="auto" w:fill="FEF1C4"/>
        </w:rPr>
        <w:t xml:space="preserve">, 8(3), pp.1–16. </w:t>
      </w:r>
      <w:proofErr w:type="spellStart"/>
      <w:proofErr w:type="gramStart"/>
      <w:r w:rsidRPr="00E7320F">
        <w:rPr>
          <w:rFonts w:ascii="Arial" w:hAnsi="Arial" w:cs="Arial"/>
          <w:color w:val="2C3E50"/>
          <w:sz w:val="24"/>
          <w:szCs w:val="24"/>
          <w:shd w:val="clear" w:color="auto" w:fill="FEF1C4"/>
        </w:rPr>
        <w:t>doi:https</w:t>
      </w:r>
      <w:proofErr w:type="spellEnd"/>
      <w:r w:rsidRPr="00E7320F">
        <w:rPr>
          <w:rFonts w:ascii="Arial" w:hAnsi="Arial" w:cs="Arial"/>
          <w:color w:val="2C3E50"/>
          <w:sz w:val="24"/>
          <w:szCs w:val="24"/>
          <w:shd w:val="clear" w:color="auto" w:fill="FEF1C4"/>
        </w:rPr>
        <w:t>://doi.org/10.14283/jpad.2021.23</w:t>
      </w:r>
      <w:proofErr w:type="gramEnd"/>
      <w:r w:rsidRPr="00E7320F">
        <w:rPr>
          <w:rFonts w:ascii="Arial" w:hAnsi="Arial" w:cs="Arial"/>
          <w:color w:val="2C3E50"/>
          <w:sz w:val="24"/>
          <w:szCs w:val="24"/>
          <w:shd w:val="clear" w:color="auto" w:fill="FEF1C4"/>
        </w:rPr>
        <w:t xml:space="preserve"> (Accessed: 10 March 2023).</w:t>
      </w:r>
    </w:p>
    <w:p w14:paraId="715A30BE" w14:textId="77777777" w:rsidR="00EE26CB" w:rsidRPr="00E7320F" w:rsidRDefault="00EE26CB" w:rsidP="00F74355">
      <w:pPr>
        <w:pStyle w:val="ListParagraph"/>
        <w:spacing w:line="360" w:lineRule="auto"/>
        <w:ind w:left="1440"/>
        <w:rPr>
          <w:rFonts w:ascii="Arial" w:hAnsi="Arial" w:cs="Arial"/>
          <w:sz w:val="24"/>
          <w:szCs w:val="24"/>
        </w:rPr>
      </w:pPr>
    </w:p>
    <w:p w14:paraId="7B77E628" w14:textId="2C0CDA3E" w:rsidR="00EE26CB" w:rsidRPr="00E7320F" w:rsidRDefault="00EE26CB" w:rsidP="00F74355">
      <w:pPr>
        <w:pStyle w:val="ListParagraph"/>
        <w:numPr>
          <w:ilvl w:val="0"/>
          <w:numId w:val="2"/>
        </w:numPr>
        <w:spacing w:line="360" w:lineRule="auto"/>
        <w:rPr>
          <w:rFonts w:ascii="Arial" w:hAnsi="Arial" w:cs="Arial"/>
          <w:sz w:val="24"/>
          <w:szCs w:val="24"/>
        </w:rPr>
      </w:pPr>
      <w:proofErr w:type="spellStart"/>
      <w:r w:rsidRPr="00E7320F">
        <w:rPr>
          <w:rFonts w:ascii="Arial" w:hAnsi="Arial" w:cs="Arial"/>
          <w:color w:val="2C3E50"/>
          <w:sz w:val="24"/>
          <w:szCs w:val="24"/>
          <w:shd w:val="clear" w:color="auto" w:fill="FEF1C4"/>
        </w:rPr>
        <w:t>Pruneti</w:t>
      </w:r>
      <w:proofErr w:type="spellEnd"/>
      <w:r w:rsidRPr="00E7320F">
        <w:rPr>
          <w:rFonts w:ascii="Arial" w:hAnsi="Arial" w:cs="Arial"/>
          <w:color w:val="2C3E50"/>
          <w:sz w:val="24"/>
          <w:szCs w:val="24"/>
          <w:shd w:val="clear" w:color="auto" w:fill="FEF1C4"/>
        </w:rPr>
        <w:t xml:space="preserve">, C., </w:t>
      </w:r>
      <w:proofErr w:type="spellStart"/>
      <w:r w:rsidRPr="00E7320F">
        <w:rPr>
          <w:rFonts w:ascii="Arial" w:hAnsi="Arial" w:cs="Arial"/>
          <w:color w:val="2C3E50"/>
          <w:sz w:val="24"/>
          <w:szCs w:val="24"/>
          <w:shd w:val="clear" w:color="auto" w:fill="FEF1C4"/>
        </w:rPr>
        <w:t>Innocenti</w:t>
      </w:r>
      <w:proofErr w:type="spellEnd"/>
      <w:r w:rsidRPr="00E7320F">
        <w:rPr>
          <w:rFonts w:ascii="Arial" w:hAnsi="Arial" w:cs="Arial"/>
          <w:color w:val="2C3E50"/>
          <w:sz w:val="24"/>
          <w:szCs w:val="24"/>
          <w:shd w:val="clear" w:color="auto" w:fill="FEF1C4"/>
        </w:rPr>
        <w:t xml:space="preserve">, A. and </w:t>
      </w:r>
      <w:proofErr w:type="spellStart"/>
      <w:r w:rsidRPr="00E7320F">
        <w:rPr>
          <w:rFonts w:ascii="Arial" w:hAnsi="Arial" w:cs="Arial"/>
          <w:color w:val="2C3E50"/>
          <w:sz w:val="24"/>
          <w:szCs w:val="24"/>
          <w:shd w:val="clear" w:color="auto" w:fill="FEF1C4"/>
        </w:rPr>
        <w:t>Cammisuli</w:t>
      </w:r>
      <w:proofErr w:type="spellEnd"/>
      <w:r w:rsidRPr="00E7320F">
        <w:rPr>
          <w:rFonts w:ascii="Arial" w:hAnsi="Arial" w:cs="Arial"/>
          <w:color w:val="2C3E50"/>
          <w:sz w:val="24"/>
          <w:szCs w:val="24"/>
          <w:shd w:val="clear" w:color="auto" w:fill="FEF1C4"/>
        </w:rPr>
        <w:t>, D.M. (2018). Multidimensional approach usefulness in early Alzheimer’s disease: advances in clinical practice. </w:t>
      </w:r>
      <w:r w:rsidRPr="00E7320F">
        <w:rPr>
          <w:rFonts w:ascii="Arial" w:hAnsi="Arial" w:cs="Arial"/>
          <w:i/>
          <w:iCs/>
          <w:color w:val="2C3E50"/>
          <w:sz w:val="24"/>
          <w:szCs w:val="24"/>
          <w:shd w:val="clear" w:color="auto" w:fill="FEF1C4"/>
        </w:rPr>
        <w:t xml:space="preserve">Acta Bio </w:t>
      </w:r>
      <w:proofErr w:type="gramStart"/>
      <w:r w:rsidRPr="00E7320F">
        <w:rPr>
          <w:rFonts w:ascii="Arial" w:hAnsi="Arial" w:cs="Arial"/>
          <w:i/>
          <w:iCs/>
          <w:color w:val="2C3E50"/>
          <w:sz w:val="24"/>
          <w:szCs w:val="24"/>
          <w:shd w:val="clear" w:color="auto" w:fill="FEF1C4"/>
        </w:rPr>
        <w:t>Medica :</w:t>
      </w:r>
      <w:proofErr w:type="gramEnd"/>
      <w:r w:rsidRPr="00E7320F">
        <w:rPr>
          <w:rFonts w:ascii="Arial" w:hAnsi="Arial" w:cs="Arial"/>
          <w:i/>
          <w:iCs/>
          <w:color w:val="2C3E50"/>
          <w:sz w:val="24"/>
          <w:szCs w:val="24"/>
          <w:shd w:val="clear" w:color="auto" w:fill="FEF1C4"/>
        </w:rPr>
        <w:t xml:space="preserve"> </w:t>
      </w:r>
      <w:proofErr w:type="spellStart"/>
      <w:r w:rsidRPr="00E7320F">
        <w:rPr>
          <w:rFonts w:ascii="Arial" w:hAnsi="Arial" w:cs="Arial"/>
          <w:i/>
          <w:iCs/>
          <w:color w:val="2C3E50"/>
          <w:sz w:val="24"/>
          <w:szCs w:val="24"/>
          <w:shd w:val="clear" w:color="auto" w:fill="FEF1C4"/>
        </w:rPr>
        <w:t>Atenei</w:t>
      </w:r>
      <w:proofErr w:type="spellEnd"/>
      <w:r w:rsidRPr="00E7320F">
        <w:rPr>
          <w:rFonts w:ascii="Arial" w:hAnsi="Arial" w:cs="Arial"/>
          <w:i/>
          <w:iCs/>
          <w:color w:val="2C3E50"/>
          <w:sz w:val="24"/>
          <w:szCs w:val="24"/>
          <w:shd w:val="clear" w:color="auto" w:fill="FEF1C4"/>
        </w:rPr>
        <w:t xml:space="preserve"> </w:t>
      </w:r>
      <w:proofErr w:type="spellStart"/>
      <w:r w:rsidRPr="00E7320F">
        <w:rPr>
          <w:rFonts w:ascii="Arial" w:hAnsi="Arial" w:cs="Arial"/>
          <w:i/>
          <w:iCs/>
          <w:color w:val="2C3E50"/>
          <w:sz w:val="24"/>
          <w:szCs w:val="24"/>
          <w:shd w:val="clear" w:color="auto" w:fill="FEF1C4"/>
        </w:rPr>
        <w:t>Parmensis</w:t>
      </w:r>
      <w:proofErr w:type="spellEnd"/>
      <w:r w:rsidRPr="00E7320F">
        <w:rPr>
          <w:rFonts w:ascii="Arial" w:hAnsi="Arial" w:cs="Arial"/>
          <w:color w:val="2C3E50"/>
          <w:sz w:val="24"/>
          <w:szCs w:val="24"/>
          <w:shd w:val="clear" w:color="auto" w:fill="FEF1C4"/>
        </w:rPr>
        <w:t xml:space="preserve">, [online] 89(1), pp.79–86. Available at: </w:t>
      </w:r>
      <w:hyperlink r:id="rId33" w:history="1">
        <w:r w:rsidRPr="00E7320F">
          <w:rPr>
            <w:rStyle w:val="Hyperlink"/>
            <w:rFonts w:ascii="Arial" w:hAnsi="Arial" w:cs="Arial"/>
            <w:sz w:val="24"/>
            <w:szCs w:val="24"/>
            <w:shd w:val="clear" w:color="auto" w:fill="FEF1C4"/>
          </w:rPr>
          <w:t>https://www.ncbi.nlm.nih.gov/pmc/articles/PMC6357622/</w:t>
        </w:r>
      </w:hyperlink>
      <w:r w:rsidRPr="00E7320F">
        <w:rPr>
          <w:rFonts w:ascii="Arial" w:hAnsi="Arial" w:cs="Arial"/>
          <w:color w:val="2C3E50"/>
          <w:sz w:val="24"/>
          <w:szCs w:val="24"/>
          <w:shd w:val="clear" w:color="auto" w:fill="FEF1C4"/>
        </w:rPr>
        <w:t xml:space="preserve"> (Accessed: 20 March 2023).</w:t>
      </w:r>
    </w:p>
    <w:p w14:paraId="716DA326" w14:textId="77777777" w:rsidR="00EE26CB" w:rsidRPr="00E7320F" w:rsidRDefault="00EE26CB" w:rsidP="00F74355">
      <w:pPr>
        <w:pStyle w:val="ListParagraph"/>
        <w:spacing w:line="360" w:lineRule="auto"/>
        <w:rPr>
          <w:rFonts w:ascii="Arial" w:hAnsi="Arial" w:cs="Arial"/>
          <w:sz w:val="24"/>
          <w:szCs w:val="24"/>
        </w:rPr>
      </w:pPr>
    </w:p>
    <w:p w14:paraId="041D41B0" w14:textId="77777777" w:rsidR="00EE26CB" w:rsidRPr="00E7320F" w:rsidRDefault="00EE26CB" w:rsidP="00F74355">
      <w:pPr>
        <w:pStyle w:val="ListParagraph"/>
        <w:spacing w:line="360" w:lineRule="auto"/>
        <w:ind w:left="1440"/>
        <w:rPr>
          <w:rFonts w:ascii="Arial" w:hAnsi="Arial" w:cs="Arial"/>
          <w:sz w:val="24"/>
          <w:szCs w:val="24"/>
        </w:rPr>
      </w:pPr>
    </w:p>
    <w:p w14:paraId="41C5876A" w14:textId="6B395EA0"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 xml:space="preserve">Wang, M., Xu, X., Huang, Y., Shao, S., Chen, X., Li, J. and Du, J. (2020). Knowledge, </w:t>
      </w:r>
      <w:proofErr w:type="gramStart"/>
      <w:r w:rsidRPr="00E7320F">
        <w:rPr>
          <w:rFonts w:ascii="Arial" w:hAnsi="Arial" w:cs="Arial"/>
          <w:color w:val="2C3E50"/>
          <w:sz w:val="24"/>
          <w:szCs w:val="24"/>
          <w:shd w:val="clear" w:color="auto" w:fill="FEF1C4"/>
        </w:rPr>
        <w:t>attitudes</w:t>
      </w:r>
      <w:proofErr w:type="gramEnd"/>
      <w:r w:rsidRPr="00E7320F">
        <w:rPr>
          <w:rFonts w:ascii="Arial" w:hAnsi="Arial" w:cs="Arial"/>
          <w:color w:val="2C3E50"/>
          <w:sz w:val="24"/>
          <w:szCs w:val="24"/>
          <w:shd w:val="clear" w:color="auto" w:fill="FEF1C4"/>
        </w:rPr>
        <w:t xml:space="preserve"> and skills of dementia care in general practice: a cross-sectional study in primary health settings in Beijing, China. </w:t>
      </w:r>
      <w:r w:rsidRPr="00E7320F">
        <w:rPr>
          <w:rFonts w:ascii="Arial" w:hAnsi="Arial" w:cs="Arial"/>
          <w:i/>
          <w:iCs/>
          <w:color w:val="2C3E50"/>
          <w:sz w:val="24"/>
          <w:szCs w:val="24"/>
          <w:shd w:val="clear" w:color="auto" w:fill="FEF1C4"/>
        </w:rPr>
        <w:t>BMC Family Practice</w:t>
      </w:r>
      <w:r w:rsidRPr="00E7320F">
        <w:rPr>
          <w:rFonts w:ascii="Arial" w:hAnsi="Arial" w:cs="Arial"/>
          <w:color w:val="2C3E50"/>
          <w:sz w:val="24"/>
          <w:szCs w:val="24"/>
          <w:shd w:val="clear" w:color="auto" w:fill="FEF1C4"/>
        </w:rPr>
        <w:t>, 21(1) (Accessed: 20 March 2023).</w:t>
      </w:r>
    </w:p>
    <w:p w14:paraId="12F00F9F" w14:textId="77777777" w:rsidR="00EE26CB" w:rsidRPr="00E7320F" w:rsidRDefault="00EE26CB" w:rsidP="00F74355">
      <w:pPr>
        <w:pStyle w:val="ListParagraph"/>
        <w:spacing w:line="360" w:lineRule="auto"/>
        <w:ind w:left="1440"/>
        <w:rPr>
          <w:rFonts w:ascii="Arial" w:hAnsi="Arial" w:cs="Arial"/>
          <w:sz w:val="24"/>
          <w:szCs w:val="24"/>
        </w:rPr>
      </w:pPr>
    </w:p>
    <w:p w14:paraId="51E8C326" w14:textId="1E940508"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WebMD (2011). </w:t>
      </w:r>
      <w:r w:rsidRPr="00E7320F">
        <w:rPr>
          <w:rFonts w:ascii="Arial" w:hAnsi="Arial" w:cs="Arial"/>
          <w:i/>
          <w:iCs/>
          <w:color w:val="2C3E50"/>
          <w:sz w:val="24"/>
          <w:szCs w:val="24"/>
          <w:shd w:val="clear" w:color="auto" w:fill="FEF1C4"/>
        </w:rPr>
        <w:t>Treatments for Alzheimer’s Disease</w:t>
      </w:r>
      <w:r w:rsidRPr="00E7320F">
        <w:rPr>
          <w:rFonts w:ascii="Arial" w:hAnsi="Arial" w:cs="Arial"/>
          <w:color w:val="2C3E50"/>
          <w:sz w:val="24"/>
          <w:szCs w:val="24"/>
          <w:shd w:val="clear" w:color="auto" w:fill="FEF1C4"/>
        </w:rPr>
        <w:t xml:space="preserve">. WebMD. Available at: </w:t>
      </w:r>
      <w:hyperlink r:id="rId34" w:history="1">
        <w:r w:rsidRPr="00E7320F">
          <w:rPr>
            <w:rStyle w:val="Hyperlink"/>
            <w:rFonts w:ascii="Arial" w:hAnsi="Arial" w:cs="Arial"/>
            <w:sz w:val="24"/>
            <w:szCs w:val="24"/>
            <w:shd w:val="clear" w:color="auto" w:fill="FEF1C4"/>
          </w:rPr>
          <w:t>https://www.webmd.com/alzheimers/guide/alzheimers-disease-treatment-overview</w:t>
        </w:r>
      </w:hyperlink>
      <w:r w:rsidRPr="00E7320F">
        <w:rPr>
          <w:rFonts w:ascii="Arial" w:hAnsi="Arial" w:cs="Arial"/>
          <w:color w:val="2C3E50"/>
          <w:sz w:val="24"/>
          <w:szCs w:val="24"/>
          <w:shd w:val="clear" w:color="auto" w:fill="FEF1C4"/>
        </w:rPr>
        <w:t xml:space="preserve"> (Accessed: 15 March 2023).</w:t>
      </w:r>
    </w:p>
    <w:p w14:paraId="03E1A007" w14:textId="77777777" w:rsidR="00EE26CB" w:rsidRPr="00E7320F" w:rsidRDefault="00EE26CB" w:rsidP="00F74355">
      <w:pPr>
        <w:pStyle w:val="ListParagraph"/>
        <w:spacing w:line="360" w:lineRule="auto"/>
        <w:rPr>
          <w:rFonts w:ascii="Arial" w:hAnsi="Arial" w:cs="Arial"/>
          <w:sz w:val="24"/>
          <w:szCs w:val="24"/>
        </w:rPr>
      </w:pPr>
    </w:p>
    <w:p w14:paraId="2F91B536" w14:textId="77777777" w:rsidR="00EE26CB" w:rsidRPr="00E7320F" w:rsidRDefault="00EE26CB" w:rsidP="00F74355">
      <w:pPr>
        <w:pStyle w:val="ListParagraph"/>
        <w:spacing w:line="360" w:lineRule="auto"/>
        <w:ind w:left="1440"/>
        <w:rPr>
          <w:rFonts w:ascii="Arial" w:hAnsi="Arial" w:cs="Arial"/>
          <w:sz w:val="24"/>
          <w:szCs w:val="24"/>
        </w:rPr>
      </w:pPr>
    </w:p>
    <w:p w14:paraId="69937A3E" w14:textId="476C4600"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World Health Organization (2022). </w:t>
      </w:r>
      <w:r w:rsidRPr="00E7320F">
        <w:rPr>
          <w:rFonts w:ascii="Arial" w:hAnsi="Arial" w:cs="Arial"/>
          <w:i/>
          <w:iCs/>
          <w:color w:val="2C3E50"/>
          <w:sz w:val="24"/>
          <w:szCs w:val="24"/>
          <w:shd w:val="clear" w:color="auto" w:fill="FEF1C4"/>
        </w:rPr>
        <w:t>Dementia</w:t>
      </w:r>
      <w:r w:rsidRPr="00E7320F">
        <w:rPr>
          <w:rFonts w:ascii="Arial" w:hAnsi="Arial" w:cs="Arial"/>
          <w:color w:val="2C3E50"/>
          <w:sz w:val="24"/>
          <w:szCs w:val="24"/>
          <w:shd w:val="clear" w:color="auto" w:fill="FEF1C4"/>
        </w:rPr>
        <w:t xml:space="preserve">. [online] World Health Organization. Available at: </w:t>
      </w:r>
      <w:hyperlink r:id="rId35" w:history="1">
        <w:r w:rsidRPr="00E7320F">
          <w:rPr>
            <w:rStyle w:val="Hyperlink"/>
            <w:rFonts w:ascii="Arial" w:hAnsi="Arial" w:cs="Arial"/>
            <w:sz w:val="24"/>
            <w:szCs w:val="24"/>
            <w:shd w:val="clear" w:color="auto" w:fill="FEF1C4"/>
          </w:rPr>
          <w:t>https://www.who.int/news-room/fact-sheets/detail/dementia</w:t>
        </w:r>
      </w:hyperlink>
      <w:r w:rsidRPr="00E7320F">
        <w:rPr>
          <w:rFonts w:ascii="Arial" w:hAnsi="Arial" w:cs="Arial"/>
          <w:color w:val="2C3E50"/>
          <w:sz w:val="24"/>
          <w:szCs w:val="24"/>
          <w:shd w:val="clear" w:color="auto" w:fill="FEF1C4"/>
        </w:rPr>
        <w:t xml:space="preserve"> (Accessed: 16 March 2023).</w:t>
      </w:r>
    </w:p>
    <w:p w14:paraId="1FC63F60" w14:textId="77777777" w:rsidR="00EE26CB" w:rsidRPr="00E7320F" w:rsidRDefault="00EE26CB" w:rsidP="00F74355">
      <w:pPr>
        <w:pStyle w:val="ListParagraph"/>
        <w:spacing w:line="360" w:lineRule="auto"/>
        <w:ind w:left="1440"/>
        <w:rPr>
          <w:rFonts w:ascii="Arial" w:hAnsi="Arial" w:cs="Arial"/>
          <w:sz w:val="24"/>
          <w:szCs w:val="24"/>
        </w:rPr>
      </w:pPr>
    </w:p>
    <w:p w14:paraId="59C59CE0" w14:textId="137A0365"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lastRenderedPageBreak/>
        <w:t>www.alzheimers.org.uk. (2021). </w:t>
      </w:r>
      <w:r w:rsidRPr="00E7320F">
        <w:rPr>
          <w:rFonts w:ascii="Arial" w:hAnsi="Arial" w:cs="Arial"/>
          <w:i/>
          <w:iCs/>
          <w:color w:val="2C3E50"/>
          <w:sz w:val="24"/>
          <w:szCs w:val="24"/>
          <w:shd w:val="clear" w:color="auto" w:fill="FEF1C4"/>
        </w:rPr>
        <w:t>The later stage of dementia | Alzheimer’s Society</w:t>
      </w:r>
      <w:r w:rsidRPr="00E7320F">
        <w:rPr>
          <w:rFonts w:ascii="Arial" w:hAnsi="Arial" w:cs="Arial"/>
          <w:color w:val="2C3E50"/>
          <w:sz w:val="24"/>
          <w:szCs w:val="24"/>
          <w:shd w:val="clear" w:color="auto" w:fill="FEF1C4"/>
        </w:rPr>
        <w:t xml:space="preserve">. [online] Available at: </w:t>
      </w:r>
      <w:hyperlink r:id="rId36" w:history="1">
        <w:r w:rsidRPr="00E7320F">
          <w:rPr>
            <w:rStyle w:val="Hyperlink"/>
            <w:rFonts w:ascii="Arial" w:hAnsi="Arial" w:cs="Arial"/>
            <w:sz w:val="24"/>
            <w:szCs w:val="24"/>
            <w:shd w:val="clear" w:color="auto" w:fill="FEF1C4"/>
          </w:rPr>
          <w:t>https://www.alzheimers.org.uk/about-dementia/symptoms-and-diagnosis/how-dementia-progresses/later-stages-dementia</w:t>
        </w:r>
      </w:hyperlink>
      <w:r w:rsidRPr="00E7320F">
        <w:rPr>
          <w:rFonts w:ascii="Arial" w:hAnsi="Arial" w:cs="Arial"/>
          <w:color w:val="2C3E50"/>
          <w:sz w:val="24"/>
          <w:szCs w:val="24"/>
          <w:shd w:val="clear" w:color="auto" w:fill="FEF1C4"/>
        </w:rPr>
        <w:t xml:space="preserve"> (Accessed: 13 March 2023). </w:t>
      </w:r>
    </w:p>
    <w:p w14:paraId="32B233E3" w14:textId="77777777" w:rsidR="00EE26CB" w:rsidRPr="00E7320F" w:rsidRDefault="00EE26CB" w:rsidP="00F74355">
      <w:pPr>
        <w:pStyle w:val="ListParagraph"/>
        <w:spacing w:line="360" w:lineRule="auto"/>
        <w:rPr>
          <w:rFonts w:ascii="Arial" w:hAnsi="Arial" w:cs="Arial"/>
          <w:sz w:val="24"/>
          <w:szCs w:val="24"/>
        </w:rPr>
      </w:pPr>
    </w:p>
    <w:p w14:paraId="4AE0F20A" w14:textId="77777777" w:rsidR="00EE26CB" w:rsidRPr="00F74355" w:rsidRDefault="00EE26CB" w:rsidP="00F74355">
      <w:pPr>
        <w:pStyle w:val="ListParagraph"/>
        <w:spacing w:line="360" w:lineRule="auto"/>
        <w:ind w:left="1440"/>
        <w:rPr>
          <w:rFonts w:ascii="Arial" w:hAnsi="Arial" w:cs="Arial"/>
          <w:sz w:val="24"/>
          <w:szCs w:val="24"/>
        </w:rPr>
      </w:pPr>
    </w:p>
    <w:p w14:paraId="0D201CFD" w14:textId="725B1F23" w:rsidR="00EE26CB" w:rsidRPr="00E7320F" w:rsidRDefault="00EE26CB" w:rsidP="00F74355">
      <w:pPr>
        <w:pStyle w:val="ListParagraph"/>
        <w:numPr>
          <w:ilvl w:val="0"/>
          <w:numId w:val="2"/>
        </w:numPr>
        <w:spacing w:line="360" w:lineRule="auto"/>
        <w:rPr>
          <w:rFonts w:ascii="Arial" w:hAnsi="Arial" w:cs="Arial"/>
          <w:sz w:val="24"/>
          <w:szCs w:val="24"/>
        </w:rPr>
      </w:pPr>
      <w:r w:rsidRPr="00F74355">
        <w:rPr>
          <w:rFonts w:ascii="Arial" w:hAnsi="Arial" w:cs="Arial"/>
          <w:color w:val="2C3E50"/>
          <w:sz w:val="24"/>
          <w:szCs w:val="24"/>
          <w:shd w:val="clear" w:color="auto" w:fill="FEF1C4"/>
        </w:rPr>
        <w:t>www.alzheimers.org.uk. (</w:t>
      </w:r>
      <w:proofErr w:type="gramStart"/>
      <w:r w:rsidRPr="00F74355">
        <w:rPr>
          <w:rFonts w:ascii="Arial" w:hAnsi="Arial" w:cs="Arial"/>
          <w:color w:val="2C3E50"/>
          <w:sz w:val="24"/>
          <w:szCs w:val="24"/>
          <w:shd w:val="clear" w:color="auto" w:fill="FEF1C4"/>
        </w:rPr>
        <w:t>no</w:t>
      </w:r>
      <w:proofErr w:type="gramEnd"/>
      <w:r w:rsidRPr="00F74355">
        <w:rPr>
          <w:rFonts w:ascii="Arial" w:hAnsi="Arial" w:cs="Arial"/>
          <w:color w:val="2C3E50"/>
          <w:sz w:val="24"/>
          <w:szCs w:val="24"/>
          <w:shd w:val="clear" w:color="auto" w:fill="FEF1C4"/>
        </w:rPr>
        <w:t xml:space="preserve"> date). </w:t>
      </w:r>
      <w:r w:rsidRPr="00F74355">
        <w:rPr>
          <w:rFonts w:ascii="Arial" w:hAnsi="Arial" w:cs="Arial"/>
          <w:i/>
          <w:iCs/>
          <w:color w:val="2C3E50"/>
          <w:sz w:val="24"/>
          <w:szCs w:val="24"/>
          <w:shd w:val="clear" w:color="auto" w:fill="FEF1C4"/>
        </w:rPr>
        <w:t>People with dementia face up to a two year wait for diagnosis | Alzheimer’s Society</w:t>
      </w:r>
      <w:r w:rsidRPr="00F74355">
        <w:rPr>
          <w:rFonts w:ascii="Arial" w:hAnsi="Arial" w:cs="Arial"/>
          <w:color w:val="2C3E50"/>
          <w:sz w:val="24"/>
          <w:szCs w:val="24"/>
          <w:shd w:val="clear" w:color="auto" w:fill="FEF1C4"/>
        </w:rPr>
        <w:t xml:space="preserve">. Available at: </w:t>
      </w:r>
      <w:hyperlink r:id="rId37" w:history="1">
        <w:r w:rsidRPr="00E7320F">
          <w:rPr>
            <w:rStyle w:val="Hyperlink"/>
            <w:rFonts w:ascii="Arial" w:hAnsi="Arial" w:cs="Arial"/>
            <w:sz w:val="24"/>
            <w:szCs w:val="24"/>
            <w:shd w:val="clear" w:color="auto" w:fill="FEF1C4"/>
          </w:rPr>
          <w:t>https://www.alzheimers.org.uk/news/2022-09-23/people-dementia-face-two-year-wait-diagnosis</w:t>
        </w:r>
      </w:hyperlink>
      <w:r w:rsidRPr="00E7320F">
        <w:rPr>
          <w:rFonts w:ascii="Arial" w:hAnsi="Arial" w:cs="Arial"/>
          <w:color w:val="2C3E50"/>
          <w:sz w:val="24"/>
          <w:szCs w:val="24"/>
          <w:shd w:val="clear" w:color="auto" w:fill="FEF1C4"/>
        </w:rPr>
        <w:t xml:space="preserve"> (Accessed: 14 March 2023). </w:t>
      </w:r>
    </w:p>
    <w:p w14:paraId="2CC664B2" w14:textId="77777777" w:rsidR="00EE26CB" w:rsidRPr="00E7320F" w:rsidRDefault="00EE26CB" w:rsidP="00F74355">
      <w:pPr>
        <w:pStyle w:val="ListParagraph"/>
        <w:spacing w:line="360" w:lineRule="auto"/>
        <w:ind w:left="1440"/>
        <w:rPr>
          <w:rFonts w:ascii="Arial" w:hAnsi="Arial" w:cs="Arial"/>
          <w:sz w:val="24"/>
          <w:szCs w:val="24"/>
        </w:rPr>
      </w:pPr>
    </w:p>
    <w:p w14:paraId="2404C0B2" w14:textId="5211D88E" w:rsidR="00EE26CB" w:rsidRPr="00E7320F" w:rsidRDefault="00EE26CB" w:rsidP="00F74355">
      <w:pPr>
        <w:pStyle w:val="ListParagraph"/>
        <w:numPr>
          <w:ilvl w:val="0"/>
          <w:numId w:val="2"/>
        </w:numPr>
        <w:spacing w:line="360" w:lineRule="auto"/>
        <w:rPr>
          <w:rStyle w:val="normaltextrun"/>
          <w:rFonts w:ascii="Arial" w:hAnsi="Arial" w:cs="Arial"/>
          <w:sz w:val="24"/>
          <w:szCs w:val="24"/>
        </w:rPr>
      </w:pPr>
      <w:r w:rsidRPr="00E7320F">
        <w:rPr>
          <w:rStyle w:val="normaltextrun"/>
          <w:rFonts w:ascii="Arial" w:hAnsi="Arial" w:cs="Arial"/>
          <w:color w:val="2C3E50"/>
          <w:sz w:val="24"/>
          <w:szCs w:val="24"/>
          <w:shd w:val="clear" w:color="auto" w:fill="FEF1C4"/>
        </w:rPr>
        <w:t>www.local.gov.uk. (2022). </w:t>
      </w:r>
      <w:r w:rsidRPr="00E7320F">
        <w:rPr>
          <w:rStyle w:val="normaltextrun"/>
          <w:rFonts w:ascii="Arial" w:hAnsi="Arial" w:cs="Arial"/>
          <w:i/>
          <w:iCs/>
          <w:color w:val="2C3E50"/>
          <w:sz w:val="24"/>
          <w:szCs w:val="24"/>
          <w:shd w:val="clear" w:color="auto" w:fill="FFFFFF"/>
        </w:rPr>
        <w:t>Reforming the Mental Health Act white paper 2021 | Local Government Association</w:t>
      </w:r>
      <w:r w:rsidRPr="00E7320F">
        <w:rPr>
          <w:rStyle w:val="normaltextrun"/>
          <w:rFonts w:ascii="Arial" w:hAnsi="Arial" w:cs="Arial"/>
          <w:color w:val="2C3E50"/>
          <w:sz w:val="24"/>
          <w:szCs w:val="24"/>
          <w:shd w:val="clear" w:color="auto" w:fill="FEF1C4"/>
        </w:rPr>
        <w:t xml:space="preserve">. Available at: </w:t>
      </w:r>
      <w:hyperlink r:id="rId38" w:tgtFrame="_blank" w:history="1">
        <w:r w:rsidRPr="00E7320F">
          <w:rPr>
            <w:rStyle w:val="normaltextrun"/>
            <w:rFonts w:ascii="Arial" w:hAnsi="Arial" w:cs="Arial"/>
            <w:color w:val="0563C1"/>
            <w:sz w:val="24"/>
            <w:szCs w:val="24"/>
            <w:u w:val="single"/>
            <w:shd w:val="clear" w:color="auto" w:fill="FEF1C4"/>
          </w:rPr>
          <w:t>https://www.local.gov.uk/parliament/briefings-and-responses/reforming-mental-health-act-white-paper-2021</w:t>
        </w:r>
      </w:hyperlink>
      <w:r w:rsidRPr="00E7320F">
        <w:rPr>
          <w:rStyle w:val="normaltextrun"/>
          <w:rFonts w:ascii="Arial" w:hAnsi="Arial" w:cs="Arial"/>
          <w:color w:val="2C3E50"/>
          <w:sz w:val="24"/>
          <w:szCs w:val="24"/>
          <w:shd w:val="clear" w:color="auto" w:fill="FEF1C4"/>
        </w:rPr>
        <w:t xml:space="preserve"> (Accessed: 16 March 2023).</w:t>
      </w:r>
    </w:p>
    <w:p w14:paraId="4C429800" w14:textId="77777777" w:rsidR="00EE26CB" w:rsidRPr="00E7320F" w:rsidRDefault="00EE26CB" w:rsidP="00F74355">
      <w:pPr>
        <w:pStyle w:val="ListParagraph"/>
        <w:spacing w:line="360" w:lineRule="auto"/>
        <w:rPr>
          <w:rStyle w:val="normaltextrun"/>
          <w:rFonts w:ascii="Arial" w:hAnsi="Arial" w:cs="Arial"/>
          <w:sz w:val="24"/>
          <w:szCs w:val="24"/>
        </w:rPr>
      </w:pPr>
    </w:p>
    <w:p w14:paraId="11AD9BE7" w14:textId="77777777" w:rsidR="00EE26CB" w:rsidRPr="00E7320F" w:rsidRDefault="00EE26CB" w:rsidP="00F74355">
      <w:pPr>
        <w:pStyle w:val="ListParagraph"/>
        <w:spacing w:line="360" w:lineRule="auto"/>
        <w:ind w:left="1440"/>
        <w:rPr>
          <w:rStyle w:val="normaltextrun"/>
          <w:rFonts w:ascii="Arial" w:hAnsi="Arial" w:cs="Arial"/>
          <w:sz w:val="24"/>
          <w:szCs w:val="24"/>
        </w:rPr>
      </w:pPr>
    </w:p>
    <w:p w14:paraId="65613BA3" w14:textId="380BB0D0" w:rsidR="00EE26CB" w:rsidRPr="00E7320F" w:rsidRDefault="00EE26CB" w:rsidP="00F74355">
      <w:pPr>
        <w:pStyle w:val="ListParagraph"/>
        <w:numPr>
          <w:ilvl w:val="0"/>
          <w:numId w:val="2"/>
        </w:numPr>
        <w:spacing w:line="360" w:lineRule="auto"/>
        <w:rPr>
          <w:rFonts w:ascii="Arial" w:hAnsi="Arial" w:cs="Arial"/>
          <w:sz w:val="24"/>
          <w:szCs w:val="24"/>
        </w:rPr>
      </w:pPr>
      <w:r w:rsidRPr="00E7320F">
        <w:rPr>
          <w:rFonts w:ascii="Arial" w:hAnsi="Arial" w:cs="Arial"/>
          <w:color w:val="2C3E50"/>
          <w:sz w:val="24"/>
          <w:szCs w:val="24"/>
          <w:shd w:val="clear" w:color="auto" w:fill="FEF1C4"/>
        </w:rPr>
        <w:t>www.who.int. (2023). </w:t>
      </w:r>
      <w:r w:rsidRPr="00E7320F">
        <w:rPr>
          <w:rFonts w:ascii="Arial" w:hAnsi="Arial" w:cs="Arial"/>
          <w:i/>
          <w:iCs/>
          <w:color w:val="2C3E50"/>
          <w:sz w:val="24"/>
          <w:szCs w:val="24"/>
          <w:shd w:val="clear" w:color="auto" w:fill="FEF1C4"/>
        </w:rPr>
        <w:t>Rehabilitation</w:t>
      </w:r>
      <w:r w:rsidRPr="00E7320F">
        <w:rPr>
          <w:rFonts w:ascii="Arial" w:hAnsi="Arial" w:cs="Arial"/>
          <w:color w:val="2C3E50"/>
          <w:sz w:val="24"/>
          <w:szCs w:val="24"/>
          <w:shd w:val="clear" w:color="auto" w:fill="FEF1C4"/>
        </w:rPr>
        <w:t xml:space="preserve">. [online] Available at: </w:t>
      </w:r>
      <w:hyperlink r:id="rId39" w:anchor=":~:text=Rehabilitation%20is%20defined%20as%20%E2%80%9Ca" w:history="1">
        <w:r w:rsidRPr="00E7320F">
          <w:rPr>
            <w:rStyle w:val="Hyperlink"/>
            <w:rFonts w:ascii="Arial" w:hAnsi="Arial" w:cs="Arial"/>
            <w:sz w:val="24"/>
            <w:szCs w:val="24"/>
            <w:shd w:val="clear" w:color="auto" w:fill="FEF1C4"/>
          </w:rPr>
          <w:t>https://www.who.int/news-room/fact-sheets/detail/rehabilitation#:~:text=Rehabilitation%20is%20defined%20as%20%E2%80%9Ca</w:t>
        </w:r>
      </w:hyperlink>
      <w:r w:rsidRPr="00E7320F">
        <w:rPr>
          <w:rFonts w:ascii="Arial" w:hAnsi="Arial" w:cs="Arial"/>
          <w:color w:val="2C3E50"/>
          <w:sz w:val="24"/>
          <w:szCs w:val="24"/>
          <w:shd w:val="clear" w:color="auto" w:fill="FEF1C4"/>
        </w:rPr>
        <w:t xml:space="preserve"> (Accessed: 16 March 2023).</w:t>
      </w:r>
    </w:p>
    <w:p w14:paraId="338AF04F" w14:textId="77777777" w:rsidR="00EE26CB" w:rsidRPr="00E7320F" w:rsidRDefault="00EE26CB" w:rsidP="00F74355">
      <w:pPr>
        <w:pStyle w:val="ListParagraph"/>
        <w:spacing w:line="360" w:lineRule="auto"/>
        <w:ind w:left="1440"/>
        <w:rPr>
          <w:rFonts w:ascii="Arial" w:hAnsi="Arial" w:cs="Arial"/>
          <w:sz w:val="24"/>
          <w:szCs w:val="24"/>
        </w:rPr>
      </w:pPr>
    </w:p>
    <w:p w14:paraId="5E39C749" w14:textId="77777777" w:rsidR="00EE26CB" w:rsidRPr="00E7320F" w:rsidRDefault="00EE26CB" w:rsidP="00F74355">
      <w:pPr>
        <w:pStyle w:val="ListParagraph"/>
        <w:numPr>
          <w:ilvl w:val="0"/>
          <w:numId w:val="2"/>
        </w:numPr>
        <w:spacing w:line="360" w:lineRule="auto"/>
        <w:rPr>
          <w:rFonts w:ascii="Arial" w:hAnsi="Arial" w:cs="Arial"/>
          <w:sz w:val="24"/>
          <w:szCs w:val="24"/>
        </w:rPr>
      </w:pPr>
      <w:proofErr w:type="spellStart"/>
      <w:r w:rsidRPr="00E7320F">
        <w:rPr>
          <w:rFonts w:ascii="Arial" w:hAnsi="Arial" w:cs="Arial"/>
          <w:color w:val="2C3E50"/>
          <w:sz w:val="24"/>
          <w:szCs w:val="24"/>
          <w:shd w:val="clear" w:color="auto" w:fill="FEF1C4"/>
        </w:rPr>
        <w:t>Zucchella</w:t>
      </w:r>
      <w:proofErr w:type="spellEnd"/>
      <w:r w:rsidRPr="00E7320F">
        <w:rPr>
          <w:rFonts w:ascii="Arial" w:hAnsi="Arial" w:cs="Arial"/>
          <w:color w:val="2C3E50"/>
          <w:sz w:val="24"/>
          <w:szCs w:val="24"/>
          <w:shd w:val="clear" w:color="auto" w:fill="FEF1C4"/>
        </w:rPr>
        <w:t xml:space="preserve">, C., </w:t>
      </w:r>
      <w:proofErr w:type="spellStart"/>
      <w:r w:rsidRPr="00E7320F">
        <w:rPr>
          <w:rFonts w:ascii="Arial" w:hAnsi="Arial" w:cs="Arial"/>
          <w:color w:val="2C3E50"/>
          <w:sz w:val="24"/>
          <w:szCs w:val="24"/>
          <w:shd w:val="clear" w:color="auto" w:fill="FEF1C4"/>
        </w:rPr>
        <w:t>Sinforiani</w:t>
      </w:r>
      <w:proofErr w:type="spellEnd"/>
      <w:r w:rsidRPr="00E7320F">
        <w:rPr>
          <w:rFonts w:ascii="Arial" w:hAnsi="Arial" w:cs="Arial"/>
          <w:color w:val="2C3E50"/>
          <w:sz w:val="24"/>
          <w:szCs w:val="24"/>
          <w:shd w:val="clear" w:color="auto" w:fill="FEF1C4"/>
        </w:rPr>
        <w:t xml:space="preserve">, E., </w:t>
      </w:r>
      <w:proofErr w:type="spellStart"/>
      <w:r w:rsidRPr="00E7320F">
        <w:rPr>
          <w:rFonts w:ascii="Arial" w:hAnsi="Arial" w:cs="Arial"/>
          <w:color w:val="2C3E50"/>
          <w:sz w:val="24"/>
          <w:szCs w:val="24"/>
          <w:shd w:val="clear" w:color="auto" w:fill="FEF1C4"/>
        </w:rPr>
        <w:t>Tamburin</w:t>
      </w:r>
      <w:proofErr w:type="spellEnd"/>
      <w:r w:rsidRPr="00E7320F">
        <w:rPr>
          <w:rFonts w:ascii="Arial" w:hAnsi="Arial" w:cs="Arial"/>
          <w:color w:val="2C3E50"/>
          <w:sz w:val="24"/>
          <w:szCs w:val="24"/>
          <w:shd w:val="clear" w:color="auto" w:fill="FEF1C4"/>
        </w:rPr>
        <w:t xml:space="preserve">, S., Federico, A., </w:t>
      </w:r>
      <w:proofErr w:type="spellStart"/>
      <w:r w:rsidRPr="00E7320F">
        <w:rPr>
          <w:rFonts w:ascii="Arial" w:hAnsi="Arial" w:cs="Arial"/>
          <w:color w:val="2C3E50"/>
          <w:sz w:val="24"/>
          <w:szCs w:val="24"/>
          <w:shd w:val="clear" w:color="auto" w:fill="FEF1C4"/>
        </w:rPr>
        <w:t>Mantovani</w:t>
      </w:r>
      <w:proofErr w:type="spellEnd"/>
      <w:r w:rsidRPr="00E7320F">
        <w:rPr>
          <w:rFonts w:ascii="Arial" w:hAnsi="Arial" w:cs="Arial"/>
          <w:color w:val="2C3E50"/>
          <w:sz w:val="24"/>
          <w:szCs w:val="24"/>
          <w:shd w:val="clear" w:color="auto" w:fill="FEF1C4"/>
        </w:rPr>
        <w:t xml:space="preserve">, E., Bernini, S., </w:t>
      </w:r>
      <w:proofErr w:type="spellStart"/>
      <w:r w:rsidRPr="00E7320F">
        <w:rPr>
          <w:rFonts w:ascii="Arial" w:hAnsi="Arial" w:cs="Arial"/>
          <w:color w:val="2C3E50"/>
          <w:sz w:val="24"/>
          <w:szCs w:val="24"/>
          <w:shd w:val="clear" w:color="auto" w:fill="FEF1C4"/>
        </w:rPr>
        <w:t>Casale</w:t>
      </w:r>
      <w:proofErr w:type="spellEnd"/>
      <w:r w:rsidRPr="00E7320F">
        <w:rPr>
          <w:rFonts w:ascii="Arial" w:hAnsi="Arial" w:cs="Arial"/>
          <w:color w:val="2C3E50"/>
          <w:sz w:val="24"/>
          <w:szCs w:val="24"/>
          <w:shd w:val="clear" w:color="auto" w:fill="FEF1C4"/>
        </w:rPr>
        <w:t xml:space="preserve">, R. and </w:t>
      </w:r>
      <w:proofErr w:type="spellStart"/>
      <w:r w:rsidRPr="00E7320F">
        <w:rPr>
          <w:rFonts w:ascii="Arial" w:hAnsi="Arial" w:cs="Arial"/>
          <w:color w:val="2C3E50"/>
          <w:sz w:val="24"/>
          <w:szCs w:val="24"/>
          <w:shd w:val="clear" w:color="auto" w:fill="FEF1C4"/>
        </w:rPr>
        <w:t>Bartolo</w:t>
      </w:r>
      <w:proofErr w:type="spellEnd"/>
      <w:r w:rsidRPr="00E7320F">
        <w:rPr>
          <w:rFonts w:ascii="Arial" w:hAnsi="Arial" w:cs="Arial"/>
          <w:color w:val="2C3E50"/>
          <w:sz w:val="24"/>
          <w:szCs w:val="24"/>
          <w:shd w:val="clear" w:color="auto" w:fill="FEF1C4"/>
        </w:rPr>
        <w:t>, M. (2018). The Multidisciplinary Approach to Alzheimer’s Disease and Dementia. A Narrative Review of Non-Pharmacological Treatment. </w:t>
      </w:r>
      <w:r w:rsidRPr="00E7320F">
        <w:rPr>
          <w:rFonts w:ascii="Arial" w:hAnsi="Arial" w:cs="Arial"/>
          <w:i/>
          <w:iCs/>
          <w:color w:val="2C3E50"/>
          <w:sz w:val="24"/>
          <w:szCs w:val="24"/>
          <w:shd w:val="clear" w:color="auto" w:fill="FEF1C4"/>
        </w:rPr>
        <w:t>Frontiers in Neurology</w:t>
      </w:r>
      <w:r w:rsidRPr="00E7320F">
        <w:rPr>
          <w:rFonts w:ascii="Arial" w:hAnsi="Arial" w:cs="Arial"/>
          <w:color w:val="2C3E50"/>
          <w:sz w:val="24"/>
          <w:szCs w:val="24"/>
          <w:shd w:val="clear" w:color="auto" w:fill="FEF1C4"/>
        </w:rPr>
        <w:t xml:space="preserve">, [online] 9(1058). Available at: </w:t>
      </w:r>
      <w:hyperlink r:id="rId40" w:history="1">
        <w:r w:rsidRPr="00E7320F">
          <w:rPr>
            <w:rStyle w:val="Hyperlink"/>
            <w:rFonts w:ascii="Arial" w:hAnsi="Arial" w:cs="Arial"/>
            <w:sz w:val="24"/>
            <w:szCs w:val="24"/>
            <w:shd w:val="clear" w:color="auto" w:fill="FEF1C4"/>
          </w:rPr>
          <w:t>https://www.ncbi.nlm.nih.gov/pmc/articles/PMC6300511/</w:t>
        </w:r>
      </w:hyperlink>
      <w:r w:rsidRPr="00E7320F">
        <w:rPr>
          <w:rFonts w:ascii="Arial" w:hAnsi="Arial" w:cs="Arial"/>
          <w:color w:val="2C3E50"/>
          <w:sz w:val="24"/>
          <w:szCs w:val="24"/>
          <w:shd w:val="clear" w:color="auto" w:fill="FEF1C4"/>
        </w:rPr>
        <w:t xml:space="preserve"> (Accessed: 16 March 2023).</w:t>
      </w:r>
    </w:p>
    <w:sectPr w:rsidR="00EE26CB" w:rsidRPr="00E7320F" w:rsidSect="007B2DB7">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E65D7" w14:textId="77777777" w:rsidR="00E73358" w:rsidRDefault="00E73358" w:rsidP="00BD28D8">
      <w:pPr>
        <w:spacing w:after="0" w:line="240" w:lineRule="auto"/>
      </w:pPr>
      <w:r>
        <w:separator/>
      </w:r>
    </w:p>
  </w:endnote>
  <w:endnote w:type="continuationSeparator" w:id="0">
    <w:p w14:paraId="3CC8DE71" w14:textId="77777777" w:rsidR="00E73358" w:rsidRDefault="00E73358" w:rsidP="00BD2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4322739"/>
      <w:docPartObj>
        <w:docPartGallery w:val="Page Numbers (Bottom of Page)"/>
        <w:docPartUnique/>
      </w:docPartObj>
    </w:sdtPr>
    <w:sdtEndPr>
      <w:rPr>
        <w:noProof/>
      </w:rPr>
    </w:sdtEndPr>
    <w:sdtContent>
      <w:p w14:paraId="57CADC79" w14:textId="5529C8A6" w:rsidR="00B2418E" w:rsidRDefault="00B2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828D2B" w14:textId="77777777" w:rsidR="00B2418E" w:rsidRDefault="00B2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AFAFC" w14:textId="77777777" w:rsidR="00E73358" w:rsidRDefault="00E73358" w:rsidP="00BD28D8">
      <w:pPr>
        <w:spacing w:after="0" w:line="240" w:lineRule="auto"/>
      </w:pPr>
      <w:r>
        <w:separator/>
      </w:r>
    </w:p>
  </w:footnote>
  <w:footnote w:type="continuationSeparator" w:id="0">
    <w:p w14:paraId="1D0DE2D8" w14:textId="77777777" w:rsidR="00E73358" w:rsidRDefault="00E73358" w:rsidP="00BD28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2FA4"/>
    <w:multiLevelType w:val="hybridMultilevel"/>
    <w:tmpl w:val="0EBEC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4761B8"/>
    <w:multiLevelType w:val="hybridMultilevel"/>
    <w:tmpl w:val="1E1C8B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18274325">
    <w:abstractNumId w:val="0"/>
  </w:num>
  <w:num w:numId="2" w16cid:durableId="1625307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DED"/>
    <w:rsid w:val="00000210"/>
    <w:rsid w:val="000068A5"/>
    <w:rsid w:val="000074C7"/>
    <w:rsid w:val="000075B0"/>
    <w:rsid w:val="00013A60"/>
    <w:rsid w:val="00014456"/>
    <w:rsid w:val="00015700"/>
    <w:rsid w:val="000225A3"/>
    <w:rsid w:val="000238F0"/>
    <w:rsid w:val="00025E9D"/>
    <w:rsid w:val="0004732A"/>
    <w:rsid w:val="0005008C"/>
    <w:rsid w:val="0005658B"/>
    <w:rsid w:val="00060E01"/>
    <w:rsid w:val="00064ECB"/>
    <w:rsid w:val="00065F20"/>
    <w:rsid w:val="000666C6"/>
    <w:rsid w:val="00072067"/>
    <w:rsid w:val="00077D8C"/>
    <w:rsid w:val="00082D0A"/>
    <w:rsid w:val="00087601"/>
    <w:rsid w:val="00087DF5"/>
    <w:rsid w:val="000A5D24"/>
    <w:rsid w:val="000B6A4F"/>
    <w:rsid w:val="000C63D9"/>
    <w:rsid w:val="000F4F53"/>
    <w:rsid w:val="001578E7"/>
    <w:rsid w:val="001656DE"/>
    <w:rsid w:val="00165CBB"/>
    <w:rsid w:val="00167B1A"/>
    <w:rsid w:val="00172BE6"/>
    <w:rsid w:val="00174938"/>
    <w:rsid w:val="001751ED"/>
    <w:rsid w:val="00175D93"/>
    <w:rsid w:val="001905E4"/>
    <w:rsid w:val="001A02B8"/>
    <w:rsid w:val="001A06B9"/>
    <w:rsid w:val="001A3EC5"/>
    <w:rsid w:val="001A4F2A"/>
    <w:rsid w:val="001B1367"/>
    <w:rsid w:val="001C4CEE"/>
    <w:rsid w:val="001C5ED3"/>
    <w:rsid w:val="001C6777"/>
    <w:rsid w:val="001C6A79"/>
    <w:rsid w:val="001D31B3"/>
    <w:rsid w:val="001D4DE6"/>
    <w:rsid w:val="001F276F"/>
    <w:rsid w:val="001F5335"/>
    <w:rsid w:val="0022295D"/>
    <w:rsid w:val="002248BB"/>
    <w:rsid w:val="00235141"/>
    <w:rsid w:val="00242F8C"/>
    <w:rsid w:val="00252438"/>
    <w:rsid w:val="002534B0"/>
    <w:rsid w:val="00255E75"/>
    <w:rsid w:val="00282BAA"/>
    <w:rsid w:val="00283A29"/>
    <w:rsid w:val="002954A1"/>
    <w:rsid w:val="002972C6"/>
    <w:rsid w:val="002B145F"/>
    <w:rsid w:val="002B6FDB"/>
    <w:rsid w:val="002C24CE"/>
    <w:rsid w:val="002D25FE"/>
    <w:rsid w:val="002D66E4"/>
    <w:rsid w:val="002E1966"/>
    <w:rsid w:val="003060FB"/>
    <w:rsid w:val="00307560"/>
    <w:rsid w:val="00317BD7"/>
    <w:rsid w:val="0032108E"/>
    <w:rsid w:val="003267F3"/>
    <w:rsid w:val="00334EA0"/>
    <w:rsid w:val="003420AB"/>
    <w:rsid w:val="00343609"/>
    <w:rsid w:val="00354A78"/>
    <w:rsid w:val="0035694C"/>
    <w:rsid w:val="003647A0"/>
    <w:rsid w:val="003678B6"/>
    <w:rsid w:val="00375BB4"/>
    <w:rsid w:val="00376D8E"/>
    <w:rsid w:val="00385E44"/>
    <w:rsid w:val="003A0033"/>
    <w:rsid w:val="003A122F"/>
    <w:rsid w:val="003A12DA"/>
    <w:rsid w:val="003A6E2F"/>
    <w:rsid w:val="003C0486"/>
    <w:rsid w:val="003C2EF0"/>
    <w:rsid w:val="003C5D21"/>
    <w:rsid w:val="003D66A0"/>
    <w:rsid w:val="003E5148"/>
    <w:rsid w:val="003F1AB6"/>
    <w:rsid w:val="00410233"/>
    <w:rsid w:val="00411F74"/>
    <w:rsid w:val="00412069"/>
    <w:rsid w:val="00413B26"/>
    <w:rsid w:val="00414BC3"/>
    <w:rsid w:val="00423572"/>
    <w:rsid w:val="00427F46"/>
    <w:rsid w:val="004408AE"/>
    <w:rsid w:val="00470150"/>
    <w:rsid w:val="004745B1"/>
    <w:rsid w:val="00482339"/>
    <w:rsid w:val="00483223"/>
    <w:rsid w:val="00490278"/>
    <w:rsid w:val="00493BDA"/>
    <w:rsid w:val="00494434"/>
    <w:rsid w:val="00496D2A"/>
    <w:rsid w:val="00497955"/>
    <w:rsid w:val="004A531C"/>
    <w:rsid w:val="004C0BF5"/>
    <w:rsid w:val="004C3634"/>
    <w:rsid w:val="004C41AF"/>
    <w:rsid w:val="004C53AE"/>
    <w:rsid w:val="004D15AC"/>
    <w:rsid w:val="004D4643"/>
    <w:rsid w:val="005066CD"/>
    <w:rsid w:val="005148EB"/>
    <w:rsid w:val="0052009E"/>
    <w:rsid w:val="005217A5"/>
    <w:rsid w:val="00522B88"/>
    <w:rsid w:val="00524513"/>
    <w:rsid w:val="005315B6"/>
    <w:rsid w:val="00535165"/>
    <w:rsid w:val="00544DD0"/>
    <w:rsid w:val="00546CAF"/>
    <w:rsid w:val="005473A6"/>
    <w:rsid w:val="00556AB7"/>
    <w:rsid w:val="00566790"/>
    <w:rsid w:val="00566E7C"/>
    <w:rsid w:val="00580AA8"/>
    <w:rsid w:val="0058417B"/>
    <w:rsid w:val="005920BB"/>
    <w:rsid w:val="00596F40"/>
    <w:rsid w:val="005972E3"/>
    <w:rsid w:val="00597927"/>
    <w:rsid w:val="005A0353"/>
    <w:rsid w:val="005A6212"/>
    <w:rsid w:val="005B54B9"/>
    <w:rsid w:val="005B6C1C"/>
    <w:rsid w:val="005C233F"/>
    <w:rsid w:val="005C6886"/>
    <w:rsid w:val="005D23A6"/>
    <w:rsid w:val="005D38AB"/>
    <w:rsid w:val="005D440E"/>
    <w:rsid w:val="005F7677"/>
    <w:rsid w:val="00602131"/>
    <w:rsid w:val="006102FD"/>
    <w:rsid w:val="00612E0D"/>
    <w:rsid w:val="00631161"/>
    <w:rsid w:val="00636168"/>
    <w:rsid w:val="00636B05"/>
    <w:rsid w:val="00636F90"/>
    <w:rsid w:val="00641395"/>
    <w:rsid w:val="0064259F"/>
    <w:rsid w:val="006432CE"/>
    <w:rsid w:val="00643F88"/>
    <w:rsid w:val="00644512"/>
    <w:rsid w:val="00650651"/>
    <w:rsid w:val="00665246"/>
    <w:rsid w:val="006734F6"/>
    <w:rsid w:val="006737BC"/>
    <w:rsid w:val="00675DD3"/>
    <w:rsid w:val="00677DB4"/>
    <w:rsid w:val="00677F36"/>
    <w:rsid w:val="0068283E"/>
    <w:rsid w:val="00682A84"/>
    <w:rsid w:val="00683C55"/>
    <w:rsid w:val="006867ED"/>
    <w:rsid w:val="006942B6"/>
    <w:rsid w:val="006A7CD4"/>
    <w:rsid w:val="006B12A5"/>
    <w:rsid w:val="006B17D5"/>
    <w:rsid w:val="006B2BE3"/>
    <w:rsid w:val="006B58B7"/>
    <w:rsid w:val="006C0459"/>
    <w:rsid w:val="006C2692"/>
    <w:rsid w:val="006C3262"/>
    <w:rsid w:val="006C42C1"/>
    <w:rsid w:val="006E53DA"/>
    <w:rsid w:val="006F1AE3"/>
    <w:rsid w:val="007111FC"/>
    <w:rsid w:val="007152E8"/>
    <w:rsid w:val="00725046"/>
    <w:rsid w:val="00734F7A"/>
    <w:rsid w:val="00741187"/>
    <w:rsid w:val="007563CF"/>
    <w:rsid w:val="00774634"/>
    <w:rsid w:val="00796272"/>
    <w:rsid w:val="00797CD5"/>
    <w:rsid w:val="007A3973"/>
    <w:rsid w:val="007A54EA"/>
    <w:rsid w:val="007A5571"/>
    <w:rsid w:val="007B10AC"/>
    <w:rsid w:val="007B2DB7"/>
    <w:rsid w:val="007C1417"/>
    <w:rsid w:val="007C3206"/>
    <w:rsid w:val="007D666C"/>
    <w:rsid w:val="007E5A34"/>
    <w:rsid w:val="00826E2E"/>
    <w:rsid w:val="00850536"/>
    <w:rsid w:val="00852D1C"/>
    <w:rsid w:val="00853DBD"/>
    <w:rsid w:val="00856FCE"/>
    <w:rsid w:val="008606B4"/>
    <w:rsid w:val="008701D1"/>
    <w:rsid w:val="0087101D"/>
    <w:rsid w:val="00874282"/>
    <w:rsid w:val="008844F2"/>
    <w:rsid w:val="00894F26"/>
    <w:rsid w:val="008B1060"/>
    <w:rsid w:val="008B6197"/>
    <w:rsid w:val="008C304B"/>
    <w:rsid w:val="008C6B23"/>
    <w:rsid w:val="008F09F1"/>
    <w:rsid w:val="0090070D"/>
    <w:rsid w:val="009044AC"/>
    <w:rsid w:val="009166EA"/>
    <w:rsid w:val="00917E73"/>
    <w:rsid w:val="00921CEE"/>
    <w:rsid w:val="009239EC"/>
    <w:rsid w:val="00924BA9"/>
    <w:rsid w:val="00925D98"/>
    <w:rsid w:val="00937656"/>
    <w:rsid w:val="00937B0E"/>
    <w:rsid w:val="0094022D"/>
    <w:rsid w:val="0094033D"/>
    <w:rsid w:val="0094771A"/>
    <w:rsid w:val="0096152D"/>
    <w:rsid w:val="00973BC4"/>
    <w:rsid w:val="00993370"/>
    <w:rsid w:val="00993592"/>
    <w:rsid w:val="009A51DB"/>
    <w:rsid w:val="009A5DED"/>
    <w:rsid w:val="009B78FA"/>
    <w:rsid w:val="009C1937"/>
    <w:rsid w:val="009C26C2"/>
    <w:rsid w:val="009C28F0"/>
    <w:rsid w:val="009C2AC4"/>
    <w:rsid w:val="00A01377"/>
    <w:rsid w:val="00A22603"/>
    <w:rsid w:val="00A242A5"/>
    <w:rsid w:val="00A26B49"/>
    <w:rsid w:val="00A3167A"/>
    <w:rsid w:val="00A37276"/>
    <w:rsid w:val="00A60425"/>
    <w:rsid w:val="00A61797"/>
    <w:rsid w:val="00A65D91"/>
    <w:rsid w:val="00A840FE"/>
    <w:rsid w:val="00A96D03"/>
    <w:rsid w:val="00AA61D6"/>
    <w:rsid w:val="00AC1AC0"/>
    <w:rsid w:val="00AD55E4"/>
    <w:rsid w:val="00AE056F"/>
    <w:rsid w:val="00AE0D0E"/>
    <w:rsid w:val="00AE7B47"/>
    <w:rsid w:val="00AF0FB2"/>
    <w:rsid w:val="00B00523"/>
    <w:rsid w:val="00B00D50"/>
    <w:rsid w:val="00B04EE0"/>
    <w:rsid w:val="00B1221D"/>
    <w:rsid w:val="00B13C4E"/>
    <w:rsid w:val="00B15704"/>
    <w:rsid w:val="00B2418E"/>
    <w:rsid w:val="00B2734E"/>
    <w:rsid w:val="00B3252C"/>
    <w:rsid w:val="00B3473E"/>
    <w:rsid w:val="00B3491F"/>
    <w:rsid w:val="00B374CF"/>
    <w:rsid w:val="00B41A1A"/>
    <w:rsid w:val="00B449E1"/>
    <w:rsid w:val="00B51494"/>
    <w:rsid w:val="00B521E1"/>
    <w:rsid w:val="00B52C73"/>
    <w:rsid w:val="00B6708F"/>
    <w:rsid w:val="00B77F20"/>
    <w:rsid w:val="00B91F95"/>
    <w:rsid w:val="00BA0379"/>
    <w:rsid w:val="00BA2123"/>
    <w:rsid w:val="00BA27C8"/>
    <w:rsid w:val="00BB3B96"/>
    <w:rsid w:val="00BC5C60"/>
    <w:rsid w:val="00BD28D8"/>
    <w:rsid w:val="00BD4032"/>
    <w:rsid w:val="00BD50E5"/>
    <w:rsid w:val="00BE219D"/>
    <w:rsid w:val="00BE4BF5"/>
    <w:rsid w:val="00BF1732"/>
    <w:rsid w:val="00C02E43"/>
    <w:rsid w:val="00C1044F"/>
    <w:rsid w:val="00C10D7D"/>
    <w:rsid w:val="00C23792"/>
    <w:rsid w:val="00C52E07"/>
    <w:rsid w:val="00C573DB"/>
    <w:rsid w:val="00C61F21"/>
    <w:rsid w:val="00C67259"/>
    <w:rsid w:val="00C675AA"/>
    <w:rsid w:val="00C772B4"/>
    <w:rsid w:val="00C80C20"/>
    <w:rsid w:val="00C83325"/>
    <w:rsid w:val="00C969BC"/>
    <w:rsid w:val="00C974F2"/>
    <w:rsid w:val="00CA331F"/>
    <w:rsid w:val="00CA36FD"/>
    <w:rsid w:val="00CD0BC5"/>
    <w:rsid w:val="00CD0DD9"/>
    <w:rsid w:val="00CD1DAB"/>
    <w:rsid w:val="00CD625E"/>
    <w:rsid w:val="00CD7EF2"/>
    <w:rsid w:val="00CE413B"/>
    <w:rsid w:val="00CF059E"/>
    <w:rsid w:val="00CF4B13"/>
    <w:rsid w:val="00CF4B86"/>
    <w:rsid w:val="00D00750"/>
    <w:rsid w:val="00D01BD5"/>
    <w:rsid w:val="00D02A32"/>
    <w:rsid w:val="00D239B7"/>
    <w:rsid w:val="00D27DE1"/>
    <w:rsid w:val="00D302E7"/>
    <w:rsid w:val="00D33286"/>
    <w:rsid w:val="00D53F9F"/>
    <w:rsid w:val="00D60920"/>
    <w:rsid w:val="00D80FB6"/>
    <w:rsid w:val="00D81985"/>
    <w:rsid w:val="00D95009"/>
    <w:rsid w:val="00DA6CCD"/>
    <w:rsid w:val="00DB2544"/>
    <w:rsid w:val="00DC1931"/>
    <w:rsid w:val="00DC470F"/>
    <w:rsid w:val="00DC6A6D"/>
    <w:rsid w:val="00DD5268"/>
    <w:rsid w:val="00DE3466"/>
    <w:rsid w:val="00DE53A5"/>
    <w:rsid w:val="00DE7C31"/>
    <w:rsid w:val="00DF15B0"/>
    <w:rsid w:val="00E0406D"/>
    <w:rsid w:val="00E04599"/>
    <w:rsid w:val="00E145E8"/>
    <w:rsid w:val="00E41A41"/>
    <w:rsid w:val="00E4269E"/>
    <w:rsid w:val="00E43AC0"/>
    <w:rsid w:val="00E45BDF"/>
    <w:rsid w:val="00E51BA5"/>
    <w:rsid w:val="00E624B6"/>
    <w:rsid w:val="00E67264"/>
    <w:rsid w:val="00E7320F"/>
    <w:rsid w:val="00E73358"/>
    <w:rsid w:val="00E94267"/>
    <w:rsid w:val="00EA273B"/>
    <w:rsid w:val="00EB204A"/>
    <w:rsid w:val="00EB5890"/>
    <w:rsid w:val="00EB7B85"/>
    <w:rsid w:val="00EC4078"/>
    <w:rsid w:val="00EC534E"/>
    <w:rsid w:val="00ED793B"/>
    <w:rsid w:val="00EE0952"/>
    <w:rsid w:val="00EE0BA7"/>
    <w:rsid w:val="00EE26CB"/>
    <w:rsid w:val="00EE287B"/>
    <w:rsid w:val="00EE77F0"/>
    <w:rsid w:val="00EF1B0E"/>
    <w:rsid w:val="00EF3408"/>
    <w:rsid w:val="00F12F99"/>
    <w:rsid w:val="00F34E82"/>
    <w:rsid w:val="00F4638A"/>
    <w:rsid w:val="00F63A89"/>
    <w:rsid w:val="00F72086"/>
    <w:rsid w:val="00F74355"/>
    <w:rsid w:val="00F84CCB"/>
    <w:rsid w:val="00F85365"/>
    <w:rsid w:val="00F87DAD"/>
    <w:rsid w:val="00F95E89"/>
    <w:rsid w:val="00FA28D0"/>
    <w:rsid w:val="00FA2CF2"/>
    <w:rsid w:val="00FA5214"/>
    <w:rsid w:val="00FA533C"/>
    <w:rsid w:val="00FB687A"/>
    <w:rsid w:val="00FD0738"/>
    <w:rsid w:val="00FF3DF7"/>
    <w:rsid w:val="00FF6B41"/>
    <w:rsid w:val="6A883435"/>
    <w:rsid w:val="6B5DEE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5F5FB"/>
  <w15:chartTrackingRefBased/>
  <w15:docId w15:val="{6541E45F-862A-4D8C-AF14-43F3F695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8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8D8"/>
  </w:style>
  <w:style w:type="paragraph" w:styleId="Footer">
    <w:name w:val="footer"/>
    <w:basedOn w:val="Normal"/>
    <w:link w:val="FooterChar"/>
    <w:uiPriority w:val="99"/>
    <w:unhideWhenUsed/>
    <w:rsid w:val="00BD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8D8"/>
  </w:style>
  <w:style w:type="paragraph" w:styleId="ListParagraph">
    <w:name w:val="List Paragraph"/>
    <w:basedOn w:val="Normal"/>
    <w:uiPriority w:val="34"/>
    <w:qFormat/>
    <w:rsid w:val="00682A84"/>
    <w:pPr>
      <w:ind w:left="720"/>
      <w:contextualSpacing/>
    </w:pPr>
  </w:style>
  <w:style w:type="character" w:styleId="Hyperlink">
    <w:name w:val="Hyperlink"/>
    <w:basedOn w:val="DefaultParagraphFont"/>
    <w:uiPriority w:val="99"/>
    <w:unhideWhenUsed/>
    <w:rsid w:val="00B6708F"/>
    <w:rPr>
      <w:color w:val="0563C1" w:themeColor="hyperlink"/>
      <w:u w:val="single"/>
    </w:rPr>
  </w:style>
  <w:style w:type="character" w:styleId="UnresolvedMention">
    <w:name w:val="Unresolved Mention"/>
    <w:basedOn w:val="DefaultParagraphFont"/>
    <w:uiPriority w:val="99"/>
    <w:semiHidden/>
    <w:unhideWhenUsed/>
    <w:rsid w:val="00B6708F"/>
    <w:rPr>
      <w:color w:val="605E5C"/>
      <w:shd w:val="clear" w:color="auto" w:fill="E1DFDD"/>
    </w:rPr>
  </w:style>
  <w:style w:type="character" w:customStyle="1" w:styleId="css-1ccok71">
    <w:name w:val="css-1ccok71"/>
    <w:basedOn w:val="DefaultParagraphFont"/>
    <w:rsid w:val="006F1AE3"/>
  </w:style>
  <w:style w:type="character" w:customStyle="1" w:styleId="css-1264nb2">
    <w:name w:val="css-1264nb2"/>
    <w:basedOn w:val="DefaultParagraphFont"/>
    <w:rsid w:val="006F1AE3"/>
  </w:style>
  <w:style w:type="character" w:customStyle="1" w:styleId="css-278qcu">
    <w:name w:val="css-278qcu"/>
    <w:basedOn w:val="DefaultParagraphFont"/>
    <w:rsid w:val="006F1AE3"/>
  </w:style>
  <w:style w:type="character" w:customStyle="1" w:styleId="css-acv5hh">
    <w:name w:val="css-acv5hh"/>
    <w:basedOn w:val="DefaultParagraphFont"/>
    <w:rsid w:val="006F1AE3"/>
  </w:style>
  <w:style w:type="character" w:customStyle="1" w:styleId="css-1f8sqii">
    <w:name w:val="css-1f8sqii"/>
    <w:basedOn w:val="DefaultParagraphFont"/>
    <w:rsid w:val="006F1AE3"/>
  </w:style>
  <w:style w:type="paragraph" w:styleId="NoSpacing">
    <w:name w:val="No Spacing"/>
    <w:link w:val="NoSpacingChar"/>
    <w:uiPriority w:val="1"/>
    <w:qFormat/>
    <w:rsid w:val="007B2DB7"/>
    <w:pPr>
      <w:spacing w:after="0" w:line="240" w:lineRule="auto"/>
    </w:pPr>
    <w:rPr>
      <w:lang w:val="en-US" w:eastAsia="en-US"/>
    </w:rPr>
  </w:style>
  <w:style w:type="character" w:customStyle="1" w:styleId="NoSpacingChar">
    <w:name w:val="No Spacing Char"/>
    <w:basedOn w:val="DefaultParagraphFont"/>
    <w:link w:val="NoSpacing"/>
    <w:uiPriority w:val="1"/>
    <w:rsid w:val="007B2DB7"/>
    <w:rPr>
      <w:lang w:val="en-US" w:eastAsia="en-US"/>
    </w:rPr>
  </w:style>
  <w:style w:type="character" w:customStyle="1" w:styleId="Heading1Char">
    <w:name w:val="Heading 1 Char"/>
    <w:basedOn w:val="DefaultParagraphFont"/>
    <w:link w:val="Heading1"/>
    <w:uiPriority w:val="9"/>
    <w:rsid w:val="00EB58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5890"/>
    <w:pPr>
      <w:outlineLvl w:val="9"/>
    </w:pPr>
    <w:rPr>
      <w:lang w:val="en-US" w:eastAsia="en-US"/>
    </w:rPr>
  </w:style>
  <w:style w:type="paragraph" w:styleId="TOC1">
    <w:name w:val="toc 1"/>
    <w:basedOn w:val="Normal"/>
    <w:next w:val="Normal"/>
    <w:autoRedefine/>
    <w:uiPriority w:val="39"/>
    <w:unhideWhenUsed/>
    <w:rsid w:val="00AF0FB2"/>
    <w:pPr>
      <w:spacing w:after="100"/>
    </w:pPr>
  </w:style>
  <w:style w:type="character" w:customStyle="1" w:styleId="normaltextrun">
    <w:name w:val="normaltextrun"/>
    <w:basedOn w:val="DefaultParagraphFont"/>
    <w:rsid w:val="007C3206"/>
  </w:style>
  <w:style w:type="character" w:customStyle="1" w:styleId="eop">
    <w:name w:val="eop"/>
    <w:basedOn w:val="DefaultParagraphFont"/>
    <w:rsid w:val="00612E0D"/>
  </w:style>
  <w:style w:type="character" w:styleId="CommentReference">
    <w:name w:val="annotation reference"/>
    <w:basedOn w:val="DefaultParagraphFont"/>
    <w:uiPriority w:val="99"/>
    <w:semiHidden/>
    <w:unhideWhenUsed/>
    <w:rsid w:val="000666C6"/>
    <w:rPr>
      <w:sz w:val="16"/>
      <w:szCs w:val="16"/>
    </w:rPr>
  </w:style>
  <w:style w:type="paragraph" w:styleId="CommentText">
    <w:name w:val="annotation text"/>
    <w:basedOn w:val="Normal"/>
    <w:link w:val="CommentTextChar"/>
    <w:uiPriority w:val="99"/>
    <w:unhideWhenUsed/>
    <w:rsid w:val="000666C6"/>
    <w:pPr>
      <w:spacing w:line="240" w:lineRule="auto"/>
    </w:pPr>
    <w:rPr>
      <w:sz w:val="20"/>
      <w:szCs w:val="20"/>
    </w:rPr>
  </w:style>
  <w:style w:type="character" w:customStyle="1" w:styleId="CommentTextChar">
    <w:name w:val="Comment Text Char"/>
    <w:basedOn w:val="DefaultParagraphFont"/>
    <w:link w:val="CommentText"/>
    <w:uiPriority w:val="99"/>
    <w:rsid w:val="000666C6"/>
    <w:rPr>
      <w:sz w:val="20"/>
      <w:szCs w:val="20"/>
    </w:rPr>
  </w:style>
  <w:style w:type="paragraph" w:styleId="CommentSubject">
    <w:name w:val="annotation subject"/>
    <w:basedOn w:val="CommentText"/>
    <w:next w:val="CommentText"/>
    <w:link w:val="CommentSubjectChar"/>
    <w:uiPriority w:val="99"/>
    <w:semiHidden/>
    <w:unhideWhenUsed/>
    <w:rsid w:val="000666C6"/>
    <w:rPr>
      <w:b/>
      <w:bCs/>
    </w:rPr>
  </w:style>
  <w:style w:type="character" w:customStyle="1" w:styleId="CommentSubjectChar">
    <w:name w:val="Comment Subject Char"/>
    <w:basedOn w:val="CommentTextChar"/>
    <w:link w:val="CommentSubject"/>
    <w:uiPriority w:val="99"/>
    <w:semiHidden/>
    <w:rsid w:val="000666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lzheimers.org.uk/about-dementia/types-dementia/alzheimers-disease-symptoms" TargetMode="External"/><Relationship Id="rId18" Type="http://schemas.openxmlformats.org/officeDocument/2006/relationships/hyperlink" Target="https://dementia.ie/interventions/" TargetMode="External"/><Relationship Id="rId26" Type="http://schemas.openxmlformats.org/officeDocument/2006/relationships/hyperlink" Target="https://www.medscape.co.uk/viewarticle/2-year-wait-dementia-diagnosis-2022a10021ib" TargetMode="External"/><Relationship Id="rId39" Type="http://schemas.openxmlformats.org/officeDocument/2006/relationships/hyperlink" Target="https://www.who.int/news-room/fact-sheets/detail/rehabilitation" TargetMode="External"/><Relationship Id="rId3" Type="http://schemas.openxmlformats.org/officeDocument/2006/relationships/numbering" Target="numbering.xml"/><Relationship Id="rId21" Type="http://schemas.openxmlformats.org/officeDocument/2006/relationships/hyperlink" Target="https://icd.who.int/browse10/2019/en" TargetMode="External"/><Relationship Id="rId34" Type="http://schemas.openxmlformats.org/officeDocument/2006/relationships/hyperlink" Target="https://www.webmd.com/alzheimers/guide/alzheimers-disease-treatment-overview"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lz.org/alzheimers-dementia/diagnosis/medical_tests" TargetMode="External"/><Relationship Id="rId17" Type="http://schemas.openxmlformats.org/officeDocument/2006/relationships/hyperlink" Target="https://alzres.biomedcentral.com/articles/10.1186/s13195-016-0207-9" TargetMode="External"/><Relationship Id="rId25" Type="http://schemas.openxmlformats.org/officeDocument/2006/relationships/hyperlink" Target="https://medlineplus.gov/druginfo/meds/a604006.html" TargetMode="External"/><Relationship Id="rId33" Type="http://schemas.openxmlformats.org/officeDocument/2006/relationships/hyperlink" Target="https://www.ncbi.nlm.nih.gov/pmc/articles/PMC6357622/" TargetMode="External"/><Relationship Id="rId38" Type="http://schemas.openxmlformats.org/officeDocument/2006/relationships/hyperlink" Target="https://www.local.gov.uk/parliament/briefings-and-responses/reforming-mental-health-act-white-paper-2021" TargetMode="External"/><Relationship Id="rId2" Type="http://schemas.openxmlformats.org/officeDocument/2006/relationships/customXml" Target="../customXml/item2.xml"/><Relationship Id="rId16" Type="http://schemas.openxmlformats.org/officeDocument/2006/relationships/hyperlink" Target="https://www.dvcstem.com/post/stem-cell-therapy-for-alzheimers" TargetMode="External"/><Relationship Id="rId20" Type="http://schemas.openxmlformats.org/officeDocument/2006/relationships/hyperlink" Target="https://www.health.org.uk/sites/default/files/PersonCentredCareMadeSimple.pdf" TargetMode="External"/><Relationship Id="rId29" Type="http://schemas.openxmlformats.org/officeDocument/2006/relationships/hyperlink" Target="https://www.nia.nih.gov/health/how-alzheimers-disease-diagnosed"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zheimers.org.uk/news/2020-08-10/coronavirus-affecting-dementia-assessment-diagnosis" TargetMode="External"/><Relationship Id="rId24" Type="http://schemas.openxmlformats.org/officeDocument/2006/relationships/hyperlink" Target="https://www.mayoclinic.org/diseases-conditions/alzheimers-disease/symptoms-causes/syc-20350447" TargetMode="External"/><Relationship Id="rId32" Type="http://schemas.openxmlformats.org/officeDocument/2006/relationships/hyperlink" Target="https://www.england.nhs.uk/wp-content/uploads/2017/02/adult-pocket-guide.pdf" TargetMode="External"/><Relationship Id="rId37" Type="http://schemas.openxmlformats.org/officeDocument/2006/relationships/hyperlink" Target="https://www.alzheimers.org.uk/news/2022-09-23/people-dementia-face-two-year-wait-diagnosis" TargetMode="External"/><Relationship Id="rId40" Type="http://schemas.openxmlformats.org/officeDocument/2006/relationships/hyperlink" Target="https://www.ncbi.nlm.nih.gov/pmc/articles/PMC6300511/" TargetMode="External"/><Relationship Id="rId5" Type="http://schemas.openxmlformats.org/officeDocument/2006/relationships/settings" Target="settings.xml"/><Relationship Id="rId15" Type="http://schemas.openxmlformats.org/officeDocument/2006/relationships/hyperlink" Target="https://my.clevelandclinic.org/health/diseases/9164-alzheimers-disease" TargetMode="External"/><Relationship Id="rId23" Type="http://schemas.openxmlformats.org/officeDocument/2006/relationships/hyperlink" Target="https://www.mayoclinic.org/diseases-conditions/alzheimers-disease/in-depth/alzheimers/art-20048075" TargetMode="External"/><Relationship Id="rId28" Type="http://schemas.openxmlformats.org/officeDocument/2006/relationships/hyperlink" Target="https://www.nia.nih.gov/health/what-are-signs-alzheimers-disease" TargetMode="External"/><Relationship Id="rId36" Type="http://schemas.openxmlformats.org/officeDocument/2006/relationships/hyperlink" Target="https://www.alzheimers.org.uk/about-dementia/symptoms-and-diagnosis/how-dementia-progresses/later-stages-dementia" TargetMode="External"/><Relationship Id="rId10" Type="http://schemas.openxmlformats.org/officeDocument/2006/relationships/hyperlink" Target="https://www.alz.org/alzheimers-dementia/treatments" TargetMode="External"/><Relationship Id="rId19" Type="http://schemas.openxmlformats.org/officeDocument/2006/relationships/hyperlink" Target="https://www.everydayhealth.com/alzheimers-disease/diagnosis/" TargetMode="External"/><Relationship Id="rId31" Type="http://schemas.openxmlformats.org/officeDocument/2006/relationships/hyperlink" Target="https://www.nhs.uk/conditions/alzheimers-disease/" TargetMode="External"/><Relationship Id="rId4" Type="http://schemas.openxmlformats.org/officeDocument/2006/relationships/styles" Target="styles.xml"/><Relationship Id="rId9" Type="http://schemas.openxmlformats.org/officeDocument/2006/relationships/hyperlink" Target="https://alzheimer.ca/en/about-dementia/stigma-against-dementia" TargetMode="External"/><Relationship Id="rId14" Type="http://schemas.openxmlformats.org/officeDocument/2006/relationships/hyperlink" Target="https://journals.lww.com/acsm-csmr/FullText/2017/01000/Alzheimer_s_Disease_and_Exercise___A_Literature.9.aspx" TargetMode="External"/><Relationship Id="rId22" Type="http://schemas.openxmlformats.org/officeDocument/2006/relationships/hyperlink" Target="https://www.kingsfund.org.uk/sites/default/files/briefing-mental-health-act-2007-simon-lawton-smith-kings-fund-december-2008.pdf" TargetMode="External"/><Relationship Id="rId27" Type="http://schemas.openxmlformats.org/officeDocument/2006/relationships/hyperlink" Target="https://midlandscare.co.uk/history-of-dementia/" TargetMode="External"/><Relationship Id="rId30" Type="http://schemas.openxmlformats.org/officeDocument/2006/relationships/hyperlink" Target="https://www.nhs.uk/conditions/alzheimers-disease/treatment/" TargetMode="External"/><Relationship Id="rId35" Type="http://schemas.openxmlformats.org/officeDocument/2006/relationships/hyperlink" Target="https://www.who.int/news-room/fact-sheets/detail/dementia"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Chloe Harries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5A7657-AF52-411C-B2EC-26CD3CA78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5498</Words>
  <Characters>31343</Characters>
  <Application>Microsoft Office Word</Application>
  <DocSecurity>0</DocSecurity>
  <Lines>261</Lines>
  <Paragraphs>73</Paragraphs>
  <ScaleCrop>false</ScaleCrop>
  <Company>BMHP6006_BIRM</Company>
  <LinksUpToDate>false</LinksUpToDate>
  <CharactersWithSpaces>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 report</dc:title>
  <dc:subject/>
  <dc:creator>Saba Parveen- 2014411</dc:creator>
  <cp:keywords/>
  <dc:description/>
  <cp:lastModifiedBy>Saba Parveen</cp:lastModifiedBy>
  <cp:revision>6</cp:revision>
  <dcterms:created xsi:type="dcterms:W3CDTF">2023-03-20T22:47:00Z</dcterms:created>
  <dcterms:modified xsi:type="dcterms:W3CDTF">2023-03-28T21:18:00Z</dcterms:modified>
</cp:coreProperties>
</file>