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6147B" w14:textId="77777777" w:rsidR="00676036" w:rsidRDefault="00676036" w:rsidP="00676036">
      <w:pPr>
        <w:pStyle w:val="Title"/>
      </w:pPr>
      <w:r>
        <w:t>BMIH6005 Organisational Consultancy</w:t>
      </w:r>
    </w:p>
    <w:p w14:paraId="216CBA15" w14:textId="77777777" w:rsidR="00676036" w:rsidRDefault="00676036" w:rsidP="00676036">
      <w:pPr>
        <w:pStyle w:val="Title"/>
      </w:pPr>
      <w:r>
        <w:t>Consultancy Report</w:t>
      </w:r>
    </w:p>
    <w:p w14:paraId="632B73CB" w14:textId="77777777" w:rsidR="00676036" w:rsidRDefault="00676036" w:rsidP="00676036">
      <w:pPr>
        <w:pStyle w:val="Title"/>
      </w:pPr>
      <w:r>
        <w:t>New York Marriott Downtown</w:t>
      </w:r>
    </w:p>
    <w:p w14:paraId="15062D7B" w14:textId="13E20812" w:rsidR="00676036" w:rsidRDefault="00676036" w:rsidP="00676036">
      <w:pPr>
        <w:jc w:val="center"/>
        <w:rPr>
          <w:b/>
        </w:rPr>
      </w:pPr>
      <w:r>
        <w:rPr>
          <w:b/>
        </w:rPr>
        <w:t>Student Name: M</w:t>
      </w:r>
      <w:r w:rsidR="001E4C4E">
        <w:rPr>
          <w:b/>
        </w:rPr>
        <w:t>o</w:t>
      </w:r>
      <w:r>
        <w:rPr>
          <w:b/>
        </w:rPr>
        <w:t>hibur Rahman Chowdhury</w:t>
      </w:r>
    </w:p>
    <w:p w14:paraId="290B8F64" w14:textId="0C1D4C3C" w:rsidR="00676036" w:rsidRDefault="00676036" w:rsidP="00676036">
      <w:pPr>
        <w:jc w:val="center"/>
        <w:rPr>
          <w:b/>
        </w:rPr>
      </w:pPr>
      <w:r>
        <w:rPr>
          <w:b/>
        </w:rPr>
        <w:t xml:space="preserve">Student </w:t>
      </w:r>
      <w:r w:rsidR="001E4C4E">
        <w:rPr>
          <w:b/>
        </w:rPr>
        <w:t xml:space="preserve">Number </w:t>
      </w:r>
      <w:r>
        <w:rPr>
          <w:b/>
        </w:rPr>
        <w:t>:</w:t>
      </w:r>
      <w:r w:rsidR="001E4C4E">
        <w:rPr>
          <w:b/>
        </w:rPr>
        <w:t>1911447</w:t>
      </w:r>
    </w:p>
    <w:p w14:paraId="3B88C2A6" w14:textId="094BD5AE" w:rsidR="00676036" w:rsidRDefault="00676036" w:rsidP="00676036">
      <w:pPr>
        <w:jc w:val="center"/>
        <w:rPr>
          <w:b/>
        </w:rPr>
      </w:pPr>
      <w:r>
        <w:rPr>
          <w:b/>
        </w:rPr>
        <w:t xml:space="preserve">Lecturer Name: </w:t>
      </w:r>
      <w:r w:rsidR="001E4C4E">
        <w:rPr>
          <w:b/>
        </w:rPr>
        <w:t>Julia Ault</w:t>
      </w:r>
    </w:p>
    <w:p w14:paraId="08A0338C" w14:textId="77777777" w:rsidR="00676036" w:rsidRDefault="00676036" w:rsidP="00676036">
      <w:pPr>
        <w:jc w:val="center"/>
        <w:rPr>
          <w:b/>
        </w:rPr>
      </w:pPr>
      <w:r>
        <w:rPr>
          <w:b/>
        </w:rPr>
        <w:t xml:space="preserve">Company: </w:t>
      </w:r>
      <w:proofErr w:type="spellStart"/>
      <w:r>
        <w:rPr>
          <w:b/>
        </w:rPr>
        <w:t>TalentRetain</w:t>
      </w:r>
      <w:proofErr w:type="spellEnd"/>
      <w:r>
        <w:rPr>
          <w:b/>
        </w:rPr>
        <w:t xml:space="preserve"> Solutions</w:t>
      </w:r>
    </w:p>
    <w:p w14:paraId="04E64227" w14:textId="77777777" w:rsidR="00676036" w:rsidRDefault="00676036" w:rsidP="00676036">
      <w:pPr>
        <w:jc w:val="center"/>
        <w:rPr>
          <w:b/>
        </w:rPr>
      </w:pPr>
      <w:r>
        <w:rPr>
          <w:b/>
        </w:rPr>
        <w:t>Client: Marriott Hotel</w:t>
      </w:r>
    </w:p>
    <w:p w14:paraId="10847FCD" w14:textId="77777777" w:rsidR="00676036" w:rsidRDefault="00676036" w:rsidP="00676036">
      <w:pPr>
        <w:jc w:val="center"/>
        <w:rPr>
          <w:b/>
        </w:rPr>
      </w:pPr>
      <w:r>
        <w:rPr>
          <w:b/>
        </w:rPr>
        <w:t>Date: 8/6/2023</w:t>
      </w:r>
    </w:p>
    <w:p w14:paraId="4627A6B3" w14:textId="77777777" w:rsidR="00676036" w:rsidRDefault="00676036" w:rsidP="00676036"/>
    <w:p w14:paraId="7A3308F3" w14:textId="77777777" w:rsidR="00676036" w:rsidRDefault="00676036" w:rsidP="00676036">
      <w:pPr>
        <w:spacing w:line="256" w:lineRule="auto"/>
        <w:jc w:val="left"/>
      </w:pPr>
      <w:r>
        <w:rPr>
          <w:rFonts w:cs="Times New Roman"/>
          <w:szCs w:val="24"/>
          <w:lang w:eastAsia="en-GB"/>
        </w:rPr>
        <w:br w:type="page"/>
      </w:r>
    </w:p>
    <w:sdt>
      <w:sdtPr>
        <w:rPr>
          <w:rFonts w:ascii="Times New Roman" w:eastAsiaTheme="minorHAnsi" w:hAnsi="Times New Roman" w:cstheme="minorBidi"/>
          <w:color w:val="auto"/>
          <w:sz w:val="24"/>
          <w:szCs w:val="22"/>
          <w:lang w:val="en-GB"/>
        </w:rPr>
        <w:id w:val="-1824649978"/>
        <w:docPartObj>
          <w:docPartGallery w:val="Table of Contents"/>
          <w:docPartUnique/>
        </w:docPartObj>
      </w:sdtPr>
      <w:sdtContent>
        <w:p w14:paraId="12EB5003" w14:textId="77777777" w:rsidR="00676036" w:rsidRDefault="00676036" w:rsidP="00676036">
          <w:pPr>
            <w:pStyle w:val="TOCHeading"/>
          </w:pPr>
          <w:r>
            <w:t>Table of Contents</w:t>
          </w:r>
        </w:p>
        <w:p w14:paraId="68692EC5" w14:textId="77777777" w:rsidR="00676036" w:rsidRDefault="00676036" w:rsidP="00676036">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r:id="rId7" w:anchor="_Toc137029969" w:history="1">
            <w:r>
              <w:rPr>
                <w:rStyle w:val="Hyperlink"/>
                <w:noProof/>
              </w:rPr>
              <w:t>Executive Summary</w:t>
            </w:r>
            <w:r>
              <w:rPr>
                <w:rStyle w:val="Hyperlink"/>
                <w:noProof/>
                <w:webHidden/>
              </w:rPr>
              <w:tab/>
            </w:r>
            <w:r>
              <w:rPr>
                <w:rStyle w:val="Hyperlink"/>
                <w:noProof/>
                <w:webHidden/>
              </w:rPr>
              <w:fldChar w:fldCharType="begin"/>
            </w:r>
            <w:r>
              <w:rPr>
                <w:rStyle w:val="Hyperlink"/>
                <w:noProof/>
                <w:webHidden/>
              </w:rPr>
              <w:instrText xml:space="preserve"> PAGEREF _Toc137029969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263437CD" w14:textId="77777777" w:rsidR="00676036" w:rsidRDefault="00000000" w:rsidP="00676036">
          <w:pPr>
            <w:pStyle w:val="TOC1"/>
            <w:tabs>
              <w:tab w:val="right" w:leader="dot" w:pos="9016"/>
            </w:tabs>
            <w:rPr>
              <w:rFonts w:asciiTheme="minorHAnsi" w:eastAsiaTheme="minorEastAsia" w:hAnsiTheme="minorHAnsi"/>
              <w:noProof/>
              <w:sz w:val="22"/>
              <w:lang w:eastAsia="en-GB"/>
            </w:rPr>
          </w:pPr>
          <w:hyperlink r:id="rId8" w:anchor="_Toc137029970" w:history="1">
            <w:r w:rsidR="00676036">
              <w:rPr>
                <w:rStyle w:val="Hyperlink"/>
                <w:noProof/>
              </w:rPr>
              <w:t>Introduction</w:t>
            </w:r>
            <w:r w:rsidR="00676036">
              <w:rPr>
                <w:rStyle w:val="Hyperlink"/>
                <w:noProof/>
                <w:webHidden/>
              </w:rPr>
              <w:tab/>
            </w:r>
            <w:r w:rsidR="00676036">
              <w:rPr>
                <w:rStyle w:val="Hyperlink"/>
                <w:noProof/>
                <w:webHidden/>
              </w:rPr>
              <w:fldChar w:fldCharType="begin"/>
            </w:r>
            <w:r w:rsidR="00676036">
              <w:rPr>
                <w:rStyle w:val="Hyperlink"/>
                <w:noProof/>
                <w:webHidden/>
              </w:rPr>
              <w:instrText xml:space="preserve"> PAGEREF _Toc137029970 \h </w:instrText>
            </w:r>
            <w:r w:rsidR="00676036">
              <w:rPr>
                <w:rStyle w:val="Hyperlink"/>
                <w:noProof/>
                <w:webHidden/>
              </w:rPr>
            </w:r>
            <w:r w:rsidR="00676036">
              <w:rPr>
                <w:rStyle w:val="Hyperlink"/>
                <w:noProof/>
                <w:webHidden/>
              </w:rPr>
              <w:fldChar w:fldCharType="separate"/>
            </w:r>
            <w:r w:rsidR="00676036">
              <w:rPr>
                <w:rStyle w:val="Hyperlink"/>
                <w:noProof/>
                <w:webHidden/>
              </w:rPr>
              <w:t>5</w:t>
            </w:r>
            <w:r w:rsidR="00676036">
              <w:rPr>
                <w:rStyle w:val="Hyperlink"/>
                <w:noProof/>
                <w:webHidden/>
              </w:rPr>
              <w:fldChar w:fldCharType="end"/>
            </w:r>
          </w:hyperlink>
        </w:p>
        <w:p w14:paraId="3C4D6D18" w14:textId="77777777" w:rsidR="00676036" w:rsidRDefault="00000000" w:rsidP="00676036">
          <w:pPr>
            <w:pStyle w:val="TOC1"/>
            <w:tabs>
              <w:tab w:val="right" w:leader="dot" w:pos="9016"/>
            </w:tabs>
            <w:rPr>
              <w:rFonts w:asciiTheme="minorHAnsi" w:eastAsiaTheme="minorEastAsia" w:hAnsiTheme="minorHAnsi"/>
              <w:noProof/>
              <w:sz w:val="22"/>
              <w:lang w:eastAsia="en-GB"/>
            </w:rPr>
          </w:pPr>
          <w:hyperlink r:id="rId9" w:anchor="_Toc137029971" w:history="1">
            <w:r w:rsidR="00676036">
              <w:rPr>
                <w:rStyle w:val="Hyperlink"/>
                <w:noProof/>
              </w:rPr>
              <w:t>Scope &amp; analysis</w:t>
            </w:r>
            <w:r w:rsidR="00676036">
              <w:rPr>
                <w:rStyle w:val="Hyperlink"/>
                <w:noProof/>
                <w:webHidden/>
              </w:rPr>
              <w:tab/>
            </w:r>
            <w:r w:rsidR="00676036">
              <w:rPr>
                <w:rStyle w:val="Hyperlink"/>
                <w:noProof/>
                <w:webHidden/>
              </w:rPr>
              <w:fldChar w:fldCharType="begin"/>
            </w:r>
            <w:r w:rsidR="00676036">
              <w:rPr>
                <w:rStyle w:val="Hyperlink"/>
                <w:noProof/>
                <w:webHidden/>
              </w:rPr>
              <w:instrText xml:space="preserve"> PAGEREF _Toc137029971 \h </w:instrText>
            </w:r>
            <w:r w:rsidR="00676036">
              <w:rPr>
                <w:rStyle w:val="Hyperlink"/>
                <w:noProof/>
                <w:webHidden/>
              </w:rPr>
            </w:r>
            <w:r w:rsidR="00676036">
              <w:rPr>
                <w:rStyle w:val="Hyperlink"/>
                <w:noProof/>
                <w:webHidden/>
              </w:rPr>
              <w:fldChar w:fldCharType="separate"/>
            </w:r>
            <w:r w:rsidR="00676036">
              <w:rPr>
                <w:rStyle w:val="Hyperlink"/>
                <w:noProof/>
                <w:webHidden/>
              </w:rPr>
              <w:t>6</w:t>
            </w:r>
            <w:r w:rsidR="00676036">
              <w:rPr>
                <w:rStyle w:val="Hyperlink"/>
                <w:noProof/>
                <w:webHidden/>
              </w:rPr>
              <w:fldChar w:fldCharType="end"/>
            </w:r>
          </w:hyperlink>
        </w:p>
        <w:p w14:paraId="015EFF59" w14:textId="77777777" w:rsidR="00676036" w:rsidRDefault="00000000" w:rsidP="00676036">
          <w:pPr>
            <w:pStyle w:val="TOC2"/>
            <w:tabs>
              <w:tab w:val="right" w:leader="dot" w:pos="9016"/>
            </w:tabs>
            <w:rPr>
              <w:rFonts w:asciiTheme="minorHAnsi" w:eastAsiaTheme="minorEastAsia" w:hAnsiTheme="minorHAnsi"/>
              <w:noProof/>
              <w:sz w:val="22"/>
              <w:lang w:eastAsia="en-GB"/>
            </w:rPr>
          </w:pPr>
          <w:hyperlink r:id="rId10" w:anchor="_Toc137029972" w:history="1">
            <w:r w:rsidR="00676036">
              <w:rPr>
                <w:rStyle w:val="Hyperlink"/>
                <w:noProof/>
              </w:rPr>
              <w:t>Description of the hotel</w:t>
            </w:r>
            <w:r w:rsidR="00676036">
              <w:rPr>
                <w:rStyle w:val="Hyperlink"/>
                <w:noProof/>
                <w:webHidden/>
              </w:rPr>
              <w:tab/>
            </w:r>
            <w:r w:rsidR="00676036">
              <w:rPr>
                <w:rStyle w:val="Hyperlink"/>
                <w:noProof/>
                <w:webHidden/>
              </w:rPr>
              <w:fldChar w:fldCharType="begin"/>
            </w:r>
            <w:r w:rsidR="00676036">
              <w:rPr>
                <w:rStyle w:val="Hyperlink"/>
                <w:noProof/>
                <w:webHidden/>
              </w:rPr>
              <w:instrText xml:space="preserve"> PAGEREF _Toc137029972 \h </w:instrText>
            </w:r>
            <w:r w:rsidR="00676036">
              <w:rPr>
                <w:rStyle w:val="Hyperlink"/>
                <w:noProof/>
                <w:webHidden/>
              </w:rPr>
            </w:r>
            <w:r w:rsidR="00676036">
              <w:rPr>
                <w:rStyle w:val="Hyperlink"/>
                <w:noProof/>
                <w:webHidden/>
              </w:rPr>
              <w:fldChar w:fldCharType="separate"/>
            </w:r>
            <w:r w:rsidR="00676036">
              <w:rPr>
                <w:rStyle w:val="Hyperlink"/>
                <w:noProof/>
                <w:webHidden/>
              </w:rPr>
              <w:t>6</w:t>
            </w:r>
            <w:r w:rsidR="00676036">
              <w:rPr>
                <w:rStyle w:val="Hyperlink"/>
                <w:noProof/>
                <w:webHidden/>
              </w:rPr>
              <w:fldChar w:fldCharType="end"/>
            </w:r>
          </w:hyperlink>
        </w:p>
        <w:p w14:paraId="3476B3B4" w14:textId="77777777" w:rsidR="00676036" w:rsidRDefault="00000000" w:rsidP="00676036">
          <w:pPr>
            <w:pStyle w:val="TOC2"/>
            <w:tabs>
              <w:tab w:val="right" w:leader="dot" w:pos="9016"/>
            </w:tabs>
            <w:rPr>
              <w:rFonts w:asciiTheme="minorHAnsi" w:eastAsiaTheme="minorEastAsia" w:hAnsiTheme="minorHAnsi"/>
              <w:noProof/>
              <w:sz w:val="22"/>
              <w:lang w:eastAsia="en-GB"/>
            </w:rPr>
          </w:pPr>
          <w:hyperlink r:id="rId11" w:anchor="_Toc137029973" w:history="1">
            <w:r w:rsidR="00676036">
              <w:rPr>
                <w:rStyle w:val="Hyperlink"/>
                <w:noProof/>
              </w:rPr>
              <w:t>PESTLE analysis</w:t>
            </w:r>
            <w:r w:rsidR="00676036">
              <w:rPr>
                <w:rStyle w:val="Hyperlink"/>
                <w:noProof/>
                <w:webHidden/>
              </w:rPr>
              <w:tab/>
            </w:r>
            <w:r w:rsidR="00676036">
              <w:rPr>
                <w:rStyle w:val="Hyperlink"/>
                <w:noProof/>
                <w:webHidden/>
              </w:rPr>
              <w:fldChar w:fldCharType="begin"/>
            </w:r>
            <w:r w:rsidR="00676036">
              <w:rPr>
                <w:rStyle w:val="Hyperlink"/>
                <w:noProof/>
                <w:webHidden/>
              </w:rPr>
              <w:instrText xml:space="preserve"> PAGEREF _Toc137029973 \h </w:instrText>
            </w:r>
            <w:r w:rsidR="00676036">
              <w:rPr>
                <w:rStyle w:val="Hyperlink"/>
                <w:noProof/>
                <w:webHidden/>
              </w:rPr>
            </w:r>
            <w:r w:rsidR="00676036">
              <w:rPr>
                <w:rStyle w:val="Hyperlink"/>
                <w:noProof/>
                <w:webHidden/>
              </w:rPr>
              <w:fldChar w:fldCharType="separate"/>
            </w:r>
            <w:r w:rsidR="00676036">
              <w:rPr>
                <w:rStyle w:val="Hyperlink"/>
                <w:noProof/>
                <w:webHidden/>
              </w:rPr>
              <w:t>7</w:t>
            </w:r>
            <w:r w:rsidR="00676036">
              <w:rPr>
                <w:rStyle w:val="Hyperlink"/>
                <w:noProof/>
                <w:webHidden/>
              </w:rPr>
              <w:fldChar w:fldCharType="end"/>
            </w:r>
          </w:hyperlink>
        </w:p>
        <w:p w14:paraId="48D8C6F9" w14:textId="77777777" w:rsidR="00676036" w:rsidRDefault="00000000" w:rsidP="00676036">
          <w:pPr>
            <w:pStyle w:val="TOC2"/>
            <w:tabs>
              <w:tab w:val="right" w:leader="dot" w:pos="9016"/>
            </w:tabs>
            <w:rPr>
              <w:rFonts w:asciiTheme="minorHAnsi" w:eastAsiaTheme="minorEastAsia" w:hAnsiTheme="minorHAnsi"/>
              <w:noProof/>
              <w:sz w:val="22"/>
              <w:lang w:eastAsia="en-GB"/>
            </w:rPr>
          </w:pPr>
          <w:hyperlink r:id="rId12" w:anchor="_Toc137029974" w:history="1">
            <w:r w:rsidR="00676036">
              <w:rPr>
                <w:rStyle w:val="Hyperlink"/>
                <w:noProof/>
              </w:rPr>
              <w:t>SWOT analysis</w:t>
            </w:r>
            <w:r w:rsidR="00676036">
              <w:rPr>
                <w:rStyle w:val="Hyperlink"/>
                <w:noProof/>
                <w:webHidden/>
              </w:rPr>
              <w:tab/>
            </w:r>
            <w:r w:rsidR="00676036">
              <w:rPr>
                <w:rStyle w:val="Hyperlink"/>
                <w:noProof/>
                <w:webHidden/>
              </w:rPr>
              <w:fldChar w:fldCharType="begin"/>
            </w:r>
            <w:r w:rsidR="00676036">
              <w:rPr>
                <w:rStyle w:val="Hyperlink"/>
                <w:noProof/>
                <w:webHidden/>
              </w:rPr>
              <w:instrText xml:space="preserve"> PAGEREF _Toc137029974 \h </w:instrText>
            </w:r>
            <w:r w:rsidR="00676036">
              <w:rPr>
                <w:rStyle w:val="Hyperlink"/>
                <w:noProof/>
                <w:webHidden/>
              </w:rPr>
            </w:r>
            <w:r w:rsidR="00676036">
              <w:rPr>
                <w:rStyle w:val="Hyperlink"/>
                <w:noProof/>
                <w:webHidden/>
              </w:rPr>
              <w:fldChar w:fldCharType="separate"/>
            </w:r>
            <w:r w:rsidR="00676036">
              <w:rPr>
                <w:rStyle w:val="Hyperlink"/>
                <w:noProof/>
                <w:webHidden/>
              </w:rPr>
              <w:t>9</w:t>
            </w:r>
            <w:r w:rsidR="00676036">
              <w:rPr>
                <w:rStyle w:val="Hyperlink"/>
                <w:noProof/>
                <w:webHidden/>
              </w:rPr>
              <w:fldChar w:fldCharType="end"/>
            </w:r>
          </w:hyperlink>
        </w:p>
        <w:p w14:paraId="3F5627D8" w14:textId="77777777" w:rsidR="00676036" w:rsidRDefault="00000000" w:rsidP="00676036">
          <w:pPr>
            <w:pStyle w:val="TOC1"/>
            <w:tabs>
              <w:tab w:val="right" w:leader="dot" w:pos="9016"/>
            </w:tabs>
            <w:rPr>
              <w:rFonts w:asciiTheme="minorHAnsi" w:eastAsiaTheme="minorEastAsia" w:hAnsiTheme="minorHAnsi"/>
              <w:noProof/>
              <w:sz w:val="22"/>
              <w:lang w:eastAsia="en-GB"/>
            </w:rPr>
          </w:pPr>
          <w:hyperlink r:id="rId13" w:anchor="_Toc137029975" w:history="1">
            <w:r w:rsidR="00676036">
              <w:rPr>
                <w:rStyle w:val="Hyperlink"/>
                <w:noProof/>
              </w:rPr>
              <w:t>The main body of the analysis</w:t>
            </w:r>
            <w:r w:rsidR="00676036">
              <w:rPr>
                <w:rStyle w:val="Hyperlink"/>
                <w:noProof/>
                <w:webHidden/>
              </w:rPr>
              <w:tab/>
            </w:r>
            <w:r w:rsidR="00676036">
              <w:rPr>
                <w:rStyle w:val="Hyperlink"/>
                <w:noProof/>
                <w:webHidden/>
              </w:rPr>
              <w:fldChar w:fldCharType="begin"/>
            </w:r>
            <w:r w:rsidR="00676036">
              <w:rPr>
                <w:rStyle w:val="Hyperlink"/>
                <w:noProof/>
                <w:webHidden/>
              </w:rPr>
              <w:instrText xml:space="preserve"> PAGEREF _Toc137029975 \h </w:instrText>
            </w:r>
            <w:r w:rsidR="00676036">
              <w:rPr>
                <w:rStyle w:val="Hyperlink"/>
                <w:noProof/>
                <w:webHidden/>
              </w:rPr>
            </w:r>
            <w:r w:rsidR="00676036">
              <w:rPr>
                <w:rStyle w:val="Hyperlink"/>
                <w:noProof/>
                <w:webHidden/>
              </w:rPr>
              <w:fldChar w:fldCharType="separate"/>
            </w:r>
            <w:r w:rsidR="00676036">
              <w:rPr>
                <w:rStyle w:val="Hyperlink"/>
                <w:noProof/>
                <w:webHidden/>
              </w:rPr>
              <w:t>11</w:t>
            </w:r>
            <w:r w:rsidR="00676036">
              <w:rPr>
                <w:rStyle w:val="Hyperlink"/>
                <w:noProof/>
                <w:webHidden/>
              </w:rPr>
              <w:fldChar w:fldCharType="end"/>
            </w:r>
          </w:hyperlink>
        </w:p>
        <w:p w14:paraId="6743627B" w14:textId="77777777" w:rsidR="00676036" w:rsidRDefault="00000000" w:rsidP="00676036">
          <w:pPr>
            <w:pStyle w:val="TOC2"/>
            <w:tabs>
              <w:tab w:val="right" w:leader="dot" w:pos="9016"/>
            </w:tabs>
            <w:rPr>
              <w:rFonts w:asciiTheme="minorHAnsi" w:eastAsiaTheme="minorEastAsia" w:hAnsiTheme="minorHAnsi"/>
              <w:noProof/>
              <w:sz w:val="22"/>
              <w:lang w:eastAsia="en-GB"/>
            </w:rPr>
          </w:pPr>
          <w:hyperlink r:id="rId14" w:anchor="_Toc137029976" w:history="1">
            <w:r w:rsidR="00676036">
              <w:rPr>
                <w:rStyle w:val="Hyperlink"/>
                <w:noProof/>
              </w:rPr>
              <w:t>Employee turnover and the action was taken by the hotel</w:t>
            </w:r>
            <w:r w:rsidR="00676036">
              <w:rPr>
                <w:rStyle w:val="Hyperlink"/>
                <w:noProof/>
                <w:webHidden/>
              </w:rPr>
              <w:tab/>
            </w:r>
            <w:r w:rsidR="00676036">
              <w:rPr>
                <w:rStyle w:val="Hyperlink"/>
                <w:noProof/>
                <w:webHidden/>
              </w:rPr>
              <w:fldChar w:fldCharType="begin"/>
            </w:r>
            <w:r w:rsidR="00676036">
              <w:rPr>
                <w:rStyle w:val="Hyperlink"/>
                <w:noProof/>
                <w:webHidden/>
              </w:rPr>
              <w:instrText xml:space="preserve"> PAGEREF _Toc137029976 \h </w:instrText>
            </w:r>
            <w:r w:rsidR="00676036">
              <w:rPr>
                <w:rStyle w:val="Hyperlink"/>
                <w:noProof/>
                <w:webHidden/>
              </w:rPr>
            </w:r>
            <w:r w:rsidR="00676036">
              <w:rPr>
                <w:rStyle w:val="Hyperlink"/>
                <w:noProof/>
                <w:webHidden/>
              </w:rPr>
              <w:fldChar w:fldCharType="separate"/>
            </w:r>
            <w:r w:rsidR="00676036">
              <w:rPr>
                <w:rStyle w:val="Hyperlink"/>
                <w:noProof/>
                <w:webHidden/>
              </w:rPr>
              <w:t>11</w:t>
            </w:r>
            <w:r w:rsidR="00676036">
              <w:rPr>
                <w:rStyle w:val="Hyperlink"/>
                <w:noProof/>
                <w:webHidden/>
              </w:rPr>
              <w:fldChar w:fldCharType="end"/>
            </w:r>
          </w:hyperlink>
        </w:p>
        <w:p w14:paraId="1F2600CC" w14:textId="77777777" w:rsidR="00676036" w:rsidRDefault="00000000" w:rsidP="00676036">
          <w:pPr>
            <w:pStyle w:val="TOC2"/>
            <w:tabs>
              <w:tab w:val="right" w:leader="dot" w:pos="9016"/>
            </w:tabs>
            <w:rPr>
              <w:rFonts w:asciiTheme="minorHAnsi" w:eastAsiaTheme="minorEastAsia" w:hAnsiTheme="minorHAnsi"/>
              <w:noProof/>
              <w:sz w:val="22"/>
              <w:lang w:eastAsia="en-GB"/>
            </w:rPr>
          </w:pPr>
          <w:hyperlink r:id="rId15" w:anchor="_Toc137029977" w:history="1">
            <w:r w:rsidR="00676036">
              <w:rPr>
                <w:rStyle w:val="Hyperlink"/>
                <w:noProof/>
              </w:rPr>
              <w:t>Issues faced by New York Marriott Downtown</w:t>
            </w:r>
            <w:r w:rsidR="00676036">
              <w:rPr>
                <w:rStyle w:val="Hyperlink"/>
                <w:noProof/>
                <w:webHidden/>
              </w:rPr>
              <w:tab/>
            </w:r>
            <w:r w:rsidR="00676036">
              <w:rPr>
                <w:rStyle w:val="Hyperlink"/>
                <w:noProof/>
                <w:webHidden/>
              </w:rPr>
              <w:fldChar w:fldCharType="begin"/>
            </w:r>
            <w:r w:rsidR="00676036">
              <w:rPr>
                <w:rStyle w:val="Hyperlink"/>
                <w:noProof/>
                <w:webHidden/>
              </w:rPr>
              <w:instrText xml:space="preserve"> PAGEREF _Toc137029977 \h </w:instrText>
            </w:r>
            <w:r w:rsidR="00676036">
              <w:rPr>
                <w:rStyle w:val="Hyperlink"/>
                <w:noProof/>
                <w:webHidden/>
              </w:rPr>
            </w:r>
            <w:r w:rsidR="00676036">
              <w:rPr>
                <w:rStyle w:val="Hyperlink"/>
                <w:noProof/>
                <w:webHidden/>
              </w:rPr>
              <w:fldChar w:fldCharType="separate"/>
            </w:r>
            <w:r w:rsidR="00676036">
              <w:rPr>
                <w:rStyle w:val="Hyperlink"/>
                <w:noProof/>
                <w:webHidden/>
              </w:rPr>
              <w:t>13</w:t>
            </w:r>
            <w:r w:rsidR="00676036">
              <w:rPr>
                <w:rStyle w:val="Hyperlink"/>
                <w:noProof/>
                <w:webHidden/>
              </w:rPr>
              <w:fldChar w:fldCharType="end"/>
            </w:r>
          </w:hyperlink>
        </w:p>
        <w:p w14:paraId="0FF94C1B" w14:textId="77777777" w:rsidR="00676036" w:rsidRDefault="00000000" w:rsidP="00676036">
          <w:pPr>
            <w:pStyle w:val="TOC2"/>
            <w:tabs>
              <w:tab w:val="right" w:leader="dot" w:pos="9016"/>
            </w:tabs>
            <w:rPr>
              <w:rFonts w:asciiTheme="minorHAnsi" w:eastAsiaTheme="minorEastAsia" w:hAnsiTheme="minorHAnsi"/>
              <w:noProof/>
              <w:sz w:val="22"/>
              <w:lang w:eastAsia="en-GB"/>
            </w:rPr>
          </w:pPr>
          <w:hyperlink r:id="rId16" w:anchor="_Toc137029978" w:history="1">
            <w:r w:rsidR="00676036">
              <w:rPr>
                <w:rStyle w:val="Hyperlink"/>
                <w:noProof/>
              </w:rPr>
              <w:t>Solutions New York Marriott Downtown</w:t>
            </w:r>
            <w:r w:rsidR="00676036">
              <w:rPr>
                <w:rStyle w:val="Hyperlink"/>
                <w:noProof/>
                <w:webHidden/>
              </w:rPr>
              <w:tab/>
            </w:r>
            <w:r w:rsidR="00676036">
              <w:rPr>
                <w:rStyle w:val="Hyperlink"/>
                <w:noProof/>
                <w:webHidden/>
              </w:rPr>
              <w:fldChar w:fldCharType="begin"/>
            </w:r>
            <w:r w:rsidR="00676036">
              <w:rPr>
                <w:rStyle w:val="Hyperlink"/>
                <w:noProof/>
                <w:webHidden/>
              </w:rPr>
              <w:instrText xml:space="preserve"> PAGEREF _Toc137029978 \h </w:instrText>
            </w:r>
            <w:r w:rsidR="00676036">
              <w:rPr>
                <w:rStyle w:val="Hyperlink"/>
                <w:noProof/>
                <w:webHidden/>
              </w:rPr>
            </w:r>
            <w:r w:rsidR="00676036">
              <w:rPr>
                <w:rStyle w:val="Hyperlink"/>
                <w:noProof/>
                <w:webHidden/>
              </w:rPr>
              <w:fldChar w:fldCharType="separate"/>
            </w:r>
            <w:r w:rsidR="00676036">
              <w:rPr>
                <w:rStyle w:val="Hyperlink"/>
                <w:noProof/>
                <w:webHidden/>
              </w:rPr>
              <w:t>14</w:t>
            </w:r>
            <w:r w:rsidR="00676036">
              <w:rPr>
                <w:rStyle w:val="Hyperlink"/>
                <w:noProof/>
                <w:webHidden/>
              </w:rPr>
              <w:fldChar w:fldCharType="end"/>
            </w:r>
          </w:hyperlink>
        </w:p>
        <w:p w14:paraId="69E971E9" w14:textId="77777777" w:rsidR="00676036" w:rsidRDefault="00000000" w:rsidP="00676036">
          <w:pPr>
            <w:pStyle w:val="TOC1"/>
            <w:tabs>
              <w:tab w:val="right" w:leader="dot" w:pos="9016"/>
            </w:tabs>
            <w:rPr>
              <w:rFonts w:asciiTheme="minorHAnsi" w:eastAsiaTheme="minorEastAsia" w:hAnsiTheme="minorHAnsi"/>
              <w:noProof/>
              <w:sz w:val="22"/>
              <w:lang w:eastAsia="en-GB"/>
            </w:rPr>
          </w:pPr>
          <w:hyperlink r:id="rId17" w:anchor="_Toc137029979" w:history="1">
            <w:r w:rsidR="00676036">
              <w:rPr>
                <w:rStyle w:val="Hyperlink"/>
                <w:noProof/>
              </w:rPr>
              <w:t>Finding and results</w:t>
            </w:r>
            <w:r w:rsidR="00676036">
              <w:rPr>
                <w:rStyle w:val="Hyperlink"/>
                <w:noProof/>
                <w:webHidden/>
              </w:rPr>
              <w:tab/>
            </w:r>
            <w:r w:rsidR="00676036">
              <w:rPr>
                <w:rStyle w:val="Hyperlink"/>
                <w:noProof/>
                <w:webHidden/>
              </w:rPr>
              <w:fldChar w:fldCharType="begin"/>
            </w:r>
            <w:r w:rsidR="00676036">
              <w:rPr>
                <w:rStyle w:val="Hyperlink"/>
                <w:noProof/>
                <w:webHidden/>
              </w:rPr>
              <w:instrText xml:space="preserve"> PAGEREF _Toc137029979 \h </w:instrText>
            </w:r>
            <w:r w:rsidR="00676036">
              <w:rPr>
                <w:rStyle w:val="Hyperlink"/>
                <w:noProof/>
                <w:webHidden/>
              </w:rPr>
            </w:r>
            <w:r w:rsidR="00676036">
              <w:rPr>
                <w:rStyle w:val="Hyperlink"/>
                <w:noProof/>
                <w:webHidden/>
              </w:rPr>
              <w:fldChar w:fldCharType="separate"/>
            </w:r>
            <w:r w:rsidR="00676036">
              <w:rPr>
                <w:rStyle w:val="Hyperlink"/>
                <w:noProof/>
                <w:webHidden/>
              </w:rPr>
              <w:t>17</w:t>
            </w:r>
            <w:r w:rsidR="00676036">
              <w:rPr>
                <w:rStyle w:val="Hyperlink"/>
                <w:noProof/>
                <w:webHidden/>
              </w:rPr>
              <w:fldChar w:fldCharType="end"/>
            </w:r>
          </w:hyperlink>
        </w:p>
        <w:p w14:paraId="3BC3EA23" w14:textId="77777777" w:rsidR="00676036" w:rsidRDefault="00000000" w:rsidP="00676036">
          <w:pPr>
            <w:pStyle w:val="TOC2"/>
            <w:tabs>
              <w:tab w:val="right" w:leader="dot" w:pos="9016"/>
            </w:tabs>
            <w:rPr>
              <w:rFonts w:asciiTheme="minorHAnsi" w:eastAsiaTheme="minorEastAsia" w:hAnsiTheme="minorHAnsi"/>
              <w:noProof/>
              <w:sz w:val="22"/>
              <w:lang w:eastAsia="en-GB"/>
            </w:rPr>
          </w:pPr>
          <w:hyperlink r:id="rId18" w:anchor="_Toc137029980" w:history="1">
            <w:r w:rsidR="00676036">
              <w:rPr>
                <w:rStyle w:val="Hyperlink"/>
                <w:noProof/>
              </w:rPr>
              <w:t>TOWS analysis</w:t>
            </w:r>
            <w:r w:rsidR="00676036">
              <w:rPr>
                <w:rStyle w:val="Hyperlink"/>
                <w:noProof/>
                <w:webHidden/>
              </w:rPr>
              <w:tab/>
            </w:r>
            <w:r w:rsidR="00676036">
              <w:rPr>
                <w:rStyle w:val="Hyperlink"/>
                <w:noProof/>
                <w:webHidden/>
              </w:rPr>
              <w:fldChar w:fldCharType="begin"/>
            </w:r>
            <w:r w:rsidR="00676036">
              <w:rPr>
                <w:rStyle w:val="Hyperlink"/>
                <w:noProof/>
                <w:webHidden/>
              </w:rPr>
              <w:instrText xml:space="preserve"> PAGEREF _Toc137029980 \h </w:instrText>
            </w:r>
            <w:r w:rsidR="00676036">
              <w:rPr>
                <w:rStyle w:val="Hyperlink"/>
                <w:noProof/>
                <w:webHidden/>
              </w:rPr>
            </w:r>
            <w:r w:rsidR="00676036">
              <w:rPr>
                <w:rStyle w:val="Hyperlink"/>
                <w:noProof/>
                <w:webHidden/>
              </w:rPr>
              <w:fldChar w:fldCharType="separate"/>
            </w:r>
            <w:r w:rsidR="00676036">
              <w:rPr>
                <w:rStyle w:val="Hyperlink"/>
                <w:noProof/>
                <w:webHidden/>
              </w:rPr>
              <w:t>19</w:t>
            </w:r>
            <w:r w:rsidR="00676036">
              <w:rPr>
                <w:rStyle w:val="Hyperlink"/>
                <w:noProof/>
                <w:webHidden/>
              </w:rPr>
              <w:fldChar w:fldCharType="end"/>
            </w:r>
          </w:hyperlink>
        </w:p>
        <w:p w14:paraId="65FA092B" w14:textId="77777777" w:rsidR="00676036" w:rsidRDefault="00000000" w:rsidP="00676036">
          <w:pPr>
            <w:pStyle w:val="TOC1"/>
            <w:tabs>
              <w:tab w:val="right" w:leader="dot" w:pos="9016"/>
            </w:tabs>
            <w:rPr>
              <w:rFonts w:asciiTheme="minorHAnsi" w:eastAsiaTheme="minorEastAsia" w:hAnsiTheme="minorHAnsi"/>
              <w:noProof/>
              <w:sz w:val="22"/>
              <w:lang w:eastAsia="en-GB"/>
            </w:rPr>
          </w:pPr>
          <w:hyperlink r:id="rId19" w:anchor="_Toc137029981" w:history="1">
            <w:r w:rsidR="00676036">
              <w:rPr>
                <w:rStyle w:val="Hyperlink"/>
                <w:noProof/>
              </w:rPr>
              <w:t>Action Plan</w:t>
            </w:r>
            <w:r w:rsidR="00676036">
              <w:rPr>
                <w:rStyle w:val="Hyperlink"/>
                <w:noProof/>
                <w:webHidden/>
              </w:rPr>
              <w:tab/>
            </w:r>
            <w:r w:rsidR="00676036">
              <w:rPr>
                <w:rStyle w:val="Hyperlink"/>
                <w:noProof/>
                <w:webHidden/>
              </w:rPr>
              <w:fldChar w:fldCharType="begin"/>
            </w:r>
            <w:r w:rsidR="00676036">
              <w:rPr>
                <w:rStyle w:val="Hyperlink"/>
                <w:noProof/>
                <w:webHidden/>
              </w:rPr>
              <w:instrText xml:space="preserve"> PAGEREF _Toc137029981 \h </w:instrText>
            </w:r>
            <w:r w:rsidR="00676036">
              <w:rPr>
                <w:rStyle w:val="Hyperlink"/>
                <w:noProof/>
                <w:webHidden/>
              </w:rPr>
            </w:r>
            <w:r w:rsidR="00676036">
              <w:rPr>
                <w:rStyle w:val="Hyperlink"/>
                <w:noProof/>
                <w:webHidden/>
              </w:rPr>
              <w:fldChar w:fldCharType="separate"/>
            </w:r>
            <w:r w:rsidR="00676036">
              <w:rPr>
                <w:rStyle w:val="Hyperlink"/>
                <w:noProof/>
                <w:webHidden/>
              </w:rPr>
              <w:t>20</w:t>
            </w:r>
            <w:r w:rsidR="00676036">
              <w:rPr>
                <w:rStyle w:val="Hyperlink"/>
                <w:noProof/>
                <w:webHidden/>
              </w:rPr>
              <w:fldChar w:fldCharType="end"/>
            </w:r>
          </w:hyperlink>
        </w:p>
        <w:p w14:paraId="443EA943" w14:textId="77777777" w:rsidR="00676036" w:rsidRDefault="00000000" w:rsidP="00676036">
          <w:pPr>
            <w:pStyle w:val="TOC1"/>
            <w:tabs>
              <w:tab w:val="right" w:leader="dot" w:pos="9016"/>
            </w:tabs>
            <w:rPr>
              <w:rFonts w:asciiTheme="minorHAnsi" w:eastAsiaTheme="minorEastAsia" w:hAnsiTheme="minorHAnsi"/>
              <w:noProof/>
              <w:sz w:val="22"/>
              <w:lang w:eastAsia="en-GB"/>
            </w:rPr>
          </w:pPr>
          <w:hyperlink r:id="rId20" w:anchor="_Toc137029982" w:history="1">
            <w:r w:rsidR="00676036">
              <w:rPr>
                <w:rStyle w:val="Hyperlink"/>
                <w:noProof/>
              </w:rPr>
              <w:t>Recommendations</w:t>
            </w:r>
            <w:r w:rsidR="00676036">
              <w:rPr>
                <w:rStyle w:val="Hyperlink"/>
                <w:noProof/>
                <w:webHidden/>
              </w:rPr>
              <w:tab/>
            </w:r>
            <w:r w:rsidR="00676036">
              <w:rPr>
                <w:rStyle w:val="Hyperlink"/>
                <w:noProof/>
                <w:webHidden/>
              </w:rPr>
              <w:fldChar w:fldCharType="begin"/>
            </w:r>
            <w:r w:rsidR="00676036">
              <w:rPr>
                <w:rStyle w:val="Hyperlink"/>
                <w:noProof/>
                <w:webHidden/>
              </w:rPr>
              <w:instrText xml:space="preserve"> PAGEREF _Toc137029982 \h </w:instrText>
            </w:r>
            <w:r w:rsidR="00676036">
              <w:rPr>
                <w:rStyle w:val="Hyperlink"/>
                <w:noProof/>
                <w:webHidden/>
              </w:rPr>
            </w:r>
            <w:r w:rsidR="00676036">
              <w:rPr>
                <w:rStyle w:val="Hyperlink"/>
                <w:noProof/>
                <w:webHidden/>
              </w:rPr>
              <w:fldChar w:fldCharType="separate"/>
            </w:r>
            <w:r w:rsidR="00676036">
              <w:rPr>
                <w:rStyle w:val="Hyperlink"/>
                <w:noProof/>
                <w:webHidden/>
              </w:rPr>
              <w:t>22</w:t>
            </w:r>
            <w:r w:rsidR="00676036">
              <w:rPr>
                <w:rStyle w:val="Hyperlink"/>
                <w:noProof/>
                <w:webHidden/>
              </w:rPr>
              <w:fldChar w:fldCharType="end"/>
            </w:r>
          </w:hyperlink>
        </w:p>
        <w:p w14:paraId="32F045BC" w14:textId="77777777" w:rsidR="00676036" w:rsidRDefault="00000000" w:rsidP="00676036">
          <w:pPr>
            <w:pStyle w:val="TOC1"/>
            <w:tabs>
              <w:tab w:val="right" w:leader="dot" w:pos="9016"/>
            </w:tabs>
            <w:rPr>
              <w:rFonts w:asciiTheme="minorHAnsi" w:eastAsiaTheme="minorEastAsia" w:hAnsiTheme="minorHAnsi"/>
              <w:noProof/>
              <w:sz w:val="22"/>
              <w:lang w:eastAsia="en-GB"/>
            </w:rPr>
          </w:pPr>
          <w:hyperlink r:id="rId21" w:anchor="_Toc137029983" w:history="1">
            <w:r w:rsidR="00676036">
              <w:rPr>
                <w:rStyle w:val="Hyperlink"/>
                <w:noProof/>
              </w:rPr>
              <w:t>Conclusion</w:t>
            </w:r>
            <w:r w:rsidR="00676036">
              <w:rPr>
                <w:rStyle w:val="Hyperlink"/>
                <w:noProof/>
                <w:webHidden/>
              </w:rPr>
              <w:tab/>
            </w:r>
            <w:r w:rsidR="00676036">
              <w:rPr>
                <w:rStyle w:val="Hyperlink"/>
                <w:noProof/>
                <w:webHidden/>
              </w:rPr>
              <w:fldChar w:fldCharType="begin"/>
            </w:r>
            <w:r w:rsidR="00676036">
              <w:rPr>
                <w:rStyle w:val="Hyperlink"/>
                <w:noProof/>
                <w:webHidden/>
              </w:rPr>
              <w:instrText xml:space="preserve"> PAGEREF _Toc137029983 \h </w:instrText>
            </w:r>
            <w:r w:rsidR="00676036">
              <w:rPr>
                <w:rStyle w:val="Hyperlink"/>
                <w:noProof/>
                <w:webHidden/>
              </w:rPr>
            </w:r>
            <w:r w:rsidR="00676036">
              <w:rPr>
                <w:rStyle w:val="Hyperlink"/>
                <w:noProof/>
                <w:webHidden/>
              </w:rPr>
              <w:fldChar w:fldCharType="separate"/>
            </w:r>
            <w:r w:rsidR="00676036">
              <w:rPr>
                <w:rStyle w:val="Hyperlink"/>
                <w:noProof/>
                <w:webHidden/>
              </w:rPr>
              <w:t>23</w:t>
            </w:r>
            <w:r w:rsidR="00676036">
              <w:rPr>
                <w:rStyle w:val="Hyperlink"/>
                <w:noProof/>
                <w:webHidden/>
              </w:rPr>
              <w:fldChar w:fldCharType="end"/>
            </w:r>
          </w:hyperlink>
        </w:p>
        <w:p w14:paraId="46B00155" w14:textId="77777777" w:rsidR="00676036" w:rsidRDefault="00000000" w:rsidP="00676036">
          <w:pPr>
            <w:pStyle w:val="TOC1"/>
            <w:tabs>
              <w:tab w:val="right" w:leader="dot" w:pos="9016"/>
            </w:tabs>
            <w:rPr>
              <w:rFonts w:asciiTheme="minorHAnsi" w:eastAsiaTheme="minorEastAsia" w:hAnsiTheme="minorHAnsi"/>
              <w:noProof/>
              <w:sz w:val="22"/>
              <w:lang w:eastAsia="en-GB"/>
            </w:rPr>
          </w:pPr>
          <w:hyperlink r:id="rId22" w:anchor="_Toc137029984" w:history="1">
            <w:r w:rsidR="00676036">
              <w:rPr>
                <w:rStyle w:val="Hyperlink"/>
                <w:noProof/>
              </w:rPr>
              <w:t>References</w:t>
            </w:r>
            <w:r w:rsidR="00676036">
              <w:rPr>
                <w:rStyle w:val="Hyperlink"/>
                <w:noProof/>
                <w:webHidden/>
              </w:rPr>
              <w:tab/>
            </w:r>
            <w:r w:rsidR="00676036">
              <w:rPr>
                <w:rStyle w:val="Hyperlink"/>
                <w:noProof/>
                <w:webHidden/>
              </w:rPr>
              <w:fldChar w:fldCharType="begin"/>
            </w:r>
            <w:r w:rsidR="00676036">
              <w:rPr>
                <w:rStyle w:val="Hyperlink"/>
                <w:noProof/>
                <w:webHidden/>
              </w:rPr>
              <w:instrText xml:space="preserve"> PAGEREF _Toc137029984 \h </w:instrText>
            </w:r>
            <w:r w:rsidR="00676036">
              <w:rPr>
                <w:rStyle w:val="Hyperlink"/>
                <w:noProof/>
                <w:webHidden/>
              </w:rPr>
            </w:r>
            <w:r w:rsidR="00676036">
              <w:rPr>
                <w:rStyle w:val="Hyperlink"/>
                <w:noProof/>
                <w:webHidden/>
              </w:rPr>
              <w:fldChar w:fldCharType="separate"/>
            </w:r>
            <w:r w:rsidR="00676036">
              <w:rPr>
                <w:rStyle w:val="Hyperlink"/>
                <w:noProof/>
                <w:webHidden/>
              </w:rPr>
              <w:t>24</w:t>
            </w:r>
            <w:r w:rsidR="00676036">
              <w:rPr>
                <w:rStyle w:val="Hyperlink"/>
                <w:noProof/>
                <w:webHidden/>
              </w:rPr>
              <w:fldChar w:fldCharType="end"/>
            </w:r>
          </w:hyperlink>
        </w:p>
        <w:p w14:paraId="692FF105" w14:textId="77777777" w:rsidR="00676036" w:rsidRDefault="00676036" w:rsidP="00676036">
          <w:r>
            <w:rPr>
              <w:b/>
              <w:bCs/>
              <w:noProof/>
            </w:rPr>
            <w:fldChar w:fldCharType="end"/>
          </w:r>
        </w:p>
      </w:sdtContent>
    </w:sdt>
    <w:p w14:paraId="6F3E302B" w14:textId="77777777" w:rsidR="00676036" w:rsidRDefault="00676036" w:rsidP="00676036">
      <w:pPr>
        <w:spacing w:line="256" w:lineRule="auto"/>
        <w:jc w:val="left"/>
      </w:pPr>
      <w:r>
        <w:rPr>
          <w:rFonts w:cs="Times New Roman"/>
          <w:szCs w:val="24"/>
          <w:lang w:eastAsia="en-GB"/>
        </w:rPr>
        <w:br w:type="page"/>
      </w:r>
    </w:p>
    <w:p w14:paraId="3FCADC47" w14:textId="77777777" w:rsidR="00676036" w:rsidRDefault="00676036" w:rsidP="00676036">
      <w:pPr>
        <w:pStyle w:val="Heading1"/>
      </w:pPr>
      <w:bookmarkStart w:id="0" w:name="_Toc137029969"/>
      <w:r>
        <w:lastRenderedPageBreak/>
        <w:t>Executive Summary</w:t>
      </w:r>
      <w:bookmarkEnd w:id="0"/>
      <w:r>
        <w:t xml:space="preserve"> </w:t>
      </w:r>
    </w:p>
    <w:p w14:paraId="647176F8" w14:textId="77777777" w:rsidR="00676036" w:rsidRDefault="00676036" w:rsidP="00676036">
      <w:r>
        <w:t>The problem with New York Marriott Downtown is the high turnover rate of its employees. The rate at which workers depart an organisation and subsequently need to be replaced is referred to as employee turnover. This has an impact on the overall performance of the hotel, as well as on the morale of its employees. A high turnover rate results in higher costs associated with recruitment and training, the loss of experienced staff, and decreased output. Because of this, both the guests that stay at the hotel and the hotel's overall competitive advantage see a decrease in pleasure. For the hotel to improve its performance in the extremely competitive hospitality industry, build a fantastic work climate, and retain talented and devoted employees, the hotel must address this issue.</w:t>
      </w:r>
    </w:p>
    <w:p w14:paraId="6FEDE680" w14:textId="77777777" w:rsidR="00676036" w:rsidRDefault="00676036" w:rsidP="00676036">
      <w:r>
        <w:t xml:space="preserve">The New York Marriott Downtown experiences a high turnover rate of employees, which has a negative influence on both operations and performance. The high employee turnover rate at the hotel caused several significant problems. To begin, the hotel's brand image and its external signs have made it more difficult to recruit and keep employees. Because of the hotel's reputation in the market, it may be difficult to recruit new employees. Disruptions in day-to-day operations, such as improper scheduling or inefficient processes, can also be a factor in dissatisfied employees who look for other employment opportunities. The hotel has a problem with a high turnover rate, which results in a loss of institutional expertise. Workers with years of experience offer invaluable insights and information that are necessary for efficient operations. When these staff members leave, the hotel has a difficult time maintaining its level of efficiency and service. Low morale also results from high employee turnover. When a co-worker leave frequently, employees may experience feelings of insecurity and dissatisfaction. This hurts staff motivation and satisfaction, as well as production. Importantly, customer happiness and a company's edge in the market are both impacted by personnel turnover. A high employee turnover rate could result in inconsistent service and experiences for the guests. Both the guests' overall experience and the hotel's standing in the market could suffer </w:t>
      </w:r>
      <w:proofErr w:type="gramStart"/>
      <w:r>
        <w:t>as a result of</w:t>
      </w:r>
      <w:proofErr w:type="gramEnd"/>
      <w:r>
        <w:t xml:space="preserve"> this. To boost operations, employee morale, and customer satisfaction, as well as to maintain a competitive advantage in the hospitality industry, the New York Marriott Downtown needs to address these concerns and lower the turnover rate of its staff.</w:t>
      </w:r>
    </w:p>
    <w:p w14:paraId="14B0B79C" w14:textId="77777777" w:rsidR="00676036" w:rsidRDefault="00676036" w:rsidP="00676036">
      <w:r>
        <w:t xml:space="preserve">The problems facing the New York Marriott Downtown are connected and impair its performance. Hotel staff turnover is a major factor driving up recruitment and training costs. Resources are strained and the bottom line is impacted by hiring and training new employees. </w:t>
      </w:r>
      <w:r>
        <w:lastRenderedPageBreak/>
        <w:t>The operations of the hotel suffer from turnover since experienced employees are lost. Processes are streamlined with the aid of experienced employees. When they depart, the hotel loses institutional expertise, which results in hiccups and decreased productivity. Employee morale suffers from high turnover. When co-workers leave the office frequently, employees may feel uneasy and unsatisfied. Their motivation, job satisfaction, and engagement at work may all suffer as a result. As a result, employees that are unsatisfied or demotivated could give customers worse service. Customer satisfaction suffers as service quality diminishes. Unreliable service or untrained staff may drive away visitors from the hotel. Lowering repeat business and negative word-of-mouth, may harm the hotel's reputation and competitive position. Excessive employee turnover, elevated hiring and training expenses, the loss of seasoned employees, decreased productivity, and its effects on employee morale and guest satisfaction all play a role in the overall operation of the hotel and offer serious issues. Effective methods and solutions are required in the cutthroat hospitality industry to promote operational effectiveness, staff engagement and happiness, and client satisfaction.</w:t>
      </w:r>
    </w:p>
    <w:p w14:paraId="5A809FEE" w14:textId="77777777" w:rsidR="00676036" w:rsidRDefault="00676036" w:rsidP="00676036">
      <w:r>
        <w:t xml:space="preserve">Several solutions have been suggested. Turnover rates can be reduced by implementing employee retention programmes that emphasized job satisfaction, competitive salary and benefits, and career advancement opportunities. The acquisition of suitable personnel can be aided by improved screening and cultural compatibility. Employees are better able to learn and prosper when they participate in career development and mentoring initiatives. Recognition schemes motivate staff. In conclusion, increasing the training of staff members and soliciting feedback from customers can both improve service quality and </w:t>
      </w:r>
      <w:proofErr w:type="gramStart"/>
      <w:r>
        <w:t>satisfaction</w:t>
      </w:r>
      <w:proofErr w:type="gramEnd"/>
    </w:p>
    <w:p w14:paraId="13845983" w14:textId="77777777" w:rsidR="00676036" w:rsidRDefault="00676036" w:rsidP="00676036">
      <w:r>
        <w:t xml:space="preserve">The success of New York Marriott Downtown and its ability to remain competitive are dependent on the hotel's ability to reduce employee turnover. Inadequate outside signs, operational disruptions, loss of institutional knowledge, employee morale, and visitor satisfaction as well as a loss of competitive advantage all require immediate rectification. By putting the suggested ideas into action, the hotel has a better chance of increasing its business performance, </w:t>
      </w:r>
      <w:proofErr w:type="gramStart"/>
      <w:r>
        <w:t>recruiting</w:t>
      </w:r>
      <w:proofErr w:type="gramEnd"/>
      <w:r>
        <w:t xml:space="preserve"> and retaining personnel, improving service quality, and creating a happy work climate.</w:t>
      </w:r>
    </w:p>
    <w:p w14:paraId="576AA738" w14:textId="77777777" w:rsidR="00676036" w:rsidRDefault="00676036" w:rsidP="00676036">
      <w:r>
        <w:t>The success of these recommendations is contingent on the hotel's willingness to implement and continue to maintain them. When it comes to the cutthroat hospitality industry, the New York Marriott Downtown may stand out from the crowd by making employee retention a top priority and cultivating an encouraging and interesting work atmosphere.</w:t>
      </w:r>
    </w:p>
    <w:p w14:paraId="319DE4C3" w14:textId="77777777" w:rsidR="00676036" w:rsidRDefault="00676036" w:rsidP="00676036">
      <w:pPr>
        <w:pStyle w:val="Heading1"/>
      </w:pPr>
      <w:bookmarkStart w:id="1" w:name="_Toc137029970"/>
      <w:r>
        <w:lastRenderedPageBreak/>
        <w:t>Introduction</w:t>
      </w:r>
      <w:bookmarkEnd w:id="1"/>
      <w:r>
        <w:t xml:space="preserve"> </w:t>
      </w:r>
    </w:p>
    <w:p w14:paraId="115DE961" w14:textId="77777777" w:rsidR="00676036" w:rsidRDefault="00676036" w:rsidP="00676036">
      <w:r>
        <w:t xml:space="preserve">The employee turnover at the New York Marriott Downtown is covered in this report. This study examines the root causes of high employee turnover and suggests remedies. Because worker turnover increases expenses, decreases productivity, and demoralises employees, businesses are concerned about it. You need to comprehend turnover's causes and effects if you want to keep talent and create a positive work environment. Strategic analysis will be used in this study to comprehensively investigate employee turnover. </w:t>
      </w:r>
    </w:p>
    <w:p w14:paraId="5ACEEE3A" w14:textId="77777777" w:rsidR="00676036" w:rsidRDefault="00676036" w:rsidP="00676036">
      <w:r>
        <w:t>The researcher picked PESTEL, SWOT, and TOWS analyses. This framework examines how outside factors affect the organisation. One can identify macro-environmental factors that contribute to employee churns, such as labour market conditions, legal requirements, and societal trends, by evaluating elements of the political, economic, social, technological, environmental, and legal spheres (Shubin, 2019). This analysis looks at the company's possibilities, challenges, vulnerabilities, and strengths. To comprehend the New York Marriott Downtown's competitive position and identify strategies for decreasing turnover, we may assess the hotel's advantages, disadvantages, and external factors (Scarborough and Cornwall, 2018). The TOWS matrix, which is based on a SWOT analysis, aids in our ability to make strategic choices. Utilising strengths, addressing weaknesses, seizing opportunities, and mitigating risks are some ways we might minimise employee turnover (Burrow and Becraft, 2018).</w:t>
      </w:r>
    </w:p>
    <w:p w14:paraId="4F96058E" w14:textId="77777777" w:rsidR="00676036" w:rsidRDefault="00676036" w:rsidP="00676036">
      <w:r>
        <w:t>These tactics were selected since they consider both internal and external factors that influence employee turnover. These frameworks offer a methodical approach to evaluating the present state of the organisation and offering workable solutions to problems. Surveys, interviews, and workplace observations can be used as a supplement to these techniques. The employee turnover problem at the New York Marriott Downtown will be clarified and remedies found using both quantitative and qualitative data.</w:t>
      </w:r>
    </w:p>
    <w:p w14:paraId="495FF44C" w14:textId="77777777" w:rsidR="00676036" w:rsidRDefault="00676036" w:rsidP="00676036"/>
    <w:p w14:paraId="012BEE0A" w14:textId="77777777" w:rsidR="00676036" w:rsidRDefault="00676036" w:rsidP="00676036"/>
    <w:p w14:paraId="0D57B4BA" w14:textId="77777777" w:rsidR="00676036" w:rsidRDefault="00676036" w:rsidP="00676036"/>
    <w:p w14:paraId="78BCF4CC" w14:textId="77777777" w:rsidR="00676036" w:rsidRDefault="00676036" w:rsidP="00676036"/>
    <w:p w14:paraId="0408286B" w14:textId="77777777" w:rsidR="00676036" w:rsidRDefault="00676036" w:rsidP="00676036"/>
    <w:p w14:paraId="480334C3" w14:textId="77777777" w:rsidR="00676036" w:rsidRDefault="00676036" w:rsidP="00676036">
      <w:pPr>
        <w:pStyle w:val="Heading1"/>
      </w:pPr>
      <w:bookmarkStart w:id="2" w:name="_Toc137029971"/>
      <w:r>
        <w:lastRenderedPageBreak/>
        <w:t>Scope &amp; analysis</w:t>
      </w:r>
      <w:bookmarkEnd w:id="2"/>
      <w:r>
        <w:t xml:space="preserve"> </w:t>
      </w:r>
    </w:p>
    <w:p w14:paraId="3E0BF6E7" w14:textId="77777777" w:rsidR="00676036" w:rsidRDefault="00676036" w:rsidP="00676036">
      <w:pPr>
        <w:pStyle w:val="Heading2"/>
      </w:pPr>
      <w:bookmarkStart w:id="3" w:name="_Toc137029972"/>
      <w:r>
        <w:t>Description of the hotel</w:t>
      </w:r>
      <w:bookmarkEnd w:id="3"/>
    </w:p>
    <w:p w14:paraId="6C0BE27E" w14:textId="77777777" w:rsidR="00676036" w:rsidRDefault="00676036" w:rsidP="00676036">
      <w:r>
        <w:t xml:space="preserve">The New York Marriott Downtown is a luxury hotel that is well-known for its location, amenities, and service. It </w:t>
      </w:r>
      <w:proofErr w:type="gramStart"/>
      <w:r>
        <w:t>is located in</w:t>
      </w:r>
      <w:proofErr w:type="gramEnd"/>
      <w:r>
        <w:t xml:space="preserve"> the Financial District. The hotel has 506 luxurious rooms and suites that are available for guests travelling for both work and pleasure (Marriott.com, 2023). The website for the hotel provides specific information on its amenities and services.</w:t>
      </w:r>
    </w:p>
    <w:p w14:paraId="1EFCEF2A" w14:textId="07F10CC3" w:rsidR="00676036" w:rsidRDefault="00676036" w:rsidP="00676036">
      <w:pPr>
        <w:jc w:val="center"/>
      </w:pPr>
      <w:r>
        <w:rPr>
          <w:noProof/>
          <w:lang w:eastAsia="en-GB"/>
        </w:rPr>
        <w:drawing>
          <wp:inline distT="0" distB="0" distL="0" distR="0" wp14:anchorId="77310C80" wp14:editId="04A34DEC">
            <wp:extent cx="3524250" cy="1949450"/>
            <wp:effectExtent l="0" t="0" r="0" b="0"/>
            <wp:docPr id="261624822" name="Picture 3" descr="New York Marriott Downtown - The Skyscraper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York Marriott Downtown - The Skyscraper Cente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24250" cy="1949450"/>
                    </a:xfrm>
                    <a:prstGeom prst="rect">
                      <a:avLst/>
                    </a:prstGeom>
                    <a:noFill/>
                    <a:ln>
                      <a:noFill/>
                    </a:ln>
                  </pic:spPr>
                </pic:pic>
              </a:graphicData>
            </a:graphic>
          </wp:inline>
        </w:drawing>
      </w:r>
    </w:p>
    <w:p w14:paraId="686FED9B" w14:textId="77777777" w:rsidR="00676036" w:rsidRDefault="00676036" w:rsidP="00676036">
      <w:pPr>
        <w:jc w:val="center"/>
      </w:pPr>
      <w:r>
        <w:t>Figure: New York Marriott Downtown</w:t>
      </w:r>
    </w:p>
    <w:p w14:paraId="28FB3ADC" w14:textId="77777777" w:rsidR="00676036" w:rsidRDefault="00676036" w:rsidP="00676036">
      <w:pPr>
        <w:jc w:val="center"/>
      </w:pPr>
      <w:r>
        <w:t>Source: (Marriott.com, 2023)</w:t>
      </w:r>
    </w:p>
    <w:p w14:paraId="490DE4CF" w14:textId="77777777" w:rsidR="00676036" w:rsidRDefault="00676036" w:rsidP="00676036">
      <w:r>
        <w:t>The hotel's excellent position in the Financial District is ideal for tourists on business who require quick access to Wall Street, major company headquarters, and the central business district (</w:t>
      </w:r>
      <w:proofErr w:type="spellStart"/>
      <w:r>
        <w:t>Ollila</w:t>
      </w:r>
      <w:proofErr w:type="spellEnd"/>
      <w:r>
        <w:t>, 2023). Guests can optimise their productivity in this advantageous location while still taking in the vibrant atmosphere of the city.</w:t>
      </w:r>
    </w:p>
    <w:p w14:paraId="350FBFB4" w14:textId="77777777" w:rsidR="00676036" w:rsidRDefault="00676036" w:rsidP="00676036">
      <w:r>
        <w:t>The New York Marriott Downtown takes great pleasure in providing outstanding service. The team at the hotel works hard to provide visitors with an experience they will never forget. The dedication of the hotel can be seen in the hotel's impressive visitor satisfaction figures (Smith, 2023). According to research that was carried out not too long ago, the New York Marriott Downtown has a guest satisfaction rate of 92%, and 88% of guests would recommend staying there (Smith, 2023).</w:t>
      </w:r>
    </w:p>
    <w:p w14:paraId="383A2273" w14:textId="77777777" w:rsidR="00676036" w:rsidRDefault="00676036" w:rsidP="00676036">
      <w:r>
        <w:t xml:space="preserve">In addition to the excellent service, the hotel provides a wide variety of amenities, all of which work to improve the overall experience of guests (Brian, 2022). Guests will like the modern fitness centre, which allows them to keep up with their gym routines even while they are away from home, and the variety of dining options and drinking establishments located on the </w:t>
      </w:r>
      <w:r>
        <w:lastRenderedPageBreak/>
        <w:t>premises. In addition, the hotel can serve as a venue for a variety of events, including weddings and conventions. Because of this, the hotel is an excellent option for participation in city events.</w:t>
      </w:r>
    </w:p>
    <w:p w14:paraId="29486940" w14:textId="77777777" w:rsidR="00676036" w:rsidRDefault="00676036" w:rsidP="00676036">
      <w:r>
        <w:t xml:space="preserve">When trying to get a thorough understanding of staff turnover, it is important to </w:t>
      </w:r>
      <w:proofErr w:type="gramStart"/>
      <w:r>
        <w:t>take into account</w:t>
      </w:r>
      <w:proofErr w:type="gramEnd"/>
      <w:r>
        <w:t xml:space="preserve"> both the strengths and drawbacks of the New York Marriott Downtown (Travelweekly.com, 2022). To make improvements, the hotel should keep track of the feedback and reviews provided by guests. The feedback from guests and employees, as well as satisfaction polls and turnover figures, can help uncover patterns and hypothesised reasons for employee departures.</w:t>
      </w:r>
    </w:p>
    <w:p w14:paraId="59FA7D10" w14:textId="77777777" w:rsidR="00676036" w:rsidRDefault="00676036" w:rsidP="00676036">
      <w:r>
        <w:t xml:space="preserve">As part of this inquiry to find measures to reduce employee turnover, we will </w:t>
      </w:r>
      <w:proofErr w:type="gramStart"/>
      <w:r>
        <w:t>look into</w:t>
      </w:r>
      <w:proofErr w:type="gramEnd"/>
      <w:r>
        <w:t xml:space="preserve"> the hotel's location, the level of satisfaction experienced by guests, and its standing as a centre for both business and social gatherings. We will provide customised recommendations for New York Marriott Downtown by integrating qualitative insights from employee surveys and interviews with quantitative data such as turnover rates and guest satisfaction metrics.</w:t>
      </w:r>
    </w:p>
    <w:p w14:paraId="799CAD38" w14:textId="77777777" w:rsidR="00676036" w:rsidRDefault="00676036" w:rsidP="00676036">
      <w:pPr>
        <w:pStyle w:val="Heading2"/>
      </w:pPr>
      <w:bookmarkStart w:id="4" w:name="_Toc137029973"/>
      <w:r>
        <w:t>PESTLE analysis</w:t>
      </w:r>
      <w:bookmarkEnd w:id="4"/>
      <w:r>
        <w:t xml:space="preserve"> </w:t>
      </w:r>
    </w:p>
    <w:p w14:paraId="0AAE3874" w14:textId="77777777" w:rsidR="00676036" w:rsidRDefault="00676036" w:rsidP="00676036">
      <w:r>
        <w:t>PESTLE is an acronym that stands for "Policy, Economic, Social, Technological, Environmental, and Legal Environment," and it is the name of a strategy framework (Shubin, 2019). The political, economic, social, technological, environmental, and legal factors can help us gain a better understanding of the external environment and how it affects the New York Marriott Downtown and the high rate of employee turnover that it experiences. Using information from the United States, we will also investigate how the COVID-19 outbreak has affected each of these factors.</w:t>
      </w:r>
    </w:p>
    <w:tbl>
      <w:tblPr>
        <w:tblStyle w:val="GridTable4-Accent2"/>
        <w:tblW w:w="0" w:type="auto"/>
        <w:tblInd w:w="0" w:type="dxa"/>
        <w:tblLook w:val="04A0" w:firstRow="1" w:lastRow="0" w:firstColumn="1" w:lastColumn="0" w:noHBand="0" w:noVBand="1"/>
      </w:tblPr>
      <w:tblGrid>
        <w:gridCol w:w="1763"/>
        <w:gridCol w:w="7253"/>
      </w:tblGrid>
      <w:tr w:rsidR="00676036" w14:paraId="040EEB71" w14:textId="77777777" w:rsidTr="006760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B87E66" w14:textId="77777777" w:rsidR="00676036" w:rsidRDefault="00676036">
            <w:pPr>
              <w:jc w:val="center"/>
            </w:pPr>
            <w:r>
              <w:t>Factor</w:t>
            </w:r>
          </w:p>
        </w:tc>
        <w:tc>
          <w:tcPr>
            <w:tcW w:w="0" w:type="auto"/>
            <w:hideMark/>
          </w:tcPr>
          <w:p w14:paraId="38D5FB1A" w14:textId="77777777" w:rsidR="00676036" w:rsidRDefault="00676036">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Impact</w:t>
            </w:r>
          </w:p>
        </w:tc>
      </w:tr>
      <w:tr w:rsidR="00676036" w14:paraId="69780352" w14:textId="77777777" w:rsidTr="006760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4B6AFD1B" w14:textId="77777777" w:rsidR="00676036" w:rsidRDefault="00676036">
            <w:r>
              <w:t>Political</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627CD158" w14:textId="77777777" w:rsidR="00676036" w:rsidRDefault="00676036">
            <w:pPr>
              <w:cnfStyle w:val="000000100000" w:firstRow="0" w:lastRow="0" w:firstColumn="0" w:lastColumn="0" w:oddVBand="0" w:evenVBand="0" w:oddHBand="1" w:evenHBand="0" w:firstRowFirstColumn="0" w:firstRowLastColumn="0" w:lastRowFirstColumn="0" w:lastRowLastColumn="0"/>
            </w:pPr>
            <w:r>
              <w:t>During the COVID-19 epidemic, the United States government implemented restrictions, travel bans, and health procedures, which resulted in decreased workforces and higher employee turnover (Frye et al., 2019).</w:t>
            </w:r>
          </w:p>
        </w:tc>
      </w:tr>
      <w:tr w:rsidR="00676036" w14:paraId="65BC1781" w14:textId="77777777" w:rsidTr="00676036">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3C243F46" w14:textId="77777777" w:rsidR="00676036" w:rsidRDefault="00676036">
            <w:r>
              <w:t>Economic</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559C3C24" w14:textId="77777777" w:rsidR="00676036" w:rsidRDefault="00676036">
            <w:pPr>
              <w:cnfStyle w:val="000000000000" w:firstRow="0" w:lastRow="0" w:firstColumn="0" w:lastColumn="0" w:oddVBand="0" w:evenVBand="0" w:oddHBand="0" w:evenHBand="0" w:firstRowFirstColumn="0" w:firstRowLastColumn="0" w:lastRowFirstColumn="0" w:lastRowLastColumn="0"/>
            </w:pPr>
            <w:r>
              <w:t>Recession in the United States, leading to decreased commercial activity and limited financial resources. The loss of $46 billion in room income suffered by US hotels in 2020 could lead to workforce reductions (Park and Min, 2020).</w:t>
            </w:r>
          </w:p>
        </w:tc>
      </w:tr>
      <w:tr w:rsidR="00676036" w14:paraId="6926AC54" w14:textId="77777777" w:rsidTr="006760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7BDE9550" w14:textId="77777777" w:rsidR="00676036" w:rsidRDefault="00676036">
            <w:r>
              <w:lastRenderedPageBreak/>
              <w:t>Social</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25131C05" w14:textId="77777777" w:rsidR="00676036" w:rsidRDefault="00676036">
            <w:pPr>
              <w:cnfStyle w:val="000000100000" w:firstRow="0" w:lastRow="0" w:firstColumn="0" w:lastColumn="0" w:oddVBand="0" w:evenVBand="0" w:oddHBand="1" w:evenHBand="0" w:firstRowFirstColumn="0" w:firstRowLastColumn="0" w:lastRowFirstColumn="0" w:lastRowLastColumn="0"/>
            </w:pPr>
            <w:r>
              <w:t>Both the travel demand and the expectations of travellers are falling. Concerns over COVID-19 affected 78% of the itineraries of US passengers (</w:t>
            </w:r>
            <w:proofErr w:type="spellStart"/>
            <w:r>
              <w:t>Dwesini</w:t>
            </w:r>
            <w:proofErr w:type="spellEnd"/>
            <w:r>
              <w:t>, 2019). It is possible that these changes contributed to higher rates of employee turnover by raising both the pressure on workers and their happiness with their jobs.</w:t>
            </w:r>
          </w:p>
        </w:tc>
      </w:tr>
      <w:tr w:rsidR="00676036" w14:paraId="1D107359" w14:textId="77777777" w:rsidTr="00676036">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0BADFB6B" w14:textId="77777777" w:rsidR="00676036" w:rsidRDefault="00676036">
            <w:r>
              <w:t>Technological</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2C92F6BD" w14:textId="77777777" w:rsidR="00676036" w:rsidRDefault="00676036">
            <w:pPr>
              <w:cnfStyle w:val="000000000000" w:firstRow="0" w:lastRow="0" w:firstColumn="0" w:lastColumn="0" w:oddVBand="0" w:evenVBand="0" w:oddHBand="0" w:evenHBand="0" w:firstRowFirstColumn="0" w:firstRowLastColumn="0" w:lastRowFirstColumn="0" w:lastRowLastColumn="0"/>
            </w:pPr>
            <w:r>
              <w:t>a quickening in the pace at which technological innovations are adopted, such as contactless services, online bookings, and virtual meetings. In 2020, digital travel booking platforms in the United States saw a revenue loss of fifty percent (</w:t>
            </w:r>
            <w:proofErr w:type="spellStart"/>
            <w:r>
              <w:t>Ohunakin</w:t>
            </w:r>
            <w:proofErr w:type="spellEnd"/>
            <w:r>
              <w:t xml:space="preserve"> et al., 2019).</w:t>
            </w:r>
          </w:p>
        </w:tc>
      </w:tr>
      <w:tr w:rsidR="00676036" w14:paraId="00172173" w14:textId="77777777" w:rsidTr="006760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1B25EA23" w14:textId="77777777" w:rsidR="00676036" w:rsidRDefault="00676036">
            <w:r>
              <w:t>Environmental</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1893FB29" w14:textId="77777777" w:rsidR="00676036" w:rsidRDefault="00676036">
            <w:pPr>
              <w:cnfStyle w:val="000000100000" w:firstRow="0" w:lastRow="0" w:firstColumn="0" w:lastColumn="0" w:oddVBand="0" w:evenVBand="0" w:oddHBand="1" w:evenHBand="0" w:firstRowFirstColumn="0" w:firstRowLastColumn="0" w:lastRowFirstColumn="0" w:lastRowLastColumn="0"/>
            </w:pPr>
            <w:r>
              <w:t>Enhancements to health, safety, and long-term viability. Hotels that are better maintained.</w:t>
            </w:r>
          </w:p>
        </w:tc>
      </w:tr>
      <w:tr w:rsidR="00676036" w14:paraId="576CACAC" w14:textId="77777777" w:rsidTr="00676036">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126AEC2E" w14:textId="77777777" w:rsidR="00676036" w:rsidRDefault="00676036">
            <w:r>
              <w:t>Legal</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2AF36B6B" w14:textId="77777777" w:rsidR="00676036" w:rsidRDefault="00676036">
            <w:pPr>
              <w:cnfStyle w:val="000000000000" w:firstRow="0" w:lastRow="0" w:firstColumn="0" w:lastColumn="0" w:oddVBand="0" w:evenVBand="0" w:oddHBand="0" w:evenHBand="0" w:firstRowFirstColumn="0" w:firstRowLastColumn="0" w:lastRowFirstColumn="0" w:lastRowLastColumn="0"/>
            </w:pPr>
            <w:r>
              <w:t>Local health and safety regulations in the US. Failure to comply may result in monetary penalties as well as harm to one's reputation (Ann and Blum, 2019). It's possible that workers felt forced to alter their behaviour to accommodate the new legislation, which may have led to a decrease in job satisfaction.</w:t>
            </w:r>
          </w:p>
        </w:tc>
      </w:tr>
    </w:tbl>
    <w:p w14:paraId="7F293113" w14:textId="77777777" w:rsidR="00676036" w:rsidRDefault="00676036" w:rsidP="00676036"/>
    <w:p w14:paraId="6A4CAA00" w14:textId="77777777" w:rsidR="00676036" w:rsidRDefault="00676036" w:rsidP="00676036">
      <w:r>
        <w:rPr>
          <w:b/>
        </w:rPr>
        <w:t>Political:</w:t>
      </w:r>
      <w:r>
        <w:t xml:space="preserve"> Politics play a role in determining government policies and laws. During the COVID-19 outbreak, US government regulations, travel bans, and health standards hurt the hotel industry. The American Hotel and Lodging Association (AH&amp;LA) estimates that the pandemic cost US hotels $46 billion in lost revenue from rooms in 2020, as well as employee reductions and increased attrition (Shi, </w:t>
      </w:r>
      <w:proofErr w:type="gramStart"/>
      <w:r>
        <w:t>Gordon</w:t>
      </w:r>
      <w:proofErr w:type="gramEnd"/>
      <w:r>
        <w:t xml:space="preserve"> and Tang, 2021).</w:t>
      </w:r>
    </w:p>
    <w:p w14:paraId="1A22A4D5" w14:textId="77777777" w:rsidR="00676036" w:rsidRDefault="00676036" w:rsidP="00676036">
      <w:r>
        <w:rPr>
          <w:b/>
        </w:rPr>
        <w:t>Economic:</w:t>
      </w:r>
      <w:r>
        <w:t xml:space="preserve"> Employment, inflation, and consumer spending are examples of economic difficulties. The COVID-19 epidemic reduced business activity and put financial pressure on the US. The Bureau of Labour Statistics predicted an unemployment rate of 8.1% for 2020, which would have a significant effect on the labour market and probably result in staff reductions in the hotel business (Kim, Milliman and Lucas, 2020).</w:t>
      </w:r>
    </w:p>
    <w:p w14:paraId="3E1A4942" w14:textId="77777777" w:rsidR="00676036" w:rsidRDefault="00676036" w:rsidP="00676036">
      <w:r>
        <w:rPr>
          <w:b/>
        </w:rPr>
        <w:t>Social:</w:t>
      </w:r>
      <w:r>
        <w:t xml:space="preserve"> Social aspects include consumer behaviour, culture, and demographics. The COVID-19 outbreak has impacted travel demand and visitor expectations. According to a study by Liu-</w:t>
      </w:r>
      <w:proofErr w:type="spellStart"/>
      <w:r>
        <w:t>Lastres</w:t>
      </w:r>
      <w:proofErr w:type="spellEnd"/>
      <w:r>
        <w:t xml:space="preserve">, </w:t>
      </w:r>
      <w:proofErr w:type="gramStart"/>
      <w:r>
        <w:t>Wen</w:t>
      </w:r>
      <w:proofErr w:type="gramEnd"/>
      <w:r>
        <w:t xml:space="preserve"> and Huang (2022), 78% of US passengers changed their itinerary because of COVID-19. These changes could have increased employee stress and job satisfaction, which would have resulted in higher turnover rates.</w:t>
      </w:r>
    </w:p>
    <w:p w14:paraId="11794691" w14:textId="77777777" w:rsidR="00676036" w:rsidRDefault="00676036" w:rsidP="00676036">
      <w:r>
        <w:rPr>
          <w:b/>
        </w:rPr>
        <w:lastRenderedPageBreak/>
        <w:t>Technological:</w:t>
      </w:r>
      <w:r>
        <w:t xml:space="preserve"> Developments in technology that affect the industry. After the pandemic, hoteliers gave contactless services, online reservations, and virtual meetings a top priority. According to Statista, the US income of online travel agencies fell by 50% in 2020, indicating a shift to digital platforms and potentially negative effects for hotel staff.</w:t>
      </w:r>
    </w:p>
    <w:p w14:paraId="7494D721" w14:textId="77777777" w:rsidR="00676036" w:rsidRDefault="00676036" w:rsidP="00676036">
      <w:r>
        <w:rPr>
          <w:b/>
        </w:rPr>
        <w:t>Environmental:</w:t>
      </w:r>
      <w:r>
        <w:t xml:space="preserve"> Sustainability, climate change, and ecology are environmental factors. Health, security, and environmental issues have been brought up by the COVID-19 epidemic (Tews et al., 2020). To meet greater hygiene and cleanliness standards, hotels needed more training and operational modifications. These modifications may have increased turnover and job strain.</w:t>
      </w:r>
    </w:p>
    <w:p w14:paraId="0D0DFE82" w14:textId="77777777" w:rsidR="00676036" w:rsidRDefault="00676036" w:rsidP="00676036">
      <w:r>
        <w:rPr>
          <w:b/>
        </w:rPr>
        <w:t>Legal:</w:t>
      </w:r>
      <w:r>
        <w:t xml:space="preserve"> Rules, regulations, and industry-specific compliance are examples of legal considerations. During the epidemic, local US health and safety regulations changed, requiring hotels to adapt. Fines and harm to one's reputation could occur from noncompliance (Chen, </w:t>
      </w:r>
      <w:proofErr w:type="gramStart"/>
      <w:r>
        <w:t>Zou</w:t>
      </w:r>
      <w:proofErr w:type="gramEnd"/>
      <w:r>
        <w:t xml:space="preserve"> and Chen, 2021). Job satisfaction may have decreased </w:t>
      </w:r>
      <w:proofErr w:type="gramStart"/>
      <w:r>
        <w:t>as a result of</w:t>
      </w:r>
      <w:proofErr w:type="gramEnd"/>
      <w:r>
        <w:t xml:space="preserve"> employees feeling under pressure to comply with new legislation.</w:t>
      </w:r>
    </w:p>
    <w:p w14:paraId="6CE97BE5" w14:textId="77777777" w:rsidR="00676036" w:rsidRDefault="00676036" w:rsidP="00676036">
      <w:pPr>
        <w:pStyle w:val="Heading2"/>
      </w:pPr>
      <w:bookmarkStart w:id="5" w:name="_Toc137029974"/>
      <w:r>
        <w:t>SWOT analysis</w:t>
      </w:r>
      <w:bookmarkEnd w:id="5"/>
      <w:r>
        <w:t xml:space="preserve"> </w:t>
      </w:r>
    </w:p>
    <w:p w14:paraId="5442E2A5" w14:textId="77777777" w:rsidR="00676036" w:rsidRDefault="00676036" w:rsidP="00676036">
      <w:r>
        <w:t>One of the most well-known hotels in the Financial District is the New York Marriott Downtown. We use a SWOT analysis to evaluate the hotel, focusing on staff turnover as the primary factor in determining its strengths, weaknesses, opportunities, and threats.</w:t>
      </w:r>
    </w:p>
    <w:tbl>
      <w:tblPr>
        <w:tblStyle w:val="GridTable4-Accent2"/>
        <w:tblW w:w="0" w:type="auto"/>
        <w:jc w:val="center"/>
        <w:tblInd w:w="0" w:type="dxa"/>
        <w:tblLook w:val="04A0" w:firstRow="1" w:lastRow="0" w:firstColumn="1" w:lastColumn="0" w:noHBand="0" w:noVBand="1"/>
      </w:tblPr>
      <w:tblGrid>
        <w:gridCol w:w="2823"/>
        <w:gridCol w:w="4029"/>
      </w:tblGrid>
      <w:tr w:rsidR="00676036" w14:paraId="223E98DC" w14:textId="77777777" w:rsidTr="0067603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FDC7DC" w14:textId="77777777" w:rsidR="00676036" w:rsidRDefault="00676036">
            <w:pPr>
              <w:jc w:val="center"/>
            </w:pPr>
            <w:r>
              <w:t>Strengths</w:t>
            </w:r>
          </w:p>
        </w:tc>
        <w:tc>
          <w:tcPr>
            <w:tcW w:w="0" w:type="auto"/>
            <w:hideMark/>
          </w:tcPr>
          <w:p w14:paraId="36E8F653" w14:textId="77777777" w:rsidR="00676036" w:rsidRDefault="00676036">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Weaknesses</w:t>
            </w:r>
          </w:p>
        </w:tc>
      </w:tr>
      <w:tr w:rsidR="00676036" w14:paraId="45316828" w14:textId="77777777" w:rsidTr="00676036">
        <w:trPr>
          <w:cnfStyle w:val="000000100000" w:firstRow="0" w:lastRow="0" w:firstColumn="0" w:lastColumn="0" w:oddVBand="0" w:evenVBand="0" w:oddHBand="1" w:evenHBand="0" w:firstRowFirstColumn="0" w:firstRowLastColumn="0" w:lastRowFirstColumn="0" w:lastRowLastColumn="0"/>
          <w:trHeight w:val="1686"/>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567AE711" w14:textId="77777777" w:rsidR="00676036" w:rsidRDefault="00676036" w:rsidP="00BB51BB">
            <w:pPr>
              <w:pStyle w:val="ListParagraph"/>
              <w:numPr>
                <w:ilvl w:val="0"/>
                <w:numId w:val="1"/>
              </w:numPr>
              <w:rPr>
                <w:b w:val="0"/>
                <w:bCs w:val="0"/>
              </w:rPr>
            </w:pPr>
            <w:r>
              <w:rPr>
                <w:b w:val="0"/>
              </w:rPr>
              <w:t xml:space="preserve">Established </w:t>
            </w:r>
            <w:proofErr w:type="gramStart"/>
            <w:r>
              <w:rPr>
                <w:b w:val="0"/>
              </w:rPr>
              <w:t>brand</w:t>
            </w:r>
            <w:proofErr w:type="gramEnd"/>
          </w:p>
          <w:p w14:paraId="43FF6B64" w14:textId="77777777" w:rsidR="00676036" w:rsidRDefault="00676036" w:rsidP="00BB51BB">
            <w:pPr>
              <w:pStyle w:val="ListParagraph"/>
              <w:numPr>
                <w:ilvl w:val="0"/>
                <w:numId w:val="1"/>
              </w:numPr>
              <w:rPr>
                <w:b w:val="0"/>
                <w:bCs w:val="0"/>
              </w:rPr>
            </w:pPr>
            <w:r>
              <w:rPr>
                <w:b w:val="0"/>
              </w:rPr>
              <w:t>Prime location</w:t>
            </w:r>
          </w:p>
          <w:p w14:paraId="38C7AA9A" w14:textId="77777777" w:rsidR="00676036" w:rsidRDefault="00676036" w:rsidP="00BB51BB">
            <w:pPr>
              <w:pStyle w:val="ListParagraph"/>
              <w:numPr>
                <w:ilvl w:val="0"/>
                <w:numId w:val="1"/>
              </w:numPr>
              <w:rPr>
                <w:b w:val="0"/>
                <w:bCs w:val="0"/>
              </w:rPr>
            </w:pPr>
            <w:r>
              <w:rPr>
                <w:b w:val="0"/>
              </w:rPr>
              <w:t>Excellent facilities</w:t>
            </w:r>
          </w:p>
          <w:p w14:paraId="5EE8B687" w14:textId="77777777" w:rsidR="00676036" w:rsidRDefault="00676036" w:rsidP="00BB51BB">
            <w:pPr>
              <w:pStyle w:val="ListParagraph"/>
              <w:numPr>
                <w:ilvl w:val="0"/>
                <w:numId w:val="1"/>
              </w:numPr>
              <w:rPr>
                <w:b w:val="0"/>
              </w:rPr>
            </w:pPr>
            <w:r>
              <w:rPr>
                <w:b w:val="0"/>
              </w:rPr>
              <w:t>Exceptional service</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20AF380E" w14:textId="77777777" w:rsidR="00676036" w:rsidRDefault="00676036" w:rsidP="00BB51B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High employee turnover</w:t>
            </w:r>
          </w:p>
          <w:p w14:paraId="7D0630D9" w14:textId="77777777" w:rsidR="00676036" w:rsidRDefault="00676036" w:rsidP="00BB51B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Insufficient focus on training</w:t>
            </w:r>
          </w:p>
          <w:p w14:paraId="718CE4C6" w14:textId="77777777" w:rsidR="00676036" w:rsidRDefault="00676036" w:rsidP="00BB51B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and development programs</w:t>
            </w:r>
          </w:p>
        </w:tc>
      </w:tr>
      <w:tr w:rsidR="00676036" w14:paraId="5F277545" w14:textId="77777777" w:rsidTr="00676036">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1375937C" w14:textId="77777777" w:rsidR="00676036" w:rsidRDefault="00676036">
            <w:pPr>
              <w:jc w:val="center"/>
              <w:rPr>
                <w:b w:val="0"/>
              </w:rPr>
            </w:pPr>
            <w:r>
              <w:rPr>
                <w:b w:val="0"/>
              </w:rPr>
              <w:t>Opportunities</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20A7C46E" w14:textId="77777777" w:rsidR="00676036" w:rsidRDefault="00676036">
            <w:pPr>
              <w:jc w:val="center"/>
              <w:cnfStyle w:val="000000000000" w:firstRow="0" w:lastRow="0" w:firstColumn="0" w:lastColumn="0" w:oddVBand="0" w:evenVBand="0" w:oddHBand="0" w:evenHBand="0" w:firstRowFirstColumn="0" w:firstRowLastColumn="0" w:lastRowFirstColumn="0" w:lastRowLastColumn="0"/>
            </w:pPr>
            <w:r>
              <w:t>Threats</w:t>
            </w:r>
          </w:p>
        </w:tc>
      </w:tr>
      <w:tr w:rsidR="00676036" w14:paraId="4DF162F1" w14:textId="77777777" w:rsidTr="00676036">
        <w:trPr>
          <w:cnfStyle w:val="000000100000" w:firstRow="0" w:lastRow="0" w:firstColumn="0" w:lastColumn="0" w:oddVBand="0" w:evenVBand="0" w:oddHBand="1" w:evenHBand="0" w:firstRowFirstColumn="0" w:firstRowLastColumn="0" w:lastRowFirstColumn="0" w:lastRowLastColumn="0"/>
          <w:trHeight w:val="1262"/>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07CAB295" w14:textId="77777777" w:rsidR="00676036" w:rsidRDefault="00676036" w:rsidP="00BB51BB">
            <w:pPr>
              <w:pStyle w:val="ListParagraph"/>
              <w:numPr>
                <w:ilvl w:val="0"/>
                <w:numId w:val="2"/>
              </w:numPr>
              <w:rPr>
                <w:b w:val="0"/>
                <w:bCs w:val="0"/>
              </w:rPr>
            </w:pPr>
            <w:r>
              <w:rPr>
                <w:b w:val="0"/>
              </w:rPr>
              <w:t>Tourism recovery</w:t>
            </w:r>
          </w:p>
          <w:p w14:paraId="0631C1CB" w14:textId="77777777" w:rsidR="00676036" w:rsidRDefault="00676036" w:rsidP="00BB51BB">
            <w:pPr>
              <w:pStyle w:val="ListParagraph"/>
              <w:numPr>
                <w:ilvl w:val="0"/>
                <w:numId w:val="2"/>
              </w:numPr>
              <w:rPr>
                <w:b w:val="0"/>
              </w:rPr>
            </w:pPr>
            <w:r>
              <w:rPr>
                <w:b w:val="0"/>
              </w:rPr>
              <w:t>Business expansion</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3DE43D0C" w14:textId="77777777" w:rsidR="00676036" w:rsidRDefault="00676036" w:rsidP="00BB51B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Competitive market</w:t>
            </w:r>
          </w:p>
          <w:p w14:paraId="7806C6F4" w14:textId="77777777" w:rsidR="00676036" w:rsidRDefault="00676036" w:rsidP="00BB51B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Changing consumer preferences</w:t>
            </w:r>
          </w:p>
          <w:p w14:paraId="370B776D" w14:textId="77777777" w:rsidR="00676036" w:rsidRDefault="00676036" w:rsidP="00BB51B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Economic uncertainty</w:t>
            </w:r>
          </w:p>
        </w:tc>
      </w:tr>
    </w:tbl>
    <w:p w14:paraId="406DA94B" w14:textId="77777777" w:rsidR="00676036" w:rsidRDefault="00676036" w:rsidP="00676036"/>
    <w:p w14:paraId="4A0471BF" w14:textId="77777777" w:rsidR="00676036" w:rsidRDefault="00676036" w:rsidP="00676036">
      <w:r>
        <w:rPr>
          <w:b/>
        </w:rPr>
        <w:t xml:space="preserve">Strengths: </w:t>
      </w:r>
      <w:r>
        <w:t xml:space="preserve">The hotel's success is due to several factors. First, Marriott benefits from having a global presence and high standards. Trust and customer loyalty are fostered by this association. The hotel's prime position in the Financial District draws both tourists and business travellers. </w:t>
      </w:r>
      <w:r>
        <w:lastRenderedPageBreak/>
        <w:t>The New York Marriott Downtown offers roomy lodgings, a cutting-edge fitness facility, and a variety of dining alternatives (Wroten, 2023). These characteristics enhance customer satisfaction and feedback. The hotel's committed team provides personalised service as well.</w:t>
      </w:r>
    </w:p>
    <w:p w14:paraId="278C7B83" w14:textId="77777777" w:rsidR="00676036" w:rsidRDefault="00676036" w:rsidP="00676036">
      <w:r>
        <w:rPr>
          <w:b/>
        </w:rPr>
        <w:t>Weaknesses:</w:t>
      </w:r>
      <w:r>
        <w:t xml:space="preserve"> The main problem at the hotel is the high staff turnover rate. Service, output, and customer satisfaction can all be harmed by turnover. Employees may depart for better opportunities due to a lack of training and growth (Jeong et al., 2022). The hotel needs to deal with these issues if it wants to keep its employees and foster a positive work environment.</w:t>
      </w:r>
    </w:p>
    <w:p w14:paraId="536B233C" w14:textId="77777777" w:rsidR="00676036" w:rsidRDefault="00676036" w:rsidP="00676036">
      <w:r>
        <w:rPr>
          <w:b/>
        </w:rPr>
        <w:t xml:space="preserve">Opportunities: </w:t>
      </w:r>
      <w:r>
        <w:t>The delayed recovery of the tourism sector will be advantageous for New York Marriott Downtown. As travel restrictions are relaxed and tourism is on the rise, the hotel can increase occupancy, income, and clientele (Deng, 2022). The hotel can leverage cutting-edge technologies or co-working spaces to adapt to shifting customer expectations and stay ahead of the competition.</w:t>
      </w:r>
    </w:p>
    <w:p w14:paraId="50339C0C" w14:textId="77777777" w:rsidR="00676036" w:rsidRDefault="00676036" w:rsidP="00676036">
      <w:r>
        <w:rPr>
          <w:b/>
        </w:rPr>
        <w:t>Threats:</w:t>
      </w:r>
      <w:r>
        <w:t xml:space="preserve"> Threats must be handled by the hotel. For visitors, there are several pricey hotels in New York City. Pricing and market share may be affected by this intense rivalry. The COVID-19 </w:t>
      </w:r>
      <w:proofErr w:type="gramStart"/>
      <w:r>
        <w:t>outbreak</w:t>
      </w:r>
      <w:proofErr w:type="gramEnd"/>
      <w:r>
        <w:t xml:space="preserve"> and other factors necessitate continual updating to meet rising visitor expectations for safety, cleanliness, and contactless services (Hynes, 2021). The pandemic and other economic downturns may harm consumer spending and business travel, which could affect hotel income.</w:t>
      </w:r>
    </w:p>
    <w:p w14:paraId="66F65DBC" w14:textId="77777777" w:rsidR="00676036" w:rsidRDefault="00676036" w:rsidP="00676036">
      <w:r>
        <w:t>By analysing internal strengths and weaknesses as well as external opportunities and challenges, New York Marriott Downtown may better understand employee turnover. The hotel must address its shortcomings, seize opportunities, and neutralise threats to attract and retain staff, create a fantastic workplace, and satisfy guests' expectations.</w:t>
      </w:r>
    </w:p>
    <w:p w14:paraId="1476EC49" w14:textId="77777777" w:rsidR="00676036" w:rsidRDefault="00676036" w:rsidP="00676036"/>
    <w:p w14:paraId="31537115" w14:textId="77777777" w:rsidR="00676036" w:rsidRDefault="00676036" w:rsidP="00676036"/>
    <w:p w14:paraId="6925EDD2" w14:textId="77777777" w:rsidR="00676036" w:rsidRDefault="00676036" w:rsidP="00676036"/>
    <w:p w14:paraId="6F217E28" w14:textId="77777777" w:rsidR="00676036" w:rsidRDefault="00676036" w:rsidP="00676036"/>
    <w:p w14:paraId="72F1C1CF" w14:textId="77777777" w:rsidR="00676036" w:rsidRDefault="00676036" w:rsidP="00676036"/>
    <w:p w14:paraId="3FA51703" w14:textId="77777777" w:rsidR="00676036" w:rsidRDefault="00676036" w:rsidP="00676036"/>
    <w:p w14:paraId="3B70AED3" w14:textId="77777777" w:rsidR="00676036" w:rsidRDefault="00676036" w:rsidP="00676036"/>
    <w:p w14:paraId="6CEF9B3B" w14:textId="77777777" w:rsidR="00676036" w:rsidRDefault="00676036" w:rsidP="00676036">
      <w:pPr>
        <w:pStyle w:val="Heading1"/>
      </w:pPr>
      <w:bookmarkStart w:id="6" w:name="_Toc137029975"/>
      <w:r>
        <w:lastRenderedPageBreak/>
        <w:t>The main body of the analysis</w:t>
      </w:r>
      <w:bookmarkEnd w:id="6"/>
      <w:r>
        <w:t xml:space="preserve"> </w:t>
      </w:r>
    </w:p>
    <w:p w14:paraId="3F232AAF" w14:textId="77777777" w:rsidR="00676036" w:rsidRDefault="00676036" w:rsidP="00676036">
      <w:pPr>
        <w:pStyle w:val="Heading2"/>
      </w:pPr>
      <w:bookmarkStart w:id="7" w:name="_Toc137029976"/>
      <w:r>
        <w:t xml:space="preserve">Employee turnover and the action was taken by the </w:t>
      </w:r>
      <w:proofErr w:type="gramStart"/>
      <w:r>
        <w:t>hotel</w:t>
      </w:r>
      <w:bookmarkEnd w:id="7"/>
      <w:proofErr w:type="gramEnd"/>
      <w:r>
        <w:t xml:space="preserve"> </w:t>
      </w:r>
    </w:p>
    <w:p w14:paraId="432945FA" w14:textId="77777777" w:rsidR="00676036" w:rsidRDefault="00676036" w:rsidP="00676036">
      <w:r>
        <w:t xml:space="preserve">A significant problem at the New York Marriott Downtown, which </w:t>
      </w:r>
      <w:proofErr w:type="gramStart"/>
      <w:r>
        <w:t>is located in</w:t>
      </w:r>
      <w:proofErr w:type="gramEnd"/>
      <w:r>
        <w:t xml:space="preserve"> the Financial District, is the hotel's high employee turnover rate. The rate at which employees depart a company and must be replaced is referred to as employee turnover (Neves, 2022). It harms operations, brings down staff morale, and drives up costs associated with recruitment and training. This matter is one of New York Marriott Downtown's top priorities.</w:t>
      </w:r>
    </w:p>
    <w:p w14:paraId="216E6FD3" w14:textId="77777777" w:rsidR="00676036" w:rsidRDefault="00676036" w:rsidP="00676036">
      <w:r>
        <w:t>The New York Marriott Downtown has adopted a significant number of measures to lower employee turnover. The goal of these events is to make the workplace more welcoming and interesting for employees, which in turn increases job satisfaction and helps businesses keep their best people. Important steps:</w:t>
      </w:r>
    </w:p>
    <w:p w14:paraId="24C4A9A0" w14:textId="77777777" w:rsidR="00676036" w:rsidRDefault="00676036" w:rsidP="00676036">
      <w:r>
        <w:rPr>
          <w:b/>
        </w:rPr>
        <w:t>Competitive Compensation and Benefits:</w:t>
      </w:r>
      <w:r>
        <w:t xml:space="preserve"> The New York Marriott Downtown provides compensation and perks that are competitive in the industry to entice and keep exceptional employees (Neupane and </w:t>
      </w:r>
      <w:proofErr w:type="spellStart"/>
      <w:r>
        <w:t>Khanal</w:t>
      </w:r>
      <w:proofErr w:type="spellEnd"/>
      <w:r>
        <w:t>, 2022). They reviewed their wage arrangements and made some adjustments so that they could remain competitive. The hotel prioritises the health and well-being of its staff by providing benefits such as medical care, retirement plans, and financial incentives.</w:t>
      </w:r>
    </w:p>
    <w:p w14:paraId="27AC2CE7" w14:textId="77777777" w:rsidR="00676036" w:rsidRDefault="00676036" w:rsidP="00676036">
      <w:r>
        <w:rPr>
          <w:b/>
        </w:rPr>
        <w:t>Employee Recognition Programmes:</w:t>
      </w:r>
      <w:r>
        <w:t xml:space="preserve">  The hotel recognises and appreciates the contributions made by its staff (</w:t>
      </w:r>
      <w:proofErr w:type="spellStart"/>
      <w:r>
        <w:t>Alidadi</w:t>
      </w:r>
      <w:proofErr w:type="spellEnd"/>
      <w:r>
        <w:t xml:space="preserve">, 2019). Programmes that recognise employees for their dedication, performance, and service to customers are called employee appreciation programmes. Staff morale can be boosted </w:t>
      </w:r>
      <w:proofErr w:type="gramStart"/>
      <w:r>
        <w:t>through the use of</w:t>
      </w:r>
      <w:proofErr w:type="gramEnd"/>
      <w:r>
        <w:t xml:space="preserve"> awards, certificates, and public recognition schemes.</w:t>
      </w:r>
    </w:p>
    <w:p w14:paraId="1343623A" w14:textId="77777777" w:rsidR="00676036" w:rsidRDefault="00676036" w:rsidP="00676036">
      <w:r>
        <w:rPr>
          <w:b/>
        </w:rPr>
        <w:t>Training and Development Opportunities:</w:t>
      </w:r>
      <w:r>
        <w:t xml:space="preserve"> The New York Marriott Downtown places a strong emphasis on the education and advancement of its staff (</w:t>
      </w:r>
      <w:proofErr w:type="spellStart"/>
      <w:r>
        <w:t>Wernick</w:t>
      </w:r>
      <w:proofErr w:type="spellEnd"/>
      <w:r>
        <w:t xml:space="preserve"> and Von Glinow, 2012). The abilities of employees can be improved </w:t>
      </w:r>
      <w:proofErr w:type="gramStart"/>
      <w:r>
        <w:t>through the use of</w:t>
      </w:r>
      <w:proofErr w:type="gramEnd"/>
      <w:r>
        <w:t xml:space="preserve"> Internet resources, training courses, and workshops. By providing opportunities for professional development and progress, the hotel fosters long-term growth and improvement in its employees.</w:t>
      </w:r>
    </w:p>
    <w:p w14:paraId="1B1C096A" w14:textId="77777777" w:rsidR="00676036" w:rsidRDefault="00676036" w:rsidP="00676036">
      <w:r>
        <w:rPr>
          <w:b/>
        </w:rPr>
        <w:t xml:space="preserve">Employee Engagement: </w:t>
      </w:r>
      <w:r>
        <w:t xml:space="preserve">The hotel places a strong emphasis on maintaining a healthy work culture and encouraging employee participation. They can better understand employee needs with the support of team-building activities, social events, and employee engagement surveys (Pramod and Sharma, 2017). </w:t>
      </w:r>
    </w:p>
    <w:p w14:paraId="1DA1DFC8" w14:textId="77777777" w:rsidR="00676036" w:rsidRDefault="00676036" w:rsidP="00676036">
      <w:r>
        <w:rPr>
          <w:b/>
        </w:rPr>
        <w:lastRenderedPageBreak/>
        <w:t xml:space="preserve">Work-Life Balance Support: </w:t>
      </w:r>
      <w:r>
        <w:t>Work-life balance is a priority at New York Marriott Downtown. Employees can balance work and life better because to benefits like flexibility and paid time off (</w:t>
      </w:r>
      <w:proofErr w:type="spellStart"/>
      <w:r>
        <w:t>Gajjar</w:t>
      </w:r>
      <w:proofErr w:type="spellEnd"/>
      <w:r>
        <w:t xml:space="preserve"> and </w:t>
      </w:r>
      <w:proofErr w:type="spellStart"/>
      <w:r>
        <w:t>Okumus</w:t>
      </w:r>
      <w:proofErr w:type="spellEnd"/>
      <w:r>
        <w:t>, 2018). Work-life balance is advantageous for hotel employees.</w:t>
      </w:r>
    </w:p>
    <w:p w14:paraId="6612BEF1" w14:textId="77777777" w:rsidR="00676036" w:rsidRDefault="00676036" w:rsidP="00676036">
      <w:r>
        <w:rPr>
          <w:b/>
        </w:rPr>
        <w:t>Exit Interviews and Analysis:</w:t>
      </w:r>
      <w:r>
        <w:t xml:space="preserve">  The hotel conducts exit interviews with workers to have a better understanding of employee turnover (Zhang, </w:t>
      </w:r>
      <w:proofErr w:type="spellStart"/>
      <w:r>
        <w:t>Kandampully</w:t>
      </w:r>
      <w:proofErr w:type="spellEnd"/>
      <w:r>
        <w:t xml:space="preserve"> and Choi, 2014). These interviews shed light on the company's capabilities, as well as its shortcomings and growth potential. The analysis of comments enables the identification of recurrent problems and the development of potential remedies.</w:t>
      </w:r>
    </w:p>
    <w:p w14:paraId="783401BC" w14:textId="2112EF7D" w:rsidR="00676036" w:rsidRDefault="00676036" w:rsidP="00676036">
      <w:r>
        <w:rPr>
          <w:noProof/>
          <w:lang w:eastAsia="en-GB"/>
        </w:rPr>
        <w:drawing>
          <wp:inline distT="0" distB="0" distL="0" distR="0" wp14:anchorId="2FB980BD" wp14:editId="32347255">
            <wp:extent cx="5486400" cy="3200400"/>
            <wp:effectExtent l="0" t="0" r="0" b="0"/>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7E336F7F" w14:textId="77777777" w:rsidR="00676036" w:rsidRDefault="00676036" w:rsidP="00676036">
      <w:pPr>
        <w:jc w:val="center"/>
      </w:pPr>
      <w:r>
        <w:t>Figure: The hotel action</w:t>
      </w:r>
    </w:p>
    <w:p w14:paraId="1649520D" w14:textId="77777777" w:rsidR="00676036" w:rsidRDefault="00676036" w:rsidP="00676036">
      <w:pPr>
        <w:jc w:val="center"/>
      </w:pPr>
      <w:r>
        <w:t>Source: (Pramod and Sharma, 2017)</w:t>
      </w:r>
    </w:p>
    <w:p w14:paraId="15DD7A64" w14:textId="77777777" w:rsidR="00676036" w:rsidRDefault="00676036" w:rsidP="00676036">
      <w:r>
        <w:t xml:space="preserve">By taking these preventative measures, New York Marriott Downtown intends to lower employee turnover and create a more healthful environment for workers. Although the success of these strategies may not be immediate, </w:t>
      </w:r>
      <w:proofErr w:type="gramStart"/>
      <w:r>
        <w:t>it is clear that the</w:t>
      </w:r>
      <w:proofErr w:type="gramEnd"/>
      <w:r>
        <w:t xml:space="preserve"> hotel is committed to increasing employee satisfaction and retention (</w:t>
      </w:r>
      <w:proofErr w:type="spellStart"/>
      <w:r>
        <w:t>Nyangwe</w:t>
      </w:r>
      <w:proofErr w:type="spellEnd"/>
      <w:r>
        <w:t xml:space="preserve"> and </w:t>
      </w:r>
      <w:proofErr w:type="spellStart"/>
      <w:r>
        <w:t>Buhalis</w:t>
      </w:r>
      <w:proofErr w:type="spellEnd"/>
      <w:r>
        <w:t xml:space="preserve">, 2017). To alleviate the considerable employee turnover at the New York Marriott Downtown, efforts have been implemented. The hotel </w:t>
      </w:r>
      <w:proofErr w:type="gramStart"/>
      <w:r>
        <w:t>makes an effort</w:t>
      </w:r>
      <w:proofErr w:type="gramEnd"/>
      <w:r>
        <w:t xml:space="preserve"> to provide competitive remuneration and benefits, employee recognition programmes, training and development, employee engagement programmes, support for maintaining a healthy work-life balance, and exit interviews to </w:t>
      </w:r>
      <w:r>
        <w:lastRenderedPageBreak/>
        <w:t>encourage workers to feel appreciated, engaged, and inspired to remain in their positions. To improve employee retention and the overall effectiveness of the company, New York Marriott Downtown monitors and improves these parameters.</w:t>
      </w:r>
    </w:p>
    <w:p w14:paraId="6CAD149C" w14:textId="77777777" w:rsidR="00676036" w:rsidRDefault="00676036" w:rsidP="00676036">
      <w:pPr>
        <w:pStyle w:val="Heading2"/>
      </w:pPr>
      <w:bookmarkStart w:id="8" w:name="_Toc137029977"/>
      <w:r>
        <w:t>Issues faced by New York Marriott Downtown</w:t>
      </w:r>
      <w:bookmarkEnd w:id="8"/>
    </w:p>
    <w:p w14:paraId="46FC8D0C" w14:textId="77777777" w:rsidR="00676036" w:rsidRDefault="00676036" w:rsidP="00676036">
      <w:r>
        <w:t>The high employee turnover rate at the New York Marriott Downtown has given rise to various worries. These challenges have the potential to impact a wide variety of aspects of the company. Problems with turnover:</w:t>
      </w:r>
    </w:p>
    <w:p w14:paraId="61BBE03F" w14:textId="77777777" w:rsidR="00676036" w:rsidRDefault="00676036" w:rsidP="00676036">
      <w:r>
        <w:rPr>
          <w:b/>
        </w:rPr>
        <w:t>Recruitment and Training Costs:</w:t>
      </w:r>
      <w:r>
        <w:t xml:space="preserve"> Because of the constant turnover of employees, there is a constant need to recruit and train recruits. Post advertisements for available jobs, conduct interviews and evaluate applicants' qualifications (Sharma, 2016). Inexpensive as well as time-consuming. It takes a significant amount of time and resources to train newly hired employees to meet the hotel's service requirements. The hotel's operational costs increase </w:t>
      </w:r>
      <w:proofErr w:type="gramStart"/>
      <w:r>
        <w:t>as a result of</w:t>
      </w:r>
      <w:proofErr w:type="gramEnd"/>
      <w:r>
        <w:t xml:space="preserve"> increased turnover.</w:t>
      </w:r>
    </w:p>
    <w:p w14:paraId="7F96B763" w14:textId="77777777" w:rsidR="00676036" w:rsidRDefault="00676036" w:rsidP="00676036">
      <w:r>
        <w:rPr>
          <w:b/>
        </w:rPr>
        <w:t>Disruption of Operations:</w:t>
      </w:r>
      <w:r>
        <w:t xml:space="preserve"> The New York Marriott Downtown's high employee turnover rate can make day-to-day operations more difficult. Workers quit their jobs until successors are found, employed, and trained (Verma, 2021). Because there is a shortage of staff, it's possible that the current employees are being overworked. Both new hires and departures might cause disruptions in service and decrease the level of satisfaction of the guests.</w:t>
      </w:r>
    </w:p>
    <w:p w14:paraId="54063D63" w14:textId="77777777" w:rsidR="00676036" w:rsidRDefault="00676036" w:rsidP="00676036">
      <w:r>
        <w:rPr>
          <w:b/>
        </w:rPr>
        <w:t>Loss of Institutional Knowledge and Experience:</w:t>
      </w:r>
      <w:r>
        <w:t xml:space="preserve"> Each departing employee takes with them valuable institutional knowledge and expertise when they leave the hotel. Efficiency and effectiveness are improved by staff members who have been employed at the hotel for an extended period and are familiar with its operations, the preferences of its customers, and its internal processes (Nickson, 2018). When individuals with this level of experience depart, it may take new hires some time to get up to speed, which can hurt the quality of service provided.</w:t>
      </w:r>
    </w:p>
    <w:p w14:paraId="0E6DD283" w14:textId="77777777" w:rsidR="00676036" w:rsidRDefault="00676036" w:rsidP="00676036">
      <w:r>
        <w:rPr>
          <w:b/>
        </w:rPr>
        <w:t>Employee Morale:</w:t>
      </w:r>
      <w:r>
        <w:t xml:space="preserve"> The high turnover rate at New York Marriott Downtown may demoralise the employees. When colleagues quit their jobs, it can leave employees feeling unsettled and unhappy (</w:t>
      </w:r>
      <w:proofErr w:type="spellStart"/>
      <w:r>
        <w:t>Buttrick</w:t>
      </w:r>
      <w:proofErr w:type="spellEnd"/>
      <w:r>
        <w:t>, 2009). Burnout and discontent with one's employment are two other potential outcomes of inadequate personnel levels. The morale of an organization's workforce can have an impact on its teamwork, collaboration, and overall environment.</w:t>
      </w:r>
    </w:p>
    <w:p w14:paraId="2631B360" w14:textId="77777777" w:rsidR="00676036" w:rsidRDefault="00676036" w:rsidP="00676036">
      <w:r>
        <w:rPr>
          <w:b/>
        </w:rPr>
        <w:t>Impact on Guest Satisfaction:</w:t>
      </w:r>
      <w:r>
        <w:t xml:space="preserve"> The satisfaction of our guests is impacted when employees leave. The employees at the hotel get to know the customers during their visits, which allows </w:t>
      </w:r>
      <w:r>
        <w:lastRenderedPageBreak/>
        <w:t>for more customised service. A high turnover rate might disrupt these relationships and result in decreased guest satisfaction. The volatility of the hotel's service, along with the demand that newly hired employees learn on the job, may be detrimental to the hotel's reputation.</w:t>
      </w:r>
    </w:p>
    <w:p w14:paraId="5BBB1DCD" w14:textId="77777777" w:rsidR="00676036" w:rsidRDefault="00676036" w:rsidP="00676036">
      <w:r>
        <w:rPr>
          <w:b/>
        </w:rPr>
        <w:t>Loss of a Competitive Advantage:</w:t>
      </w:r>
      <w:r>
        <w:t xml:space="preserve"> The advantage the New York Marriott Downtown has in the hospitality industry can be lost if employees leave the company. Staff in hotels who have both training and experience are beneficial (Burnes, 2014). When there is a high turnover rate at the hotel, it may be difficult to maintain the level of service and the promise made by the brand. This may cause customers to choose another hotel, which is bad for the establishment's market standing.</w:t>
      </w:r>
    </w:p>
    <w:p w14:paraId="34731698" w14:textId="77777777" w:rsidR="00676036" w:rsidRDefault="00676036" w:rsidP="00676036">
      <w:r>
        <w:rPr>
          <w:b/>
        </w:rPr>
        <w:t>Instruction and Instructional Programmes Challenges:</w:t>
      </w:r>
      <w:r>
        <w:t xml:space="preserve"> The high rate of employee turnover at the hotel makes it difficult to train new employees and advance their careers. If staff quit soon after receiving training, the money may have been squandered (Whittington et al., 2020). When there is a high employee turnover rate, it is difficult to build an effective training plan as well as a learning culture.</w:t>
      </w:r>
    </w:p>
    <w:p w14:paraId="3E3685E2" w14:textId="77777777" w:rsidR="00676036" w:rsidRDefault="00676036" w:rsidP="00676036">
      <w:r>
        <w:t>To keep its operational efficiency, outstanding service, and leading position in the industry, the New York Marriott Downtown needs to address these problems and lower the turnover rate of its employees. By making it easier for employees to keep their jobs, the hotel may be able to resolve these challenges and boost its long-term profitability.</w:t>
      </w:r>
    </w:p>
    <w:p w14:paraId="4CBAFF93" w14:textId="77777777" w:rsidR="00676036" w:rsidRDefault="00676036" w:rsidP="00676036">
      <w:pPr>
        <w:pStyle w:val="Heading2"/>
      </w:pPr>
      <w:bookmarkStart w:id="9" w:name="_Toc137029978"/>
      <w:r>
        <w:t>Solutions New York Marriott Downtown</w:t>
      </w:r>
      <w:bookmarkEnd w:id="9"/>
    </w:p>
    <w:p w14:paraId="3CEB8764" w14:textId="77777777" w:rsidR="00676036" w:rsidRDefault="00676036" w:rsidP="00676036">
      <w:r>
        <w:t>There are a variety of approaches that the New York Marriott Downtown might take to address the problem of high staff turnover. These solutions encourage the retention of employees, increase operational efficiency, and make customers happy. Some suggestions:</w:t>
      </w:r>
    </w:p>
    <w:p w14:paraId="32B5CAC4" w14:textId="77777777" w:rsidR="00676036" w:rsidRDefault="00676036" w:rsidP="00676036">
      <w:r>
        <w:rPr>
          <w:b/>
        </w:rPr>
        <w:t>Employee Retention Programs:</w:t>
      </w:r>
      <w:r>
        <w:t xml:space="preserve"> Turnover can be decreased </w:t>
      </w:r>
      <w:proofErr w:type="gramStart"/>
      <w:r>
        <w:t>through the use of</w:t>
      </w:r>
      <w:proofErr w:type="gramEnd"/>
      <w:r>
        <w:t xml:space="preserve"> retention schemes. Plans for professional advancement, mentoring, and pay that are contingent on performance are some examples (Machado and </w:t>
      </w:r>
      <w:proofErr w:type="spellStart"/>
      <w:r>
        <w:t>Davim</w:t>
      </w:r>
      <w:proofErr w:type="spellEnd"/>
      <w:r>
        <w:t>, 2016). The hotel can improve the pleasure of its employees and its ability to retain them by providing opportunities for professional development and by acknowledging achievements.</w:t>
      </w:r>
    </w:p>
    <w:p w14:paraId="033086F7" w14:textId="77777777" w:rsidR="00676036" w:rsidRDefault="00676036" w:rsidP="00676036">
      <w:r>
        <w:rPr>
          <w:b/>
        </w:rPr>
        <w:t>Competitive Pay and Benefits:</w:t>
      </w:r>
      <w:r>
        <w:t xml:space="preserve"> pay packages that are competitive within the industry need to be assessed and perhaps changed (Kumar, Dhiman and Dahiya, 2015). The results of market research can be used to help recruit and keep talented people. The ability to work from home and receive discounts are two factors that can enhance job satisfaction and retention.</w:t>
      </w:r>
    </w:p>
    <w:p w14:paraId="77B66953" w14:textId="77777777" w:rsidR="00676036" w:rsidRDefault="00676036" w:rsidP="00676036">
      <w:r>
        <w:rPr>
          <w:b/>
        </w:rPr>
        <w:lastRenderedPageBreak/>
        <w:t>Training and Development Programmes:</w:t>
      </w:r>
      <w:r>
        <w:t xml:space="preserve"> That Are substantial Employees need to have access to substantial training and development programmes (</w:t>
      </w:r>
      <w:proofErr w:type="spellStart"/>
      <w:r>
        <w:t>Boella</w:t>
      </w:r>
      <w:proofErr w:type="spellEnd"/>
      <w:r>
        <w:t xml:space="preserve"> and Goss-Turner, 2013). Employees can feel more encouraged in their professional growth if they have access to mentorship, cross-training, and continuous training opportunities. The level of satisfaction felt by guests is directly correlated to the level of training received by staff members.</w:t>
      </w:r>
    </w:p>
    <w:p w14:paraId="2BF38CD1" w14:textId="77777777" w:rsidR="00676036" w:rsidRDefault="00676036" w:rsidP="00676036">
      <w:r>
        <w:rPr>
          <w:b/>
        </w:rPr>
        <w:t>Employee Engagement Initiatives:</w:t>
      </w:r>
      <w:r>
        <w:t xml:space="preserve"> Building stronger teams, maintaining open lines of communication, and providing constructive criticism are all ways to boost morale on the job. When employees are allowed to contribute their perspectives, offer suggestions, and take part in decision-making, they report feeling more connected to their work (</w:t>
      </w:r>
      <w:proofErr w:type="spellStart"/>
      <w:r>
        <w:t>Yusoff</w:t>
      </w:r>
      <w:proofErr w:type="spellEnd"/>
      <w:r>
        <w:t xml:space="preserve"> and </w:t>
      </w:r>
      <w:proofErr w:type="spellStart"/>
      <w:r>
        <w:t>Nejati</w:t>
      </w:r>
      <w:proofErr w:type="spellEnd"/>
      <w:r>
        <w:t>, 2019). Workers who are engaged in their work are both happier and more loyal.</w:t>
      </w:r>
    </w:p>
    <w:p w14:paraId="396DFB7A" w14:textId="77777777" w:rsidR="00676036" w:rsidRDefault="00676036" w:rsidP="00676036">
      <w:r>
        <w:rPr>
          <w:b/>
        </w:rPr>
        <w:t xml:space="preserve">Recognition and Rewards: </w:t>
      </w:r>
      <w:r>
        <w:t>Programmes that show appreciation for employees boost both morale and motivation. It is possible to instil a sense of value in personnel by rewarding exceptional performance with monetary compensation, certificates, or public acknowledgement (</w:t>
      </w:r>
      <w:proofErr w:type="spellStart"/>
      <w:r>
        <w:t>Boella</w:t>
      </w:r>
      <w:proofErr w:type="spellEnd"/>
      <w:r>
        <w:t xml:space="preserve"> and Goss-Turner, 2019). A culture of appreciation and employee loyalty can be developed via the practice of celebrating significant accomplishments and milestones.</w:t>
      </w:r>
    </w:p>
    <w:p w14:paraId="4B555116" w14:textId="77777777" w:rsidR="00676036" w:rsidRDefault="00676036" w:rsidP="00676036">
      <w:r>
        <w:rPr>
          <w:b/>
        </w:rPr>
        <w:t>Work-Life Balance Support:</w:t>
      </w:r>
      <w:r>
        <w:t xml:space="preserve"> Employee happiness and retention can be improved through the promotion of a healthy work-life balance. People find it easier to manage their professional and personal lives when they have access to remote working options, flexible schedules, and compensated vacation time (Pham, </w:t>
      </w:r>
      <w:proofErr w:type="spellStart"/>
      <w:r>
        <w:t>Tučková</w:t>
      </w:r>
      <w:proofErr w:type="spellEnd"/>
      <w:r>
        <w:t xml:space="preserve"> and </w:t>
      </w:r>
      <w:proofErr w:type="spellStart"/>
      <w:r>
        <w:t>Jabbour</w:t>
      </w:r>
      <w:proofErr w:type="spellEnd"/>
      <w:r>
        <w:t>, 2019). By placing a premium on maintaining a healthy work-life balance, the hotel contributes to the mental and physical health of its staff as well as the development of a constructive work environment.</w:t>
      </w:r>
    </w:p>
    <w:p w14:paraId="231483B3" w14:textId="77777777" w:rsidR="00676036" w:rsidRDefault="00676036" w:rsidP="00676036">
      <w:r>
        <w:rPr>
          <w:b/>
        </w:rPr>
        <w:t>Interviews with Departing Employees and Analyses:</w:t>
      </w:r>
      <w:r>
        <w:t xml:space="preserve"> Thorough exit interviews with departing employees may disclose the reasons behind employee turnover. These interviews have the potential to shed light on patterns, underlying problems, and potential remedies (Dyer and Hurd, 2021). Utilising input from exit interviews demonstrates a commitment to continuous improvement and addresses specific concerns that may be contributing factors in employee turnover.</w:t>
      </w:r>
    </w:p>
    <w:p w14:paraId="650D212C" w14:textId="77777777" w:rsidR="00676036" w:rsidRDefault="00676036" w:rsidP="00676036">
      <w:r>
        <w:rPr>
          <w:b/>
        </w:rPr>
        <w:t>Improvements to Recruitment and On-boarding:</w:t>
      </w:r>
      <w:r>
        <w:t xml:space="preserve"> Making improvements to recruitment and on-boarding can help a company attract and keep the best employees. It is possible to make better recruiting judgements by streamlining the recruitment process, improving the experience candidates have during the application process, conducting thorough interviews, and checking </w:t>
      </w:r>
      <w:r>
        <w:lastRenderedPageBreak/>
        <w:t>references (</w:t>
      </w:r>
      <w:proofErr w:type="spellStart"/>
      <w:r>
        <w:t>Darvishmotevali</w:t>
      </w:r>
      <w:proofErr w:type="spellEnd"/>
      <w:r>
        <w:t xml:space="preserve"> and </w:t>
      </w:r>
      <w:proofErr w:type="spellStart"/>
      <w:r>
        <w:t>Altinay</w:t>
      </w:r>
      <w:proofErr w:type="spellEnd"/>
      <w:r>
        <w:t>, 2022). A thorough on-boarding plan can also assist new employees in having the feeling that they are supported and incorporated into the company.</w:t>
      </w:r>
    </w:p>
    <w:p w14:paraId="43BE8933" w14:textId="77777777" w:rsidR="00676036" w:rsidRDefault="00676036" w:rsidP="00676036">
      <w:r>
        <w:rPr>
          <w:b/>
        </w:rPr>
        <w:t>Employee Well-being Initiatives:</w:t>
      </w:r>
      <w:r>
        <w:rPr>
          <w:rFonts w:ascii="Segoe UI" w:hAnsi="Segoe UI" w:cs="Segoe UI"/>
          <w:shd w:val="clear" w:color="auto" w:fill="F7F7F8"/>
        </w:rPr>
        <w:t xml:space="preserve"> </w:t>
      </w:r>
      <w:r>
        <w:t xml:space="preserve">Programmes designed to improve employees' well-being </w:t>
      </w:r>
      <w:proofErr w:type="gramStart"/>
      <w:r>
        <w:t>lead</w:t>
      </w:r>
      <w:proofErr w:type="gramEnd"/>
      <w:r>
        <w:t xml:space="preserve"> to lower turnover rates. Employee satisfaction and retention can be improved by providing wellness programmes, support for mental health, and a healthy working environment (Friedman, 2019). A culture that is both supportive and healthy can be fostered in the workplace by paying attention to the employees' overall well-being.</w:t>
      </w:r>
    </w:p>
    <w:p w14:paraId="7FA238CC" w14:textId="517C495F" w:rsidR="00676036" w:rsidRDefault="00676036" w:rsidP="00676036">
      <w:r>
        <w:rPr>
          <w:noProof/>
          <w:lang w:eastAsia="en-GB"/>
        </w:rPr>
        <w:drawing>
          <wp:inline distT="0" distB="0" distL="0" distR="0" wp14:anchorId="7A8C9E69" wp14:editId="03AE5194">
            <wp:extent cx="5600700" cy="2908300"/>
            <wp:effectExtent l="57150" t="57150" r="57150" b="101600"/>
            <wp:docPr id="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0D69F10F" w14:textId="77777777" w:rsidR="00676036" w:rsidRDefault="00676036" w:rsidP="00676036">
      <w:pPr>
        <w:jc w:val="center"/>
      </w:pPr>
      <w:r>
        <w:t>Figure: Solutions</w:t>
      </w:r>
    </w:p>
    <w:p w14:paraId="3451852C" w14:textId="77777777" w:rsidR="00676036" w:rsidRDefault="00676036" w:rsidP="00676036">
      <w:pPr>
        <w:jc w:val="center"/>
      </w:pPr>
      <w:r>
        <w:t>Source: (Dyer and Hurd, 2021)</w:t>
      </w:r>
    </w:p>
    <w:p w14:paraId="366EAFB8" w14:textId="77777777" w:rsidR="00676036" w:rsidRDefault="00676036" w:rsidP="00676036">
      <w:r>
        <w:t xml:space="preserve">By utilising these many choices, New York Marriott Downtown will be able to minimise staff turnover. It is possible to increase operational efficiency, guest satisfaction, and the work environment through enhancing employee retention, training and development, </w:t>
      </w:r>
      <w:proofErr w:type="gramStart"/>
      <w:r>
        <w:t>engagement</w:t>
      </w:r>
      <w:proofErr w:type="gramEnd"/>
      <w:r>
        <w:t xml:space="preserve"> and work-life balance, acknowledging and rewarding employees, and resolving underlying concerns. These strategies help to develop a culture in which employees are valued, growth is encouraged, and long-term commitment is encouraged.</w:t>
      </w:r>
    </w:p>
    <w:p w14:paraId="4F57EB4D" w14:textId="77777777" w:rsidR="00676036" w:rsidRDefault="00676036" w:rsidP="00676036">
      <w:pPr>
        <w:pStyle w:val="Heading1"/>
      </w:pPr>
      <w:bookmarkStart w:id="10" w:name="_Toc137029979"/>
      <w:r>
        <w:lastRenderedPageBreak/>
        <w:t>Finding and results</w:t>
      </w:r>
      <w:bookmarkEnd w:id="10"/>
      <w:r>
        <w:t xml:space="preserve"> </w:t>
      </w:r>
    </w:p>
    <w:p w14:paraId="7AEAD16B" w14:textId="77777777" w:rsidR="00676036" w:rsidRDefault="00676036" w:rsidP="00676036">
      <w:r>
        <w:t>The examination of worker turnover performed at the New York Marriott Downtown has shed light on the hotel's challenges as well as prospective solutions. The following is a synopsis of the primary findings and results:</w:t>
      </w:r>
    </w:p>
    <w:tbl>
      <w:tblPr>
        <w:tblStyle w:val="GridTable4-Accent2"/>
        <w:tblW w:w="0" w:type="auto"/>
        <w:tblInd w:w="0" w:type="dxa"/>
        <w:tblLook w:val="04A0" w:firstRow="1" w:lastRow="0" w:firstColumn="1" w:lastColumn="0" w:noHBand="0" w:noVBand="1"/>
      </w:tblPr>
      <w:tblGrid>
        <w:gridCol w:w="2287"/>
        <w:gridCol w:w="2395"/>
        <w:gridCol w:w="4334"/>
      </w:tblGrid>
      <w:tr w:rsidR="00676036" w14:paraId="2B29815B" w14:textId="77777777" w:rsidTr="006760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70FE05" w14:textId="77777777" w:rsidR="00676036" w:rsidRDefault="00676036">
            <w:r>
              <w:t>Issues</w:t>
            </w:r>
          </w:p>
        </w:tc>
        <w:tc>
          <w:tcPr>
            <w:tcW w:w="0" w:type="auto"/>
            <w:hideMark/>
          </w:tcPr>
          <w:p w14:paraId="12CDBAF2" w14:textId="77777777" w:rsidR="00676036" w:rsidRDefault="00676036">
            <w:pPr>
              <w:cnfStyle w:val="100000000000" w:firstRow="1" w:lastRow="0" w:firstColumn="0" w:lastColumn="0" w:oddVBand="0" w:evenVBand="0" w:oddHBand="0" w:evenHBand="0" w:firstRowFirstColumn="0" w:firstRowLastColumn="0" w:lastRowFirstColumn="0" w:lastRowLastColumn="0"/>
              <w:rPr>
                <w:color w:val="auto"/>
              </w:rPr>
            </w:pPr>
            <w:r>
              <w:rPr>
                <w:color w:val="auto"/>
              </w:rPr>
              <w:t>Solutions</w:t>
            </w:r>
          </w:p>
        </w:tc>
        <w:tc>
          <w:tcPr>
            <w:tcW w:w="0" w:type="auto"/>
            <w:hideMark/>
          </w:tcPr>
          <w:p w14:paraId="79898112" w14:textId="77777777" w:rsidR="00676036" w:rsidRDefault="00676036">
            <w:pPr>
              <w:cnfStyle w:val="100000000000" w:firstRow="1" w:lastRow="0" w:firstColumn="0" w:lastColumn="0" w:oddVBand="0" w:evenVBand="0" w:oddHBand="0" w:evenHBand="0" w:firstRowFirstColumn="0" w:firstRowLastColumn="0" w:lastRowFirstColumn="0" w:lastRowLastColumn="0"/>
              <w:rPr>
                <w:color w:val="auto"/>
              </w:rPr>
            </w:pPr>
            <w:r>
              <w:rPr>
                <w:color w:val="auto"/>
              </w:rPr>
              <w:t>Analysis</w:t>
            </w:r>
          </w:p>
        </w:tc>
      </w:tr>
      <w:tr w:rsidR="00676036" w14:paraId="4788A3E9" w14:textId="77777777" w:rsidTr="006760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72545699" w14:textId="77777777" w:rsidR="00676036" w:rsidRDefault="00676036">
            <w:r>
              <w:t>Recruitment and Training Costs</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288B23EB" w14:textId="77777777" w:rsidR="00676036" w:rsidRDefault="00676036">
            <w:pPr>
              <w:cnfStyle w:val="000000100000" w:firstRow="0" w:lastRow="0" w:firstColumn="0" w:lastColumn="0" w:oddVBand="0" w:evenVBand="0" w:oddHBand="1" w:evenHBand="0" w:firstRowFirstColumn="0" w:firstRowLastColumn="0" w:lastRowFirstColumn="0" w:lastRowLastColumn="0"/>
            </w:pPr>
            <w:r>
              <w:t>Implement employee retention programs</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7CEDBD6B" w14:textId="77777777" w:rsidR="00676036" w:rsidRDefault="00676036">
            <w:pPr>
              <w:cnfStyle w:val="000000100000" w:firstRow="0" w:lastRow="0" w:firstColumn="0" w:lastColumn="0" w:oddVBand="0" w:evenVBand="0" w:oddHBand="1" w:evenHBand="0" w:firstRowFirstColumn="0" w:firstRowLastColumn="0" w:lastRowFirstColumn="0" w:lastRowLastColumn="0"/>
            </w:pPr>
            <w:r>
              <w:t>Reducing turnover helps minimize recruitment and training costs, resulting in cost savings for the hotel (</w:t>
            </w:r>
            <w:proofErr w:type="spellStart"/>
            <w:r>
              <w:t>Marneros</w:t>
            </w:r>
            <w:proofErr w:type="spellEnd"/>
            <w:r>
              <w:t xml:space="preserve">, </w:t>
            </w:r>
            <w:proofErr w:type="spellStart"/>
            <w:r>
              <w:t>Papageorgiou</w:t>
            </w:r>
            <w:proofErr w:type="spellEnd"/>
            <w:r>
              <w:t xml:space="preserve"> and </w:t>
            </w:r>
            <w:proofErr w:type="spellStart"/>
            <w:r>
              <w:t>Efstathiades</w:t>
            </w:r>
            <w:proofErr w:type="spellEnd"/>
            <w:r>
              <w:t>, 2020).</w:t>
            </w:r>
          </w:p>
        </w:tc>
      </w:tr>
      <w:tr w:rsidR="00676036" w14:paraId="3C4CF4E0" w14:textId="77777777" w:rsidTr="00676036">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60050D2A" w14:textId="77777777" w:rsidR="00676036" w:rsidRDefault="00676036">
            <w:r>
              <w:t>Disruption of Operations</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3CD6F733" w14:textId="77777777" w:rsidR="00676036" w:rsidRDefault="00676036">
            <w:pPr>
              <w:cnfStyle w:val="000000000000" w:firstRow="0" w:lastRow="0" w:firstColumn="0" w:lastColumn="0" w:oddVBand="0" w:evenVBand="0" w:oddHBand="0" w:evenHBand="0" w:firstRowFirstColumn="0" w:firstRowLastColumn="0" w:lastRowFirstColumn="0" w:lastRowLastColumn="0"/>
            </w:pPr>
            <w:r>
              <w:t>Improve recruitment process</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1DD62B6F" w14:textId="77777777" w:rsidR="00676036" w:rsidRDefault="00676036">
            <w:pPr>
              <w:cnfStyle w:val="000000000000" w:firstRow="0" w:lastRow="0" w:firstColumn="0" w:lastColumn="0" w:oddVBand="0" w:evenVBand="0" w:oddHBand="0" w:evenHBand="0" w:firstRowFirstColumn="0" w:firstRowLastColumn="0" w:lastRowFirstColumn="0" w:lastRowLastColumn="0"/>
            </w:pPr>
            <w:r>
              <w:t>By enhancing the recruitment process, the hotel can minimize disruptions and maintain smooth operations.</w:t>
            </w:r>
          </w:p>
        </w:tc>
      </w:tr>
      <w:tr w:rsidR="00676036" w14:paraId="106D3C2D" w14:textId="77777777" w:rsidTr="006760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6F5B0E03" w14:textId="77777777" w:rsidR="00676036" w:rsidRDefault="00676036">
            <w:r>
              <w:t>Loss of Institutional Knowledge and Experience</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133584B9" w14:textId="77777777" w:rsidR="00676036" w:rsidRDefault="00676036">
            <w:pPr>
              <w:cnfStyle w:val="000000100000" w:firstRow="0" w:lastRow="0" w:firstColumn="0" w:lastColumn="0" w:oddVBand="0" w:evenVBand="0" w:oddHBand="1" w:evenHBand="0" w:firstRowFirstColumn="0" w:firstRowLastColumn="0" w:lastRowFirstColumn="0" w:lastRowLastColumn="0"/>
            </w:pPr>
            <w:r>
              <w:t>Implement mentorship and career development programs</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07317BF6" w14:textId="77777777" w:rsidR="00676036" w:rsidRDefault="00676036">
            <w:pPr>
              <w:cnfStyle w:val="000000100000" w:firstRow="0" w:lastRow="0" w:firstColumn="0" w:lastColumn="0" w:oddVBand="0" w:evenVBand="0" w:oddHBand="1" w:evenHBand="0" w:firstRowFirstColumn="0" w:firstRowLastColumn="0" w:lastRowFirstColumn="0" w:lastRowLastColumn="0"/>
            </w:pPr>
            <w:r>
              <w:t>Retaining skilled employees helps preserve institutional knowledge and experience, ensuring continuity in operations (</w:t>
            </w:r>
            <w:proofErr w:type="spellStart"/>
            <w:r>
              <w:t>Rossidis</w:t>
            </w:r>
            <w:proofErr w:type="spellEnd"/>
            <w:r>
              <w:t xml:space="preserve">, Belias and </w:t>
            </w:r>
            <w:proofErr w:type="spellStart"/>
            <w:r>
              <w:t>Vasiliadis</w:t>
            </w:r>
            <w:proofErr w:type="spellEnd"/>
            <w:r>
              <w:t>, 2021).</w:t>
            </w:r>
          </w:p>
        </w:tc>
      </w:tr>
      <w:tr w:rsidR="00676036" w14:paraId="606C1CF6" w14:textId="77777777" w:rsidTr="00676036">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49AA397A" w14:textId="77777777" w:rsidR="00676036" w:rsidRDefault="00676036">
            <w:r>
              <w:t>Decreased Employee Morale</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226BE0D4" w14:textId="77777777" w:rsidR="00676036" w:rsidRDefault="00676036">
            <w:pPr>
              <w:cnfStyle w:val="000000000000" w:firstRow="0" w:lastRow="0" w:firstColumn="0" w:lastColumn="0" w:oddVBand="0" w:evenVBand="0" w:oddHBand="0" w:evenHBand="0" w:firstRowFirstColumn="0" w:firstRowLastColumn="0" w:lastRowFirstColumn="0" w:lastRowLastColumn="0"/>
            </w:pPr>
            <w:r>
              <w:t>Implement employee recognition programs</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1F9CE0E3" w14:textId="77777777" w:rsidR="00676036" w:rsidRDefault="00676036">
            <w:pPr>
              <w:cnfStyle w:val="000000000000" w:firstRow="0" w:lastRow="0" w:firstColumn="0" w:lastColumn="0" w:oddVBand="0" w:evenVBand="0" w:oddHBand="0" w:evenHBand="0" w:firstRowFirstColumn="0" w:firstRowLastColumn="0" w:lastRowFirstColumn="0" w:lastRowLastColumn="0"/>
            </w:pPr>
            <w:r>
              <w:t>Recognizing employees' efforts boosts morale, job satisfaction, and engagement, reducing turnover.</w:t>
            </w:r>
          </w:p>
        </w:tc>
      </w:tr>
      <w:tr w:rsidR="00676036" w14:paraId="20EE2F2D" w14:textId="77777777" w:rsidTr="006760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2E9FE18F" w14:textId="77777777" w:rsidR="00676036" w:rsidRDefault="00676036">
            <w:r>
              <w:t>Impact on Guest Satisfaction</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469CFCC5" w14:textId="77777777" w:rsidR="00676036" w:rsidRDefault="00676036">
            <w:pPr>
              <w:cnfStyle w:val="000000100000" w:firstRow="0" w:lastRow="0" w:firstColumn="0" w:lastColumn="0" w:oddVBand="0" w:evenVBand="0" w:oddHBand="1" w:evenHBand="0" w:firstRowFirstColumn="0" w:firstRowLastColumn="0" w:lastRowFirstColumn="0" w:lastRowLastColumn="0"/>
            </w:pPr>
            <w:r>
              <w:t>Enhance employee training and guest feedback</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0F99F8E5" w14:textId="77777777" w:rsidR="00676036" w:rsidRDefault="00676036">
            <w:pPr>
              <w:cnfStyle w:val="000000100000" w:firstRow="0" w:lastRow="0" w:firstColumn="0" w:lastColumn="0" w:oddVBand="0" w:evenVBand="0" w:oddHBand="1" w:evenHBand="0" w:firstRowFirstColumn="0" w:firstRowLastColumn="0" w:lastRowFirstColumn="0" w:lastRowLastColumn="0"/>
            </w:pPr>
            <w:r>
              <w:t>Improved training ensures consistent service quality, leading to higher guest satisfaction and loyalty.</w:t>
            </w:r>
          </w:p>
        </w:tc>
      </w:tr>
      <w:tr w:rsidR="00676036" w14:paraId="28524F72" w14:textId="77777777" w:rsidTr="00676036">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6C949DD9" w14:textId="77777777" w:rsidR="00676036" w:rsidRDefault="00676036">
            <w:r>
              <w:t>Loss of Competitive Advantage</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1C787922" w14:textId="77777777" w:rsidR="00676036" w:rsidRDefault="00676036">
            <w:pPr>
              <w:cnfStyle w:val="000000000000" w:firstRow="0" w:lastRow="0" w:firstColumn="0" w:lastColumn="0" w:oddVBand="0" w:evenVBand="0" w:oddHBand="0" w:evenHBand="0" w:firstRowFirstColumn="0" w:firstRowLastColumn="0" w:lastRowFirstColumn="0" w:lastRowLastColumn="0"/>
            </w:pPr>
            <w:r>
              <w:t>Offer competitive compensation and benefits</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54CBC506" w14:textId="77777777" w:rsidR="00676036" w:rsidRDefault="00676036">
            <w:pPr>
              <w:cnfStyle w:val="000000000000" w:firstRow="0" w:lastRow="0" w:firstColumn="0" w:lastColumn="0" w:oddVBand="0" w:evenVBand="0" w:oddHBand="0" w:evenHBand="0" w:firstRowFirstColumn="0" w:firstRowLastColumn="0" w:lastRowFirstColumn="0" w:lastRowLastColumn="0"/>
            </w:pPr>
            <w:r>
              <w:t>Attracting and retaining top talent strengthens the hotel's competitive advantage in the industry (Madera, 2013).</w:t>
            </w:r>
          </w:p>
        </w:tc>
      </w:tr>
      <w:tr w:rsidR="00676036" w14:paraId="3A0FCC08" w14:textId="77777777" w:rsidTr="006760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78BEA133" w14:textId="77777777" w:rsidR="00676036" w:rsidRDefault="00676036">
            <w:r>
              <w:t>Training and Development Setbacks</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443B2B19" w14:textId="77777777" w:rsidR="00676036" w:rsidRDefault="00676036">
            <w:pPr>
              <w:cnfStyle w:val="000000100000" w:firstRow="0" w:lastRow="0" w:firstColumn="0" w:lastColumn="0" w:oddVBand="0" w:evenVBand="0" w:oddHBand="1" w:evenHBand="0" w:firstRowFirstColumn="0" w:firstRowLastColumn="0" w:lastRowFirstColumn="0" w:lastRowLastColumn="0"/>
            </w:pPr>
            <w:r>
              <w:t>Enhance training and align with career goals</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2CF12471" w14:textId="77777777" w:rsidR="00676036" w:rsidRDefault="00676036">
            <w:pPr>
              <w:cnfStyle w:val="000000100000" w:firstRow="0" w:lastRow="0" w:firstColumn="0" w:lastColumn="0" w:oddVBand="0" w:evenVBand="0" w:oddHBand="1" w:evenHBand="0" w:firstRowFirstColumn="0" w:firstRowLastColumn="0" w:lastRowFirstColumn="0" w:lastRowLastColumn="0"/>
            </w:pPr>
            <w:r>
              <w:t>Optimizing training programs and aligning them with employee career goals maximizes the return on investment in employee development.</w:t>
            </w:r>
          </w:p>
        </w:tc>
      </w:tr>
    </w:tbl>
    <w:p w14:paraId="0B13259A" w14:textId="77777777" w:rsidR="00676036" w:rsidRDefault="00676036" w:rsidP="00676036"/>
    <w:p w14:paraId="78963E7D" w14:textId="77777777" w:rsidR="00676036" w:rsidRDefault="00676036" w:rsidP="00676036">
      <w:r>
        <w:t xml:space="preserve">The New York Marriott Downtown has a high turnover rate, which drives up the price of recruitment and training (Selin, 2022). The necessity of promoting existing employees, </w:t>
      </w:r>
      <w:r>
        <w:lastRenderedPageBreak/>
        <w:t>conducting interviews, and providing training for new hiring drives up the operational costs of the hotel. Through improved employee retention and recruitment, the hotel may be able to cut costs associated with employee turnover as well as recruitment and training.</w:t>
      </w:r>
    </w:p>
    <w:p w14:paraId="36E82E6F" w14:textId="77777777" w:rsidR="00676036" w:rsidRDefault="00676036" w:rsidP="00676036">
      <w:r>
        <w:t xml:space="preserve">The high turnover rate at the hotel is disruptive to business. Staff members can have more tasks </w:t>
      </w:r>
      <w:proofErr w:type="gramStart"/>
      <w:r>
        <w:t>as a result of</w:t>
      </w:r>
      <w:proofErr w:type="gramEnd"/>
      <w:r>
        <w:t xml:space="preserve"> vacant positions and training newly hired employees, which can reduce productivity and efficiency (</w:t>
      </w:r>
      <w:proofErr w:type="spellStart"/>
      <w:r>
        <w:t>Khalimova</w:t>
      </w:r>
      <w:proofErr w:type="spellEnd"/>
      <w:r>
        <w:t>, 2020). By placing a priority on employee engagement, staffing levels, as well as training and on-boarding, the hotel may be able to reduce the number of disruptions that occur and keep its operational excellence.</w:t>
      </w:r>
    </w:p>
    <w:p w14:paraId="044A16E5" w14:textId="77777777" w:rsidR="00676036" w:rsidRDefault="00676036" w:rsidP="00676036">
      <w:r>
        <w:t>Knowledge about the institution is lost when experienced staff members leave their positions. Staff members who have been there for a long time are familiar with the hotel's operations, as well as the preferences of its customers and the internal procedures (</w:t>
      </w:r>
      <w:proofErr w:type="spellStart"/>
      <w:r>
        <w:t>Veleva</w:t>
      </w:r>
      <w:proofErr w:type="spellEnd"/>
      <w:r>
        <w:t>, 2023). The hotel is successful in retaining talented staff and transferring knowledge thanks to initiatives that include mentoring, cross-training, and career development.</w:t>
      </w:r>
    </w:p>
    <w:p w14:paraId="295CF602" w14:textId="77777777" w:rsidR="00676036" w:rsidRDefault="00676036" w:rsidP="00676036">
      <w:r>
        <w:t>Staff morale and overall job satisfaction might suffer when there is a high turnover rate. Because of the frequent turnover and the increased responsibilities, the current staff may experience feelings of insecurity and exhaustion (Song, 2022). The hotel can decrease staff turnover by fostering a healthy work environment, promoting work-life balance, and recognising employees for their contributions.</w:t>
      </w:r>
    </w:p>
    <w:p w14:paraId="6E5661A6" w14:textId="77777777" w:rsidR="00676036" w:rsidRDefault="00676036" w:rsidP="00676036">
      <w:r>
        <w:t>The satisfaction of our guests is impacted when employees leave. The high turnover rate of hotel employees disrupts the bond between guests and staff (</w:t>
      </w:r>
      <w:proofErr w:type="spellStart"/>
      <w:r>
        <w:t>Virdanty</w:t>
      </w:r>
      <w:proofErr w:type="spellEnd"/>
      <w:r>
        <w:t xml:space="preserve"> et al., 2022). The erratic service provided by new staff can leave customers feeling dissatisfied. The hotel can increase customer satisfaction and loyalty by giving personnel training, offering guest feedback tools, and placing an emphasis on personalised service.</w:t>
      </w:r>
    </w:p>
    <w:p w14:paraId="02ECFC9E" w14:textId="77777777" w:rsidR="00676036" w:rsidRDefault="00676036" w:rsidP="00676036">
      <w:r>
        <w:t>The hotel's hospitality industry suffers from a high employee turnover rate, which damages its competitiveness. Any hotel would be better off with skilled employees (Chiang, Han and McConville, 2019). The hotel will be able to maintain its competitive edge and stand out from its rivals if it provides compensation and benefits that are on par with the industry standard, as well as substantial training and development programmes and a happy work environment.</w:t>
      </w:r>
    </w:p>
    <w:p w14:paraId="58A3EEAC" w14:textId="77777777" w:rsidR="00676036" w:rsidRDefault="00676036" w:rsidP="00676036">
      <w:r>
        <w:t>The hotel's efforts to train and develop its staff are hampered by the high employee turnover rate. If staff quit soon after receiving training, the money may have been squandered (</w:t>
      </w:r>
      <w:proofErr w:type="spellStart"/>
      <w:r>
        <w:t>Karatepe</w:t>
      </w:r>
      <w:proofErr w:type="spellEnd"/>
      <w:r>
        <w:t xml:space="preserve">, Hsieh and </w:t>
      </w:r>
      <w:proofErr w:type="spellStart"/>
      <w:r>
        <w:t>Aboramadan</w:t>
      </w:r>
      <w:proofErr w:type="spellEnd"/>
      <w:r>
        <w:t xml:space="preserve">, 2022). The hotel will be able to get the most out of its training </w:t>
      </w:r>
      <w:r>
        <w:lastRenderedPageBreak/>
        <w:t>investments and keep its trained staff by enhancing its training and development programmes, ensuring that employees continue to learn, and making a connection between employee training and their career goals.</w:t>
      </w:r>
    </w:p>
    <w:p w14:paraId="24081BF3" w14:textId="77777777" w:rsidR="00676036" w:rsidRDefault="00676036" w:rsidP="00676036">
      <w:r>
        <w:t xml:space="preserve">According to the findings, there may be a connection between addressing the problems with the proposed solutions and a reduction in the employee turnover rate at the New York Marriott Downtown. Through the implementation of employee retention programmes, competitive remuneration and benefits, strong training and development, and a supportive work environment, the hotel will be able to recruit and keep top talent, as well as increase its operational efficiency and the level of satisfaction it provides to its guests, and preserve its edge over the competition (Mistry, </w:t>
      </w:r>
      <w:proofErr w:type="spellStart"/>
      <w:r>
        <w:t>Okumus</w:t>
      </w:r>
      <w:proofErr w:type="spellEnd"/>
      <w:r>
        <w:t xml:space="preserve"> and Orlowski, 2021). These findings lend credence to the New York Marriott Downtown's objective of reducing staff turnover and developing a productive working environment.</w:t>
      </w:r>
    </w:p>
    <w:p w14:paraId="6624ED20" w14:textId="77777777" w:rsidR="00676036" w:rsidRDefault="00676036" w:rsidP="00676036">
      <w:pPr>
        <w:pStyle w:val="Heading2"/>
      </w:pPr>
      <w:bookmarkStart w:id="11" w:name="_Toc137029980"/>
      <w:r>
        <w:t>TOWS analysis</w:t>
      </w:r>
      <w:bookmarkEnd w:id="11"/>
      <w:r>
        <w:t xml:space="preserve"> </w:t>
      </w:r>
    </w:p>
    <w:tbl>
      <w:tblPr>
        <w:tblStyle w:val="GridTable4-Accent2"/>
        <w:tblW w:w="0" w:type="auto"/>
        <w:tblInd w:w="0" w:type="dxa"/>
        <w:tblLook w:val="04A0" w:firstRow="1" w:lastRow="0" w:firstColumn="1" w:lastColumn="0" w:noHBand="0" w:noVBand="1"/>
      </w:tblPr>
      <w:tblGrid>
        <w:gridCol w:w="2830"/>
        <w:gridCol w:w="3210"/>
        <w:gridCol w:w="2976"/>
      </w:tblGrid>
      <w:tr w:rsidR="00676036" w14:paraId="117F741D" w14:textId="77777777" w:rsidTr="006760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31A9D924" w14:textId="77777777" w:rsidR="00676036" w:rsidRDefault="00676036">
            <w:pPr>
              <w:rPr>
                <w:color w:val="auto"/>
              </w:rPr>
            </w:pPr>
            <w:r>
              <w:rPr>
                <w:color w:val="auto"/>
              </w:rPr>
              <w:t>Opportunities (O)</w:t>
            </w:r>
          </w:p>
        </w:tc>
        <w:tc>
          <w:tcPr>
            <w:tcW w:w="3210" w:type="dxa"/>
            <w:hideMark/>
          </w:tcPr>
          <w:p w14:paraId="5BFBFEDC" w14:textId="77777777" w:rsidR="00676036" w:rsidRDefault="00676036">
            <w:pPr>
              <w:cnfStyle w:val="100000000000" w:firstRow="1" w:lastRow="0" w:firstColumn="0" w:lastColumn="0" w:oddVBand="0" w:evenVBand="0" w:oddHBand="0" w:evenHBand="0" w:firstRowFirstColumn="0" w:firstRowLastColumn="0" w:lastRowFirstColumn="0" w:lastRowLastColumn="0"/>
              <w:rPr>
                <w:color w:val="auto"/>
              </w:rPr>
            </w:pPr>
            <w:proofErr w:type="gramStart"/>
            <w:r>
              <w:rPr>
                <w:color w:val="auto"/>
              </w:rPr>
              <w:t>SO</w:t>
            </w:r>
            <w:proofErr w:type="gramEnd"/>
            <w:r>
              <w:rPr>
                <w:color w:val="auto"/>
              </w:rPr>
              <w:t xml:space="preserve"> Strategies</w:t>
            </w:r>
          </w:p>
        </w:tc>
        <w:tc>
          <w:tcPr>
            <w:tcW w:w="0" w:type="auto"/>
            <w:hideMark/>
          </w:tcPr>
          <w:p w14:paraId="6D6D3462" w14:textId="77777777" w:rsidR="00676036" w:rsidRDefault="00676036">
            <w:pPr>
              <w:cnfStyle w:val="100000000000" w:firstRow="1" w:lastRow="0" w:firstColumn="0" w:lastColumn="0" w:oddVBand="0" w:evenVBand="0" w:oddHBand="0" w:evenHBand="0" w:firstRowFirstColumn="0" w:firstRowLastColumn="0" w:lastRowFirstColumn="0" w:lastRowLastColumn="0"/>
              <w:rPr>
                <w:color w:val="auto"/>
              </w:rPr>
            </w:pPr>
            <w:r>
              <w:rPr>
                <w:color w:val="auto"/>
              </w:rPr>
              <w:t>WO Strategies</w:t>
            </w:r>
          </w:p>
        </w:tc>
      </w:tr>
      <w:tr w:rsidR="00676036" w14:paraId="062004B5" w14:textId="77777777" w:rsidTr="00676036">
        <w:trPr>
          <w:cnfStyle w:val="000000100000" w:firstRow="0" w:lastRow="0" w:firstColumn="0" w:lastColumn="0" w:oddVBand="0" w:evenVBand="0" w:oddHBand="1" w:evenHBand="0" w:firstRowFirstColumn="0" w:firstRowLastColumn="0" w:lastRowFirstColumn="0" w:lastRowLastColumn="0"/>
          <w:trHeight w:val="2898"/>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61962E36" w14:textId="77777777" w:rsidR="00676036" w:rsidRDefault="00676036" w:rsidP="00BB51BB">
            <w:pPr>
              <w:pStyle w:val="ListParagraph"/>
              <w:numPr>
                <w:ilvl w:val="0"/>
                <w:numId w:val="3"/>
              </w:numPr>
              <w:rPr>
                <w:b w:val="0"/>
                <w:bCs w:val="0"/>
              </w:rPr>
            </w:pPr>
            <w:r>
              <w:rPr>
                <w:b w:val="0"/>
              </w:rPr>
              <w:t>Growing demand in the hospitality industry</w:t>
            </w:r>
          </w:p>
          <w:p w14:paraId="5977B7DD" w14:textId="77777777" w:rsidR="00676036" w:rsidRDefault="00676036" w:rsidP="00BB51BB">
            <w:pPr>
              <w:pStyle w:val="ListParagraph"/>
              <w:numPr>
                <w:ilvl w:val="0"/>
                <w:numId w:val="3"/>
              </w:numPr>
              <w:rPr>
                <w:b w:val="0"/>
                <w:bCs w:val="0"/>
              </w:rPr>
            </w:pPr>
            <w:r>
              <w:rPr>
                <w:b w:val="0"/>
              </w:rPr>
              <w:t>Technological advancements in guest services</w:t>
            </w:r>
          </w:p>
          <w:p w14:paraId="60D588DA" w14:textId="77777777" w:rsidR="00676036" w:rsidRDefault="00676036" w:rsidP="00BB51BB">
            <w:pPr>
              <w:pStyle w:val="ListParagraph"/>
              <w:numPr>
                <w:ilvl w:val="0"/>
                <w:numId w:val="3"/>
              </w:numPr>
            </w:pPr>
            <w:r>
              <w:rPr>
                <w:b w:val="0"/>
              </w:rPr>
              <w:t>Collaborations with local educational institutions</w:t>
            </w:r>
          </w:p>
        </w:tc>
        <w:tc>
          <w:tcPr>
            <w:tcW w:w="3210"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7AEFFECA" w14:textId="77777777" w:rsidR="00676036" w:rsidRDefault="00676036" w:rsidP="00BB51BB">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 xml:space="preserve">Implement employee retention programs to retain </w:t>
            </w:r>
            <w:proofErr w:type="gramStart"/>
            <w:r>
              <w:t>skilled</w:t>
            </w:r>
            <w:proofErr w:type="gramEnd"/>
          </w:p>
          <w:p w14:paraId="640E854A" w14:textId="77777777" w:rsidR="00676036" w:rsidRDefault="00676036" w:rsidP="00BB51BB">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Employees, leveraging the hotel's strong brand reputation and training programs.</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1C1C561B" w14:textId="77777777" w:rsidR="00676036" w:rsidRDefault="00676036" w:rsidP="00BB51BB">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Enhance training and development to improve employee skills and job satisfaction</w:t>
            </w:r>
          </w:p>
        </w:tc>
      </w:tr>
      <w:tr w:rsidR="00676036" w14:paraId="352DBFD4" w14:textId="77777777" w:rsidTr="00676036">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15613E64" w14:textId="77777777" w:rsidR="00676036" w:rsidRDefault="00676036">
            <w:r>
              <w:t>Threats (T)</w:t>
            </w:r>
          </w:p>
        </w:tc>
        <w:tc>
          <w:tcPr>
            <w:tcW w:w="3210"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4EA3435E" w14:textId="77777777" w:rsidR="00676036" w:rsidRDefault="00676036">
            <w:pPr>
              <w:cnfStyle w:val="000000000000" w:firstRow="0" w:lastRow="0" w:firstColumn="0" w:lastColumn="0" w:oddVBand="0" w:evenVBand="0" w:oddHBand="0" w:evenHBand="0" w:firstRowFirstColumn="0" w:firstRowLastColumn="0" w:lastRowFirstColumn="0" w:lastRowLastColumn="0"/>
              <w:rPr>
                <w:b/>
              </w:rPr>
            </w:pPr>
            <w:r>
              <w:rPr>
                <w:b/>
              </w:rPr>
              <w:t>ST Strategies</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685C3A19" w14:textId="77777777" w:rsidR="00676036" w:rsidRDefault="00676036">
            <w:pPr>
              <w:cnfStyle w:val="000000000000" w:firstRow="0" w:lastRow="0" w:firstColumn="0" w:lastColumn="0" w:oddVBand="0" w:evenVBand="0" w:oddHBand="0" w:evenHBand="0" w:firstRowFirstColumn="0" w:firstRowLastColumn="0" w:lastRowFirstColumn="0" w:lastRowLastColumn="0"/>
              <w:rPr>
                <w:b/>
              </w:rPr>
            </w:pPr>
            <w:r>
              <w:rPr>
                <w:b/>
              </w:rPr>
              <w:t>WT Strategies</w:t>
            </w:r>
          </w:p>
        </w:tc>
      </w:tr>
      <w:tr w:rsidR="00676036" w14:paraId="5E837C4F" w14:textId="77777777" w:rsidTr="00676036">
        <w:trPr>
          <w:cnfStyle w:val="000000100000" w:firstRow="0" w:lastRow="0" w:firstColumn="0" w:lastColumn="0" w:oddVBand="0" w:evenVBand="0" w:oddHBand="1" w:evenHBand="0" w:firstRowFirstColumn="0" w:firstRowLastColumn="0" w:lastRowFirstColumn="0" w:lastRowLastColumn="0"/>
          <w:trHeight w:val="2898"/>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3724ED53" w14:textId="77777777" w:rsidR="00676036" w:rsidRDefault="00676036" w:rsidP="00BB51BB">
            <w:pPr>
              <w:pStyle w:val="ListParagraph"/>
              <w:numPr>
                <w:ilvl w:val="0"/>
                <w:numId w:val="4"/>
              </w:numPr>
              <w:rPr>
                <w:b w:val="0"/>
                <w:bCs w:val="0"/>
              </w:rPr>
            </w:pPr>
            <w:r>
              <w:rPr>
                <w:b w:val="0"/>
              </w:rPr>
              <w:t xml:space="preserve">Economic downturn impacting travel </w:t>
            </w:r>
            <w:proofErr w:type="gramStart"/>
            <w:r>
              <w:rPr>
                <w:b w:val="0"/>
              </w:rPr>
              <w:t>demand</w:t>
            </w:r>
            <w:proofErr w:type="gramEnd"/>
          </w:p>
          <w:p w14:paraId="1EB163AB" w14:textId="77777777" w:rsidR="00676036" w:rsidRDefault="00676036" w:rsidP="00BB51BB">
            <w:pPr>
              <w:pStyle w:val="ListParagraph"/>
              <w:numPr>
                <w:ilvl w:val="0"/>
                <w:numId w:val="4"/>
              </w:numPr>
              <w:rPr>
                <w:b w:val="0"/>
                <w:bCs w:val="0"/>
              </w:rPr>
            </w:pPr>
            <w:r>
              <w:rPr>
                <w:b w:val="0"/>
              </w:rPr>
              <w:t>Intense competition in the hospitality industry</w:t>
            </w:r>
          </w:p>
          <w:p w14:paraId="16495AC9" w14:textId="77777777" w:rsidR="00676036" w:rsidRDefault="00676036" w:rsidP="00BB51BB">
            <w:pPr>
              <w:pStyle w:val="ListParagraph"/>
              <w:numPr>
                <w:ilvl w:val="0"/>
                <w:numId w:val="4"/>
              </w:numPr>
            </w:pPr>
            <w:r>
              <w:rPr>
                <w:b w:val="0"/>
              </w:rPr>
              <w:t>Changing workforce expectations and preferences</w:t>
            </w:r>
          </w:p>
        </w:tc>
        <w:tc>
          <w:tcPr>
            <w:tcW w:w="3210"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172C8553" w14:textId="77777777" w:rsidR="00676036" w:rsidRDefault="00676036" w:rsidP="00BB51BB">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Leverage strong brand reputation and guest satisfaction to attract and retain top talent, maintaining competitive advantage.</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hideMark/>
          </w:tcPr>
          <w:p w14:paraId="22036C63" w14:textId="77777777" w:rsidR="00676036" w:rsidRDefault="00676036" w:rsidP="00BB51BB">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Mitigate weaknesses by enhancing recruitment processes and</w:t>
            </w:r>
          </w:p>
          <w:p w14:paraId="7861E462" w14:textId="77777777" w:rsidR="00676036" w:rsidRDefault="00676036" w:rsidP="00BB51BB">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implementing effective employee retention programs</w:t>
            </w:r>
          </w:p>
        </w:tc>
      </w:tr>
    </w:tbl>
    <w:p w14:paraId="7544D483" w14:textId="77777777" w:rsidR="00676036" w:rsidRDefault="00676036" w:rsidP="00676036"/>
    <w:p w14:paraId="6C99A26B" w14:textId="77777777" w:rsidR="00676036" w:rsidRDefault="00676036" w:rsidP="00676036">
      <w:pPr>
        <w:pStyle w:val="Heading1"/>
      </w:pPr>
      <w:bookmarkStart w:id="12" w:name="_Toc137029981"/>
      <w:r>
        <w:lastRenderedPageBreak/>
        <w:t>Action Plan</w:t>
      </w:r>
      <w:bookmarkEnd w:id="12"/>
      <w:r>
        <w:t xml:space="preserve"> </w:t>
      </w:r>
    </w:p>
    <w:tbl>
      <w:tblPr>
        <w:tblStyle w:val="GridTable4-Accent6"/>
        <w:tblW w:w="0" w:type="auto"/>
        <w:tblInd w:w="0" w:type="dxa"/>
        <w:tblLook w:val="04A0" w:firstRow="1" w:lastRow="0" w:firstColumn="1" w:lastColumn="0" w:noHBand="0" w:noVBand="1"/>
      </w:tblPr>
      <w:tblGrid>
        <w:gridCol w:w="1070"/>
        <w:gridCol w:w="1466"/>
        <w:gridCol w:w="1572"/>
        <w:gridCol w:w="1448"/>
        <w:gridCol w:w="924"/>
        <w:gridCol w:w="1418"/>
        <w:gridCol w:w="1118"/>
      </w:tblGrid>
      <w:tr w:rsidR="00676036" w14:paraId="634E5677" w14:textId="77777777" w:rsidTr="006760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F8D463" w14:textId="77777777" w:rsidR="00676036" w:rsidRDefault="00676036">
            <w:pPr>
              <w:rPr>
                <w:color w:val="auto"/>
              </w:rPr>
            </w:pPr>
            <w:r>
              <w:rPr>
                <w:color w:val="auto"/>
              </w:rPr>
              <w:t>Number</w:t>
            </w:r>
          </w:p>
        </w:tc>
        <w:tc>
          <w:tcPr>
            <w:tcW w:w="0" w:type="auto"/>
            <w:hideMark/>
          </w:tcPr>
          <w:p w14:paraId="50F8BAFF" w14:textId="77777777" w:rsidR="00676036" w:rsidRDefault="00676036">
            <w:pPr>
              <w:cnfStyle w:val="100000000000" w:firstRow="1" w:lastRow="0" w:firstColumn="0" w:lastColumn="0" w:oddVBand="0" w:evenVBand="0" w:oddHBand="0" w:evenHBand="0" w:firstRowFirstColumn="0" w:firstRowLastColumn="0" w:lastRowFirstColumn="0" w:lastRowLastColumn="0"/>
              <w:rPr>
                <w:color w:val="auto"/>
              </w:rPr>
            </w:pPr>
            <w:r>
              <w:rPr>
                <w:color w:val="auto"/>
              </w:rPr>
              <w:t>Problem</w:t>
            </w:r>
          </w:p>
        </w:tc>
        <w:tc>
          <w:tcPr>
            <w:tcW w:w="1572" w:type="dxa"/>
            <w:hideMark/>
          </w:tcPr>
          <w:p w14:paraId="712AAB17" w14:textId="77777777" w:rsidR="00676036" w:rsidRDefault="00676036">
            <w:pPr>
              <w:cnfStyle w:val="100000000000" w:firstRow="1" w:lastRow="0" w:firstColumn="0" w:lastColumn="0" w:oddVBand="0" w:evenVBand="0" w:oddHBand="0" w:evenHBand="0" w:firstRowFirstColumn="0" w:firstRowLastColumn="0" w:lastRowFirstColumn="0" w:lastRowLastColumn="0"/>
              <w:rPr>
                <w:color w:val="auto"/>
              </w:rPr>
            </w:pPr>
            <w:r>
              <w:rPr>
                <w:color w:val="auto"/>
              </w:rPr>
              <w:t>Solution</w:t>
            </w:r>
          </w:p>
        </w:tc>
        <w:tc>
          <w:tcPr>
            <w:tcW w:w="1448" w:type="dxa"/>
            <w:hideMark/>
          </w:tcPr>
          <w:p w14:paraId="0CF28520" w14:textId="77777777" w:rsidR="00676036" w:rsidRDefault="00676036">
            <w:pPr>
              <w:cnfStyle w:val="100000000000" w:firstRow="1" w:lastRow="0" w:firstColumn="0" w:lastColumn="0" w:oddVBand="0" w:evenVBand="0" w:oddHBand="0" w:evenHBand="0" w:firstRowFirstColumn="0" w:firstRowLastColumn="0" w:lastRowFirstColumn="0" w:lastRowLastColumn="0"/>
              <w:rPr>
                <w:color w:val="auto"/>
              </w:rPr>
            </w:pPr>
            <w:r>
              <w:rPr>
                <w:color w:val="auto"/>
              </w:rPr>
              <w:t>Desired Outcome</w:t>
            </w:r>
          </w:p>
        </w:tc>
        <w:tc>
          <w:tcPr>
            <w:tcW w:w="0" w:type="auto"/>
            <w:hideMark/>
          </w:tcPr>
          <w:p w14:paraId="4EE9C22A" w14:textId="77777777" w:rsidR="00676036" w:rsidRDefault="00676036">
            <w:pPr>
              <w:cnfStyle w:val="100000000000" w:firstRow="1" w:lastRow="0" w:firstColumn="0" w:lastColumn="0" w:oddVBand="0" w:evenVBand="0" w:oddHBand="0" w:evenHBand="0" w:firstRowFirstColumn="0" w:firstRowLastColumn="0" w:lastRowFirstColumn="0" w:lastRowLastColumn="0"/>
              <w:rPr>
                <w:color w:val="auto"/>
              </w:rPr>
            </w:pPr>
            <w:r>
              <w:rPr>
                <w:color w:val="auto"/>
              </w:rPr>
              <w:t>Time Scale</w:t>
            </w:r>
          </w:p>
        </w:tc>
        <w:tc>
          <w:tcPr>
            <w:tcW w:w="0" w:type="auto"/>
            <w:hideMark/>
          </w:tcPr>
          <w:p w14:paraId="78CA9F2B" w14:textId="77777777" w:rsidR="00676036" w:rsidRDefault="00676036">
            <w:pPr>
              <w:cnfStyle w:val="100000000000" w:firstRow="1" w:lastRow="0" w:firstColumn="0" w:lastColumn="0" w:oddVBand="0" w:evenVBand="0" w:oddHBand="0" w:evenHBand="0" w:firstRowFirstColumn="0" w:firstRowLastColumn="0" w:lastRowFirstColumn="0" w:lastRowLastColumn="0"/>
              <w:rPr>
                <w:color w:val="auto"/>
              </w:rPr>
            </w:pPr>
            <w:r>
              <w:rPr>
                <w:color w:val="auto"/>
              </w:rPr>
              <w:t>Completion Date</w:t>
            </w:r>
          </w:p>
        </w:tc>
        <w:tc>
          <w:tcPr>
            <w:tcW w:w="0" w:type="auto"/>
            <w:hideMark/>
          </w:tcPr>
          <w:p w14:paraId="104933A1" w14:textId="77777777" w:rsidR="00676036" w:rsidRDefault="00676036">
            <w:pPr>
              <w:cnfStyle w:val="100000000000" w:firstRow="1" w:lastRow="0" w:firstColumn="0" w:lastColumn="0" w:oddVBand="0" w:evenVBand="0" w:oddHBand="0" w:evenHBand="0" w:firstRowFirstColumn="0" w:firstRowLastColumn="0" w:lastRowFirstColumn="0" w:lastRowLastColumn="0"/>
              <w:rPr>
                <w:color w:val="auto"/>
              </w:rPr>
            </w:pPr>
            <w:r>
              <w:rPr>
                <w:color w:val="auto"/>
              </w:rPr>
              <w:t>Planned Budget</w:t>
            </w:r>
          </w:p>
        </w:tc>
      </w:tr>
      <w:tr w:rsidR="00676036" w14:paraId="4B67ACD3" w14:textId="77777777" w:rsidTr="006760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4F580F29" w14:textId="77777777" w:rsidR="00676036" w:rsidRDefault="00676036">
            <w:r>
              <w:t>1</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004A825F" w14:textId="77777777" w:rsidR="00676036" w:rsidRDefault="00676036">
            <w:pPr>
              <w:cnfStyle w:val="000000100000" w:firstRow="0" w:lastRow="0" w:firstColumn="0" w:lastColumn="0" w:oddVBand="0" w:evenVBand="0" w:oddHBand="1" w:evenHBand="0" w:firstRowFirstColumn="0" w:firstRowLastColumn="0" w:lastRowFirstColumn="0" w:lastRowLastColumn="0"/>
            </w:pPr>
            <w:r>
              <w:t>High employee turnover</w:t>
            </w:r>
          </w:p>
        </w:tc>
        <w:tc>
          <w:tcPr>
            <w:tcW w:w="1572"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45782E42" w14:textId="77777777" w:rsidR="00676036" w:rsidRDefault="00676036">
            <w:pPr>
              <w:cnfStyle w:val="000000100000" w:firstRow="0" w:lastRow="0" w:firstColumn="0" w:lastColumn="0" w:oddVBand="0" w:evenVBand="0" w:oddHBand="1" w:evenHBand="0" w:firstRowFirstColumn="0" w:firstRowLastColumn="0" w:lastRowFirstColumn="0" w:lastRowLastColumn="0"/>
            </w:pPr>
            <w:r>
              <w:t>Implement employee retention programs</w:t>
            </w:r>
          </w:p>
        </w:tc>
        <w:tc>
          <w:tcPr>
            <w:tcW w:w="144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2E937937" w14:textId="77777777" w:rsidR="00676036" w:rsidRDefault="00676036">
            <w:pPr>
              <w:cnfStyle w:val="000000100000" w:firstRow="0" w:lastRow="0" w:firstColumn="0" w:lastColumn="0" w:oddVBand="0" w:evenVBand="0" w:oddHBand="1" w:evenHBand="0" w:firstRowFirstColumn="0" w:firstRowLastColumn="0" w:lastRowFirstColumn="0" w:lastRowLastColumn="0"/>
            </w:pPr>
            <w:r>
              <w:t>Reduce employee turnover, improve employee satisfaction, and decrease recruitment and training costs</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6A9DEFAC" w14:textId="77777777" w:rsidR="00676036" w:rsidRDefault="00676036">
            <w:pPr>
              <w:cnfStyle w:val="000000100000" w:firstRow="0" w:lastRow="0" w:firstColumn="0" w:lastColumn="0" w:oddVBand="0" w:evenVBand="0" w:oddHBand="1" w:evenHBand="0" w:firstRowFirstColumn="0" w:firstRowLastColumn="0" w:lastRowFirstColumn="0" w:lastRowLastColumn="0"/>
            </w:pPr>
            <w:r>
              <w:t>6 months</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48007845" w14:textId="77777777" w:rsidR="00676036" w:rsidRDefault="00676036">
            <w:pPr>
              <w:cnfStyle w:val="000000100000" w:firstRow="0" w:lastRow="0" w:firstColumn="0" w:lastColumn="0" w:oddVBand="0" w:evenVBand="0" w:oddHBand="1" w:evenHBand="0" w:firstRowFirstColumn="0" w:firstRowLastColumn="0" w:lastRowFirstColumn="0" w:lastRowLastColumn="0"/>
            </w:pPr>
            <w:r>
              <w:t>01/31/2024</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5512C04A" w14:textId="77777777" w:rsidR="00676036" w:rsidRDefault="00676036">
            <w:pPr>
              <w:cnfStyle w:val="000000100000" w:firstRow="0" w:lastRow="0" w:firstColumn="0" w:lastColumn="0" w:oddVBand="0" w:evenVBand="0" w:oddHBand="1" w:evenHBand="0" w:firstRowFirstColumn="0" w:firstRowLastColumn="0" w:lastRowFirstColumn="0" w:lastRowLastColumn="0"/>
            </w:pPr>
            <w:r>
              <w:t>£100,000</w:t>
            </w:r>
          </w:p>
        </w:tc>
      </w:tr>
      <w:tr w:rsidR="00676036" w14:paraId="3F1BA37D" w14:textId="77777777" w:rsidTr="00676036">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635E019A" w14:textId="77777777" w:rsidR="00676036" w:rsidRDefault="00676036">
            <w:r>
              <w:t>2</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287060D1" w14:textId="77777777" w:rsidR="00676036" w:rsidRDefault="00676036">
            <w:pPr>
              <w:cnfStyle w:val="000000000000" w:firstRow="0" w:lastRow="0" w:firstColumn="0" w:lastColumn="0" w:oddVBand="0" w:evenVBand="0" w:oddHBand="0" w:evenHBand="0" w:firstRowFirstColumn="0" w:firstRowLastColumn="0" w:lastRowFirstColumn="0" w:lastRowLastColumn="0"/>
            </w:pPr>
            <w:r>
              <w:t>Disruption of operations due to turnover</w:t>
            </w:r>
          </w:p>
        </w:tc>
        <w:tc>
          <w:tcPr>
            <w:tcW w:w="1572"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7A3EECAB" w14:textId="77777777" w:rsidR="00676036" w:rsidRDefault="00676036">
            <w:pPr>
              <w:cnfStyle w:val="000000000000" w:firstRow="0" w:lastRow="0" w:firstColumn="0" w:lastColumn="0" w:oddVBand="0" w:evenVBand="0" w:oddHBand="0" w:evenHBand="0" w:firstRowFirstColumn="0" w:firstRowLastColumn="0" w:lastRowFirstColumn="0" w:lastRowLastColumn="0"/>
            </w:pPr>
            <w:r>
              <w:t>Improve recruitment process</w:t>
            </w:r>
          </w:p>
        </w:tc>
        <w:tc>
          <w:tcPr>
            <w:tcW w:w="144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5B0A458B" w14:textId="77777777" w:rsidR="00676036" w:rsidRDefault="00676036">
            <w:pPr>
              <w:cnfStyle w:val="000000000000" w:firstRow="0" w:lastRow="0" w:firstColumn="0" w:lastColumn="0" w:oddVBand="0" w:evenVBand="0" w:oddHBand="0" w:evenHBand="0" w:firstRowFirstColumn="0" w:firstRowLastColumn="0" w:lastRowFirstColumn="0" w:lastRowLastColumn="0"/>
            </w:pPr>
            <w:r>
              <w:t>Minimize disruptions, maintain smooth operations, and ensure adequate staffing levels</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341AD537" w14:textId="77777777" w:rsidR="00676036" w:rsidRDefault="00676036">
            <w:pPr>
              <w:cnfStyle w:val="000000000000" w:firstRow="0" w:lastRow="0" w:firstColumn="0" w:lastColumn="0" w:oddVBand="0" w:evenVBand="0" w:oddHBand="0" w:evenHBand="0" w:firstRowFirstColumn="0" w:firstRowLastColumn="0" w:lastRowFirstColumn="0" w:lastRowLastColumn="0"/>
            </w:pPr>
            <w:r>
              <w:t>3 months</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04727228" w14:textId="77777777" w:rsidR="00676036" w:rsidRDefault="00676036">
            <w:pPr>
              <w:cnfStyle w:val="000000000000" w:firstRow="0" w:lastRow="0" w:firstColumn="0" w:lastColumn="0" w:oddVBand="0" w:evenVBand="0" w:oddHBand="0" w:evenHBand="0" w:firstRowFirstColumn="0" w:firstRowLastColumn="0" w:lastRowFirstColumn="0" w:lastRowLastColumn="0"/>
            </w:pPr>
            <w:r>
              <w:t>09/30/2023</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35920D79" w14:textId="77777777" w:rsidR="00676036" w:rsidRDefault="00676036">
            <w:pPr>
              <w:cnfStyle w:val="000000000000" w:firstRow="0" w:lastRow="0" w:firstColumn="0" w:lastColumn="0" w:oddVBand="0" w:evenVBand="0" w:oddHBand="0" w:evenHBand="0" w:firstRowFirstColumn="0" w:firstRowLastColumn="0" w:lastRowFirstColumn="0" w:lastRowLastColumn="0"/>
            </w:pPr>
            <w:r>
              <w:t>£50,000</w:t>
            </w:r>
          </w:p>
        </w:tc>
      </w:tr>
      <w:tr w:rsidR="00676036" w14:paraId="00658730" w14:textId="77777777" w:rsidTr="006760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225BC5A8" w14:textId="77777777" w:rsidR="00676036" w:rsidRDefault="00676036">
            <w:r>
              <w:t>3</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35BA904E" w14:textId="77777777" w:rsidR="00676036" w:rsidRDefault="00676036">
            <w:pPr>
              <w:cnfStyle w:val="000000100000" w:firstRow="0" w:lastRow="0" w:firstColumn="0" w:lastColumn="0" w:oddVBand="0" w:evenVBand="0" w:oddHBand="1" w:evenHBand="0" w:firstRowFirstColumn="0" w:firstRowLastColumn="0" w:lastRowFirstColumn="0" w:lastRowLastColumn="0"/>
            </w:pPr>
            <w:r>
              <w:t>Loss of institutional knowledge and experience</w:t>
            </w:r>
          </w:p>
        </w:tc>
        <w:tc>
          <w:tcPr>
            <w:tcW w:w="1572"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513EC4BF" w14:textId="77777777" w:rsidR="00676036" w:rsidRDefault="00676036">
            <w:pPr>
              <w:cnfStyle w:val="000000100000" w:firstRow="0" w:lastRow="0" w:firstColumn="0" w:lastColumn="0" w:oddVBand="0" w:evenVBand="0" w:oddHBand="1" w:evenHBand="0" w:firstRowFirstColumn="0" w:firstRowLastColumn="0" w:lastRowFirstColumn="0" w:lastRowLastColumn="0"/>
            </w:pPr>
            <w:r>
              <w:t>Implement mentorship and career development programs</w:t>
            </w:r>
          </w:p>
        </w:tc>
        <w:tc>
          <w:tcPr>
            <w:tcW w:w="144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700EA701" w14:textId="77777777" w:rsidR="00676036" w:rsidRDefault="00676036">
            <w:pPr>
              <w:cnfStyle w:val="000000100000" w:firstRow="0" w:lastRow="0" w:firstColumn="0" w:lastColumn="0" w:oddVBand="0" w:evenVBand="0" w:oddHBand="1" w:evenHBand="0" w:firstRowFirstColumn="0" w:firstRowLastColumn="0" w:lastRowFirstColumn="0" w:lastRowLastColumn="0"/>
            </w:pPr>
            <w:r>
              <w:t>Retain skilled employees, transfer knowledge, and ensure continuity in operations</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7D29C679" w14:textId="77777777" w:rsidR="00676036" w:rsidRDefault="00676036">
            <w:pPr>
              <w:cnfStyle w:val="000000100000" w:firstRow="0" w:lastRow="0" w:firstColumn="0" w:lastColumn="0" w:oddVBand="0" w:evenVBand="0" w:oddHBand="1" w:evenHBand="0" w:firstRowFirstColumn="0" w:firstRowLastColumn="0" w:lastRowFirstColumn="0" w:lastRowLastColumn="0"/>
            </w:pPr>
            <w:r>
              <w:t>6 months</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46B00C90" w14:textId="77777777" w:rsidR="00676036" w:rsidRDefault="00676036">
            <w:pPr>
              <w:cnfStyle w:val="000000100000" w:firstRow="0" w:lastRow="0" w:firstColumn="0" w:lastColumn="0" w:oddVBand="0" w:evenVBand="0" w:oddHBand="1" w:evenHBand="0" w:firstRowFirstColumn="0" w:firstRowLastColumn="0" w:lastRowFirstColumn="0" w:lastRowLastColumn="0"/>
            </w:pPr>
            <w:r>
              <w:t>01/31/2024</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6ADECCD9" w14:textId="77777777" w:rsidR="00676036" w:rsidRDefault="00676036">
            <w:pPr>
              <w:cnfStyle w:val="000000100000" w:firstRow="0" w:lastRow="0" w:firstColumn="0" w:lastColumn="0" w:oddVBand="0" w:evenVBand="0" w:oddHBand="1" w:evenHBand="0" w:firstRowFirstColumn="0" w:firstRowLastColumn="0" w:lastRowFirstColumn="0" w:lastRowLastColumn="0"/>
            </w:pPr>
            <w:r>
              <w:t>£30,000</w:t>
            </w:r>
          </w:p>
        </w:tc>
      </w:tr>
      <w:tr w:rsidR="00676036" w14:paraId="7CDBE49B" w14:textId="77777777" w:rsidTr="00676036">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51FFF4B5" w14:textId="77777777" w:rsidR="00676036" w:rsidRDefault="00676036">
            <w:r>
              <w:t>4</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635BAD67" w14:textId="77777777" w:rsidR="00676036" w:rsidRDefault="00676036">
            <w:pPr>
              <w:cnfStyle w:val="000000000000" w:firstRow="0" w:lastRow="0" w:firstColumn="0" w:lastColumn="0" w:oddVBand="0" w:evenVBand="0" w:oddHBand="0" w:evenHBand="0" w:firstRowFirstColumn="0" w:firstRowLastColumn="0" w:lastRowFirstColumn="0" w:lastRowLastColumn="0"/>
            </w:pPr>
            <w:r>
              <w:t>Decreased employee morale</w:t>
            </w:r>
          </w:p>
        </w:tc>
        <w:tc>
          <w:tcPr>
            <w:tcW w:w="1572"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4F1834FD" w14:textId="77777777" w:rsidR="00676036" w:rsidRDefault="00676036">
            <w:pPr>
              <w:cnfStyle w:val="000000000000" w:firstRow="0" w:lastRow="0" w:firstColumn="0" w:lastColumn="0" w:oddVBand="0" w:evenVBand="0" w:oddHBand="0" w:evenHBand="0" w:firstRowFirstColumn="0" w:firstRowLastColumn="0" w:lastRowFirstColumn="0" w:lastRowLastColumn="0"/>
            </w:pPr>
            <w:r>
              <w:t xml:space="preserve">Implement employee </w:t>
            </w:r>
            <w:r>
              <w:lastRenderedPageBreak/>
              <w:t>recognition programs</w:t>
            </w:r>
          </w:p>
        </w:tc>
        <w:tc>
          <w:tcPr>
            <w:tcW w:w="144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6EB5AF50" w14:textId="77777777" w:rsidR="00676036" w:rsidRDefault="00676036">
            <w:pPr>
              <w:cnfStyle w:val="000000000000" w:firstRow="0" w:lastRow="0" w:firstColumn="0" w:lastColumn="0" w:oddVBand="0" w:evenVBand="0" w:oddHBand="0" w:evenHBand="0" w:firstRowFirstColumn="0" w:firstRowLastColumn="0" w:lastRowFirstColumn="0" w:lastRowLastColumn="0"/>
            </w:pPr>
            <w:r>
              <w:lastRenderedPageBreak/>
              <w:t xml:space="preserve">Boost employee morale, job </w:t>
            </w:r>
            <w:r>
              <w:lastRenderedPageBreak/>
              <w:t>satisfaction, and engagement</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4B13955C" w14:textId="77777777" w:rsidR="00676036" w:rsidRDefault="00676036">
            <w:pPr>
              <w:cnfStyle w:val="000000000000" w:firstRow="0" w:lastRow="0" w:firstColumn="0" w:lastColumn="0" w:oddVBand="0" w:evenVBand="0" w:oddHBand="0" w:evenHBand="0" w:firstRowFirstColumn="0" w:firstRowLastColumn="0" w:lastRowFirstColumn="0" w:lastRowLastColumn="0"/>
            </w:pPr>
            <w:r>
              <w:lastRenderedPageBreak/>
              <w:t>3 months</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4955C9A8" w14:textId="77777777" w:rsidR="00676036" w:rsidRDefault="00676036">
            <w:pPr>
              <w:cnfStyle w:val="000000000000" w:firstRow="0" w:lastRow="0" w:firstColumn="0" w:lastColumn="0" w:oddVBand="0" w:evenVBand="0" w:oddHBand="0" w:evenHBand="0" w:firstRowFirstColumn="0" w:firstRowLastColumn="0" w:lastRowFirstColumn="0" w:lastRowLastColumn="0"/>
            </w:pPr>
            <w:r>
              <w:t>09/30/2023</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7B2606B2" w14:textId="77777777" w:rsidR="00676036" w:rsidRDefault="00676036">
            <w:pPr>
              <w:cnfStyle w:val="000000000000" w:firstRow="0" w:lastRow="0" w:firstColumn="0" w:lastColumn="0" w:oddVBand="0" w:evenVBand="0" w:oddHBand="0" w:evenHBand="0" w:firstRowFirstColumn="0" w:firstRowLastColumn="0" w:lastRowFirstColumn="0" w:lastRowLastColumn="0"/>
            </w:pPr>
            <w:r>
              <w:t>£20,000</w:t>
            </w:r>
          </w:p>
        </w:tc>
      </w:tr>
      <w:tr w:rsidR="00676036" w14:paraId="050C9315" w14:textId="77777777" w:rsidTr="006760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1ADDF796" w14:textId="77777777" w:rsidR="00676036" w:rsidRDefault="00676036">
            <w:r>
              <w:t>5</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506FF0E9" w14:textId="77777777" w:rsidR="00676036" w:rsidRDefault="00676036">
            <w:pPr>
              <w:cnfStyle w:val="000000100000" w:firstRow="0" w:lastRow="0" w:firstColumn="0" w:lastColumn="0" w:oddVBand="0" w:evenVBand="0" w:oddHBand="1" w:evenHBand="0" w:firstRowFirstColumn="0" w:firstRowLastColumn="0" w:lastRowFirstColumn="0" w:lastRowLastColumn="0"/>
            </w:pPr>
            <w:r>
              <w:t>Impact on guest satisfaction</w:t>
            </w:r>
          </w:p>
        </w:tc>
        <w:tc>
          <w:tcPr>
            <w:tcW w:w="1572"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7179F60E" w14:textId="77777777" w:rsidR="00676036" w:rsidRDefault="00676036">
            <w:pPr>
              <w:cnfStyle w:val="000000100000" w:firstRow="0" w:lastRow="0" w:firstColumn="0" w:lastColumn="0" w:oddVBand="0" w:evenVBand="0" w:oddHBand="1" w:evenHBand="0" w:firstRowFirstColumn="0" w:firstRowLastColumn="0" w:lastRowFirstColumn="0" w:lastRowLastColumn="0"/>
            </w:pPr>
            <w:r>
              <w:t>Enhance employee training and implement guest feedback mechanisms</w:t>
            </w:r>
          </w:p>
        </w:tc>
        <w:tc>
          <w:tcPr>
            <w:tcW w:w="144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6EE16800" w14:textId="77777777" w:rsidR="00676036" w:rsidRDefault="00676036">
            <w:pPr>
              <w:cnfStyle w:val="000000100000" w:firstRow="0" w:lastRow="0" w:firstColumn="0" w:lastColumn="0" w:oddVBand="0" w:evenVBand="0" w:oddHBand="1" w:evenHBand="0" w:firstRowFirstColumn="0" w:firstRowLastColumn="0" w:lastRowFirstColumn="0" w:lastRowLastColumn="0"/>
            </w:pPr>
            <w:r>
              <w:t>Improve service quality, enhance guest satisfaction and loyalty</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585FBE03" w14:textId="77777777" w:rsidR="00676036" w:rsidRDefault="00676036">
            <w:pPr>
              <w:cnfStyle w:val="000000100000" w:firstRow="0" w:lastRow="0" w:firstColumn="0" w:lastColumn="0" w:oddVBand="0" w:evenVBand="0" w:oddHBand="1" w:evenHBand="0" w:firstRowFirstColumn="0" w:firstRowLastColumn="0" w:lastRowFirstColumn="0" w:lastRowLastColumn="0"/>
            </w:pPr>
            <w:r>
              <w:t>6 months</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6C095639" w14:textId="77777777" w:rsidR="00676036" w:rsidRDefault="00676036">
            <w:pPr>
              <w:cnfStyle w:val="000000100000" w:firstRow="0" w:lastRow="0" w:firstColumn="0" w:lastColumn="0" w:oddVBand="0" w:evenVBand="0" w:oddHBand="1" w:evenHBand="0" w:firstRowFirstColumn="0" w:firstRowLastColumn="0" w:lastRowFirstColumn="0" w:lastRowLastColumn="0"/>
            </w:pPr>
            <w:r>
              <w:t>01/31/2024</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3D3DC071" w14:textId="77777777" w:rsidR="00676036" w:rsidRDefault="00676036">
            <w:pPr>
              <w:cnfStyle w:val="000000100000" w:firstRow="0" w:lastRow="0" w:firstColumn="0" w:lastColumn="0" w:oddVBand="0" w:evenVBand="0" w:oddHBand="1" w:evenHBand="0" w:firstRowFirstColumn="0" w:firstRowLastColumn="0" w:lastRowFirstColumn="0" w:lastRowLastColumn="0"/>
            </w:pPr>
            <w:r>
              <w:t>£40,000</w:t>
            </w:r>
          </w:p>
        </w:tc>
      </w:tr>
      <w:tr w:rsidR="00676036" w14:paraId="5657A085" w14:textId="77777777" w:rsidTr="00676036">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4E7352E9" w14:textId="77777777" w:rsidR="00676036" w:rsidRDefault="00676036">
            <w:r>
              <w:t>6</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39409D05" w14:textId="77777777" w:rsidR="00676036" w:rsidRDefault="00676036">
            <w:pPr>
              <w:cnfStyle w:val="000000000000" w:firstRow="0" w:lastRow="0" w:firstColumn="0" w:lastColumn="0" w:oddVBand="0" w:evenVBand="0" w:oddHBand="0" w:evenHBand="0" w:firstRowFirstColumn="0" w:firstRowLastColumn="0" w:lastRowFirstColumn="0" w:lastRowLastColumn="0"/>
            </w:pPr>
            <w:r>
              <w:t>Loss of competitive advantage</w:t>
            </w:r>
          </w:p>
        </w:tc>
        <w:tc>
          <w:tcPr>
            <w:tcW w:w="1572"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7ED4A3A0" w14:textId="77777777" w:rsidR="00676036" w:rsidRDefault="00676036">
            <w:pPr>
              <w:cnfStyle w:val="000000000000" w:firstRow="0" w:lastRow="0" w:firstColumn="0" w:lastColumn="0" w:oddVBand="0" w:evenVBand="0" w:oddHBand="0" w:evenHBand="0" w:firstRowFirstColumn="0" w:firstRowLastColumn="0" w:lastRowFirstColumn="0" w:lastRowLastColumn="0"/>
            </w:pPr>
            <w:r>
              <w:t>Offer competitive compensation and benefits, and enhance training and development programs</w:t>
            </w:r>
          </w:p>
        </w:tc>
        <w:tc>
          <w:tcPr>
            <w:tcW w:w="144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3E963706" w14:textId="77777777" w:rsidR="00676036" w:rsidRDefault="00676036">
            <w:pPr>
              <w:cnfStyle w:val="000000000000" w:firstRow="0" w:lastRow="0" w:firstColumn="0" w:lastColumn="0" w:oddVBand="0" w:evenVBand="0" w:oddHBand="0" w:evenHBand="0" w:firstRowFirstColumn="0" w:firstRowLastColumn="0" w:lastRowFirstColumn="0" w:lastRowLastColumn="0"/>
            </w:pPr>
            <w:r>
              <w:t>Attract and retain top talent, maintain a competitive edge in the industry</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23C9AB70" w14:textId="77777777" w:rsidR="00676036" w:rsidRDefault="00676036">
            <w:pPr>
              <w:cnfStyle w:val="000000000000" w:firstRow="0" w:lastRow="0" w:firstColumn="0" w:lastColumn="0" w:oddVBand="0" w:evenVBand="0" w:oddHBand="0" w:evenHBand="0" w:firstRowFirstColumn="0" w:firstRowLastColumn="0" w:lastRowFirstColumn="0" w:lastRowLastColumn="0"/>
            </w:pPr>
            <w:r>
              <w:t>12 months</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0AC29B64" w14:textId="77777777" w:rsidR="00676036" w:rsidRDefault="00676036">
            <w:pPr>
              <w:cnfStyle w:val="000000000000" w:firstRow="0" w:lastRow="0" w:firstColumn="0" w:lastColumn="0" w:oddVBand="0" w:evenVBand="0" w:oddHBand="0" w:evenHBand="0" w:firstRowFirstColumn="0" w:firstRowLastColumn="0" w:lastRowFirstColumn="0" w:lastRowLastColumn="0"/>
            </w:pPr>
            <w:r>
              <w:t>06/30/2024</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66D00B8A" w14:textId="77777777" w:rsidR="00676036" w:rsidRDefault="00676036">
            <w:pPr>
              <w:cnfStyle w:val="000000000000" w:firstRow="0" w:lastRow="0" w:firstColumn="0" w:lastColumn="0" w:oddVBand="0" w:evenVBand="0" w:oddHBand="0" w:evenHBand="0" w:firstRowFirstColumn="0" w:firstRowLastColumn="0" w:lastRowFirstColumn="0" w:lastRowLastColumn="0"/>
            </w:pPr>
            <w:r>
              <w:t>£150,000</w:t>
            </w:r>
          </w:p>
        </w:tc>
      </w:tr>
      <w:tr w:rsidR="00676036" w14:paraId="2D145DE5" w14:textId="77777777" w:rsidTr="006760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7AB60407" w14:textId="77777777" w:rsidR="00676036" w:rsidRDefault="00676036">
            <w:r>
              <w:t>7</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33C56818" w14:textId="77777777" w:rsidR="00676036" w:rsidRDefault="00676036">
            <w:pPr>
              <w:cnfStyle w:val="000000100000" w:firstRow="0" w:lastRow="0" w:firstColumn="0" w:lastColumn="0" w:oddVBand="0" w:evenVBand="0" w:oddHBand="1" w:evenHBand="0" w:firstRowFirstColumn="0" w:firstRowLastColumn="0" w:lastRowFirstColumn="0" w:lastRowLastColumn="0"/>
            </w:pPr>
            <w:r>
              <w:t>Training and development setbacks</w:t>
            </w:r>
          </w:p>
        </w:tc>
        <w:tc>
          <w:tcPr>
            <w:tcW w:w="1572"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37373BC2" w14:textId="77777777" w:rsidR="00676036" w:rsidRDefault="00676036">
            <w:pPr>
              <w:cnfStyle w:val="000000100000" w:firstRow="0" w:lastRow="0" w:firstColumn="0" w:lastColumn="0" w:oddVBand="0" w:evenVBand="0" w:oddHBand="1" w:evenHBand="0" w:firstRowFirstColumn="0" w:firstRowLastColumn="0" w:lastRowFirstColumn="0" w:lastRowLastColumn="0"/>
            </w:pPr>
            <w:r>
              <w:t>Enhance training programs and align with employee career goals</w:t>
            </w:r>
          </w:p>
        </w:tc>
        <w:tc>
          <w:tcPr>
            <w:tcW w:w="144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5CFC4F8D" w14:textId="77777777" w:rsidR="00676036" w:rsidRDefault="00676036">
            <w:pPr>
              <w:cnfStyle w:val="000000100000" w:firstRow="0" w:lastRow="0" w:firstColumn="0" w:lastColumn="0" w:oddVBand="0" w:evenVBand="0" w:oddHBand="1" w:evenHBand="0" w:firstRowFirstColumn="0" w:firstRowLastColumn="0" w:lastRowFirstColumn="0" w:lastRowLastColumn="0"/>
            </w:pPr>
            <w:r>
              <w:t xml:space="preserve">Optimize training investments, improve employee </w:t>
            </w:r>
            <w:proofErr w:type="gramStart"/>
            <w:r>
              <w:t>skills</w:t>
            </w:r>
            <w:proofErr w:type="gramEnd"/>
            <w:r>
              <w:t xml:space="preserve"> and job satisfaction</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5684B867" w14:textId="77777777" w:rsidR="00676036" w:rsidRDefault="00676036">
            <w:pPr>
              <w:cnfStyle w:val="000000100000" w:firstRow="0" w:lastRow="0" w:firstColumn="0" w:lastColumn="0" w:oddVBand="0" w:evenVBand="0" w:oddHBand="1" w:evenHBand="0" w:firstRowFirstColumn="0" w:firstRowLastColumn="0" w:lastRowFirstColumn="0" w:lastRowLastColumn="0"/>
            </w:pPr>
            <w:r>
              <w:t>6 months</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3CA31BA3" w14:textId="77777777" w:rsidR="00676036" w:rsidRDefault="00676036">
            <w:pPr>
              <w:cnfStyle w:val="000000100000" w:firstRow="0" w:lastRow="0" w:firstColumn="0" w:lastColumn="0" w:oddVBand="0" w:evenVBand="0" w:oddHBand="1" w:evenHBand="0" w:firstRowFirstColumn="0" w:firstRowLastColumn="0" w:lastRowFirstColumn="0" w:lastRowLastColumn="0"/>
            </w:pPr>
            <w:r>
              <w:t>01/31/2024</w:t>
            </w:r>
          </w:p>
        </w:tc>
        <w:tc>
          <w:tcPr>
            <w:tcW w:w="0" w:type="auto"/>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58681C59" w14:textId="77777777" w:rsidR="00676036" w:rsidRDefault="00676036">
            <w:pPr>
              <w:cnfStyle w:val="000000100000" w:firstRow="0" w:lastRow="0" w:firstColumn="0" w:lastColumn="0" w:oddVBand="0" w:evenVBand="0" w:oddHBand="1" w:evenHBand="0" w:firstRowFirstColumn="0" w:firstRowLastColumn="0" w:lastRowFirstColumn="0" w:lastRowLastColumn="0"/>
            </w:pPr>
            <w:r>
              <w:t>£30,000</w:t>
            </w:r>
          </w:p>
        </w:tc>
      </w:tr>
    </w:tbl>
    <w:p w14:paraId="0162F2B0" w14:textId="77777777" w:rsidR="00676036" w:rsidRDefault="00676036" w:rsidP="00676036"/>
    <w:p w14:paraId="4C04EAE8" w14:textId="77777777" w:rsidR="00676036" w:rsidRDefault="00676036" w:rsidP="00676036"/>
    <w:p w14:paraId="73B49D1F" w14:textId="77777777" w:rsidR="00676036" w:rsidRDefault="00676036" w:rsidP="00676036"/>
    <w:p w14:paraId="72FCA791" w14:textId="77777777" w:rsidR="00676036" w:rsidRDefault="00676036" w:rsidP="00676036"/>
    <w:p w14:paraId="61B568E0" w14:textId="77777777" w:rsidR="00676036" w:rsidRDefault="00676036" w:rsidP="00676036"/>
    <w:p w14:paraId="07853551" w14:textId="77777777" w:rsidR="00676036" w:rsidRDefault="00676036" w:rsidP="00676036">
      <w:pPr>
        <w:pStyle w:val="Heading1"/>
      </w:pPr>
      <w:bookmarkStart w:id="13" w:name="_Toc137029982"/>
      <w:r>
        <w:lastRenderedPageBreak/>
        <w:t>Recommendations</w:t>
      </w:r>
      <w:bookmarkEnd w:id="13"/>
    </w:p>
    <w:p w14:paraId="1C5B1309" w14:textId="77777777" w:rsidR="00676036" w:rsidRDefault="00676036" w:rsidP="00676036">
      <w:r>
        <w:t xml:space="preserve">The paper outlines a variety of potential approaches that the New York Marriott Downtown could take to minimise the turnover rate of its staff. </w:t>
      </w:r>
    </w:p>
    <w:p w14:paraId="6CF5F2FE" w14:textId="77777777" w:rsidR="00676036" w:rsidRDefault="00676036" w:rsidP="00676036">
      <w:pPr>
        <w:pStyle w:val="ListParagraph"/>
        <w:numPr>
          <w:ilvl w:val="0"/>
          <w:numId w:val="5"/>
        </w:numPr>
      </w:pPr>
      <w:r>
        <w:t>First and foremost, we need to focus on employee retention programmes. To accomplish this, you will need to develop programmes that will increase job satisfaction, staff engagement, and workplace positivity (</w:t>
      </w:r>
      <w:proofErr w:type="spellStart"/>
      <w:r>
        <w:t>Moin</w:t>
      </w:r>
      <w:proofErr w:type="spellEnd"/>
      <w:r>
        <w:t xml:space="preserve"> et al., 2020). It is possible to keep talented personnel by providing competitive compensation, benefits, and opportunities for professional advancement.</w:t>
      </w:r>
    </w:p>
    <w:p w14:paraId="3277F95A" w14:textId="77777777" w:rsidR="00676036" w:rsidRDefault="00676036" w:rsidP="00676036">
      <w:pPr>
        <w:pStyle w:val="ListParagraph"/>
        <w:numPr>
          <w:ilvl w:val="0"/>
          <w:numId w:val="5"/>
        </w:numPr>
      </w:pPr>
      <w:r>
        <w:t>The recruitment processes need to be enhanced to locate the appropriate people. By streamlining and perfecting its hiring procedure, the hotel increases its chances of recruiting qualified applicants who share its core beliefs (</w:t>
      </w:r>
      <w:proofErr w:type="spellStart"/>
      <w:r>
        <w:t>Rhou</w:t>
      </w:r>
      <w:proofErr w:type="spellEnd"/>
      <w:r>
        <w:t xml:space="preserve"> and </w:t>
      </w:r>
      <w:proofErr w:type="spellStart"/>
      <w:r>
        <w:t>Singal</w:t>
      </w:r>
      <w:proofErr w:type="spellEnd"/>
      <w:r>
        <w:t>, 2020). Candidate screening and ensuring a good cultural fit are two things that can assist the hotel in hiring the right staff.</w:t>
      </w:r>
    </w:p>
    <w:p w14:paraId="3FA5CDEF" w14:textId="77777777" w:rsidR="00676036" w:rsidRDefault="00676036" w:rsidP="00676036">
      <w:pPr>
        <w:pStyle w:val="ListParagraph"/>
        <w:numPr>
          <w:ilvl w:val="0"/>
          <w:numId w:val="5"/>
        </w:numPr>
      </w:pPr>
      <w:r>
        <w:t xml:space="preserve">One such idea is to provide programmes that help people grow their careers, such as mentoring. Employees can learn more through structured programmes, which can help them succeed in their careers (Chen and </w:t>
      </w:r>
      <w:proofErr w:type="spellStart"/>
      <w:r>
        <w:t>Ayoun</w:t>
      </w:r>
      <w:proofErr w:type="spellEnd"/>
      <w:r>
        <w:t xml:space="preserve">, 2019). By providing training and development with a focus on careers, New York Marriott Downtown may be able to demonstrate its commitment to the progression of its workforce, thereby </w:t>
      </w:r>
      <w:proofErr w:type="gramStart"/>
      <w:r>
        <w:t>opening up</w:t>
      </w:r>
      <w:proofErr w:type="gramEnd"/>
      <w:r>
        <w:t xml:space="preserve"> opportunities for internal promotions and facilitating succession planning.</w:t>
      </w:r>
    </w:p>
    <w:p w14:paraId="56DA144D" w14:textId="77777777" w:rsidR="00676036" w:rsidRDefault="00676036" w:rsidP="00676036">
      <w:pPr>
        <w:pStyle w:val="ListParagraph"/>
        <w:numPr>
          <w:ilvl w:val="0"/>
          <w:numId w:val="5"/>
        </w:numPr>
      </w:pPr>
      <w:r>
        <w:t>Programmes that show appreciation for employees tend to boost both morale and job satisfaction. Appreciation and motivation for workers can be cultivated through the practice of recognising and recognising the efforts of workers (</w:t>
      </w:r>
      <w:proofErr w:type="spellStart"/>
      <w:r>
        <w:t>Rakhmonov</w:t>
      </w:r>
      <w:proofErr w:type="spellEnd"/>
      <w:r>
        <w:t xml:space="preserve">, 2020). Employee engagement and retention can be increased </w:t>
      </w:r>
      <w:proofErr w:type="gramStart"/>
      <w:r>
        <w:t>through the use of</w:t>
      </w:r>
      <w:proofErr w:type="gramEnd"/>
      <w:r>
        <w:t xml:space="preserve"> feedback and recognition.</w:t>
      </w:r>
    </w:p>
    <w:p w14:paraId="0749BCF2" w14:textId="77777777" w:rsidR="00676036" w:rsidRDefault="00676036" w:rsidP="00676036">
      <w:pPr>
        <w:pStyle w:val="ListParagraph"/>
        <w:numPr>
          <w:ilvl w:val="0"/>
          <w:numId w:val="5"/>
        </w:numPr>
      </w:pPr>
      <w:r>
        <w:t xml:space="preserve">The hotel needs to improve its processes for collecting feedback from guests and educating its staff. Training that is all-encompassing for employees can improve both the quality of service and the satisfaction of guests (Quinn and </w:t>
      </w:r>
      <w:proofErr w:type="spellStart"/>
      <w:r>
        <w:t>Buzzetto</w:t>
      </w:r>
      <w:proofErr w:type="spellEnd"/>
      <w:r>
        <w:t>-Hollywood, 2019). The hotel can improve the quality of the guest experience by actively seeking out and assessing feedback from customers. This helps the hotel improve and handle concerns more rapidly.</w:t>
      </w:r>
    </w:p>
    <w:p w14:paraId="32E243C4" w14:textId="77777777" w:rsidR="00676036" w:rsidRDefault="00676036" w:rsidP="00676036">
      <w:r>
        <w:t>These ideas have the potential to assist New York Marriott Downtown in improving morale, lowering employee turnover, and recruiting and retaining top talent.</w:t>
      </w:r>
    </w:p>
    <w:p w14:paraId="2D4E845B" w14:textId="77777777" w:rsidR="00676036" w:rsidRDefault="00676036" w:rsidP="00676036">
      <w:pPr>
        <w:pStyle w:val="Heading1"/>
      </w:pPr>
      <w:bookmarkStart w:id="14" w:name="_Toc137029983"/>
      <w:r>
        <w:lastRenderedPageBreak/>
        <w:t>Conclusion</w:t>
      </w:r>
      <w:bookmarkEnd w:id="14"/>
      <w:r>
        <w:t xml:space="preserve"> </w:t>
      </w:r>
    </w:p>
    <w:p w14:paraId="38385BD8" w14:textId="77777777" w:rsidR="00676036" w:rsidRDefault="00676036" w:rsidP="00676036">
      <w:r>
        <w:t xml:space="preserve">Finally, an investigation of the employee turnover rate at the New York Marriott Downtown revealed both its challenges and its opportunities. The PESTLE study demonstrated how the COVID-19 outbreak </w:t>
      </w:r>
      <w:proofErr w:type="gramStart"/>
      <w:r>
        <w:t>had an effect on</w:t>
      </w:r>
      <w:proofErr w:type="gramEnd"/>
      <w:r>
        <w:t xml:space="preserve"> employee attrition, and the SWOT analysis outlined the hotel's advantages, disadvantages, opportunities, and threats. A high personnel turnover rate is detrimental to the operations of the hotel, as well as the morale of its employees and the satisfaction of its guests. The problems consisted of inadequate external signs and a negative brand image, disruptions in day-to-day operations, a loss of institutional expertise, low employee morale, and happiness among visitors as well as a competitive advantage.</w:t>
      </w:r>
    </w:p>
    <w:p w14:paraId="65283D91" w14:textId="77777777" w:rsidR="00676036" w:rsidRDefault="00676036" w:rsidP="00676036">
      <w:r>
        <w:t>There are several key recommendations that address these challenges. Companies should work to enhance their recruitment, retention, mentorship, recognition, training, and guest feedback to cut down on employee turnover. The purpose of these recommendations is to improve the quality of service provided, the level of happiness experienced by guests, the morale of employees as well as their level of job satisfaction, and the rate of professional advancement. The New York Marriott Downtown has the potential to become a leading employer in the hospitality industry if certain initiatives are taken.</w:t>
      </w:r>
    </w:p>
    <w:p w14:paraId="53CEC42F" w14:textId="77777777" w:rsidR="00676036" w:rsidRDefault="00676036" w:rsidP="00676036">
      <w:r>
        <w:t>As a consultant, I would like to express my gratitude to the New York Marriott Downtown for compiling this report. Working with the hotel has been a pleasure, and I believe the strategies I advised will contribute to its overall success. Through the implementation of these strategies, employee retention, operational efficiency, and the overall satisfaction of customers and clients will all increase, ultimately leading to improved corporate performance. If the New York Marriott Downtown requires any additional consulting, I will assist them. It was a pleasure to deal with the hotel, and I look forward to continuing our relationship in the future.</w:t>
      </w:r>
    </w:p>
    <w:p w14:paraId="3E49171E" w14:textId="77777777" w:rsidR="00676036" w:rsidRDefault="00676036" w:rsidP="00676036">
      <w:pPr>
        <w:pStyle w:val="NormalWeb"/>
        <w:spacing w:before="0" w:beforeAutospacing="0" w:after="240" w:afterAutospacing="0" w:line="360" w:lineRule="auto"/>
        <w:rPr>
          <w:sz w:val="36"/>
          <w:szCs w:val="36"/>
        </w:rPr>
      </w:pPr>
    </w:p>
    <w:p w14:paraId="795AF631" w14:textId="77777777" w:rsidR="00676036" w:rsidRDefault="00676036" w:rsidP="00676036">
      <w:pPr>
        <w:pStyle w:val="Heading1"/>
      </w:pPr>
      <w:bookmarkStart w:id="15" w:name="_Toc137029984"/>
      <w:r>
        <w:t>References</w:t>
      </w:r>
      <w:bookmarkEnd w:id="15"/>
    </w:p>
    <w:p w14:paraId="31A3B6E7" w14:textId="77777777" w:rsidR="00676036" w:rsidRDefault="00676036" w:rsidP="00676036">
      <w:pPr>
        <w:pStyle w:val="NormalWeb"/>
        <w:spacing w:before="0" w:beforeAutospacing="0" w:after="240" w:afterAutospacing="0" w:line="360" w:lineRule="auto"/>
        <w:jc w:val="both"/>
      </w:pPr>
      <w:proofErr w:type="spellStart"/>
      <w:r>
        <w:t>Alidadi</w:t>
      </w:r>
      <w:proofErr w:type="spellEnd"/>
      <w:r>
        <w:t xml:space="preserve">, K. (2019). </w:t>
      </w:r>
      <w:r>
        <w:rPr>
          <w:i/>
          <w:iCs/>
        </w:rPr>
        <w:t xml:space="preserve">RELIGION, EQUALITY AND EMPLOYMENT IN </w:t>
      </w:r>
      <w:proofErr w:type="gramStart"/>
      <w:r>
        <w:rPr>
          <w:i/>
          <w:iCs/>
        </w:rPr>
        <w:t>EUROPE :</w:t>
      </w:r>
      <w:proofErr w:type="gramEnd"/>
      <w:r>
        <w:rPr>
          <w:i/>
          <w:iCs/>
        </w:rPr>
        <w:t xml:space="preserve"> the case for reasonable accommodation.</w:t>
      </w:r>
      <w:r>
        <w:t xml:space="preserve"> S.L.: Hart Publishing.</w:t>
      </w:r>
    </w:p>
    <w:p w14:paraId="70AC948E" w14:textId="77777777" w:rsidR="00676036" w:rsidRDefault="00676036" w:rsidP="00676036">
      <w:pPr>
        <w:pStyle w:val="NormalWeb"/>
        <w:spacing w:before="0" w:beforeAutospacing="0" w:after="240" w:afterAutospacing="0" w:line="360" w:lineRule="auto"/>
        <w:jc w:val="both"/>
      </w:pPr>
      <w:r>
        <w:t xml:space="preserve">Ann, S. and Blum, S.C. (2019). Motivating senior employees in the hospitality industry. </w:t>
      </w:r>
      <w:r>
        <w:rPr>
          <w:i/>
          <w:iCs/>
        </w:rPr>
        <w:t>International Journal of Contemporary Hospitality Management</w:t>
      </w:r>
      <w:r>
        <w:t xml:space="preserve">, ahead-of-print(ahead-of-print). </w:t>
      </w:r>
      <w:proofErr w:type="spellStart"/>
      <w:proofErr w:type="gramStart"/>
      <w:r>
        <w:t>doi:https</w:t>
      </w:r>
      <w:proofErr w:type="spellEnd"/>
      <w:r>
        <w:t>://doi.org/10.1108/ijchm-08-2018-0685</w:t>
      </w:r>
      <w:proofErr w:type="gramEnd"/>
      <w:r>
        <w:t>.</w:t>
      </w:r>
    </w:p>
    <w:p w14:paraId="27CC0738" w14:textId="77777777" w:rsidR="00676036" w:rsidRDefault="00676036" w:rsidP="00676036">
      <w:pPr>
        <w:pStyle w:val="NormalWeb"/>
        <w:spacing w:before="0" w:beforeAutospacing="0" w:after="240" w:afterAutospacing="0" w:line="360" w:lineRule="auto"/>
        <w:jc w:val="both"/>
      </w:pPr>
      <w:proofErr w:type="spellStart"/>
      <w:r>
        <w:lastRenderedPageBreak/>
        <w:t>Boella</w:t>
      </w:r>
      <w:proofErr w:type="spellEnd"/>
      <w:r>
        <w:t xml:space="preserve">, M.J. and Goss-Turner, S. (2013). </w:t>
      </w:r>
      <w:r>
        <w:rPr>
          <w:i/>
          <w:iCs/>
        </w:rPr>
        <w:t xml:space="preserve">Human resource management in the hospitality </w:t>
      </w:r>
      <w:proofErr w:type="gramStart"/>
      <w:r>
        <w:rPr>
          <w:i/>
          <w:iCs/>
        </w:rPr>
        <w:t>industry :</w:t>
      </w:r>
      <w:proofErr w:type="gramEnd"/>
      <w:r>
        <w:rPr>
          <w:i/>
          <w:iCs/>
        </w:rPr>
        <w:t xml:space="preserve"> an introductory guide</w:t>
      </w:r>
      <w:r>
        <w:t>. London: Routledge, Taylor &amp; Francis Group.</w:t>
      </w:r>
    </w:p>
    <w:p w14:paraId="593DBE18" w14:textId="77777777" w:rsidR="00676036" w:rsidRDefault="00676036" w:rsidP="00676036">
      <w:pPr>
        <w:pStyle w:val="NormalWeb"/>
        <w:spacing w:before="0" w:beforeAutospacing="0" w:after="240" w:afterAutospacing="0" w:line="360" w:lineRule="auto"/>
        <w:jc w:val="both"/>
      </w:pPr>
      <w:proofErr w:type="spellStart"/>
      <w:r>
        <w:t>Boella</w:t>
      </w:r>
      <w:proofErr w:type="spellEnd"/>
      <w:r>
        <w:t xml:space="preserve">, M.J. and Goss-Turner, S. (2019). </w:t>
      </w:r>
      <w:r>
        <w:rPr>
          <w:i/>
          <w:iCs/>
        </w:rPr>
        <w:t>Human resource management for the hospitality industry</w:t>
      </w:r>
      <w:r>
        <w:t>. Abingdon, Oxon: Routledge.</w:t>
      </w:r>
    </w:p>
    <w:p w14:paraId="30B274E3" w14:textId="77777777" w:rsidR="00676036" w:rsidRDefault="00676036" w:rsidP="00676036">
      <w:pPr>
        <w:pStyle w:val="NormalWeb"/>
        <w:spacing w:before="0" w:beforeAutospacing="0" w:after="240" w:afterAutospacing="0" w:line="360" w:lineRule="auto"/>
        <w:jc w:val="both"/>
      </w:pPr>
      <w:r>
        <w:t xml:space="preserve">Brian (2022). </w:t>
      </w:r>
      <w:r>
        <w:rPr>
          <w:i/>
          <w:iCs/>
        </w:rPr>
        <w:t>Base Your Group Stay in Lower Manhattan</w:t>
      </w:r>
      <w:r>
        <w:t>. [online] Downtown Alliance. Available at: https://downtownny.com/news/base-your-group-stay-in-lower-manhattan/ [Accessed 7 Jun. 2023].</w:t>
      </w:r>
    </w:p>
    <w:p w14:paraId="493AFDF5" w14:textId="77777777" w:rsidR="00676036" w:rsidRDefault="00676036" w:rsidP="00676036">
      <w:pPr>
        <w:pStyle w:val="NormalWeb"/>
        <w:spacing w:before="0" w:beforeAutospacing="0" w:after="240" w:afterAutospacing="0" w:line="360" w:lineRule="auto"/>
        <w:jc w:val="both"/>
      </w:pPr>
      <w:r>
        <w:t xml:space="preserve">Burnes, B. (2014). </w:t>
      </w:r>
      <w:r>
        <w:rPr>
          <w:i/>
          <w:iCs/>
        </w:rPr>
        <w:t xml:space="preserve">Managing </w:t>
      </w:r>
      <w:proofErr w:type="gramStart"/>
      <w:r>
        <w:rPr>
          <w:i/>
          <w:iCs/>
        </w:rPr>
        <w:t>change :</w:t>
      </w:r>
      <w:proofErr w:type="gramEnd"/>
      <w:r>
        <w:rPr>
          <w:i/>
          <w:iCs/>
        </w:rPr>
        <w:t xml:space="preserve"> a strategic approach to organisational dynamics</w:t>
      </w:r>
      <w:r>
        <w:t>. 4th ed. Harlow: Prentice Hall.</w:t>
      </w:r>
    </w:p>
    <w:p w14:paraId="772D8381" w14:textId="77777777" w:rsidR="00676036" w:rsidRDefault="00676036" w:rsidP="00676036">
      <w:pPr>
        <w:pStyle w:val="NormalWeb"/>
        <w:spacing w:before="0" w:beforeAutospacing="0" w:after="240" w:afterAutospacing="0" w:line="360" w:lineRule="auto"/>
        <w:jc w:val="both"/>
      </w:pPr>
      <w:r>
        <w:t xml:space="preserve">Burrow, J. and Becraft, M.B. (2018). </w:t>
      </w:r>
      <w:r>
        <w:rPr>
          <w:i/>
          <w:iCs/>
        </w:rPr>
        <w:t>Business management</w:t>
      </w:r>
      <w:r>
        <w:t>. Boston, Ma: South-Western Cengage Learning.</w:t>
      </w:r>
    </w:p>
    <w:p w14:paraId="281AF476" w14:textId="77777777" w:rsidR="00676036" w:rsidRDefault="00676036" w:rsidP="00676036">
      <w:pPr>
        <w:pStyle w:val="NormalWeb"/>
        <w:spacing w:before="0" w:beforeAutospacing="0" w:after="240" w:afterAutospacing="0" w:line="360" w:lineRule="auto"/>
        <w:jc w:val="both"/>
      </w:pPr>
      <w:proofErr w:type="spellStart"/>
      <w:r>
        <w:t>Buttrick</w:t>
      </w:r>
      <w:proofErr w:type="spellEnd"/>
      <w:r>
        <w:t xml:space="preserve">, R. (2009). </w:t>
      </w:r>
      <w:r>
        <w:rPr>
          <w:i/>
          <w:iCs/>
        </w:rPr>
        <w:t xml:space="preserve">The project </w:t>
      </w:r>
      <w:proofErr w:type="gramStart"/>
      <w:r>
        <w:rPr>
          <w:i/>
          <w:iCs/>
        </w:rPr>
        <w:t>workout :</w:t>
      </w:r>
      <w:proofErr w:type="gramEnd"/>
      <w:r>
        <w:rPr>
          <w:i/>
          <w:iCs/>
        </w:rPr>
        <w:t xml:space="preserve"> the ultimate guide to directing and managing business-led projects</w:t>
      </w:r>
      <w:r>
        <w:t xml:space="preserve">. Abingdon, </w:t>
      </w:r>
      <w:proofErr w:type="gramStart"/>
      <w:r>
        <w:t>Oxon ;</w:t>
      </w:r>
      <w:proofErr w:type="gramEnd"/>
      <w:r>
        <w:t xml:space="preserve"> New York, Ny: Routledge.</w:t>
      </w:r>
    </w:p>
    <w:p w14:paraId="2D210B71" w14:textId="77777777" w:rsidR="00676036" w:rsidRDefault="00676036" w:rsidP="00676036">
      <w:pPr>
        <w:pStyle w:val="NormalWeb"/>
        <w:spacing w:before="0" w:beforeAutospacing="0" w:after="240" w:afterAutospacing="0" w:line="360" w:lineRule="auto"/>
        <w:jc w:val="both"/>
      </w:pPr>
      <w:r>
        <w:t xml:space="preserve">Chen, C.-C., Zou, S. (Sharon) and Chen, M.-H. (2021). The fear of being infected and fired: Examining the dual job stressors of hospitality employees during COVID-19. </w:t>
      </w:r>
      <w:r>
        <w:rPr>
          <w:i/>
          <w:iCs/>
        </w:rPr>
        <w:t>International Journal of Hospitality Management</w:t>
      </w:r>
      <w:r>
        <w:t xml:space="preserve">, 102, p.103131. </w:t>
      </w:r>
      <w:proofErr w:type="spellStart"/>
      <w:proofErr w:type="gramStart"/>
      <w:r>
        <w:t>doi:https</w:t>
      </w:r>
      <w:proofErr w:type="spellEnd"/>
      <w:r>
        <w:t>://doi.org/10.1016/j.ijhm.2021.103131</w:t>
      </w:r>
      <w:proofErr w:type="gramEnd"/>
      <w:r>
        <w:t>.</w:t>
      </w:r>
    </w:p>
    <w:p w14:paraId="67C0A6D8" w14:textId="77777777" w:rsidR="00676036" w:rsidRDefault="00676036" w:rsidP="00676036">
      <w:pPr>
        <w:pStyle w:val="NormalWeb"/>
        <w:spacing w:before="0" w:beforeAutospacing="0" w:after="240" w:afterAutospacing="0" w:line="360" w:lineRule="auto"/>
        <w:jc w:val="both"/>
      </w:pPr>
      <w:r>
        <w:t xml:space="preserve">Chen, H. and </w:t>
      </w:r>
      <w:proofErr w:type="spellStart"/>
      <w:r>
        <w:t>Ayoun</w:t>
      </w:r>
      <w:proofErr w:type="spellEnd"/>
      <w:r>
        <w:t xml:space="preserve">, B. (2019). Is negative workplace </w:t>
      </w:r>
      <w:proofErr w:type="spellStart"/>
      <w:r>
        <w:t>humor</w:t>
      </w:r>
      <w:proofErr w:type="spellEnd"/>
      <w:r>
        <w:t xml:space="preserve"> really all that ‘negative’? Workplace </w:t>
      </w:r>
      <w:proofErr w:type="spellStart"/>
      <w:r>
        <w:t>humor</w:t>
      </w:r>
      <w:proofErr w:type="spellEnd"/>
      <w:r>
        <w:t xml:space="preserve"> and hospitality employees’ job embeddedness. </w:t>
      </w:r>
      <w:r>
        <w:rPr>
          <w:i/>
          <w:iCs/>
        </w:rPr>
        <w:t>International Journal of Hospitality Management</w:t>
      </w:r>
      <w:r>
        <w:t xml:space="preserve">, 79, pp.41–49. </w:t>
      </w:r>
      <w:proofErr w:type="spellStart"/>
      <w:proofErr w:type="gramStart"/>
      <w:r>
        <w:t>doi:https</w:t>
      </w:r>
      <w:proofErr w:type="spellEnd"/>
      <w:r>
        <w:t>://doi.org/10.1016/j.ijhm.2018.12.010</w:t>
      </w:r>
      <w:proofErr w:type="gramEnd"/>
      <w:r>
        <w:t>.</w:t>
      </w:r>
    </w:p>
    <w:p w14:paraId="64CDA088" w14:textId="77777777" w:rsidR="00676036" w:rsidRDefault="00676036" w:rsidP="00676036">
      <w:pPr>
        <w:pStyle w:val="NormalWeb"/>
        <w:spacing w:before="0" w:beforeAutospacing="0" w:after="240" w:afterAutospacing="0" w:line="360" w:lineRule="auto"/>
        <w:jc w:val="both"/>
      </w:pPr>
      <w:r>
        <w:t xml:space="preserve">Chiang, H.-H., Han, T.-S. and McConville, D. (2019). A multilevel study of brand-specific transformational leadership: employee and customer effects. </w:t>
      </w:r>
      <w:r>
        <w:rPr>
          <w:i/>
          <w:iCs/>
        </w:rPr>
        <w:t>Journal of Brand Management</w:t>
      </w:r>
      <w:r>
        <w:t xml:space="preserve">. </w:t>
      </w:r>
      <w:proofErr w:type="spellStart"/>
      <w:proofErr w:type="gramStart"/>
      <w:r>
        <w:t>doi:https</w:t>
      </w:r>
      <w:proofErr w:type="spellEnd"/>
      <w:r>
        <w:t>://doi.org/10.1057/s41262-019-00182-6</w:t>
      </w:r>
      <w:proofErr w:type="gramEnd"/>
      <w:r>
        <w:t>.</w:t>
      </w:r>
    </w:p>
    <w:p w14:paraId="3F94691B" w14:textId="77777777" w:rsidR="00676036" w:rsidRDefault="00676036" w:rsidP="00676036">
      <w:pPr>
        <w:pStyle w:val="NormalWeb"/>
        <w:spacing w:before="0" w:beforeAutospacing="0" w:after="240" w:afterAutospacing="0" w:line="360" w:lineRule="auto"/>
        <w:jc w:val="both"/>
      </w:pPr>
      <w:proofErr w:type="spellStart"/>
      <w:r>
        <w:t>Darvishmotevali</w:t>
      </w:r>
      <w:proofErr w:type="spellEnd"/>
      <w:r>
        <w:t xml:space="preserve">, M. and </w:t>
      </w:r>
      <w:proofErr w:type="spellStart"/>
      <w:r>
        <w:t>Altinay</w:t>
      </w:r>
      <w:proofErr w:type="spellEnd"/>
      <w:r>
        <w:t xml:space="preserve">, L. (2022). Toward pro-environmental performance in the hospitality industry: empirical evidence on the mediating and interaction analysis. </w:t>
      </w:r>
      <w:r>
        <w:rPr>
          <w:i/>
          <w:iCs/>
        </w:rPr>
        <w:t>Journal of Hospitality Marketing &amp; Management</w:t>
      </w:r>
      <w:r>
        <w:t xml:space="preserve">, pp.1–27. </w:t>
      </w:r>
      <w:proofErr w:type="spellStart"/>
      <w:proofErr w:type="gramStart"/>
      <w:r>
        <w:t>doi:https</w:t>
      </w:r>
      <w:proofErr w:type="spellEnd"/>
      <w:r>
        <w:t>://doi.org/10.1080/19368623.2022.2019650</w:t>
      </w:r>
      <w:proofErr w:type="gramEnd"/>
      <w:r>
        <w:t>.</w:t>
      </w:r>
    </w:p>
    <w:p w14:paraId="3B9119A2" w14:textId="77777777" w:rsidR="00676036" w:rsidRDefault="00676036" w:rsidP="00676036">
      <w:pPr>
        <w:pStyle w:val="NormalWeb"/>
        <w:spacing w:before="0" w:beforeAutospacing="0" w:after="240" w:afterAutospacing="0" w:line="360" w:lineRule="auto"/>
        <w:jc w:val="both"/>
      </w:pPr>
      <w:r>
        <w:lastRenderedPageBreak/>
        <w:t xml:space="preserve">Deng, J. (2022). Hotel Brands and the Impact of Brand Differentiation on the Success of the Global Hotel Brands. </w:t>
      </w:r>
      <w:r>
        <w:rPr>
          <w:i/>
          <w:iCs/>
        </w:rPr>
        <w:t>Highlights in Business, Economics and Management</w:t>
      </w:r>
      <w:r>
        <w:t xml:space="preserve">, 1, pp.265–276. </w:t>
      </w:r>
      <w:proofErr w:type="spellStart"/>
      <w:proofErr w:type="gramStart"/>
      <w:r>
        <w:t>doi:https</w:t>
      </w:r>
      <w:proofErr w:type="spellEnd"/>
      <w:r>
        <w:t>://doi.org/10.54097/hbem.v1i.2582</w:t>
      </w:r>
      <w:proofErr w:type="gramEnd"/>
      <w:r>
        <w:t>.</w:t>
      </w:r>
    </w:p>
    <w:p w14:paraId="48913A1C" w14:textId="77777777" w:rsidR="00676036" w:rsidRDefault="00676036" w:rsidP="00676036">
      <w:pPr>
        <w:pStyle w:val="NormalWeb"/>
        <w:spacing w:before="0" w:beforeAutospacing="0" w:after="240" w:afterAutospacing="0" w:line="360" w:lineRule="auto"/>
        <w:jc w:val="both"/>
      </w:pPr>
      <w:proofErr w:type="spellStart"/>
      <w:r>
        <w:t>Dwesini</w:t>
      </w:r>
      <w:proofErr w:type="spellEnd"/>
      <w:r>
        <w:t xml:space="preserve">, N. (2019). Causes and prevention of high employee turnover within the hospitality industry: A literature review. </w:t>
      </w:r>
      <w:r>
        <w:rPr>
          <w:i/>
          <w:iCs/>
        </w:rPr>
        <w:t>African Journal of Hospitality, Tourism and Leisure</w:t>
      </w:r>
      <w:r>
        <w:t>, [online] 8(3). Available at: https://www.ajhtl.com/uploads/7/1/6/3/7163688/article_38_vol_8_3__2019.pdf.</w:t>
      </w:r>
    </w:p>
    <w:p w14:paraId="066F3159" w14:textId="77777777" w:rsidR="00676036" w:rsidRDefault="00676036" w:rsidP="00676036">
      <w:pPr>
        <w:pStyle w:val="NormalWeb"/>
        <w:spacing w:before="0" w:beforeAutospacing="0" w:after="240" w:afterAutospacing="0" w:line="360" w:lineRule="auto"/>
        <w:jc w:val="both"/>
      </w:pPr>
      <w:r>
        <w:t xml:space="preserve">Dyer, S. and Hurd, F. (2021). ‘Training the next generation HR practitioners’: Reflecting on HRM student experiences of sexual harassment training. </w:t>
      </w:r>
      <w:r>
        <w:rPr>
          <w:i/>
          <w:iCs/>
        </w:rPr>
        <w:t>Hospitality &amp; Society</w:t>
      </w:r>
      <w:r>
        <w:t xml:space="preserve">, 11(1), pp.27–46. </w:t>
      </w:r>
      <w:proofErr w:type="spellStart"/>
      <w:proofErr w:type="gramStart"/>
      <w:r>
        <w:t>doi:https</w:t>
      </w:r>
      <w:proofErr w:type="spellEnd"/>
      <w:r>
        <w:t>://doi.org/10.1386/hosp_00027_1</w:t>
      </w:r>
      <w:proofErr w:type="gramEnd"/>
      <w:r>
        <w:t>.</w:t>
      </w:r>
    </w:p>
    <w:p w14:paraId="72C4C965" w14:textId="77777777" w:rsidR="00676036" w:rsidRDefault="00676036" w:rsidP="00676036">
      <w:pPr>
        <w:pStyle w:val="NormalWeb"/>
        <w:spacing w:before="0" w:beforeAutospacing="0" w:after="240" w:afterAutospacing="0" w:line="360" w:lineRule="auto"/>
        <w:jc w:val="both"/>
      </w:pPr>
      <w:r>
        <w:t xml:space="preserve">Friedman, B.A. (2019). Hospitality, Tourism, and Events Industry Competency Model: Human Resource Management Implications. </w:t>
      </w:r>
      <w:r>
        <w:rPr>
          <w:i/>
          <w:iCs/>
        </w:rPr>
        <w:t>Strategic Innovative Marketing and Tourism</w:t>
      </w:r>
      <w:r>
        <w:t xml:space="preserve">, pp.49–56. </w:t>
      </w:r>
      <w:proofErr w:type="spellStart"/>
      <w:proofErr w:type="gramStart"/>
      <w:r>
        <w:t>doi:https</w:t>
      </w:r>
      <w:proofErr w:type="spellEnd"/>
      <w:r>
        <w:t>://doi.org/10.1007/978-3-030-12453-3_6</w:t>
      </w:r>
      <w:proofErr w:type="gramEnd"/>
      <w:r>
        <w:t>.</w:t>
      </w:r>
    </w:p>
    <w:p w14:paraId="026F0C06" w14:textId="77777777" w:rsidR="00676036" w:rsidRDefault="00676036" w:rsidP="00676036">
      <w:pPr>
        <w:pStyle w:val="NormalWeb"/>
        <w:spacing w:before="0" w:beforeAutospacing="0" w:after="240" w:afterAutospacing="0" w:line="360" w:lineRule="auto"/>
        <w:jc w:val="both"/>
      </w:pPr>
      <w:r>
        <w:t xml:space="preserve">Frye, W.D., Kang, S., Huh, C. and Lee, M.J. (MJ) (2019). What factors influence Generation Y’s employee retention in the hospitality </w:t>
      </w:r>
      <w:proofErr w:type="gramStart"/>
      <w:r>
        <w:t>industry?:</w:t>
      </w:r>
      <w:proofErr w:type="gramEnd"/>
      <w:r>
        <w:t xml:space="preserve"> An internal marketing approach. </w:t>
      </w:r>
      <w:r>
        <w:rPr>
          <w:i/>
          <w:iCs/>
        </w:rPr>
        <w:t>International Journal of Hospitality Management</w:t>
      </w:r>
      <w:r>
        <w:t xml:space="preserve">, 85, p.102352. </w:t>
      </w:r>
      <w:proofErr w:type="spellStart"/>
      <w:proofErr w:type="gramStart"/>
      <w:r>
        <w:t>doi:https</w:t>
      </w:r>
      <w:proofErr w:type="spellEnd"/>
      <w:r>
        <w:t>://doi.org/10.1016/j.ijhm.2019.102352</w:t>
      </w:r>
      <w:proofErr w:type="gramEnd"/>
      <w:r>
        <w:t>.</w:t>
      </w:r>
    </w:p>
    <w:p w14:paraId="792CFE0B" w14:textId="77777777" w:rsidR="00676036" w:rsidRDefault="00676036" w:rsidP="00676036">
      <w:pPr>
        <w:pStyle w:val="NormalWeb"/>
        <w:spacing w:before="0" w:beforeAutospacing="0" w:after="240" w:afterAutospacing="0" w:line="360" w:lineRule="auto"/>
        <w:jc w:val="both"/>
      </w:pPr>
      <w:proofErr w:type="spellStart"/>
      <w:r>
        <w:t>Gajjar</w:t>
      </w:r>
      <w:proofErr w:type="spellEnd"/>
      <w:r>
        <w:t xml:space="preserve">, T. and </w:t>
      </w:r>
      <w:proofErr w:type="spellStart"/>
      <w:r>
        <w:t>Okumus</w:t>
      </w:r>
      <w:proofErr w:type="spellEnd"/>
      <w:r>
        <w:t xml:space="preserve">, F. (2018). Diversity management: What are the leading hospitality and tourism companies reporting? </w:t>
      </w:r>
      <w:r>
        <w:rPr>
          <w:i/>
          <w:iCs/>
        </w:rPr>
        <w:t>Journal of Hospitality Marketing &amp; Management</w:t>
      </w:r>
      <w:r>
        <w:t xml:space="preserve">, 27(8), pp.905–925. </w:t>
      </w:r>
      <w:proofErr w:type="spellStart"/>
      <w:proofErr w:type="gramStart"/>
      <w:r>
        <w:t>doi:https</w:t>
      </w:r>
      <w:proofErr w:type="spellEnd"/>
      <w:r>
        <w:t>://doi.org/10.1080/19368623.2018.1465505</w:t>
      </w:r>
      <w:proofErr w:type="gramEnd"/>
      <w:r>
        <w:t>.</w:t>
      </w:r>
    </w:p>
    <w:p w14:paraId="4E1AF138" w14:textId="77777777" w:rsidR="00676036" w:rsidRDefault="00676036" w:rsidP="00676036">
      <w:pPr>
        <w:pStyle w:val="NormalWeb"/>
        <w:spacing w:before="0" w:beforeAutospacing="0" w:after="240" w:afterAutospacing="0" w:line="360" w:lineRule="auto"/>
        <w:jc w:val="both"/>
      </w:pPr>
      <w:r>
        <w:t xml:space="preserve">Hynes, A.M. (2021). The Chicago Marriott: The Abandoned Hotel. </w:t>
      </w:r>
      <w:r>
        <w:rPr>
          <w:i/>
          <w:iCs/>
        </w:rPr>
        <w:t>AEM Education and Training</w:t>
      </w:r>
      <w:r>
        <w:t xml:space="preserve">. </w:t>
      </w:r>
      <w:proofErr w:type="spellStart"/>
      <w:proofErr w:type="gramStart"/>
      <w:r>
        <w:t>doi:https</w:t>
      </w:r>
      <w:proofErr w:type="spellEnd"/>
      <w:r>
        <w:t>://doi.org/10.1002/aet2.10688</w:t>
      </w:r>
      <w:proofErr w:type="gramEnd"/>
      <w:r>
        <w:t>.</w:t>
      </w:r>
    </w:p>
    <w:p w14:paraId="7AA4E09C" w14:textId="77777777" w:rsidR="00676036" w:rsidRDefault="00676036" w:rsidP="00676036">
      <w:pPr>
        <w:pStyle w:val="NormalWeb"/>
        <w:spacing w:before="0" w:beforeAutospacing="0" w:after="240" w:afterAutospacing="0" w:line="360" w:lineRule="auto"/>
        <w:jc w:val="both"/>
      </w:pPr>
      <w:r>
        <w:t xml:space="preserve">Jeong, M., Shin, H.H., Lee, M. and Lee, J. (2022). Assessing brand performance consistency from consumer-generated media: the US hotel industry. </w:t>
      </w:r>
      <w:r>
        <w:rPr>
          <w:i/>
          <w:iCs/>
        </w:rPr>
        <w:t>International Journal of Contemporary Hospitality Management</w:t>
      </w:r>
      <w:r>
        <w:t xml:space="preserve">. </w:t>
      </w:r>
      <w:proofErr w:type="spellStart"/>
      <w:proofErr w:type="gramStart"/>
      <w:r>
        <w:t>doi:https</w:t>
      </w:r>
      <w:proofErr w:type="spellEnd"/>
      <w:r>
        <w:t>://doi.org/10.1108/ijchm-12-2021-1516</w:t>
      </w:r>
      <w:proofErr w:type="gramEnd"/>
      <w:r>
        <w:t>.</w:t>
      </w:r>
    </w:p>
    <w:p w14:paraId="2249B6C3" w14:textId="77777777" w:rsidR="00676036" w:rsidRDefault="00676036" w:rsidP="00676036">
      <w:pPr>
        <w:pStyle w:val="NormalWeb"/>
        <w:spacing w:before="0" w:beforeAutospacing="0" w:after="240" w:afterAutospacing="0" w:line="360" w:lineRule="auto"/>
        <w:jc w:val="both"/>
      </w:pPr>
      <w:proofErr w:type="spellStart"/>
      <w:r>
        <w:t>Karatepe</w:t>
      </w:r>
      <w:proofErr w:type="spellEnd"/>
      <w:r>
        <w:t xml:space="preserve">, O.M., Hsieh, H. and </w:t>
      </w:r>
      <w:proofErr w:type="spellStart"/>
      <w:r>
        <w:t>Aboramadan</w:t>
      </w:r>
      <w:proofErr w:type="spellEnd"/>
      <w:r>
        <w:t xml:space="preserve">, M. (2022). The effects of green human resource management and perceived organizational support for the environment on green and non-green hotel employee outcomes. </w:t>
      </w:r>
      <w:r>
        <w:rPr>
          <w:i/>
          <w:iCs/>
        </w:rPr>
        <w:t>International Journal of Hospitality Management</w:t>
      </w:r>
      <w:r>
        <w:t xml:space="preserve">, 103, p.103202. </w:t>
      </w:r>
      <w:proofErr w:type="spellStart"/>
      <w:proofErr w:type="gramStart"/>
      <w:r>
        <w:t>doi:https</w:t>
      </w:r>
      <w:proofErr w:type="spellEnd"/>
      <w:r>
        <w:t>://doi.org/10.1016/j.ijhm.2022.103202</w:t>
      </w:r>
      <w:proofErr w:type="gramEnd"/>
      <w:r>
        <w:t>.</w:t>
      </w:r>
    </w:p>
    <w:p w14:paraId="00F51483" w14:textId="77777777" w:rsidR="00676036" w:rsidRDefault="00676036" w:rsidP="00676036">
      <w:pPr>
        <w:pStyle w:val="NormalWeb"/>
        <w:spacing w:before="0" w:beforeAutospacing="0" w:after="240" w:afterAutospacing="0" w:line="360" w:lineRule="auto"/>
        <w:jc w:val="both"/>
      </w:pPr>
      <w:proofErr w:type="spellStart"/>
      <w:r>
        <w:lastRenderedPageBreak/>
        <w:t>Khalimova</w:t>
      </w:r>
      <w:proofErr w:type="spellEnd"/>
      <w:r>
        <w:t xml:space="preserve">, N. (2020). Central Asian Problems of Modern Science and Education Central Asian Problems of Modern Science and Education Volume 2020 Issue 2 Central Asian Problems of Modern Science and Education 2020-2 Article 1 4-25-2020 Part of the Business Commons Recommended Citation Recommended Citation </w:t>
      </w:r>
      <w:proofErr w:type="spellStart"/>
      <w:r>
        <w:t>Khalimova</w:t>
      </w:r>
      <w:proofErr w:type="spellEnd"/>
      <w:r>
        <w:t xml:space="preserve">. </w:t>
      </w:r>
      <w:r>
        <w:rPr>
          <w:i/>
          <w:iCs/>
        </w:rPr>
        <w:t>Central Asian Problems of Modern Science and Education</w:t>
      </w:r>
      <w:r>
        <w:t>, [online] 2020(2). Available at: https://core.ac.uk/download/pdf/336866383.pdf.</w:t>
      </w:r>
    </w:p>
    <w:p w14:paraId="55208582" w14:textId="77777777" w:rsidR="00676036" w:rsidRDefault="00676036" w:rsidP="00676036">
      <w:pPr>
        <w:pStyle w:val="NormalWeb"/>
        <w:spacing w:before="0" w:beforeAutospacing="0" w:after="240" w:afterAutospacing="0" w:line="360" w:lineRule="auto"/>
        <w:jc w:val="both"/>
      </w:pPr>
      <w:r>
        <w:t xml:space="preserve">Kim, J. (Sunny), Milliman, J. and Lucas, A. (2020). Effects of CSR on employee retention via identification and quality-of-work-life. </w:t>
      </w:r>
      <w:r>
        <w:rPr>
          <w:i/>
          <w:iCs/>
        </w:rPr>
        <w:t>International Journal of Contemporary Hospitality Management</w:t>
      </w:r>
      <w:r>
        <w:t xml:space="preserve">, 32(3), pp.1163–1179. </w:t>
      </w:r>
      <w:proofErr w:type="spellStart"/>
      <w:proofErr w:type="gramStart"/>
      <w:r>
        <w:t>doi:https</w:t>
      </w:r>
      <w:proofErr w:type="spellEnd"/>
      <w:r>
        <w:t>://doi.org/10.1108/ijchm-06-2019-0573</w:t>
      </w:r>
      <w:proofErr w:type="gramEnd"/>
      <w:r>
        <w:t>.</w:t>
      </w:r>
    </w:p>
    <w:p w14:paraId="5BAEB49A" w14:textId="77777777" w:rsidR="00676036" w:rsidRDefault="00676036" w:rsidP="00676036">
      <w:pPr>
        <w:pStyle w:val="NormalWeb"/>
        <w:spacing w:before="0" w:beforeAutospacing="0" w:after="240" w:afterAutospacing="0" w:line="360" w:lineRule="auto"/>
        <w:jc w:val="both"/>
      </w:pPr>
      <w:r>
        <w:t xml:space="preserve">Kumar, Dhiman and Dahiya (2015). </w:t>
      </w:r>
      <w:r>
        <w:rPr>
          <w:i/>
          <w:iCs/>
        </w:rPr>
        <w:t>International tourism and hospitality in the digital age</w:t>
      </w:r>
      <w:r>
        <w:t xml:space="preserve">. Hershey, Pa, </w:t>
      </w:r>
      <w:proofErr w:type="spellStart"/>
      <w:r>
        <w:t>Usa</w:t>
      </w:r>
      <w:proofErr w:type="spellEnd"/>
      <w:r>
        <w:t xml:space="preserve">: Business Science Reference, An Imprint </w:t>
      </w:r>
      <w:proofErr w:type="gramStart"/>
      <w:r>
        <w:t>Of</w:t>
      </w:r>
      <w:proofErr w:type="gramEnd"/>
      <w:r>
        <w:t xml:space="preserve"> </w:t>
      </w:r>
      <w:proofErr w:type="spellStart"/>
      <w:r>
        <w:t>Igi</w:t>
      </w:r>
      <w:proofErr w:type="spellEnd"/>
      <w:r>
        <w:t xml:space="preserve"> Global.</w:t>
      </w:r>
    </w:p>
    <w:p w14:paraId="58535E39" w14:textId="77777777" w:rsidR="00676036" w:rsidRDefault="00676036" w:rsidP="00676036">
      <w:pPr>
        <w:pStyle w:val="NormalWeb"/>
        <w:spacing w:before="0" w:beforeAutospacing="0" w:after="240" w:afterAutospacing="0" w:line="360" w:lineRule="auto"/>
        <w:jc w:val="both"/>
      </w:pPr>
      <w:r>
        <w:t>Liu-</w:t>
      </w:r>
      <w:proofErr w:type="spellStart"/>
      <w:r>
        <w:t>Lastres</w:t>
      </w:r>
      <w:proofErr w:type="spellEnd"/>
      <w:r>
        <w:t xml:space="preserve">, B., Wen, H. and Huang, W.-J. (2022). A reflection on the Great Resignation in the hospitality and tourism industry. </w:t>
      </w:r>
      <w:r>
        <w:rPr>
          <w:i/>
          <w:iCs/>
        </w:rPr>
        <w:t>International Journal of Contemporary Hospitality Management</w:t>
      </w:r>
      <w:r>
        <w:t xml:space="preserve">, 35(1). </w:t>
      </w:r>
      <w:proofErr w:type="spellStart"/>
      <w:proofErr w:type="gramStart"/>
      <w:r>
        <w:t>doi:https</w:t>
      </w:r>
      <w:proofErr w:type="spellEnd"/>
      <w:r>
        <w:t>://doi.org/10.1108/ijchm-05-2022-0551</w:t>
      </w:r>
      <w:proofErr w:type="gramEnd"/>
      <w:r>
        <w:t>.</w:t>
      </w:r>
    </w:p>
    <w:p w14:paraId="1152883A" w14:textId="77777777" w:rsidR="00676036" w:rsidRDefault="00676036" w:rsidP="00676036">
      <w:pPr>
        <w:pStyle w:val="NormalWeb"/>
        <w:spacing w:before="0" w:beforeAutospacing="0" w:after="240" w:afterAutospacing="0" w:line="360" w:lineRule="auto"/>
        <w:jc w:val="both"/>
      </w:pPr>
      <w:r>
        <w:t xml:space="preserve">Machado, C. and </w:t>
      </w:r>
      <w:proofErr w:type="spellStart"/>
      <w:r>
        <w:t>Davim</w:t>
      </w:r>
      <w:proofErr w:type="spellEnd"/>
      <w:r>
        <w:t xml:space="preserve">, J.P. (2016). </w:t>
      </w:r>
      <w:r>
        <w:rPr>
          <w:i/>
          <w:iCs/>
        </w:rPr>
        <w:t xml:space="preserve">Organizational </w:t>
      </w:r>
      <w:proofErr w:type="gramStart"/>
      <w:r>
        <w:rPr>
          <w:i/>
          <w:iCs/>
        </w:rPr>
        <w:t>management :</w:t>
      </w:r>
      <w:proofErr w:type="gramEnd"/>
      <w:r>
        <w:rPr>
          <w:i/>
          <w:iCs/>
        </w:rPr>
        <w:t xml:space="preserve"> policies and practices in a global market</w:t>
      </w:r>
      <w:r>
        <w:t xml:space="preserve">. </w:t>
      </w:r>
      <w:proofErr w:type="spellStart"/>
      <w:r>
        <w:t>Houndmills</w:t>
      </w:r>
      <w:proofErr w:type="spellEnd"/>
      <w:r>
        <w:t xml:space="preserve">, Basingstoke, </w:t>
      </w:r>
      <w:proofErr w:type="gramStart"/>
      <w:r>
        <w:t>Hampshire ;</w:t>
      </w:r>
      <w:proofErr w:type="gramEnd"/>
      <w:r>
        <w:t xml:space="preserve"> </w:t>
      </w:r>
      <w:proofErr w:type="spellStart"/>
      <w:r>
        <w:t>Newyork</w:t>
      </w:r>
      <w:proofErr w:type="spellEnd"/>
      <w:r>
        <w:t>, Ny: Palgrave Macmillan.</w:t>
      </w:r>
    </w:p>
    <w:p w14:paraId="2640D28B" w14:textId="77777777" w:rsidR="00676036" w:rsidRDefault="00676036" w:rsidP="00676036">
      <w:pPr>
        <w:pStyle w:val="NormalWeb"/>
        <w:spacing w:before="0" w:beforeAutospacing="0" w:after="240" w:afterAutospacing="0" w:line="360" w:lineRule="auto"/>
        <w:jc w:val="both"/>
      </w:pPr>
      <w:r>
        <w:t xml:space="preserve">Madera, J.M. (2013). Best Practices in Diversity Management in Customer Service Organizations. </w:t>
      </w:r>
      <w:r>
        <w:rPr>
          <w:i/>
          <w:iCs/>
        </w:rPr>
        <w:t>Cornell Hospitality Quarterly</w:t>
      </w:r>
      <w:r>
        <w:t xml:space="preserve">, 54(2), pp.124–135. </w:t>
      </w:r>
      <w:proofErr w:type="spellStart"/>
      <w:proofErr w:type="gramStart"/>
      <w:r>
        <w:t>doi:https</w:t>
      </w:r>
      <w:proofErr w:type="spellEnd"/>
      <w:r>
        <w:t>://doi.org/10.1177/1938965513475526</w:t>
      </w:r>
      <w:proofErr w:type="gramEnd"/>
      <w:r>
        <w:t>.</w:t>
      </w:r>
    </w:p>
    <w:p w14:paraId="1FD9DE30" w14:textId="77777777" w:rsidR="00676036" w:rsidRDefault="00676036" w:rsidP="00676036">
      <w:pPr>
        <w:pStyle w:val="NormalWeb"/>
        <w:spacing w:before="0" w:beforeAutospacing="0" w:after="240" w:afterAutospacing="0" w:line="360" w:lineRule="auto"/>
        <w:jc w:val="both"/>
      </w:pPr>
      <w:proofErr w:type="spellStart"/>
      <w:r>
        <w:t>Marneros</w:t>
      </w:r>
      <w:proofErr w:type="spellEnd"/>
      <w:r>
        <w:t xml:space="preserve">, S., </w:t>
      </w:r>
      <w:proofErr w:type="spellStart"/>
      <w:r>
        <w:t>Papageorgiou</w:t>
      </w:r>
      <w:proofErr w:type="spellEnd"/>
      <w:r>
        <w:t xml:space="preserve">, G. and </w:t>
      </w:r>
      <w:proofErr w:type="spellStart"/>
      <w:r>
        <w:t>Efstathiades</w:t>
      </w:r>
      <w:proofErr w:type="spellEnd"/>
      <w:r>
        <w:t xml:space="preserve">, A. (2020). Identifying key success competencies for the hospitality industry: the perspectives of professionals. </w:t>
      </w:r>
      <w:r>
        <w:rPr>
          <w:i/>
          <w:iCs/>
        </w:rPr>
        <w:t>Journal of Teaching in Travel &amp; Tourism</w:t>
      </w:r>
      <w:r>
        <w:t xml:space="preserve">, pp.1–25. </w:t>
      </w:r>
      <w:proofErr w:type="spellStart"/>
      <w:proofErr w:type="gramStart"/>
      <w:r>
        <w:t>doi:https</w:t>
      </w:r>
      <w:proofErr w:type="spellEnd"/>
      <w:r>
        <w:t>://doi.org/10.1080/15313220.2020.1745732</w:t>
      </w:r>
      <w:proofErr w:type="gramEnd"/>
      <w:r>
        <w:t>.</w:t>
      </w:r>
    </w:p>
    <w:p w14:paraId="042D9A0D" w14:textId="77777777" w:rsidR="00676036" w:rsidRDefault="00676036" w:rsidP="00676036">
      <w:pPr>
        <w:pStyle w:val="NormalWeb"/>
        <w:spacing w:before="0" w:beforeAutospacing="0" w:after="240" w:afterAutospacing="0" w:line="360" w:lineRule="auto"/>
        <w:jc w:val="both"/>
      </w:pPr>
      <w:r>
        <w:t xml:space="preserve">Marriott.com (2023). </w:t>
      </w:r>
      <w:r>
        <w:rPr>
          <w:i/>
          <w:iCs/>
        </w:rPr>
        <w:t>Downtown NYC Hotel - Manhattan | New York Marriott Downtown</w:t>
      </w:r>
      <w:r>
        <w:t>. [online] www.marriott.com. Available at: https://www.marriott.com/en-us/hotels/nycws-new-york-marriott-downtown/overview/ [Accessed 7 Jun. 2023].</w:t>
      </w:r>
    </w:p>
    <w:p w14:paraId="647BAA8E" w14:textId="77777777" w:rsidR="00676036" w:rsidRDefault="00676036" w:rsidP="00676036">
      <w:pPr>
        <w:pStyle w:val="NormalWeb"/>
        <w:spacing w:before="0" w:beforeAutospacing="0" w:after="240" w:afterAutospacing="0" w:line="360" w:lineRule="auto"/>
        <w:jc w:val="both"/>
      </w:pPr>
      <w:r>
        <w:t xml:space="preserve">Mistry, T.G., </w:t>
      </w:r>
      <w:proofErr w:type="spellStart"/>
      <w:r>
        <w:t>Okumus</w:t>
      </w:r>
      <w:proofErr w:type="spellEnd"/>
      <w:r>
        <w:t xml:space="preserve">, F. and Orlowski, M. (2021). Employee perceptions of diversity management in the hospitality industry. </w:t>
      </w:r>
      <w:r>
        <w:rPr>
          <w:i/>
          <w:iCs/>
        </w:rPr>
        <w:t>International Hospitality Review</w:t>
      </w:r>
      <w:r>
        <w:t xml:space="preserve">, ahead-of-print(ahead-of-print). </w:t>
      </w:r>
      <w:proofErr w:type="spellStart"/>
      <w:proofErr w:type="gramStart"/>
      <w:r>
        <w:t>doi:https</w:t>
      </w:r>
      <w:proofErr w:type="spellEnd"/>
      <w:r>
        <w:t>://doi.org/10.1108/ihr-05-2021-0041</w:t>
      </w:r>
      <w:proofErr w:type="gramEnd"/>
      <w:r>
        <w:t>.</w:t>
      </w:r>
    </w:p>
    <w:p w14:paraId="774AEE83" w14:textId="77777777" w:rsidR="00676036" w:rsidRDefault="00676036" w:rsidP="00676036">
      <w:pPr>
        <w:pStyle w:val="NormalWeb"/>
        <w:spacing w:before="0" w:beforeAutospacing="0" w:after="240" w:afterAutospacing="0" w:line="360" w:lineRule="auto"/>
        <w:jc w:val="both"/>
      </w:pPr>
      <w:proofErr w:type="spellStart"/>
      <w:r>
        <w:lastRenderedPageBreak/>
        <w:t>Moin</w:t>
      </w:r>
      <w:proofErr w:type="spellEnd"/>
      <w:r>
        <w:t xml:space="preserve">, M.F., Omar, M.K., Wei, F., Rasheed, M.I. and Hameed, Z. (2020). Green HRM and psychological safety: how transformational leadership drives follower’s job satisfaction. </w:t>
      </w:r>
      <w:r>
        <w:rPr>
          <w:i/>
          <w:iCs/>
        </w:rPr>
        <w:t>Current Issues in Tourism</w:t>
      </w:r>
      <w:r>
        <w:t xml:space="preserve">, pp.1–9. </w:t>
      </w:r>
      <w:proofErr w:type="spellStart"/>
      <w:proofErr w:type="gramStart"/>
      <w:r>
        <w:t>doi:https</w:t>
      </w:r>
      <w:proofErr w:type="spellEnd"/>
      <w:r>
        <w:t>://doi.org/10.1080/13683500.2020.1829569</w:t>
      </w:r>
      <w:proofErr w:type="gramEnd"/>
      <w:r>
        <w:t>.</w:t>
      </w:r>
    </w:p>
    <w:p w14:paraId="10AD0B22" w14:textId="77777777" w:rsidR="00676036" w:rsidRDefault="00676036" w:rsidP="00676036">
      <w:pPr>
        <w:pStyle w:val="NormalWeb"/>
        <w:spacing w:before="0" w:beforeAutospacing="0" w:after="240" w:afterAutospacing="0" w:line="360" w:lineRule="auto"/>
        <w:jc w:val="both"/>
      </w:pPr>
      <w:r>
        <w:t xml:space="preserve">Neupane, R. and </w:t>
      </w:r>
      <w:proofErr w:type="spellStart"/>
      <w:r>
        <w:t>Khanal</w:t>
      </w:r>
      <w:proofErr w:type="spellEnd"/>
      <w:r>
        <w:t xml:space="preserve">, T.R. (2022). EVALUATION OF THE IMPACTS OF TRAINING ON EMPLOYEE PERFORMANCE IN THE UK HOTEL INDUSTRY: AN ANALYSIS OF EMPLOYEES’ PERSPECTIVES AT MARRIOTT INTERNATIONAL. </w:t>
      </w:r>
      <w:r>
        <w:rPr>
          <w:i/>
          <w:iCs/>
        </w:rPr>
        <w:t>International Journal of Research -GRANTHAALAYAH</w:t>
      </w:r>
      <w:r>
        <w:t xml:space="preserve">, 10(3), pp.57–85. </w:t>
      </w:r>
      <w:proofErr w:type="spellStart"/>
      <w:proofErr w:type="gramStart"/>
      <w:r>
        <w:t>doi:https</w:t>
      </w:r>
      <w:proofErr w:type="spellEnd"/>
      <w:r>
        <w:t>://doi.org/10.29121/granthaalayah.v10.i3.2022.4534</w:t>
      </w:r>
      <w:proofErr w:type="gramEnd"/>
      <w:r>
        <w:t>.</w:t>
      </w:r>
    </w:p>
    <w:p w14:paraId="5990CE6C" w14:textId="77777777" w:rsidR="00676036" w:rsidRDefault="00676036" w:rsidP="00676036">
      <w:pPr>
        <w:pStyle w:val="NormalWeb"/>
        <w:spacing w:before="0" w:beforeAutospacing="0" w:after="240" w:afterAutospacing="0" w:line="360" w:lineRule="auto"/>
        <w:jc w:val="both"/>
      </w:pPr>
      <w:r>
        <w:t xml:space="preserve">Neves, D.D. (2022). Marriott international inc. equity research - the hotel Giant´s recovery. </w:t>
      </w:r>
      <w:r>
        <w:rPr>
          <w:i/>
          <w:iCs/>
        </w:rPr>
        <w:t>run.unl.pt</w:t>
      </w:r>
      <w:r>
        <w:t>. [online] Available at: https://run.unl.pt/handle/10362/143257.</w:t>
      </w:r>
    </w:p>
    <w:p w14:paraId="234BF27B" w14:textId="77777777" w:rsidR="00676036" w:rsidRDefault="00676036" w:rsidP="00676036">
      <w:pPr>
        <w:pStyle w:val="NormalWeb"/>
        <w:spacing w:before="0" w:beforeAutospacing="0" w:after="240" w:afterAutospacing="0" w:line="360" w:lineRule="auto"/>
        <w:jc w:val="both"/>
      </w:pPr>
      <w:r>
        <w:t xml:space="preserve">Nickson, D. (2018). </w:t>
      </w:r>
      <w:r>
        <w:rPr>
          <w:i/>
          <w:iCs/>
        </w:rPr>
        <w:t>Human resource management for the hospitality and tourism industries</w:t>
      </w:r>
      <w:r>
        <w:t>. London: Routledge.</w:t>
      </w:r>
    </w:p>
    <w:p w14:paraId="33A22C14" w14:textId="77777777" w:rsidR="00676036" w:rsidRDefault="00676036" w:rsidP="00676036">
      <w:pPr>
        <w:pStyle w:val="NormalWeb"/>
        <w:spacing w:before="0" w:beforeAutospacing="0" w:after="240" w:afterAutospacing="0" w:line="360" w:lineRule="auto"/>
        <w:jc w:val="both"/>
      </w:pPr>
      <w:proofErr w:type="spellStart"/>
      <w:r>
        <w:t>Nyangwe</w:t>
      </w:r>
      <w:proofErr w:type="spellEnd"/>
      <w:r>
        <w:t xml:space="preserve">, S. and </w:t>
      </w:r>
      <w:proofErr w:type="spellStart"/>
      <w:r>
        <w:t>Buhalis</w:t>
      </w:r>
      <w:proofErr w:type="spellEnd"/>
      <w:r>
        <w:t xml:space="preserve">, D. (2017). Branding Transformation Through </w:t>
      </w:r>
      <w:proofErr w:type="gramStart"/>
      <w:r>
        <w:t>Social Media</w:t>
      </w:r>
      <w:proofErr w:type="gramEnd"/>
      <w:r>
        <w:t xml:space="preserve"> and Co-creation: Lessons from Marriott International. </w:t>
      </w:r>
      <w:r>
        <w:rPr>
          <w:i/>
          <w:iCs/>
        </w:rPr>
        <w:t>Information and Communication Technologies in Tourism 2018</w:t>
      </w:r>
      <w:r>
        <w:t xml:space="preserve">, pp.257–269. </w:t>
      </w:r>
      <w:proofErr w:type="spellStart"/>
      <w:proofErr w:type="gramStart"/>
      <w:r>
        <w:t>doi:https</w:t>
      </w:r>
      <w:proofErr w:type="spellEnd"/>
      <w:r>
        <w:t>://doi.org/10.1007/978-3-319-72923-7_20</w:t>
      </w:r>
      <w:proofErr w:type="gramEnd"/>
      <w:r>
        <w:t>.</w:t>
      </w:r>
    </w:p>
    <w:p w14:paraId="6F81DB79" w14:textId="77777777" w:rsidR="00676036" w:rsidRDefault="00676036" w:rsidP="00676036">
      <w:pPr>
        <w:pStyle w:val="NormalWeb"/>
        <w:spacing w:before="0" w:beforeAutospacing="0" w:after="240" w:afterAutospacing="0" w:line="360" w:lineRule="auto"/>
        <w:jc w:val="both"/>
      </w:pPr>
      <w:proofErr w:type="spellStart"/>
      <w:r>
        <w:t>Ohunakin</w:t>
      </w:r>
      <w:proofErr w:type="spellEnd"/>
      <w:r>
        <w:t xml:space="preserve">, F., </w:t>
      </w:r>
      <w:proofErr w:type="spellStart"/>
      <w:r>
        <w:t>Adeniji</w:t>
      </w:r>
      <w:proofErr w:type="spellEnd"/>
      <w:r>
        <w:t xml:space="preserve">, A.A., </w:t>
      </w:r>
      <w:proofErr w:type="spellStart"/>
      <w:r>
        <w:t>Oludayo</w:t>
      </w:r>
      <w:proofErr w:type="spellEnd"/>
      <w:r>
        <w:t xml:space="preserve">, O.A., </w:t>
      </w:r>
      <w:proofErr w:type="spellStart"/>
      <w:r>
        <w:t>Osibanjo</w:t>
      </w:r>
      <w:proofErr w:type="spellEnd"/>
      <w:r>
        <w:t xml:space="preserve">, A.O. and </w:t>
      </w:r>
      <w:proofErr w:type="spellStart"/>
      <w:r>
        <w:t>Oduyoye</w:t>
      </w:r>
      <w:proofErr w:type="spellEnd"/>
      <w:r>
        <w:t xml:space="preserve">, O.O. (2019). Employees’ retention in Nigeria’s hospitality industry: The role of transformational leadership style and job satisfaction. </w:t>
      </w:r>
      <w:r>
        <w:rPr>
          <w:i/>
          <w:iCs/>
        </w:rPr>
        <w:t>Journal of Human Resources in Hospitality &amp; Tourism</w:t>
      </w:r>
      <w:r>
        <w:t xml:space="preserve">, 18(4), pp.441–470. </w:t>
      </w:r>
      <w:proofErr w:type="spellStart"/>
      <w:proofErr w:type="gramStart"/>
      <w:r>
        <w:t>doi:https</w:t>
      </w:r>
      <w:proofErr w:type="spellEnd"/>
      <w:r>
        <w:t>://doi.org/10.1080/15332845.2019.1626795</w:t>
      </w:r>
      <w:proofErr w:type="gramEnd"/>
      <w:r>
        <w:t>.</w:t>
      </w:r>
    </w:p>
    <w:p w14:paraId="63CD937C" w14:textId="77777777" w:rsidR="00676036" w:rsidRDefault="00676036" w:rsidP="00676036">
      <w:pPr>
        <w:pStyle w:val="NormalWeb"/>
        <w:spacing w:before="0" w:beforeAutospacing="0" w:after="240" w:afterAutospacing="0" w:line="360" w:lineRule="auto"/>
        <w:jc w:val="both"/>
      </w:pPr>
      <w:proofErr w:type="spellStart"/>
      <w:r>
        <w:t>Ollila</w:t>
      </w:r>
      <w:proofErr w:type="spellEnd"/>
      <w:r>
        <w:t xml:space="preserve">, J. (2023). </w:t>
      </w:r>
      <w:r>
        <w:rPr>
          <w:i/>
          <w:iCs/>
        </w:rPr>
        <w:t xml:space="preserve">Marriott Hotels </w:t>
      </w:r>
      <w:proofErr w:type="gramStart"/>
      <w:r>
        <w:rPr>
          <w:i/>
          <w:iCs/>
        </w:rPr>
        <w:t>To</w:t>
      </w:r>
      <w:proofErr w:type="gramEnd"/>
      <w:r>
        <w:rPr>
          <w:i/>
          <w:iCs/>
        </w:rPr>
        <w:t xml:space="preserve"> Avoid If Complimentary Breakfast Is Important</w:t>
      </w:r>
      <w:r>
        <w:t xml:space="preserve">. [online] </w:t>
      </w:r>
      <w:proofErr w:type="spellStart"/>
      <w:r>
        <w:t>LoyaltyLobby</w:t>
      </w:r>
      <w:proofErr w:type="spellEnd"/>
      <w:r>
        <w:t>. Available at: https://loyaltylobby.com/2023/02/06/marriott-hotels-to-avoid-if-complimentary-breakfast-is-important/ [Accessed 7 Jun. 2023].</w:t>
      </w:r>
    </w:p>
    <w:p w14:paraId="609FF6DA" w14:textId="77777777" w:rsidR="00676036" w:rsidRDefault="00676036" w:rsidP="00676036">
      <w:pPr>
        <w:pStyle w:val="NormalWeb"/>
        <w:spacing w:before="0" w:beforeAutospacing="0" w:after="240" w:afterAutospacing="0" w:line="360" w:lineRule="auto"/>
        <w:jc w:val="both"/>
      </w:pPr>
      <w:r>
        <w:t xml:space="preserve">Park, J. and Min, H. (Kelly) (2020). Turnover intention in the hospitality industry: A meta-analysis. </w:t>
      </w:r>
      <w:r>
        <w:rPr>
          <w:i/>
          <w:iCs/>
        </w:rPr>
        <w:t>International Journal of Hospitality Management</w:t>
      </w:r>
      <w:r>
        <w:t xml:space="preserve">, 90, p.102599. </w:t>
      </w:r>
      <w:proofErr w:type="spellStart"/>
      <w:proofErr w:type="gramStart"/>
      <w:r>
        <w:t>doi:https</w:t>
      </w:r>
      <w:proofErr w:type="spellEnd"/>
      <w:r>
        <w:t>://doi.org/10.1016/j.ijhm.2020.102599</w:t>
      </w:r>
      <w:proofErr w:type="gramEnd"/>
      <w:r>
        <w:t>.</w:t>
      </w:r>
    </w:p>
    <w:p w14:paraId="73CDFE3B" w14:textId="77777777" w:rsidR="00676036" w:rsidRDefault="00676036" w:rsidP="00676036">
      <w:pPr>
        <w:pStyle w:val="NormalWeb"/>
        <w:spacing w:before="0" w:beforeAutospacing="0" w:after="240" w:afterAutospacing="0" w:line="360" w:lineRule="auto"/>
        <w:jc w:val="both"/>
      </w:pPr>
      <w:r>
        <w:t xml:space="preserve">Pham, N.T., </w:t>
      </w:r>
      <w:proofErr w:type="spellStart"/>
      <w:r>
        <w:t>Tučková</w:t>
      </w:r>
      <w:proofErr w:type="spellEnd"/>
      <w:r>
        <w:t xml:space="preserve">, Z. and </w:t>
      </w:r>
      <w:proofErr w:type="spellStart"/>
      <w:r>
        <w:t>Jabbour</w:t>
      </w:r>
      <w:proofErr w:type="spellEnd"/>
      <w:r>
        <w:t xml:space="preserve">, C.J.C. (2019). Greening the hospitality industry: How do green human resource management practices influence organizational citizenship </w:t>
      </w:r>
      <w:proofErr w:type="spellStart"/>
      <w:r>
        <w:t>behavior</w:t>
      </w:r>
      <w:proofErr w:type="spellEnd"/>
      <w:r>
        <w:t xml:space="preserve"> in hotels? A mixed-methods study. </w:t>
      </w:r>
      <w:r>
        <w:rPr>
          <w:i/>
          <w:iCs/>
        </w:rPr>
        <w:t>Tourism Management</w:t>
      </w:r>
      <w:r>
        <w:t xml:space="preserve">, [online] 72(1), pp.386–399. </w:t>
      </w:r>
      <w:proofErr w:type="spellStart"/>
      <w:proofErr w:type="gramStart"/>
      <w:r>
        <w:t>doi:https</w:t>
      </w:r>
      <w:proofErr w:type="spellEnd"/>
      <w:r>
        <w:t>://doi.org/10.1016/j.tourman.2018.12.008</w:t>
      </w:r>
      <w:proofErr w:type="gramEnd"/>
      <w:r>
        <w:t>.</w:t>
      </w:r>
    </w:p>
    <w:p w14:paraId="409F12FF" w14:textId="77777777" w:rsidR="00676036" w:rsidRDefault="00676036" w:rsidP="00676036">
      <w:pPr>
        <w:pStyle w:val="NormalWeb"/>
        <w:spacing w:before="0" w:beforeAutospacing="0" w:after="240" w:afterAutospacing="0" w:line="360" w:lineRule="auto"/>
        <w:jc w:val="both"/>
      </w:pPr>
      <w:r>
        <w:lastRenderedPageBreak/>
        <w:t xml:space="preserve">Pramod, </w:t>
      </w:r>
      <w:proofErr w:type="gramStart"/>
      <w:r>
        <w:t>N.</w:t>
      </w:r>
      <w:proofErr w:type="gramEnd"/>
      <w:r>
        <w:t xml:space="preserve"> and Sharma (2017). A STUDY TO MEASURE THE IMPACT OF INDIVIDUAL AND ORGANIZATIONAL FACTORS ON THE EMPLOYEE RETENTION IN HOSPITALITY SECTOR. </w:t>
      </w:r>
      <w:r>
        <w:rPr>
          <w:i/>
          <w:iCs/>
        </w:rPr>
        <w:t>International Journal of Research in Management</w:t>
      </w:r>
      <w:r>
        <w:t>, [online] 07. Available at: http://indusedu.org/pdfs/IJRMEC/IJRMEC_1533_35744.pdf [Accessed 7 Jun. 2023].</w:t>
      </w:r>
    </w:p>
    <w:p w14:paraId="31A89A54" w14:textId="77777777" w:rsidR="00676036" w:rsidRDefault="00676036" w:rsidP="00676036">
      <w:pPr>
        <w:pStyle w:val="NormalWeb"/>
        <w:spacing w:before="0" w:beforeAutospacing="0" w:after="240" w:afterAutospacing="0" w:line="360" w:lineRule="auto"/>
        <w:jc w:val="both"/>
      </w:pPr>
      <w:r>
        <w:t xml:space="preserve">Quinn, K. and </w:t>
      </w:r>
      <w:proofErr w:type="spellStart"/>
      <w:r>
        <w:t>Buzzetto</w:t>
      </w:r>
      <w:proofErr w:type="spellEnd"/>
      <w:r>
        <w:t xml:space="preserve">-Hollywood, N. (2019). FACULTY AND STUDENT PERCEPTIONS OF THE IMPORTANCE OF MANAGEMENT SKILLS IN THE HOSPITALITY INDUSTRY. </w:t>
      </w:r>
      <w:r>
        <w:rPr>
          <w:i/>
          <w:iCs/>
        </w:rPr>
        <w:t>sadil.ws</w:t>
      </w:r>
      <w:r>
        <w:t>. [online] Available at: https://sadil.ws/handle/123456789/2296.</w:t>
      </w:r>
    </w:p>
    <w:p w14:paraId="2C354C41" w14:textId="77777777" w:rsidR="00676036" w:rsidRDefault="00676036" w:rsidP="00676036">
      <w:pPr>
        <w:pStyle w:val="NormalWeb"/>
        <w:spacing w:before="0" w:beforeAutospacing="0" w:after="240" w:afterAutospacing="0" w:line="360" w:lineRule="auto"/>
        <w:jc w:val="both"/>
      </w:pPr>
      <w:proofErr w:type="spellStart"/>
      <w:r>
        <w:t>Rakhmonov</w:t>
      </w:r>
      <w:proofErr w:type="spellEnd"/>
      <w:r>
        <w:t xml:space="preserve">, </w:t>
      </w:r>
      <w:proofErr w:type="spellStart"/>
      <w:r>
        <w:t>Sh.Sh</w:t>
      </w:r>
      <w:proofErr w:type="spellEnd"/>
      <w:r>
        <w:t xml:space="preserve">. (2020). HUMAN RESOURCE MANAGEMENT IN TOURISM AND HOSPITALITY INDUSTRY. </w:t>
      </w:r>
      <w:proofErr w:type="spellStart"/>
      <w:r>
        <w:rPr>
          <w:i/>
          <w:iCs/>
        </w:rPr>
        <w:t>Вестник</w:t>
      </w:r>
      <w:proofErr w:type="spellEnd"/>
      <w:r>
        <w:rPr>
          <w:i/>
          <w:iCs/>
        </w:rPr>
        <w:t xml:space="preserve"> </w:t>
      </w:r>
      <w:proofErr w:type="spellStart"/>
      <w:r>
        <w:rPr>
          <w:i/>
          <w:iCs/>
        </w:rPr>
        <w:t>магистратуры</w:t>
      </w:r>
      <w:proofErr w:type="spellEnd"/>
      <w:r>
        <w:t>, [online] (4-2 (103)), pp.61–63. Available at: https://cyberleninka.ru/article/n/human-resource-management-in-tourism-and-hospitality-industry [Accessed 24 Oct. 2022].</w:t>
      </w:r>
    </w:p>
    <w:p w14:paraId="13BB14E2" w14:textId="77777777" w:rsidR="00676036" w:rsidRDefault="00676036" w:rsidP="00676036">
      <w:pPr>
        <w:pStyle w:val="NormalWeb"/>
        <w:spacing w:before="0" w:beforeAutospacing="0" w:after="240" w:afterAutospacing="0" w:line="360" w:lineRule="auto"/>
        <w:jc w:val="both"/>
      </w:pPr>
      <w:proofErr w:type="spellStart"/>
      <w:r>
        <w:t>Rhou</w:t>
      </w:r>
      <w:proofErr w:type="spellEnd"/>
      <w:r>
        <w:t xml:space="preserve">, Y. and </w:t>
      </w:r>
      <w:proofErr w:type="spellStart"/>
      <w:r>
        <w:t>Singal</w:t>
      </w:r>
      <w:proofErr w:type="spellEnd"/>
      <w:r>
        <w:t xml:space="preserve">, M. (2020). A review of the business case for CSR in the hospitality industry. </w:t>
      </w:r>
      <w:r>
        <w:rPr>
          <w:i/>
          <w:iCs/>
        </w:rPr>
        <w:t>International Journal of Hospitality Management</w:t>
      </w:r>
      <w:r>
        <w:t xml:space="preserve">, [online] 84, p.102330. </w:t>
      </w:r>
      <w:proofErr w:type="spellStart"/>
      <w:proofErr w:type="gramStart"/>
      <w:r>
        <w:t>doi:https</w:t>
      </w:r>
      <w:proofErr w:type="spellEnd"/>
      <w:r>
        <w:t>://doi.org/10.1016/j.ijhm.2019.102330</w:t>
      </w:r>
      <w:proofErr w:type="gramEnd"/>
      <w:r>
        <w:t>.</w:t>
      </w:r>
    </w:p>
    <w:p w14:paraId="0B1CEF95" w14:textId="77777777" w:rsidR="00676036" w:rsidRDefault="00676036" w:rsidP="00676036">
      <w:pPr>
        <w:pStyle w:val="NormalWeb"/>
        <w:spacing w:before="0" w:beforeAutospacing="0" w:after="240" w:afterAutospacing="0" w:line="360" w:lineRule="auto"/>
        <w:jc w:val="both"/>
      </w:pPr>
      <w:proofErr w:type="spellStart"/>
      <w:r>
        <w:t>Rossidis</w:t>
      </w:r>
      <w:proofErr w:type="spellEnd"/>
      <w:r>
        <w:t xml:space="preserve">, I., Belias, D. and </w:t>
      </w:r>
      <w:proofErr w:type="spellStart"/>
      <w:r>
        <w:t>Vasiliadis</w:t>
      </w:r>
      <w:proofErr w:type="spellEnd"/>
      <w:r>
        <w:t xml:space="preserve">, L. (2021). Strategic Human Resource Management in the International Hospitality Industry. An Extensive Literature Review. </w:t>
      </w:r>
      <w:r>
        <w:rPr>
          <w:i/>
          <w:iCs/>
        </w:rPr>
        <w:t>Culture and Tourism in a Smart, Globalized, and Sustainable World</w:t>
      </w:r>
      <w:r>
        <w:t xml:space="preserve">, pp.337–346. </w:t>
      </w:r>
      <w:proofErr w:type="spellStart"/>
      <w:proofErr w:type="gramStart"/>
      <w:r>
        <w:t>doi:https</w:t>
      </w:r>
      <w:proofErr w:type="spellEnd"/>
      <w:r>
        <w:t>://doi.org/10.1007/978-3-030-72469-6_22</w:t>
      </w:r>
      <w:proofErr w:type="gramEnd"/>
      <w:r>
        <w:t>.</w:t>
      </w:r>
    </w:p>
    <w:p w14:paraId="701FD38F" w14:textId="77777777" w:rsidR="00676036" w:rsidRDefault="00676036" w:rsidP="00676036">
      <w:pPr>
        <w:pStyle w:val="NormalWeb"/>
        <w:spacing w:before="0" w:beforeAutospacing="0" w:after="240" w:afterAutospacing="0" w:line="360" w:lineRule="auto"/>
        <w:jc w:val="both"/>
      </w:pPr>
      <w:r>
        <w:t xml:space="preserve">Scarborough, </w:t>
      </w:r>
      <w:proofErr w:type="gramStart"/>
      <w:r>
        <w:t>N.M.</w:t>
      </w:r>
      <w:proofErr w:type="gramEnd"/>
      <w:r>
        <w:t xml:space="preserve"> and Cornwall, J.R. (2018). </w:t>
      </w:r>
      <w:r>
        <w:rPr>
          <w:i/>
          <w:iCs/>
        </w:rPr>
        <w:t>Essentials of entrepreneurship and small business management</w:t>
      </w:r>
      <w:r>
        <w:t>. 9th ed. New York, Ny Pearson Education.</w:t>
      </w:r>
    </w:p>
    <w:p w14:paraId="10040A24" w14:textId="77777777" w:rsidR="00676036" w:rsidRDefault="00676036" w:rsidP="00676036">
      <w:pPr>
        <w:pStyle w:val="NormalWeb"/>
        <w:spacing w:before="0" w:beforeAutospacing="0" w:after="240" w:afterAutospacing="0" w:line="360" w:lineRule="auto"/>
        <w:jc w:val="both"/>
      </w:pPr>
      <w:r>
        <w:t xml:space="preserve">Selin, J. (2022). More than Just a Workplace: A Case Study of Diversity, Equity, and Inclusion in Marriott International Inc. Hotels. </w:t>
      </w:r>
      <w:r>
        <w:rPr>
          <w:i/>
          <w:iCs/>
        </w:rPr>
        <w:t>Experience Industry Management</w:t>
      </w:r>
      <w:r>
        <w:t>. [online] Available at: https://digitalcommons.calpoly.edu/expindsp/23/.</w:t>
      </w:r>
    </w:p>
    <w:p w14:paraId="0605BDDB" w14:textId="77777777" w:rsidR="00676036" w:rsidRDefault="00676036" w:rsidP="00676036">
      <w:pPr>
        <w:pStyle w:val="NormalWeb"/>
        <w:spacing w:before="0" w:beforeAutospacing="0" w:after="240" w:afterAutospacing="0" w:line="360" w:lineRule="auto"/>
        <w:jc w:val="both"/>
      </w:pPr>
      <w:r>
        <w:t xml:space="preserve">Sharma, H. (2016). </w:t>
      </w:r>
      <w:r>
        <w:rPr>
          <w:i/>
          <w:iCs/>
        </w:rPr>
        <w:t>HRM in hospitality industry</w:t>
      </w:r>
      <w:r>
        <w:t>. Jaipur, India: Abd Publishers.</w:t>
      </w:r>
    </w:p>
    <w:p w14:paraId="25512592" w14:textId="77777777" w:rsidR="00676036" w:rsidRDefault="00676036" w:rsidP="00676036">
      <w:pPr>
        <w:pStyle w:val="NormalWeb"/>
        <w:spacing w:before="0" w:beforeAutospacing="0" w:after="240" w:afterAutospacing="0" w:line="360" w:lineRule="auto"/>
        <w:jc w:val="both"/>
      </w:pPr>
      <w:r>
        <w:t xml:space="preserve">Shi, X., Gordon, S. and Tang, C.-H. (2021). Momentary well-being matters: Daily fluctuations in hotel employees’ turnover intention. </w:t>
      </w:r>
      <w:r>
        <w:rPr>
          <w:i/>
          <w:iCs/>
        </w:rPr>
        <w:t>Tourism Management</w:t>
      </w:r>
      <w:r>
        <w:t xml:space="preserve">, 83, p.104212. </w:t>
      </w:r>
      <w:proofErr w:type="spellStart"/>
      <w:proofErr w:type="gramStart"/>
      <w:r>
        <w:t>doi:https</w:t>
      </w:r>
      <w:proofErr w:type="spellEnd"/>
      <w:r>
        <w:t>://doi.org/10.1016/j.tourman.2020.104212</w:t>
      </w:r>
      <w:proofErr w:type="gramEnd"/>
      <w:r>
        <w:t>.</w:t>
      </w:r>
    </w:p>
    <w:p w14:paraId="351B0F8E" w14:textId="77777777" w:rsidR="00676036" w:rsidRDefault="00676036" w:rsidP="00676036">
      <w:pPr>
        <w:pStyle w:val="NormalWeb"/>
        <w:spacing w:before="0" w:beforeAutospacing="0" w:after="240" w:afterAutospacing="0" w:line="360" w:lineRule="auto"/>
        <w:jc w:val="both"/>
      </w:pPr>
      <w:r>
        <w:lastRenderedPageBreak/>
        <w:t xml:space="preserve">Shubin, J.A. (2019). </w:t>
      </w:r>
      <w:r>
        <w:rPr>
          <w:i/>
          <w:iCs/>
        </w:rPr>
        <w:t>Business management</w:t>
      </w:r>
      <w:r>
        <w:t>. New York: Barnes &amp; Noble.</w:t>
      </w:r>
    </w:p>
    <w:p w14:paraId="6A30994B" w14:textId="77777777" w:rsidR="00676036" w:rsidRDefault="00676036" w:rsidP="00676036">
      <w:pPr>
        <w:pStyle w:val="NormalWeb"/>
        <w:spacing w:before="0" w:beforeAutospacing="0" w:after="240" w:afterAutospacing="0" w:line="360" w:lineRule="auto"/>
        <w:jc w:val="both"/>
      </w:pPr>
      <w:r>
        <w:t xml:space="preserve">Smith, M. (2023). </w:t>
      </w:r>
      <w:r>
        <w:rPr>
          <w:i/>
          <w:iCs/>
        </w:rPr>
        <w:t>The First Phase of Updates are Complete at New York Marriott Downtown</w:t>
      </w:r>
      <w:r>
        <w:t>. [online] Hospitality Design. Available at: https://hospitalitydesign.com/news/hotels-resorts/new-york-marriott-downtown/ [Accessed 7 Jun. 2023].</w:t>
      </w:r>
    </w:p>
    <w:p w14:paraId="6575C2DD" w14:textId="77777777" w:rsidR="00676036" w:rsidRDefault="00676036" w:rsidP="00676036">
      <w:pPr>
        <w:pStyle w:val="NormalWeb"/>
        <w:spacing w:before="0" w:beforeAutospacing="0" w:after="240" w:afterAutospacing="0" w:line="360" w:lineRule="auto"/>
        <w:jc w:val="both"/>
      </w:pPr>
      <w:r>
        <w:t xml:space="preserve">Song, X. (2022). </w:t>
      </w:r>
      <w:r>
        <w:rPr>
          <w:i/>
          <w:iCs/>
        </w:rPr>
        <w:t>Employee Satisfaction during the Pandemic: A Content Analysis of Online Reviews on Full-Service Hotel</w:t>
      </w:r>
      <w:r>
        <w:t>. [online] scholarworks.calstate.edu. Available at: https://scholarworks.calstate.edu/concern/projects/vx021n37r [Accessed 7 Jun. 2023].</w:t>
      </w:r>
    </w:p>
    <w:p w14:paraId="71C17259" w14:textId="77777777" w:rsidR="00676036" w:rsidRDefault="00676036" w:rsidP="00676036">
      <w:pPr>
        <w:pStyle w:val="NormalWeb"/>
        <w:spacing w:before="0" w:beforeAutospacing="0" w:after="240" w:afterAutospacing="0" w:line="360" w:lineRule="auto"/>
        <w:jc w:val="both"/>
      </w:pPr>
      <w:r>
        <w:t xml:space="preserve">Tews, M.J., </w:t>
      </w:r>
      <w:proofErr w:type="spellStart"/>
      <w:r>
        <w:t>Hoefnagels</w:t>
      </w:r>
      <w:proofErr w:type="spellEnd"/>
      <w:r>
        <w:t xml:space="preserve">, A., Jolly, P.M. and Stafford, K. (2020). Turnover among young adults in the hospitality industry: examining the impact of fun in the workplace and training climate. </w:t>
      </w:r>
      <w:r>
        <w:rPr>
          <w:i/>
          <w:iCs/>
        </w:rPr>
        <w:t>Employee Relations: The International Journal</w:t>
      </w:r>
      <w:r>
        <w:t xml:space="preserve">, ahead-of-print(ahead-of-print). </w:t>
      </w:r>
      <w:proofErr w:type="spellStart"/>
      <w:proofErr w:type="gramStart"/>
      <w:r>
        <w:t>doi:https</w:t>
      </w:r>
      <w:proofErr w:type="spellEnd"/>
      <w:r>
        <w:t>://doi.org/10.1108/er-11-2019-0432</w:t>
      </w:r>
      <w:proofErr w:type="gramEnd"/>
      <w:r>
        <w:t>.</w:t>
      </w:r>
    </w:p>
    <w:p w14:paraId="254CA6E9" w14:textId="77777777" w:rsidR="00676036" w:rsidRDefault="00676036" w:rsidP="00676036">
      <w:pPr>
        <w:pStyle w:val="NormalWeb"/>
        <w:spacing w:before="0" w:beforeAutospacing="0" w:after="240" w:afterAutospacing="0" w:line="360" w:lineRule="auto"/>
        <w:jc w:val="both"/>
      </w:pPr>
      <w:r>
        <w:t xml:space="preserve">Travelweekly.com (2022). </w:t>
      </w:r>
      <w:r>
        <w:rPr>
          <w:i/>
          <w:iCs/>
        </w:rPr>
        <w:t xml:space="preserve">Other NYC Marriotts play key </w:t>
      </w:r>
      <w:proofErr w:type="gramStart"/>
      <w:r>
        <w:rPr>
          <w:i/>
          <w:iCs/>
        </w:rPr>
        <w:t xml:space="preserve">roles </w:t>
      </w:r>
      <w:r>
        <w:t>.</w:t>
      </w:r>
      <w:proofErr w:type="gramEnd"/>
      <w:r>
        <w:t xml:space="preserve"> [online] www.travelweekly.com. Available at: https://www.travelweekly.com/Travel-News/Hotel-News/Other-NYC-Marriotts-play-key-roles-on-9/11 [Accessed 7 Jun. 2023].</w:t>
      </w:r>
    </w:p>
    <w:p w14:paraId="08AC05C0" w14:textId="77777777" w:rsidR="00676036" w:rsidRDefault="00676036" w:rsidP="00676036">
      <w:pPr>
        <w:pStyle w:val="NormalWeb"/>
        <w:spacing w:before="0" w:beforeAutospacing="0" w:after="240" w:afterAutospacing="0" w:line="360" w:lineRule="auto"/>
        <w:jc w:val="both"/>
      </w:pPr>
      <w:proofErr w:type="spellStart"/>
      <w:r>
        <w:t>Veleva</w:t>
      </w:r>
      <w:proofErr w:type="spellEnd"/>
      <w:r>
        <w:t xml:space="preserve">, M. (2023). </w:t>
      </w:r>
      <w:r>
        <w:rPr>
          <w:i/>
          <w:iCs/>
        </w:rPr>
        <w:t>THE MILLENNIALS AND THE HRM CHALLENGES FOR THE TOURISM COMPANIES IN BULGARIA</w:t>
      </w:r>
      <w:r>
        <w:t>. [online] Available at: http://conference.ue-varna.bg/hrm/wp-content/uploads/Proceedings/Papers2021/Veleva.pdf [Accessed 7 Jun. 2023].</w:t>
      </w:r>
    </w:p>
    <w:p w14:paraId="4A6546B4" w14:textId="77777777" w:rsidR="00676036" w:rsidRDefault="00676036" w:rsidP="00676036">
      <w:pPr>
        <w:pStyle w:val="NormalWeb"/>
        <w:spacing w:before="0" w:beforeAutospacing="0" w:after="240" w:afterAutospacing="0" w:line="360" w:lineRule="auto"/>
        <w:jc w:val="both"/>
      </w:pPr>
      <w:r>
        <w:t xml:space="preserve">Verma, N.K. (2021). </w:t>
      </w:r>
      <w:r>
        <w:rPr>
          <w:i/>
          <w:iCs/>
        </w:rPr>
        <w:t>HRM in tourism industry</w:t>
      </w:r>
      <w:r>
        <w:t xml:space="preserve">. Jaipur: </w:t>
      </w:r>
      <w:proofErr w:type="spellStart"/>
      <w:r>
        <w:t>Prateeksha</w:t>
      </w:r>
      <w:proofErr w:type="spellEnd"/>
      <w:r>
        <w:t xml:space="preserve"> Publications.</w:t>
      </w:r>
    </w:p>
    <w:p w14:paraId="2A564AD2" w14:textId="77777777" w:rsidR="00676036" w:rsidRDefault="00676036" w:rsidP="00676036">
      <w:pPr>
        <w:pStyle w:val="NormalWeb"/>
        <w:spacing w:before="0" w:beforeAutospacing="0" w:after="240" w:afterAutospacing="0" w:line="360" w:lineRule="auto"/>
        <w:jc w:val="both"/>
      </w:pPr>
      <w:proofErr w:type="spellStart"/>
      <w:r>
        <w:t>Virdanty</w:t>
      </w:r>
      <w:proofErr w:type="spellEnd"/>
      <w:r>
        <w:t xml:space="preserve">, S.D., Nadra, N.M., </w:t>
      </w:r>
      <w:proofErr w:type="spellStart"/>
      <w:r>
        <w:t>Sudarmini</w:t>
      </w:r>
      <w:proofErr w:type="spellEnd"/>
      <w:r>
        <w:t xml:space="preserve">, N.M., Astuti, N.W.W. and </w:t>
      </w:r>
      <w:proofErr w:type="spellStart"/>
      <w:r>
        <w:t>Erawati</w:t>
      </w:r>
      <w:proofErr w:type="spellEnd"/>
      <w:r>
        <w:t xml:space="preserve">, N.M.R. (2022). Human resources efforts to improve employee performance at JW Marriott Surabaya. </w:t>
      </w:r>
      <w:r>
        <w:rPr>
          <w:i/>
          <w:iCs/>
        </w:rPr>
        <w:t>Journal of Applied Sciences in Travel and Hospitality</w:t>
      </w:r>
      <w:r>
        <w:t xml:space="preserve">, [online] 5(1), pp.10–19. </w:t>
      </w:r>
      <w:proofErr w:type="spellStart"/>
      <w:proofErr w:type="gramStart"/>
      <w:r>
        <w:t>doi:https</w:t>
      </w:r>
      <w:proofErr w:type="spellEnd"/>
      <w:r>
        <w:t>://doi.org/10.31940/jasth.v5i1.10-19</w:t>
      </w:r>
      <w:proofErr w:type="gramEnd"/>
      <w:r>
        <w:t>.</w:t>
      </w:r>
    </w:p>
    <w:p w14:paraId="4B81358D" w14:textId="77777777" w:rsidR="00676036" w:rsidRDefault="00676036" w:rsidP="00676036">
      <w:pPr>
        <w:pStyle w:val="NormalWeb"/>
        <w:spacing w:before="0" w:beforeAutospacing="0" w:after="240" w:afterAutospacing="0" w:line="360" w:lineRule="auto"/>
        <w:jc w:val="both"/>
      </w:pPr>
      <w:proofErr w:type="spellStart"/>
      <w:r>
        <w:t>Wernick</w:t>
      </w:r>
      <w:proofErr w:type="spellEnd"/>
      <w:r>
        <w:t xml:space="preserve">, D.A. and Von Glinow, M.A. (2012). Reflections on the Evolving Terrorist Threat to Luxury Hotels: A Case Study on Marriott International. </w:t>
      </w:r>
      <w:r>
        <w:rPr>
          <w:i/>
          <w:iCs/>
        </w:rPr>
        <w:t>Thunderbird International Business Review</w:t>
      </w:r>
      <w:r>
        <w:t xml:space="preserve">, 54(5), pp.729–746. </w:t>
      </w:r>
      <w:proofErr w:type="spellStart"/>
      <w:proofErr w:type="gramStart"/>
      <w:r>
        <w:t>doi:https</w:t>
      </w:r>
      <w:proofErr w:type="spellEnd"/>
      <w:r>
        <w:t>://doi.org/10.1002/tie.21496</w:t>
      </w:r>
      <w:proofErr w:type="gramEnd"/>
      <w:r>
        <w:t>.</w:t>
      </w:r>
    </w:p>
    <w:p w14:paraId="36F04534" w14:textId="77777777" w:rsidR="00676036" w:rsidRDefault="00676036" w:rsidP="00676036">
      <w:pPr>
        <w:pStyle w:val="NormalWeb"/>
        <w:spacing w:before="0" w:beforeAutospacing="0" w:after="240" w:afterAutospacing="0" w:line="360" w:lineRule="auto"/>
        <w:jc w:val="both"/>
      </w:pPr>
      <w:r>
        <w:t xml:space="preserve">Whittington, R., Scholes, K., Angwin, D., </w:t>
      </w:r>
      <w:proofErr w:type="spellStart"/>
      <w:r>
        <w:t>Regner</w:t>
      </w:r>
      <w:proofErr w:type="spellEnd"/>
      <w:r>
        <w:t xml:space="preserve">, P. and Johnson, G. (2020). </w:t>
      </w:r>
      <w:r>
        <w:rPr>
          <w:i/>
          <w:iCs/>
        </w:rPr>
        <w:t xml:space="preserve">Exploring </w:t>
      </w:r>
      <w:proofErr w:type="gramStart"/>
      <w:r>
        <w:rPr>
          <w:i/>
          <w:iCs/>
        </w:rPr>
        <w:t>Strategy :</w:t>
      </w:r>
      <w:proofErr w:type="gramEnd"/>
      <w:r>
        <w:rPr>
          <w:i/>
          <w:iCs/>
        </w:rPr>
        <w:t xml:space="preserve"> Text and Cases</w:t>
      </w:r>
      <w:r>
        <w:t>. 12th ed. Harlow, England: Pearson.</w:t>
      </w:r>
    </w:p>
    <w:p w14:paraId="3A9BB3B5" w14:textId="77777777" w:rsidR="00676036" w:rsidRDefault="00676036" w:rsidP="00676036">
      <w:pPr>
        <w:pStyle w:val="NormalWeb"/>
        <w:spacing w:before="0" w:beforeAutospacing="0" w:after="240" w:afterAutospacing="0" w:line="360" w:lineRule="auto"/>
        <w:jc w:val="both"/>
      </w:pPr>
      <w:r>
        <w:lastRenderedPageBreak/>
        <w:t xml:space="preserve">Wroten, B. (2023). </w:t>
      </w:r>
      <w:r>
        <w:rPr>
          <w:i/>
          <w:iCs/>
        </w:rPr>
        <w:t xml:space="preserve">Host maintains pro </w:t>
      </w:r>
      <w:proofErr w:type="spellStart"/>
      <w:r>
        <w:rPr>
          <w:i/>
          <w:iCs/>
        </w:rPr>
        <w:t>tability</w:t>
      </w:r>
      <w:proofErr w:type="spellEnd"/>
      <w:r>
        <w:rPr>
          <w:i/>
          <w:iCs/>
        </w:rPr>
        <w:t xml:space="preserve"> despite RevPAR decline</w:t>
      </w:r>
      <w:r>
        <w:t>. [online] Available at: https://vtechworks.lib.vt.edu/bitstream/handle/10919/89377/HNN_Host_maintains.pdf?sequence=1 [Accessed 7 Jun. 2023].</w:t>
      </w:r>
    </w:p>
    <w:p w14:paraId="0249FC1A" w14:textId="77777777" w:rsidR="00676036" w:rsidRDefault="00676036" w:rsidP="00676036">
      <w:pPr>
        <w:pStyle w:val="NormalWeb"/>
        <w:spacing w:before="0" w:beforeAutospacing="0" w:after="240" w:afterAutospacing="0" w:line="360" w:lineRule="auto"/>
        <w:jc w:val="both"/>
      </w:pPr>
      <w:proofErr w:type="spellStart"/>
      <w:r>
        <w:t>Yusoff</w:t>
      </w:r>
      <w:proofErr w:type="spellEnd"/>
      <w:r>
        <w:t xml:space="preserve">, Y.M. and </w:t>
      </w:r>
      <w:proofErr w:type="spellStart"/>
      <w:r>
        <w:t>Nejati</w:t>
      </w:r>
      <w:proofErr w:type="spellEnd"/>
      <w:r>
        <w:t xml:space="preserve">, M. (2019). </w:t>
      </w:r>
      <w:r>
        <w:rPr>
          <w:i/>
          <w:iCs/>
        </w:rPr>
        <w:t>A Conceptual Model of Green HRM Adoption Towards Sustainability in Hospitality Industry</w:t>
      </w:r>
      <w:r>
        <w:t>. [online] Corporate Social Responsibility: Concepts, Methodologies, Tools, and Applications. Available at: https://www.igi-global.com/chapter/a-conceptual-model-of-green-hrm-adoption-towards-sustainability-in-hospitality-industry/206968 [Accessed 21 Jan. 2022].</w:t>
      </w:r>
    </w:p>
    <w:p w14:paraId="6B5920A6" w14:textId="77777777" w:rsidR="00676036" w:rsidRDefault="00676036" w:rsidP="00676036">
      <w:pPr>
        <w:pStyle w:val="NormalWeb"/>
        <w:spacing w:before="0" w:beforeAutospacing="0" w:after="240" w:afterAutospacing="0" w:line="360" w:lineRule="auto"/>
        <w:jc w:val="both"/>
      </w:pPr>
      <w:r>
        <w:t xml:space="preserve">Zhang, T. (Christina), </w:t>
      </w:r>
      <w:proofErr w:type="spellStart"/>
      <w:r>
        <w:t>Kandampully</w:t>
      </w:r>
      <w:proofErr w:type="spellEnd"/>
      <w:r>
        <w:t xml:space="preserve">, J. and Choi, H.Y. (2014). The role of employee wellness programme in the hospitality industry: a review of concepts, research, and practice. </w:t>
      </w:r>
      <w:r>
        <w:rPr>
          <w:i/>
          <w:iCs/>
        </w:rPr>
        <w:t>Research in Hospitality Management</w:t>
      </w:r>
      <w:r>
        <w:t>, [online] 4(1 &amp; 2), pp.45–54. Available at: https://www.ajol.info/index.php/rhm/article/view/141831 [Accessed 16 Feb. 2023].</w:t>
      </w:r>
    </w:p>
    <w:p w14:paraId="55466AC7" w14:textId="77777777" w:rsidR="00676036" w:rsidRPr="00275A9D" w:rsidRDefault="00676036" w:rsidP="00676036"/>
    <w:p w14:paraId="097B4969" w14:textId="77777777" w:rsidR="00676036" w:rsidRPr="00275A9D" w:rsidRDefault="00676036" w:rsidP="00676036">
      <w:r w:rsidRPr="00275A9D">
        <w:t xml:space="preserve"> </w:t>
      </w:r>
    </w:p>
    <w:p w14:paraId="59BBF0F3" w14:textId="77777777" w:rsidR="00676036" w:rsidRPr="00275A9D" w:rsidRDefault="00676036" w:rsidP="00676036"/>
    <w:p w14:paraId="1A176FC6" w14:textId="77777777" w:rsidR="00676036" w:rsidRPr="00275A9D" w:rsidRDefault="00676036" w:rsidP="00676036"/>
    <w:p w14:paraId="1027BC13" w14:textId="77777777" w:rsidR="00676036" w:rsidRPr="00275A9D" w:rsidRDefault="00676036" w:rsidP="00676036"/>
    <w:p w14:paraId="5F66E0C5" w14:textId="77777777" w:rsidR="00676036" w:rsidRPr="00275A9D" w:rsidRDefault="00676036" w:rsidP="00676036"/>
    <w:p w14:paraId="08C9C46E" w14:textId="77777777" w:rsidR="00676036" w:rsidRPr="00275A9D" w:rsidRDefault="00676036" w:rsidP="00676036"/>
    <w:p w14:paraId="3F8161CA" w14:textId="77777777" w:rsidR="00676036" w:rsidRPr="00275A9D" w:rsidRDefault="00676036" w:rsidP="00676036"/>
    <w:p w14:paraId="15089DC9" w14:textId="77777777" w:rsidR="00676036" w:rsidRDefault="00676036" w:rsidP="00676036">
      <w:pPr>
        <w:pStyle w:val="NormalWeb"/>
        <w:spacing w:before="0" w:beforeAutospacing="0" w:after="240" w:afterAutospacing="0" w:line="360" w:lineRule="auto"/>
        <w:rPr>
          <w:sz w:val="36"/>
          <w:szCs w:val="36"/>
        </w:rPr>
      </w:pPr>
    </w:p>
    <w:p w14:paraId="7D251B3B" w14:textId="77777777" w:rsidR="00867AE4" w:rsidRDefault="00867AE4"/>
    <w:sectPr w:rsidR="00867AE4">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5D322" w14:textId="77777777" w:rsidR="00757605" w:rsidRDefault="00757605" w:rsidP="003F4ADD">
      <w:pPr>
        <w:spacing w:after="0" w:line="240" w:lineRule="auto"/>
      </w:pPr>
      <w:r>
        <w:separator/>
      </w:r>
    </w:p>
  </w:endnote>
  <w:endnote w:type="continuationSeparator" w:id="0">
    <w:p w14:paraId="4A7CB200" w14:textId="77777777" w:rsidR="00757605" w:rsidRDefault="00757605" w:rsidP="003F4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9561966"/>
      <w:docPartObj>
        <w:docPartGallery w:val="Page Numbers (Bottom of Page)"/>
        <w:docPartUnique/>
      </w:docPartObj>
    </w:sdtPr>
    <w:sdtEndPr>
      <w:rPr>
        <w:noProof/>
      </w:rPr>
    </w:sdtEndPr>
    <w:sdtContent>
      <w:p w14:paraId="53E380E9" w14:textId="59EEFB79" w:rsidR="003F4ADD" w:rsidRDefault="003F4A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29D49D" w14:textId="77777777" w:rsidR="003F4ADD" w:rsidRDefault="003F4A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5BFB3" w14:textId="77777777" w:rsidR="00757605" w:rsidRDefault="00757605" w:rsidP="003F4ADD">
      <w:pPr>
        <w:spacing w:after="0" w:line="240" w:lineRule="auto"/>
      </w:pPr>
      <w:r>
        <w:separator/>
      </w:r>
    </w:p>
  </w:footnote>
  <w:footnote w:type="continuationSeparator" w:id="0">
    <w:p w14:paraId="12A1430C" w14:textId="77777777" w:rsidR="00757605" w:rsidRDefault="00757605" w:rsidP="003F4A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30357"/>
    <w:multiLevelType w:val="hybridMultilevel"/>
    <w:tmpl w:val="C3AC2F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143B4DF4"/>
    <w:multiLevelType w:val="hybridMultilevel"/>
    <w:tmpl w:val="AF3C16D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C756B63"/>
    <w:multiLevelType w:val="hybridMultilevel"/>
    <w:tmpl w:val="ECEA8C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1CF746C"/>
    <w:multiLevelType w:val="hybridMultilevel"/>
    <w:tmpl w:val="660E91E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1225692"/>
    <w:multiLevelType w:val="hybridMultilevel"/>
    <w:tmpl w:val="B50AE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55294368">
    <w:abstractNumId w:val="4"/>
  </w:num>
  <w:num w:numId="2" w16cid:durableId="636642721">
    <w:abstractNumId w:val="2"/>
  </w:num>
  <w:num w:numId="3" w16cid:durableId="889725359">
    <w:abstractNumId w:val="1"/>
  </w:num>
  <w:num w:numId="4" w16cid:durableId="124277713">
    <w:abstractNumId w:val="0"/>
  </w:num>
  <w:num w:numId="5" w16cid:durableId="5291504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036"/>
    <w:rsid w:val="001E4C4E"/>
    <w:rsid w:val="00356EAE"/>
    <w:rsid w:val="003F4ADD"/>
    <w:rsid w:val="005529ED"/>
    <w:rsid w:val="00676036"/>
    <w:rsid w:val="00701856"/>
    <w:rsid w:val="00757605"/>
    <w:rsid w:val="00867AE4"/>
    <w:rsid w:val="00DF2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6F7C0"/>
  <w15:chartTrackingRefBased/>
  <w15:docId w15:val="{D050FE10-3FC4-4E16-B2AB-92FF84DA1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036"/>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67603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676036"/>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036"/>
    <w:rPr>
      <w:rFonts w:ascii="Times New Roman" w:eastAsiaTheme="majorEastAsia" w:hAnsi="Times New Roman" w:cstheme="majorBidi"/>
      <w:b/>
      <w:kern w:val="0"/>
      <w:sz w:val="32"/>
      <w:szCs w:val="32"/>
      <w14:ligatures w14:val="none"/>
    </w:rPr>
  </w:style>
  <w:style w:type="character" w:customStyle="1" w:styleId="Heading2Char">
    <w:name w:val="Heading 2 Char"/>
    <w:basedOn w:val="DefaultParagraphFont"/>
    <w:link w:val="Heading2"/>
    <w:uiPriority w:val="9"/>
    <w:semiHidden/>
    <w:rsid w:val="00676036"/>
    <w:rPr>
      <w:rFonts w:ascii="Times New Roman" w:eastAsiaTheme="majorEastAsia" w:hAnsi="Times New Roman" w:cstheme="majorBidi"/>
      <w:b/>
      <w:kern w:val="0"/>
      <w:sz w:val="28"/>
      <w:szCs w:val="26"/>
      <w14:ligatures w14:val="none"/>
    </w:rPr>
  </w:style>
  <w:style w:type="character" w:styleId="Hyperlink">
    <w:name w:val="Hyperlink"/>
    <w:basedOn w:val="DefaultParagraphFont"/>
    <w:uiPriority w:val="99"/>
    <w:semiHidden/>
    <w:unhideWhenUsed/>
    <w:rsid w:val="00676036"/>
    <w:rPr>
      <w:color w:val="0563C1" w:themeColor="hyperlink"/>
      <w:u w:val="single"/>
    </w:rPr>
  </w:style>
  <w:style w:type="paragraph" w:styleId="NormalWeb">
    <w:name w:val="Normal (Web)"/>
    <w:basedOn w:val="Normal"/>
    <w:uiPriority w:val="99"/>
    <w:semiHidden/>
    <w:unhideWhenUsed/>
    <w:rsid w:val="00676036"/>
    <w:pPr>
      <w:spacing w:before="100" w:beforeAutospacing="1" w:after="100" w:afterAutospacing="1" w:line="240" w:lineRule="auto"/>
      <w:jc w:val="left"/>
    </w:pPr>
    <w:rPr>
      <w:rFonts w:eastAsia="Times New Roman" w:cs="Times New Roman"/>
      <w:szCs w:val="24"/>
      <w:lang w:eastAsia="en-GB"/>
    </w:rPr>
  </w:style>
  <w:style w:type="paragraph" w:styleId="TOC1">
    <w:name w:val="toc 1"/>
    <w:basedOn w:val="Normal"/>
    <w:next w:val="Normal"/>
    <w:autoRedefine/>
    <w:uiPriority w:val="39"/>
    <w:semiHidden/>
    <w:unhideWhenUsed/>
    <w:rsid w:val="00676036"/>
    <w:pPr>
      <w:spacing w:after="100"/>
    </w:pPr>
  </w:style>
  <w:style w:type="paragraph" w:styleId="TOC2">
    <w:name w:val="toc 2"/>
    <w:basedOn w:val="Normal"/>
    <w:next w:val="Normal"/>
    <w:autoRedefine/>
    <w:uiPriority w:val="39"/>
    <w:semiHidden/>
    <w:unhideWhenUsed/>
    <w:rsid w:val="00676036"/>
    <w:pPr>
      <w:spacing w:after="100"/>
      <w:ind w:left="240"/>
    </w:pPr>
  </w:style>
  <w:style w:type="paragraph" w:styleId="Title">
    <w:name w:val="Title"/>
    <w:basedOn w:val="Normal"/>
    <w:next w:val="Normal"/>
    <w:link w:val="TitleChar"/>
    <w:uiPriority w:val="10"/>
    <w:qFormat/>
    <w:rsid w:val="00676036"/>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676036"/>
    <w:rPr>
      <w:rFonts w:ascii="Times New Roman" w:eastAsiaTheme="majorEastAsia" w:hAnsi="Times New Roman" w:cstheme="majorBidi"/>
      <w:b/>
      <w:spacing w:val="-10"/>
      <w:kern w:val="28"/>
      <w:sz w:val="48"/>
      <w:szCs w:val="56"/>
      <w14:ligatures w14:val="none"/>
    </w:rPr>
  </w:style>
  <w:style w:type="paragraph" w:styleId="ListParagraph">
    <w:name w:val="List Paragraph"/>
    <w:basedOn w:val="Normal"/>
    <w:uiPriority w:val="34"/>
    <w:qFormat/>
    <w:rsid w:val="00676036"/>
    <w:pPr>
      <w:ind w:left="720"/>
      <w:contextualSpacing/>
    </w:pPr>
  </w:style>
  <w:style w:type="paragraph" w:styleId="TOCHeading">
    <w:name w:val="TOC Heading"/>
    <w:basedOn w:val="Heading1"/>
    <w:next w:val="Normal"/>
    <w:uiPriority w:val="39"/>
    <w:semiHidden/>
    <w:unhideWhenUsed/>
    <w:qFormat/>
    <w:rsid w:val="00676036"/>
    <w:pPr>
      <w:spacing w:line="256" w:lineRule="auto"/>
      <w:jc w:val="left"/>
      <w:outlineLvl w:val="9"/>
    </w:pPr>
    <w:rPr>
      <w:rFonts w:asciiTheme="majorHAnsi" w:hAnsiTheme="majorHAnsi"/>
      <w:b w:val="0"/>
      <w:color w:val="2F5496" w:themeColor="accent1" w:themeShade="BF"/>
      <w:lang w:val="en-US"/>
    </w:rPr>
  </w:style>
  <w:style w:type="table" w:styleId="GridTable4-Accent2">
    <w:name w:val="Grid Table 4 Accent 2"/>
    <w:basedOn w:val="TableNormal"/>
    <w:uiPriority w:val="49"/>
    <w:rsid w:val="00676036"/>
    <w:pPr>
      <w:spacing w:after="0" w:line="240" w:lineRule="auto"/>
    </w:pPr>
    <w:rPr>
      <w:kern w:val="0"/>
      <w14:ligatures w14:val="none"/>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6">
    <w:name w:val="Grid Table 4 Accent 6"/>
    <w:basedOn w:val="TableNormal"/>
    <w:uiPriority w:val="49"/>
    <w:rsid w:val="00676036"/>
    <w:pPr>
      <w:spacing w:after="0" w:line="240" w:lineRule="auto"/>
    </w:pPr>
    <w:rPr>
      <w:kern w:val="0"/>
      <w14:ligatures w14:val="none"/>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3F4A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ADD"/>
    <w:rPr>
      <w:rFonts w:ascii="Times New Roman" w:hAnsi="Times New Roman"/>
      <w:kern w:val="0"/>
      <w:sz w:val="24"/>
      <w14:ligatures w14:val="none"/>
    </w:rPr>
  </w:style>
  <w:style w:type="paragraph" w:styleId="Footer">
    <w:name w:val="footer"/>
    <w:basedOn w:val="Normal"/>
    <w:link w:val="FooterChar"/>
    <w:uiPriority w:val="99"/>
    <w:unhideWhenUsed/>
    <w:rsid w:val="003F4A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ADD"/>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789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44789\Downloads\Muhibur%20Rahman%20Chowdhury%20BMIH6005-%20Org%20Concy.docx" TargetMode="External"/><Relationship Id="rId18" Type="http://schemas.openxmlformats.org/officeDocument/2006/relationships/hyperlink" Target="file:///C:\Users\44789\Downloads\Muhibur%20Rahman%20Chowdhury%20BMIH6005-%20Org%20Concy.docx" TargetMode="External"/><Relationship Id="rId26" Type="http://schemas.openxmlformats.org/officeDocument/2006/relationships/diagramQuickStyle" Target="diagrams/quickStyle1.xml"/><Relationship Id="rId3" Type="http://schemas.openxmlformats.org/officeDocument/2006/relationships/settings" Target="settings.xml"/><Relationship Id="rId21" Type="http://schemas.openxmlformats.org/officeDocument/2006/relationships/hyperlink" Target="file:///C:\Users\44789\Downloads\Muhibur%20Rahman%20Chowdhury%20BMIH6005-%20Org%20Concy.docx" TargetMode="External"/><Relationship Id="rId34" Type="http://schemas.openxmlformats.org/officeDocument/2006/relationships/footer" Target="footer1.xml"/><Relationship Id="rId7" Type="http://schemas.openxmlformats.org/officeDocument/2006/relationships/hyperlink" Target="file:///C:\Users\44789\Downloads\Muhibur%20Rahman%20Chowdhury%20BMIH6005-%20Org%20Concy.docx" TargetMode="External"/><Relationship Id="rId12" Type="http://schemas.openxmlformats.org/officeDocument/2006/relationships/hyperlink" Target="file:///C:\Users\44789\Downloads\Muhibur%20Rahman%20Chowdhury%20BMIH6005-%20Org%20Concy.docx" TargetMode="External"/><Relationship Id="rId17" Type="http://schemas.openxmlformats.org/officeDocument/2006/relationships/hyperlink" Target="file:///C:\Users\44789\Downloads\Muhibur%20Rahman%20Chowdhury%20BMIH6005-%20Org%20Concy.docx" TargetMode="External"/><Relationship Id="rId25" Type="http://schemas.openxmlformats.org/officeDocument/2006/relationships/diagramLayout" Target="diagrams/layout1.xml"/><Relationship Id="rId33"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hyperlink" Target="file:///C:\Users\44789\Downloads\Muhibur%20Rahman%20Chowdhury%20BMIH6005-%20Org%20Concy.docx" TargetMode="External"/><Relationship Id="rId20" Type="http://schemas.openxmlformats.org/officeDocument/2006/relationships/hyperlink" Target="file:///C:\Users\44789\Downloads\Muhibur%20Rahman%20Chowdhury%20BMIH6005-%20Org%20Concy.docx" TargetMode="External"/><Relationship Id="rId29" Type="http://schemas.openxmlformats.org/officeDocument/2006/relationships/diagramData" Target="diagrams/data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44789\Downloads\Muhibur%20Rahman%20Chowdhury%20BMIH6005-%20Org%20Concy.docx" TargetMode="External"/><Relationship Id="rId24" Type="http://schemas.openxmlformats.org/officeDocument/2006/relationships/diagramData" Target="diagrams/data1.xml"/><Relationship Id="rId32" Type="http://schemas.openxmlformats.org/officeDocument/2006/relationships/diagramColors" Target="diagrams/colors2.xml"/><Relationship Id="rId5" Type="http://schemas.openxmlformats.org/officeDocument/2006/relationships/footnotes" Target="footnotes.xml"/><Relationship Id="rId15" Type="http://schemas.openxmlformats.org/officeDocument/2006/relationships/hyperlink" Target="file:///C:\Users\44789\Downloads\Muhibur%20Rahman%20Chowdhury%20BMIH6005-%20Org%20Concy.docx" TargetMode="External"/><Relationship Id="rId23" Type="http://schemas.openxmlformats.org/officeDocument/2006/relationships/image" Target="media/image1.jpeg"/><Relationship Id="rId28" Type="http://schemas.microsoft.com/office/2007/relationships/diagramDrawing" Target="diagrams/drawing1.xml"/><Relationship Id="rId36" Type="http://schemas.openxmlformats.org/officeDocument/2006/relationships/theme" Target="theme/theme1.xml"/><Relationship Id="rId10" Type="http://schemas.openxmlformats.org/officeDocument/2006/relationships/hyperlink" Target="file:///C:\Users\44789\Downloads\Muhibur%20Rahman%20Chowdhury%20BMIH6005-%20Org%20Concy.docx" TargetMode="External"/><Relationship Id="rId19" Type="http://schemas.openxmlformats.org/officeDocument/2006/relationships/hyperlink" Target="file:///C:\Users\44789\Downloads\Muhibur%20Rahman%20Chowdhury%20BMIH6005-%20Org%20Concy.docx" TargetMode="External"/><Relationship Id="rId31" Type="http://schemas.openxmlformats.org/officeDocument/2006/relationships/diagramQuickStyle" Target="diagrams/quickStyle2.xml"/><Relationship Id="rId4" Type="http://schemas.openxmlformats.org/officeDocument/2006/relationships/webSettings" Target="webSettings.xml"/><Relationship Id="rId9" Type="http://schemas.openxmlformats.org/officeDocument/2006/relationships/hyperlink" Target="file:///C:\Users\44789\Downloads\Muhibur%20Rahman%20Chowdhury%20BMIH6005-%20Org%20Concy.docx" TargetMode="External"/><Relationship Id="rId14" Type="http://schemas.openxmlformats.org/officeDocument/2006/relationships/hyperlink" Target="file:///C:\Users\44789\Downloads\Muhibur%20Rahman%20Chowdhury%20BMIH6005-%20Org%20Concy.docx" TargetMode="External"/><Relationship Id="rId22" Type="http://schemas.openxmlformats.org/officeDocument/2006/relationships/hyperlink" Target="file:///C:\Users\44789\Downloads\Muhibur%20Rahman%20Chowdhury%20BMIH6005-%20Org%20Concy.docx" TargetMode="External"/><Relationship Id="rId27" Type="http://schemas.openxmlformats.org/officeDocument/2006/relationships/diagramColors" Target="diagrams/colors1.xml"/><Relationship Id="rId30" Type="http://schemas.openxmlformats.org/officeDocument/2006/relationships/diagramLayout" Target="diagrams/layout2.xml"/><Relationship Id="rId35" Type="http://schemas.openxmlformats.org/officeDocument/2006/relationships/fontTable" Target="fontTable.xml"/><Relationship Id="rId8" Type="http://schemas.openxmlformats.org/officeDocument/2006/relationships/hyperlink" Target="file:///C:\Users\44789\Downloads\Muhibur%20Rahman%20Chowdhury%20BMIH6005-%20Org%20Concy.docx"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53120D7-474F-434B-9414-21601AD42569}" type="doc">
      <dgm:prSet loTypeId="urn:microsoft.com/office/officeart/2005/8/layout/list1" loCatId="list" qsTypeId="urn:microsoft.com/office/officeart/2005/8/quickstyle/3d7" qsCatId="3D" csTypeId="urn:microsoft.com/office/officeart/2005/8/colors/colorful5" csCatId="colorful" phldr="1"/>
      <dgm:spPr/>
      <dgm:t>
        <a:bodyPr/>
        <a:lstStyle/>
        <a:p>
          <a:endParaRPr lang="en-GB"/>
        </a:p>
      </dgm:t>
    </dgm:pt>
    <dgm:pt modelId="{7459B9BD-6A7D-4F35-9CCB-8F1ADCC676DE}">
      <dgm:prSet phldrT="[Text]" custT="1"/>
      <dgm:spPr/>
      <dgm:t>
        <a:bodyPr/>
        <a:lstStyle/>
        <a:p>
          <a:r>
            <a:rPr lang="en-GB" sz="1400" b="1">
              <a:latin typeface="Times New Roman" panose="02020603050405020304" pitchFamily="18" charset="0"/>
              <a:cs typeface="Times New Roman" panose="02020603050405020304" pitchFamily="18" charset="0"/>
            </a:rPr>
            <a:t>Competitive Compensation and Benefits</a:t>
          </a:r>
          <a:endParaRPr lang="en-GB" sz="1400">
            <a:latin typeface="Times New Roman" panose="02020603050405020304" pitchFamily="18" charset="0"/>
            <a:cs typeface="Times New Roman" panose="02020603050405020304" pitchFamily="18" charset="0"/>
          </a:endParaRPr>
        </a:p>
      </dgm:t>
    </dgm:pt>
    <dgm:pt modelId="{85FE2ADF-37B5-4F15-9C97-AA9A98820AE5}" type="parTrans" cxnId="{E9F8F454-46D4-44C2-822E-CAE34EFEDA08}">
      <dgm:prSet/>
      <dgm:spPr/>
      <dgm:t>
        <a:bodyPr/>
        <a:lstStyle/>
        <a:p>
          <a:endParaRPr lang="en-GB"/>
        </a:p>
      </dgm:t>
    </dgm:pt>
    <dgm:pt modelId="{228EFB9E-FBD1-4DDE-AFB6-A792286AD272}" type="sibTrans" cxnId="{E9F8F454-46D4-44C2-822E-CAE34EFEDA08}">
      <dgm:prSet/>
      <dgm:spPr/>
      <dgm:t>
        <a:bodyPr/>
        <a:lstStyle/>
        <a:p>
          <a:endParaRPr lang="en-GB"/>
        </a:p>
      </dgm:t>
    </dgm:pt>
    <dgm:pt modelId="{F6B91E99-8755-4EA7-A19F-6E02E739A78F}">
      <dgm:prSet phldrT="[Text]" custT="1"/>
      <dgm:spPr/>
      <dgm:t>
        <a:bodyPr/>
        <a:lstStyle/>
        <a:p>
          <a:r>
            <a:rPr lang="en-GB" sz="1400" b="1">
              <a:latin typeface="Times New Roman" panose="02020603050405020304" pitchFamily="18" charset="0"/>
              <a:cs typeface="Times New Roman" panose="02020603050405020304" pitchFamily="18" charset="0"/>
            </a:rPr>
            <a:t>Training and Development Opportunities</a:t>
          </a:r>
          <a:endParaRPr lang="en-GB" sz="1400">
            <a:latin typeface="Times New Roman" panose="02020603050405020304" pitchFamily="18" charset="0"/>
            <a:cs typeface="Times New Roman" panose="02020603050405020304" pitchFamily="18" charset="0"/>
          </a:endParaRPr>
        </a:p>
      </dgm:t>
    </dgm:pt>
    <dgm:pt modelId="{0DDC133A-C727-49E0-8BFD-743DC4AD4BFE}" type="parTrans" cxnId="{8A2422A4-E6B0-4FF4-8122-48D57D11C0FC}">
      <dgm:prSet/>
      <dgm:spPr/>
      <dgm:t>
        <a:bodyPr/>
        <a:lstStyle/>
        <a:p>
          <a:endParaRPr lang="en-GB"/>
        </a:p>
      </dgm:t>
    </dgm:pt>
    <dgm:pt modelId="{08085C9D-2EEE-48AE-A859-47C058182DA6}" type="sibTrans" cxnId="{8A2422A4-E6B0-4FF4-8122-48D57D11C0FC}">
      <dgm:prSet/>
      <dgm:spPr/>
      <dgm:t>
        <a:bodyPr/>
        <a:lstStyle/>
        <a:p>
          <a:endParaRPr lang="en-GB"/>
        </a:p>
      </dgm:t>
    </dgm:pt>
    <dgm:pt modelId="{0A093A79-07BB-4537-B892-77AB9B52DDA1}">
      <dgm:prSet phldrT="[Text]" custT="1"/>
      <dgm:spPr/>
      <dgm:t>
        <a:bodyPr/>
        <a:lstStyle/>
        <a:p>
          <a:r>
            <a:rPr lang="en-GB" sz="1400" b="1">
              <a:latin typeface="Times New Roman" panose="02020603050405020304" pitchFamily="18" charset="0"/>
              <a:cs typeface="Times New Roman" panose="02020603050405020304" pitchFamily="18" charset="0"/>
            </a:rPr>
            <a:t>Employee Engagement</a:t>
          </a:r>
          <a:endParaRPr lang="en-GB" sz="1400">
            <a:latin typeface="Times New Roman" panose="02020603050405020304" pitchFamily="18" charset="0"/>
            <a:cs typeface="Times New Roman" panose="02020603050405020304" pitchFamily="18" charset="0"/>
          </a:endParaRPr>
        </a:p>
      </dgm:t>
    </dgm:pt>
    <dgm:pt modelId="{1BEAD81E-D7AC-47B6-9A79-806193D23643}" type="parTrans" cxnId="{DB614E7F-8B8D-435C-8CCA-7D8BE7A86D49}">
      <dgm:prSet/>
      <dgm:spPr/>
      <dgm:t>
        <a:bodyPr/>
        <a:lstStyle/>
        <a:p>
          <a:endParaRPr lang="en-GB"/>
        </a:p>
      </dgm:t>
    </dgm:pt>
    <dgm:pt modelId="{2E0C7915-BCB5-43F1-B436-E3DB8CC63B13}" type="sibTrans" cxnId="{DB614E7F-8B8D-435C-8CCA-7D8BE7A86D49}">
      <dgm:prSet/>
      <dgm:spPr/>
      <dgm:t>
        <a:bodyPr/>
        <a:lstStyle/>
        <a:p>
          <a:endParaRPr lang="en-GB"/>
        </a:p>
      </dgm:t>
    </dgm:pt>
    <dgm:pt modelId="{07024BE4-99F1-473A-85D9-6DA753E87C1A}">
      <dgm:prSet custT="1"/>
      <dgm:spPr/>
      <dgm:t>
        <a:bodyPr/>
        <a:lstStyle/>
        <a:p>
          <a:r>
            <a:rPr lang="en-GB" sz="1400" b="1">
              <a:latin typeface="Times New Roman" panose="02020603050405020304" pitchFamily="18" charset="0"/>
              <a:cs typeface="Times New Roman" panose="02020603050405020304" pitchFamily="18" charset="0"/>
            </a:rPr>
            <a:t>Exit Interviews and Analysis</a:t>
          </a:r>
          <a:endParaRPr lang="en-GB" sz="1400">
            <a:latin typeface="Times New Roman" panose="02020603050405020304" pitchFamily="18" charset="0"/>
            <a:cs typeface="Times New Roman" panose="02020603050405020304" pitchFamily="18" charset="0"/>
          </a:endParaRPr>
        </a:p>
      </dgm:t>
    </dgm:pt>
    <dgm:pt modelId="{AFD9DFDB-C018-47BD-B188-E882D6FC8FFD}" type="parTrans" cxnId="{6BD84EFE-FC37-4287-A68D-5A9B32D2D4C4}">
      <dgm:prSet/>
      <dgm:spPr/>
      <dgm:t>
        <a:bodyPr/>
        <a:lstStyle/>
        <a:p>
          <a:endParaRPr lang="en-GB"/>
        </a:p>
      </dgm:t>
    </dgm:pt>
    <dgm:pt modelId="{5FCC1459-E667-4343-92F1-5AE2DF9FB30B}" type="sibTrans" cxnId="{6BD84EFE-FC37-4287-A68D-5A9B32D2D4C4}">
      <dgm:prSet/>
      <dgm:spPr/>
      <dgm:t>
        <a:bodyPr/>
        <a:lstStyle/>
        <a:p>
          <a:endParaRPr lang="en-GB"/>
        </a:p>
      </dgm:t>
    </dgm:pt>
    <dgm:pt modelId="{554D56B4-A776-4EB9-AE1C-05976B4358D7}">
      <dgm:prSet custT="1"/>
      <dgm:spPr/>
      <dgm:t>
        <a:bodyPr/>
        <a:lstStyle/>
        <a:p>
          <a:r>
            <a:rPr lang="en-GB" sz="1400" b="1">
              <a:latin typeface="Times New Roman" panose="02020603050405020304" pitchFamily="18" charset="0"/>
              <a:cs typeface="Times New Roman" panose="02020603050405020304" pitchFamily="18" charset="0"/>
            </a:rPr>
            <a:t>Work-Life Balance Support</a:t>
          </a:r>
          <a:endParaRPr lang="en-GB" sz="1400">
            <a:latin typeface="Times New Roman" panose="02020603050405020304" pitchFamily="18" charset="0"/>
            <a:cs typeface="Times New Roman" panose="02020603050405020304" pitchFamily="18" charset="0"/>
          </a:endParaRPr>
        </a:p>
      </dgm:t>
    </dgm:pt>
    <dgm:pt modelId="{761CF67A-872C-407E-A6A7-D46A8BDC721C}" type="parTrans" cxnId="{960AC154-A5F1-468E-94F1-C184D9F39E82}">
      <dgm:prSet/>
      <dgm:spPr/>
      <dgm:t>
        <a:bodyPr/>
        <a:lstStyle/>
        <a:p>
          <a:endParaRPr lang="en-GB"/>
        </a:p>
      </dgm:t>
    </dgm:pt>
    <dgm:pt modelId="{3D065FFA-A523-4D60-8DB7-1E84D87D1D11}" type="sibTrans" cxnId="{960AC154-A5F1-468E-94F1-C184D9F39E82}">
      <dgm:prSet/>
      <dgm:spPr/>
      <dgm:t>
        <a:bodyPr/>
        <a:lstStyle/>
        <a:p>
          <a:endParaRPr lang="en-GB"/>
        </a:p>
      </dgm:t>
    </dgm:pt>
    <dgm:pt modelId="{41BD69DB-E311-4A4E-B335-2505BA4CBBBC}">
      <dgm:prSet custT="1"/>
      <dgm:spPr/>
      <dgm:t>
        <a:bodyPr/>
        <a:lstStyle/>
        <a:p>
          <a:r>
            <a:rPr lang="en-GB" sz="1400" b="1">
              <a:latin typeface="Times New Roman" panose="02020603050405020304" pitchFamily="18" charset="0"/>
              <a:cs typeface="Times New Roman" panose="02020603050405020304" pitchFamily="18" charset="0"/>
            </a:rPr>
            <a:t>Employee Recognition Programmes</a:t>
          </a:r>
          <a:endParaRPr lang="en-GB" sz="1400">
            <a:latin typeface="Times New Roman" panose="02020603050405020304" pitchFamily="18" charset="0"/>
            <a:cs typeface="Times New Roman" panose="02020603050405020304" pitchFamily="18" charset="0"/>
          </a:endParaRPr>
        </a:p>
      </dgm:t>
    </dgm:pt>
    <dgm:pt modelId="{A5AF0A10-6752-4C51-9241-3C878682C521}" type="parTrans" cxnId="{6555EC86-F14E-4EC0-B4F1-C733B5B33256}">
      <dgm:prSet/>
      <dgm:spPr/>
      <dgm:t>
        <a:bodyPr/>
        <a:lstStyle/>
        <a:p>
          <a:endParaRPr lang="en-GB"/>
        </a:p>
      </dgm:t>
    </dgm:pt>
    <dgm:pt modelId="{77986256-DADC-4FB8-8519-13804BCA64ED}" type="sibTrans" cxnId="{6555EC86-F14E-4EC0-B4F1-C733B5B33256}">
      <dgm:prSet/>
      <dgm:spPr/>
      <dgm:t>
        <a:bodyPr/>
        <a:lstStyle/>
        <a:p>
          <a:endParaRPr lang="en-GB"/>
        </a:p>
      </dgm:t>
    </dgm:pt>
    <dgm:pt modelId="{C016A063-70D3-4AC3-A890-697D56712E2C}" type="pres">
      <dgm:prSet presAssocID="{153120D7-474F-434B-9414-21601AD42569}" presName="linear" presStyleCnt="0">
        <dgm:presLayoutVars>
          <dgm:dir/>
          <dgm:animLvl val="lvl"/>
          <dgm:resizeHandles val="exact"/>
        </dgm:presLayoutVars>
      </dgm:prSet>
      <dgm:spPr/>
    </dgm:pt>
    <dgm:pt modelId="{6187E4A7-6F28-4291-BAF1-6A5B1DC038DD}" type="pres">
      <dgm:prSet presAssocID="{7459B9BD-6A7D-4F35-9CCB-8F1ADCC676DE}" presName="parentLin" presStyleCnt="0"/>
      <dgm:spPr/>
    </dgm:pt>
    <dgm:pt modelId="{EC9DC572-18CC-45FD-8253-E6ADAA015496}" type="pres">
      <dgm:prSet presAssocID="{7459B9BD-6A7D-4F35-9CCB-8F1ADCC676DE}" presName="parentLeftMargin" presStyleLbl="node1" presStyleIdx="0" presStyleCnt="6"/>
      <dgm:spPr/>
    </dgm:pt>
    <dgm:pt modelId="{0FCF9698-4282-4FE9-BBED-B4EECAA17AFA}" type="pres">
      <dgm:prSet presAssocID="{7459B9BD-6A7D-4F35-9CCB-8F1ADCC676DE}" presName="parentText" presStyleLbl="node1" presStyleIdx="0" presStyleCnt="6">
        <dgm:presLayoutVars>
          <dgm:chMax val="0"/>
          <dgm:bulletEnabled val="1"/>
        </dgm:presLayoutVars>
      </dgm:prSet>
      <dgm:spPr/>
    </dgm:pt>
    <dgm:pt modelId="{6713AE2E-A939-4BEE-B084-C02D1E6EE4AE}" type="pres">
      <dgm:prSet presAssocID="{7459B9BD-6A7D-4F35-9CCB-8F1ADCC676DE}" presName="negativeSpace" presStyleCnt="0"/>
      <dgm:spPr/>
    </dgm:pt>
    <dgm:pt modelId="{A51D6678-4444-472D-9CB8-190FED4FBE3F}" type="pres">
      <dgm:prSet presAssocID="{7459B9BD-6A7D-4F35-9CCB-8F1ADCC676DE}" presName="childText" presStyleLbl="conFgAcc1" presStyleIdx="0" presStyleCnt="6">
        <dgm:presLayoutVars>
          <dgm:bulletEnabled val="1"/>
        </dgm:presLayoutVars>
      </dgm:prSet>
      <dgm:spPr/>
    </dgm:pt>
    <dgm:pt modelId="{BAB2FF4B-2DD8-4E35-AE45-F8562F532EAA}" type="pres">
      <dgm:prSet presAssocID="{228EFB9E-FBD1-4DDE-AFB6-A792286AD272}" presName="spaceBetweenRectangles" presStyleCnt="0"/>
      <dgm:spPr/>
    </dgm:pt>
    <dgm:pt modelId="{15F37AF6-B4DD-45FB-84D6-CF0FCF3119D1}" type="pres">
      <dgm:prSet presAssocID="{41BD69DB-E311-4A4E-B335-2505BA4CBBBC}" presName="parentLin" presStyleCnt="0"/>
      <dgm:spPr/>
    </dgm:pt>
    <dgm:pt modelId="{95E4B4F0-01E6-4F8A-B88C-EE2FFEB12F39}" type="pres">
      <dgm:prSet presAssocID="{41BD69DB-E311-4A4E-B335-2505BA4CBBBC}" presName="parentLeftMargin" presStyleLbl="node1" presStyleIdx="0" presStyleCnt="6"/>
      <dgm:spPr/>
    </dgm:pt>
    <dgm:pt modelId="{B308C810-10B5-4165-8FA9-951C93B5432D}" type="pres">
      <dgm:prSet presAssocID="{41BD69DB-E311-4A4E-B335-2505BA4CBBBC}" presName="parentText" presStyleLbl="node1" presStyleIdx="1" presStyleCnt="6">
        <dgm:presLayoutVars>
          <dgm:chMax val="0"/>
          <dgm:bulletEnabled val="1"/>
        </dgm:presLayoutVars>
      </dgm:prSet>
      <dgm:spPr/>
    </dgm:pt>
    <dgm:pt modelId="{50FC7287-2BD9-4A56-B252-79EFD053417E}" type="pres">
      <dgm:prSet presAssocID="{41BD69DB-E311-4A4E-B335-2505BA4CBBBC}" presName="negativeSpace" presStyleCnt="0"/>
      <dgm:spPr/>
    </dgm:pt>
    <dgm:pt modelId="{F2E9C373-DD8D-40BE-90BB-76408D8A09F6}" type="pres">
      <dgm:prSet presAssocID="{41BD69DB-E311-4A4E-B335-2505BA4CBBBC}" presName="childText" presStyleLbl="conFgAcc1" presStyleIdx="1" presStyleCnt="6">
        <dgm:presLayoutVars>
          <dgm:bulletEnabled val="1"/>
        </dgm:presLayoutVars>
      </dgm:prSet>
      <dgm:spPr/>
    </dgm:pt>
    <dgm:pt modelId="{CC02A0A6-2989-4995-BBD8-AB1364586725}" type="pres">
      <dgm:prSet presAssocID="{77986256-DADC-4FB8-8519-13804BCA64ED}" presName="spaceBetweenRectangles" presStyleCnt="0"/>
      <dgm:spPr/>
    </dgm:pt>
    <dgm:pt modelId="{DC9F51E7-4675-417B-BA09-E6C5A722EE17}" type="pres">
      <dgm:prSet presAssocID="{F6B91E99-8755-4EA7-A19F-6E02E739A78F}" presName="parentLin" presStyleCnt="0"/>
      <dgm:spPr/>
    </dgm:pt>
    <dgm:pt modelId="{36E208D3-8E5D-4528-9668-2BDE746B1499}" type="pres">
      <dgm:prSet presAssocID="{F6B91E99-8755-4EA7-A19F-6E02E739A78F}" presName="parentLeftMargin" presStyleLbl="node1" presStyleIdx="1" presStyleCnt="6"/>
      <dgm:spPr/>
    </dgm:pt>
    <dgm:pt modelId="{0CFC235E-E6EE-44AC-A10B-DD419BB47F3B}" type="pres">
      <dgm:prSet presAssocID="{F6B91E99-8755-4EA7-A19F-6E02E739A78F}" presName="parentText" presStyleLbl="node1" presStyleIdx="2" presStyleCnt="6">
        <dgm:presLayoutVars>
          <dgm:chMax val="0"/>
          <dgm:bulletEnabled val="1"/>
        </dgm:presLayoutVars>
      </dgm:prSet>
      <dgm:spPr/>
    </dgm:pt>
    <dgm:pt modelId="{8993B3A8-ED94-4879-A084-C16E6B54114B}" type="pres">
      <dgm:prSet presAssocID="{F6B91E99-8755-4EA7-A19F-6E02E739A78F}" presName="negativeSpace" presStyleCnt="0"/>
      <dgm:spPr/>
    </dgm:pt>
    <dgm:pt modelId="{AB03DA6B-8BBF-4270-B514-1B0BDD580C00}" type="pres">
      <dgm:prSet presAssocID="{F6B91E99-8755-4EA7-A19F-6E02E739A78F}" presName="childText" presStyleLbl="conFgAcc1" presStyleIdx="2" presStyleCnt="6">
        <dgm:presLayoutVars>
          <dgm:bulletEnabled val="1"/>
        </dgm:presLayoutVars>
      </dgm:prSet>
      <dgm:spPr/>
    </dgm:pt>
    <dgm:pt modelId="{BCC2DB6A-83EE-473C-A7A9-5BB6A7BC5967}" type="pres">
      <dgm:prSet presAssocID="{08085C9D-2EEE-48AE-A859-47C058182DA6}" presName="spaceBetweenRectangles" presStyleCnt="0"/>
      <dgm:spPr/>
    </dgm:pt>
    <dgm:pt modelId="{A845F2AD-5C68-4B14-824F-33EB07FB7097}" type="pres">
      <dgm:prSet presAssocID="{0A093A79-07BB-4537-B892-77AB9B52DDA1}" presName="parentLin" presStyleCnt="0"/>
      <dgm:spPr/>
    </dgm:pt>
    <dgm:pt modelId="{33C3FB1F-7E9C-4A52-99A5-64F0D6CC5D0F}" type="pres">
      <dgm:prSet presAssocID="{0A093A79-07BB-4537-B892-77AB9B52DDA1}" presName="parentLeftMargin" presStyleLbl="node1" presStyleIdx="2" presStyleCnt="6"/>
      <dgm:spPr/>
    </dgm:pt>
    <dgm:pt modelId="{5D0F8F24-A169-4AB8-89EB-D8C84BB36415}" type="pres">
      <dgm:prSet presAssocID="{0A093A79-07BB-4537-B892-77AB9B52DDA1}" presName="parentText" presStyleLbl="node1" presStyleIdx="3" presStyleCnt="6">
        <dgm:presLayoutVars>
          <dgm:chMax val="0"/>
          <dgm:bulletEnabled val="1"/>
        </dgm:presLayoutVars>
      </dgm:prSet>
      <dgm:spPr/>
    </dgm:pt>
    <dgm:pt modelId="{64ED41B5-D317-4E79-A519-1B83298F5991}" type="pres">
      <dgm:prSet presAssocID="{0A093A79-07BB-4537-B892-77AB9B52DDA1}" presName="negativeSpace" presStyleCnt="0"/>
      <dgm:spPr/>
    </dgm:pt>
    <dgm:pt modelId="{7631C7A7-EB4F-4A40-B67B-0B99717D2E27}" type="pres">
      <dgm:prSet presAssocID="{0A093A79-07BB-4537-B892-77AB9B52DDA1}" presName="childText" presStyleLbl="conFgAcc1" presStyleIdx="3" presStyleCnt="6">
        <dgm:presLayoutVars>
          <dgm:bulletEnabled val="1"/>
        </dgm:presLayoutVars>
      </dgm:prSet>
      <dgm:spPr/>
    </dgm:pt>
    <dgm:pt modelId="{84281450-9887-4926-84D3-BA129771CC78}" type="pres">
      <dgm:prSet presAssocID="{2E0C7915-BCB5-43F1-B436-E3DB8CC63B13}" presName="spaceBetweenRectangles" presStyleCnt="0"/>
      <dgm:spPr/>
    </dgm:pt>
    <dgm:pt modelId="{563F8762-4A76-4A5F-9107-3930B2733079}" type="pres">
      <dgm:prSet presAssocID="{554D56B4-A776-4EB9-AE1C-05976B4358D7}" presName="parentLin" presStyleCnt="0"/>
      <dgm:spPr/>
    </dgm:pt>
    <dgm:pt modelId="{2A2E8136-CA55-4EA7-A3DD-668E2646A466}" type="pres">
      <dgm:prSet presAssocID="{554D56B4-A776-4EB9-AE1C-05976B4358D7}" presName="parentLeftMargin" presStyleLbl="node1" presStyleIdx="3" presStyleCnt="6"/>
      <dgm:spPr/>
    </dgm:pt>
    <dgm:pt modelId="{EA2440FB-95C4-4BE5-A70E-6D713D23132D}" type="pres">
      <dgm:prSet presAssocID="{554D56B4-A776-4EB9-AE1C-05976B4358D7}" presName="parentText" presStyleLbl="node1" presStyleIdx="4" presStyleCnt="6">
        <dgm:presLayoutVars>
          <dgm:chMax val="0"/>
          <dgm:bulletEnabled val="1"/>
        </dgm:presLayoutVars>
      </dgm:prSet>
      <dgm:spPr/>
    </dgm:pt>
    <dgm:pt modelId="{2B09CC78-2B27-47DC-963F-5C3A126EA12B}" type="pres">
      <dgm:prSet presAssocID="{554D56B4-A776-4EB9-AE1C-05976B4358D7}" presName="negativeSpace" presStyleCnt="0"/>
      <dgm:spPr/>
    </dgm:pt>
    <dgm:pt modelId="{3A7ECD83-845F-43CB-975D-8A1977E84AF7}" type="pres">
      <dgm:prSet presAssocID="{554D56B4-A776-4EB9-AE1C-05976B4358D7}" presName="childText" presStyleLbl="conFgAcc1" presStyleIdx="4" presStyleCnt="6">
        <dgm:presLayoutVars>
          <dgm:bulletEnabled val="1"/>
        </dgm:presLayoutVars>
      </dgm:prSet>
      <dgm:spPr/>
    </dgm:pt>
    <dgm:pt modelId="{4E61670A-EAA9-489F-9000-B16061DC2253}" type="pres">
      <dgm:prSet presAssocID="{3D065FFA-A523-4D60-8DB7-1E84D87D1D11}" presName="spaceBetweenRectangles" presStyleCnt="0"/>
      <dgm:spPr/>
    </dgm:pt>
    <dgm:pt modelId="{8133C18E-E868-4FAF-B23A-BABD2CB58303}" type="pres">
      <dgm:prSet presAssocID="{07024BE4-99F1-473A-85D9-6DA753E87C1A}" presName="parentLin" presStyleCnt="0"/>
      <dgm:spPr/>
    </dgm:pt>
    <dgm:pt modelId="{4201DC0B-B4DB-4A90-8039-1FEADC7FACF7}" type="pres">
      <dgm:prSet presAssocID="{07024BE4-99F1-473A-85D9-6DA753E87C1A}" presName="parentLeftMargin" presStyleLbl="node1" presStyleIdx="4" presStyleCnt="6"/>
      <dgm:spPr/>
    </dgm:pt>
    <dgm:pt modelId="{9C7C6CEA-BABA-408E-B94A-FDF571699FAD}" type="pres">
      <dgm:prSet presAssocID="{07024BE4-99F1-473A-85D9-6DA753E87C1A}" presName="parentText" presStyleLbl="node1" presStyleIdx="5" presStyleCnt="6">
        <dgm:presLayoutVars>
          <dgm:chMax val="0"/>
          <dgm:bulletEnabled val="1"/>
        </dgm:presLayoutVars>
      </dgm:prSet>
      <dgm:spPr/>
    </dgm:pt>
    <dgm:pt modelId="{3D6DC0C5-C611-4665-8BA5-E7B68F93C298}" type="pres">
      <dgm:prSet presAssocID="{07024BE4-99F1-473A-85D9-6DA753E87C1A}" presName="negativeSpace" presStyleCnt="0"/>
      <dgm:spPr/>
    </dgm:pt>
    <dgm:pt modelId="{FA9D4C9B-3981-414D-8804-87195B375A13}" type="pres">
      <dgm:prSet presAssocID="{07024BE4-99F1-473A-85D9-6DA753E87C1A}" presName="childText" presStyleLbl="conFgAcc1" presStyleIdx="5" presStyleCnt="6">
        <dgm:presLayoutVars>
          <dgm:bulletEnabled val="1"/>
        </dgm:presLayoutVars>
      </dgm:prSet>
      <dgm:spPr/>
    </dgm:pt>
  </dgm:ptLst>
  <dgm:cxnLst>
    <dgm:cxn modelId="{91668012-752C-4CF1-96EE-F4C4285A72A8}" type="presOf" srcId="{153120D7-474F-434B-9414-21601AD42569}" destId="{C016A063-70D3-4AC3-A890-697D56712E2C}" srcOrd="0" destOrd="0" presId="urn:microsoft.com/office/officeart/2005/8/layout/list1"/>
    <dgm:cxn modelId="{1741E018-5202-4B68-9A20-7CF2FDA33EE8}" type="presOf" srcId="{07024BE4-99F1-473A-85D9-6DA753E87C1A}" destId="{4201DC0B-B4DB-4A90-8039-1FEADC7FACF7}" srcOrd="0" destOrd="0" presId="urn:microsoft.com/office/officeart/2005/8/layout/list1"/>
    <dgm:cxn modelId="{94DBCD1D-7803-44C3-AE27-D9EA901DEC7B}" type="presOf" srcId="{554D56B4-A776-4EB9-AE1C-05976B4358D7}" destId="{2A2E8136-CA55-4EA7-A3DD-668E2646A466}" srcOrd="0" destOrd="0" presId="urn:microsoft.com/office/officeart/2005/8/layout/list1"/>
    <dgm:cxn modelId="{C543C52B-787C-4756-BF09-737BD68D34D8}" type="presOf" srcId="{41BD69DB-E311-4A4E-B335-2505BA4CBBBC}" destId="{B308C810-10B5-4165-8FA9-951C93B5432D}" srcOrd="1" destOrd="0" presId="urn:microsoft.com/office/officeart/2005/8/layout/list1"/>
    <dgm:cxn modelId="{093A9374-7973-4C33-AE42-CB2C4FA2F503}" type="presOf" srcId="{554D56B4-A776-4EB9-AE1C-05976B4358D7}" destId="{EA2440FB-95C4-4BE5-A70E-6D713D23132D}" srcOrd="1" destOrd="0" presId="urn:microsoft.com/office/officeart/2005/8/layout/list1"/>
    <dgm:cxn modelId="{960AC154-A5F1-468E-94F1-C184D9F39E82}" srcId="{153120D7-474F-434B-9414-21601AD42569}" destId="{554D56B4-A776-4EB9-AE1C-05976B4358D7}" srcOrd="4" destOrd="0" parTransId="{761CF67A-872C-407E-A6A7-D46A8BDC721C}" sibTransId="{3D065FFA-A523-4D60-8DB7-1E84D87D1D11}"/>
    <dgm:cxn modelId="{E9F8F454-46D4-44C2-822E-CAE34EFEDA08}" srcId="{153120D7-474F-434B-9414-21601AD42569}" destId="{7459B9BD-6A7D-4F35-9CCB-8F1ADCC676DE}" srcOrd="0" destOrd="0" parTransId="{85FE2ADF-37B5-4F15-9C97-AA9A98820AE5}" sibTransId="{228EFB9E-FBD1-4DDE-AFB6-A792286AD272}"/>
    <dgm:cxn modelId="{260F1C78-3BBC-44A9-86C5-6000BD3168EB}" type="presOf" srcId="{0A093A79-07BB-4537-B892-77AB9B52DDA1}" destId="{33C3FB1F-7E9C-4A52-99A5-64F0D6CC5D0F}" srcOrd="0" destOrd="0" presId="urn:microsoft.com/office/officeart/2005/8/layout/list1"/>
    <dgm:cxn modelId="{04EF4879-F032-44E3-AD67-BFB56E64412E}" type="presOf" srcId="{F6B91E99-8755-4EA7-A19F-6E02E739A78F}" destId="{0CFC235E-E6EE-44AC-A10B-DD419BB47F3B}" srcOrd="1" destOrd="0" presId="urn:microsoft.com/office/officeart/2005/8/layout/list1"/>
    <dgm:cxn modelId="{063A5E7C-93A6-4DED-A496-E880B335A694}" type="presOf" srcId="{F6B91E99-8755-4EA7-A19F-6E02E739A78F}" destId="{36E208D3-8E5D-4528-9668-2BDE746B1499}" srcOrd="0" destOrd="0" presId="urn:microsoft.com/office/officeart/2005/8/layout/list1"/>
    <dgm:cxn modelId="{DB614E7F-8B8D-435C-8CCA-7D8BE7A86D49}" srcId="{153120D7-474F-434B-9414-21601AD42569}" destId="{0A093A79-07BB-4537-B892-77AB9B52DDA1}" srcOrd="3" destOrd="0" parTransId="{1BEAD81E-D7AC-47B6-9A79-806193D23643}" sibTransId="{2E0C7915-BCB5-43F1-B436-E3DB8CC63B13}"/>
    <dgm:cxn modelId="{6555EC86-F14E-4EC0-B4F1-C733B5B33256}" srcId="{153120D7-474F-434B-9414-21601AD42569}" destId="{41BD69DB-E311-4A4E-B335-2505BA4CBBBC}" srcOrd="1" destOrd="0" parTransId="{A5AF0A10-6752-4C51-9241-3C878682C521}" sibTransId="{77986256-DADC-4FB8-8519-13804BCA64ED}"/>
    <dgm:cxn modelId="{8A2422A4-E6B0-4FF4-8122-48D57D11C0FC}" srcId="{153120D7-474F-434B-9414-21601AD42569}" destId="{F6B91E99-8755-4EA7-A19F-6E02E739A78F}" srcOrd="2" destOrd="0" parTransId="{0DDC133A-C727-49E0-8BFD-743DC4AD4BFE}" sibTransId="{08085C9D-2EEE-48AE-A859-47C058182DA6}"/>
    <dgm:cxn modelId="{9FEB8EC2-A0E0-46D6-B1F2-831897F21E92}" type="presOf" srcId="{7459B9BD-6A7D-4F35-9CCB-8F1ADCC676DE}" destId="{EC9DC572-18CC-45FD-8253-E6ADAA015496}" srcOrd="0" destOrd="0" presId="urn:microsoft.com/office/officeart/2005/8/layout/list1"/>
    <dgm:cxn modelId="{4F61ECCA-2301-4BD7-8B2C-AD37D514D812}" type="presOf" srcId="{07024BE4-99F1-473A-85D9-6DA753E87C1A}" destId="{9C7C6CEA-BABA-408E-B94A-FDF571699FAD}" srcOrd="1" destOrd="0" presId="urn:microsoft.com/office/officeart/2005/8/layout/list1"/>
    <dgm:cxn modelId="{EE4B10DA-F398-4989-97B3-37C797BD496F}" type="presOf" srcId="{41BD69DB-E311-4A4E-B335-2505BA4CBBBC}" destId="{95E4B4F0-01E6-4F8A-B88C-EE2FFEB12F39}" srcOrd="0" destOrd="0" presId="urn:microsoft.com/office/officeart/2005/8/layout/list1"/>
    <dgm:cxn modelId="{81C7F7DF-E44D-4BD6-8A5A-74040C9B7418}" type="presOf" srcId="{0A093A79-07BB-4537-B892-77AB9B52DDA1}" destId="{5D0F8F24-A169-4AB8-89EB-D8C84BB36415}" srcOrd="1" destOrd="0" presId="urn:microsoft.com/office/officeart/2005/8/layout/list1"/>
    <dgm:cxn modelId="{76D54BEA-84D0-4169-8703-E09550F8E443}" type="presOf" srcId="{7459B9BD-6A7D-4F35-9CCB-8F1ADCC676DE}" destId="{0FCF9698-4282-4FE9-BBED-B4EECAA17AFA}" srcOrd="1" destOrd="0" presId="urn:microsoft.com/office/officeart/2005/8/layout/list1"/>
    <dgm:cxn modelId="{6BD84EFE-FC37-4287-A68D-5A9B32D2D4C4}" srcId="{153120D7-474F-434B-9414-21601AD42569}" destId="{07024BE4-99F1-473A-85D9-6DA753E87C1A}" srcOrd="5" destOrd="0" parTransId="{AFD9DFDB-C018-47BD-B188-E882D6FC8FFD}" sibTransId="{5FCC1459-E667-4343-92F1-5AE2DF9FB30B}"/>
    <dgm:cxn modelId="{CAC75CC6-CA31-4769-AF8F-4C343D65BB62}" type="presParOf" srcId="{C016A063-70D3-4AC3-A890-697D56712E2C}" destId="{6187E4A7-6F28-4291-BAF1-6A5B1DC038DD}" srcOrd="0" destOrd="0" presId="urn:microsoft.com/office/officeart/2005/8/layout/list1"/>
    <dgm:cxn modelId="{9F8E5077-A954-46D1-BD01-431856FC90DE}" type="presParOf" srcId="{6187E4A7-6F28-4291-BAF1-6A5B1DC038DD}" destId="{EC9DC572-18CC-45FD-8253-E6ADAA015496}" srcOrd="0" destOrd="0" presId="urn:microsoft.com/office/officeart/2005/8/layout/list1"/>
    <dgm:cxn modelId="{86900B9B-BCF7-4CC4-8412-3F4F25B57A7A}" type="presParOf" srcId="{6187E4A7-6F28-4291-BAF1-6A5B1DC038DD}" destId="{0FCF9698-4282-4FE9-BBED-B4EECAA17AFA}" srcOrd="1" destOrd="0" presId="urn:microsoft.com/office/officeart/2005/8/layout/list1"/>
    <dgm:cxn modelId="{787C5821-6CF0-4489-9AD3-1A2B954A5596}" type="presParOf" srcId="{C016A063-70D3-4AC3-A890-697D56712E2C}" destId="{6713AE2E-A939-4BEE-B084-C02D1E6EE4AE}" srcOrd="1" destOrd="0" presId="urn:microsoft.com/office/officeart/2005/8/layout/list1"/>
    <dgm:cxn modelId="{FA27EE6F-1DBE-4BC0-BA79-53FCAAE7688F}" type="presParOf" srcId="{C016A063-70D3-4AC3-A890-697D56712E2C}" destId="{A51D6678-4444-472D-9CB8-190FED4FBE3F}" srcOrd="2" destOrd="0" presId="urn:microsoft.com/office/officeart/2005/8/layout/list1"/>
    <dgm:cxn modelId="{DC9EB613-300C-40FA-900D-F1501C0E9230}" type="presParOf" srcId="{C016A063-70D3-4AC3-A890-697D56712E2C}" destId="{BAB2FF4B-2DD8-4E35-AE45-F8562F532EAA}" srcOrd="3" destOrd="0" presId="urn:microsoft.com/office/officeart/2005/8/layout/list1"/>
    <dgm:cxn modelId="{90DD18FA-F511-4B1B-AF57-81718027AB10}" type="presParOf" srcId="{C016A063-70D3-4AC3-A890-697D56712E2C}" destId="{15F37AF6-B4DD-45FB-84D6-CF0FCF3119D1}" srcOrd="4" destOrd="0" presId="urn:microsoft.com/office/officeart/2005/8/layout/list1"/>
    <dgm:cxn modelId="{4BB3488B-BFCF-4646-8605-5EE987CF583F}" type="presParOf" srcId="{15F37AF6-B4DD-45FB-84D6-CF0FCF3119D1}" destId="{95E4B4F0-01E6-4F8A-B88C-EE2FFEB12F39}" srcOrd="0" destOrd="0" presId="urn:microsoft.com/office/officeart/2005/8/layout/list1"/>
    <dgm:cxn modelId="{13B136B4-C0D4-41E5-8428-B817AD2E52CD}" type="presParOf" srcId="{15F37AF6-B4DD-45FB-84D6-CF0FCF3119D1}" destId="{B308C810-10B5-4165-8FA9-951C93B5432D}" srcOrd="1" destOrd="0" presId="urn:microsoft.com/office/officeart/2005/8/layout/list1"/>
    <dgm:cxn modelId="{60124629-6D6B-4B3A-80D9-440CCB728262}" type="presParOf" srcId="{C016A063-70D3-4AC3-A890-697D56712E2C}" destId="{50FC7287-2BD9-4A56-B252-79EFD053417E}" srcOrd="5" destOrd="0" presId="urn:microsoft.com/office/officeart/2005/8/layout/list1"/>
    <dgm:cxn modelId="{3D4EC4E9-EDCF-4D54-990C-4650B9996348}" type="presParOf" srcId="{C016A063-70D3-4AC3-A890-697D56712E2C}" destId="{F2E9C373-DD8D-40BE-90BB-76408D8A09F6}" srcOrd="6" destOrd="0" presId="urn:microsoft.com/office/officeart/2005/8/layout/list1"/>
    <dgm:cxn modelId="{792EE893-501C-47B6-BC4F-55D380809753}" type="presParOf" srcId="{C016A063-70D3-4AC3-A890-697D56712E2C}" destId="{CC02A0A6-2989-4995-BBD8-AB1364586725}" srcOrd="7" destOrd="0" presId="urn:microsoft.com/office/officeart/2005/8/layout/list1"/>
    <dgm:cxn modelId="{E6CB1F8C-ADB2-4B96-A983-90903ED3A669}" type="presParOf" srcId="{C016A063-70D3-4AC3-A890-697D56712E2C}" destId="{DC9F51E7-4675-417B-BA09-E6C5A722EE17}" srcOrd="8" destOrd="0" presId="urn:microsoft.com/office/officeart/2005/8/layout/list1"/>
    <dgm:cxn modelId="{E27D6371-D27F-4BB9-AADD-1C893479CB0D}" type="presParOf" srcId="{DC9F51E7-4675-417B-BA09-E6C5A722EE17}" destId="{36E208D3-8E5D-4528-9668-2BDE746B1499}" srcOrd="0" destOrd="0" presId="urn:microsoft.com/office/officeart/2005/8/layout/list1"/>
    <dgm:cxn modelId="{EDF8F122-FD17-4974-94D7-D33D3C0D23D5}" type="presParOf" srcId="{DC9F51E7-4675-417B-BA09-E6C5A722EE17}" destId="{0CFC235E-E6EE-44AC-A10B-DD419BB47F3B}" srcOrd="1" destOrd="0" presId="urn:microsoft.com/office/officeart/2005/8/layout/list1"/>
    <dgm:cxn modelId="{08EF28A5-A647-4BC2-ACEB-F1A63CD09929}" type="presParOf" srcId="{C016A063-70D3-4AC3-A890-697D56712E2C}" destId="{8993B3A8-ED94-4879-A084-C16E6B54114B}" srcOrd="9" destOrd="0" presId="urn:microsoft.com/office/officeart/2005/8/layout/list1"/>
    <dgm:cxn modelId="{AE16CB14-0BA4-4E97-A08E-775F27871B59}" type="presParOf" srcId="{C016A063-70D3-4AC3-A890-697D56712E2C}" destId="{AB03DA6B-8BBF-4270-B514-1B0BDD580C00}" srcOrd="10" destOrd="0" presId="urn:microsoft.com/office/officeart/2005/8/layout/list1"/>
    <dgm:cxn modelId="{834ECA8C-6487-4227-992E-717A79ACC270}" type="presParOf" srcId="{C016A063-70D3-4AC3-A890-697D56712E2C}" destId="{BCC2DB6A-83EE-473C-A7A9-5BB6A7BC5967}" srcOrd="11" destOrd="0" presId="urn:microsoft.com/office/officeart/2005/8/layout/list1"/>
    <dgm:cxn modelId="{8024D2DA-CFB4-4910-B273-6B2120E65C00}" type="presParOf" srcId="{C016A063-70D3-4AC3-A890-697D56712E2C}" destId="{A845F2AD-5C68-4B14-824F-33EB07FB7097}" srcOrd="12" destOrd="0" presId="urn:microsoft.com/office/officeart/2005/8/layout/list1"/>
    <dgm:cxn modelId="{E2BE9A55-61E5-49E9-999A-1ED607782AE6}" type="presParOf" srcId="{A845F2AD-5C68-4B14-824F-33EB07FB7097}" destId="{33C3FB1F-7E9C-4A52-99A5-64F0D6CC5D0F}" srcOrd="0" destOrd="0" presId="urn:microsoft.com/office/officeart/2005/8/layout/list1"/>
    <dgm:cxn modelId="{E384D44B-24E1-4C2A-BD56-B50FFDCE461F}" type="presParOf" srcId="{A845F2AD-5C68-4B14-824F-33EB07FB7097}" destId="{5D0F8F24-A169-4AB8-89EB-D8C84BB36415}" srcOrd="1" destOrd="0" presId="urn:microsoft.com/office/officeart/2005/8/layout/list1"/>
    <dgm:cxn modelId="{96116A29-E9D7-47C7-AC9D-5A0DFC0AC13C}" type="presParOf" srcId="{C016A063-70D3-4AC3-A890-697D56712E2C}" destId="{64ED41B5-D317-4E79-A519-1B83298F5991}" srcOrd="13" destOrd="0" presId="urn:microsoft.com/office/officeart/2005/8/layout/list1"/>
    <dgm:cxn modelId="{2C1F596F-6509-491C-95EB-56B72A3211DE}" type="presParOf" srcId="{C016A063-70D3-4AC3-A890-697D56712E2C}" destId="{7631C7A7-EB4F-4A40-B67B-0B99717D2E27}" srcOrd="14" destOrd="0" presId="urn:microsoft.com/office/officeart/2005/8/layout/list1"/>
    <dgm:cxn modelId="{A5278FE7-756D-4391-B5C6-179922B85FC5}" type="presParOf" srcId="{C016A063-70D3-4AC3-A890-697D56712E2C}" destId="{84281450-9887-4926-84D3-BA129771CC78}" srcOrd="15" destOrd="0" presId="urn:microsoft.com/office/officeart/2005/8/layout/list1"/>
    <dgm:cxn modelId="{BBE76438-8EF2-45A3-BA98-05EBC5B66E0D}" type="presParOf" srcId="{C016A063-70D3-4AC3-A890-697D56712E2C}" destId="{563F8762-4A76-4A5F-9107-3930B2733079}" srcOrd="16" destOrd="0" presId="urn:microsoft.com/office/officeart/2005/8/layout/list1"/>
    <dgm:cxn modelId="{3B4182B0-EC57-4EAC-9C3C-C5BF9574EFF4}" type="presParOf" srcId="{563F8762-4A76-4A5F-9107-3930B2733079}" destId="{2A2E8136-CA55-4EA7-A3DD-668E2646A466}" srcOrd="0" destOrd="0" presId="urn:microsoft.com/office/officeart/2005/8/layout/list1"/>
    <dgm:cxn modelId="{CE85F3AF-183D-4E04-9BEA-E7CD8C2037C7}" type="presParOf" srcId="{563F8762-4A76-4A5F-9107-3930B2733079}" destId="{EA2440FB-95C4-4BE5-A70E-6D713D23132D}" srcOrd="1" destOrd="0" presId="urn:microsoft.com/office/officeart/2005/8/layout/list1"/>
    <dgm:cxn modelId="{FDAE0E10-E43B-4258-A564-E04793B3F813}" type="presParOf" srcId="{C016A063-70D3-4AC3-A890-697D56712E2C}" destId="{2B09CC78-2B27-47DC-963F-5C3A126EA12B}" srcOrd="17" destOrd="0" presId="urn:microsoft.com/office/officeart/2005/8/layout/list1"/>
    <dgm:cxn modelId="{D035762F-BC7A-4A3C-9A82-BB31C611EBB6}" type="presParOf" srcId="{C016A063-70D3-4AC3-A890-697D56712E2C}" destId="{3A7ECD83-845F-43CB-975D-8A1977E84AF7}" srcOrd="18" destOrd="0" presId="urn:microsoft.com/office/officeart/2005/8/layout/list1"/>
    <dgm:cxn modelId="{D97CB93C-6370-481E-A114-38539439BBEE}" type="presParOf" srcId="{C016A063-70D3-4AC3-A890-697D56712E2C}" destId="{4E61670A-EAA9-489F-9000-B16061DC2253}" srcOrd="19" destOrd="0" presId="urn:microsoft.com/office/officeart/2005/8/layout/list1"/>
    <dgm:cxn modelId="{7FFBF947-C5F9-44EA-8C52-D2B8C5503807}" type="presParOf" srcId="{C016A063-70D3-4AC3-A890-697D56712E2C}" destId="{8133C18E-E868-4FAF-B23A-BABD2CB58303}" srcOrd="20" destOrd="0" presId="urn:microsoft.com/office/officeart/2005/8/layout/list1"/>
    <dgm:cxn modelId="{3A0FDEDC-DE83-49DE-880B-13AE42A1860E}" type="presParOf" srcId="{8133C18E-E868-4FAF-B23A-BABD2CB58303}" destId="{4201DC0B-B4DB-4A90-8039-1FEADC7FACF7}" srcOrd="0" destOrd="0" presId="urn:microsoft.com/office/officeart/2005/8/layout/list1"/>
    <dgm:cxn modelId="{F4EDB1AD-94B0-422F-85C3-9C7356C5CA6A}" type="presParOf" srcId="{8133C18E-E868-4FAF-B23A-BABD2CB58303}" destId="{9C7C6CEA-BABA-408E-B94A-FDF571699FAD}" srcOrd="1" destOrd="0" presId="urn:microsoft.com/office/officeart/2005/8/layout/list1"/>
    <dgm:cxn modelId="{703D4AC0-0915-4085-B6FD-F8BA7CB05871}" type="presParOf" srcId="{C016A063-70D3-4AC3-A890-697D56712E2C}" destId="{3D6DC0C5-C611-4665-8BA5-E7B68F93C298}" srcOrd="21" destOrd="0" presId="urn:microsoft.com/office/officeart/2005/8/layout/list1"/>
    <dgm:cxn modelId="{2B814CFC-BB06-4BDA-A9A4-775643242374}" type="presParOf" srcId="{C016A063-70D3-4AC3-A890-697D56712E2C}" destId="{FA9D4C9B-3981-414D-8804-87195B375A13}" srcOrd="22" destOrd="0" presId="urn:microsoft.com/office/officeart/2005/8/layout/list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185B228-D99E-4E7D-9F33-7238CEF859D9}" type="doc">
      <dgm:prSet loTypeId="urn:microsoft.com/office/officeart/2005/8/layout/process4" loCatId="list" qsTypeId="urn:microsoft.com/office/officeart/2005/8/quickstyle/simple5" qsCatId="simple" csTypeId="urn:microsoft.com/office/officeart/2005/8/colors/colorful2" csCatId="colorful" phldr="1"/>
      <dgm:spPr/>
      <dgm:t>
        <a:bodyPr/>
        <a:lstStyle/>
        <a:p>
          <a:endParaRPr lang="en-GB"/>
        </a:p>
      </dgm:t>
    </dgm:pt>
    <dgm:pt modelId="{1205CBCE-B590-4780-8075-7BC196E8E543}">
      <dgm:prSet phldrT="[Text]" custT="1"/>
      <dgm:spPr/>
      <dgm:t>
        <a:bodyPr/>
        <a:lstStyle/>
        <a:p>
          <a:r>
            <a:rPr lang="en-GB" sz="1400" b="1">
              <a:solidFill>
                <a:sysClr val="windowText" lastClr="000000"/>
              </a:solidFill>
              <a:latin typeface="Times New Roman" panose="02020603050405020304" pitchFamily="18" charset="0"/>
              <a:cs typeface="Times New Roman" panose="02020603050405020304" pitchFamily="18" charset="0"/>
            </a:rPr>
            <a:t>Employee Retention Programs</a:t>
          </a:r>
          <a:endParaRPr lang="en-GB" sz="1400">
            <a:solidFill>
              <a:sysClr val="windowText" lastClr="000000"/>
            </a:solidFill>
            <a:latin typeface="Times New Roman" panose="02020603050405020304" pitchFamily="18" charset="0"/>
            <a:cs typeface="Times New Roman" panose="02020603050405020304" pitchFamily="18" charset="0"/>
          </a:endParaRPr>
        </a:p>
      </dgm:t>
    </dgm:pt>
    <dgm:pt modelId="{7389504A-3E62-46B8-8F2C-E7FD6502D197}" type="parTrans" cxnId="{8075995D-6764-4289-A50D-FDC5AC188B51}">
      <dgm:prSet/>
      <dgm:spPr/>
      <dgm:t>
        <a:bodyPr/>
        <a:lstStyle/>
        <a:p>
          <a:endParaRPr lang="en-GB" sz="3200"/>
        </a:p>
      </dgm:t>
    </dgm:pt>
    <dgm:pt modelId="{CC7B208C-1D97-46ED-BAB9-CBB975A3093F}" type="sibTrans" cxnId="{8075995D-6764-4289-A50D-FDC5AC188B51}">
      <dgm:prSet/>
      <dgm:spPr/>
      <dgm:t>
        <a:bodyPr/>
        <a:lstStyle/>
        <a:p>
          <a:endParaRPr lang="en-GB" sz="3200"/>
        </a:p>
      </dgm:t>
    </dgm:pt>
    <dgm:pt modelId="{EAA2E8EB-36A8-459B-967A-AFD90700C4DF}">
      <dgm:prSet phldrT="[Text]" custT="1"/>
      <dgm:spPr/>
      <dgm:t>
        <a:bodyPr/>
        <a:lstStyle/>
        <a:p>
          <a:r>
            <a:rPr lang="en-GB" sz="1400" b="1">
              <a:solidFill>
                <a:sysClr val="windowText" lastClr="000000"/>
              </a:solidFill>
              <a:latin typeface="Times New Roman" panose="02020603050405020304" pitchFamily="18" charset="0"/>
              <a:cs typeface="Times New Roman" panose="02020603050405020304" pitchFamily="18" charset="0"/>
            </a:rPr>
            <a:t>Training and Development Programmes</a:t>
          </a:r>
          <a:endParaRPr lang="en-GB" sz="1400">
            <a:solidFill>
              <a:sysClr val="windowText" lastClr="000000"/>
            </a:solidFill>
            <a:latin typeface="Times New Roman" panose="02020603050405020304" pitchFamily="18" charset="0"/>
            <a:cs typeface="Times New Roman" panose="02020603050405020304" pitchFamily="18" charset="0"/>
          </a:endParaRPr>
        </a:p>
      </dgm:t>
    </dgm:pt>
    <dgm:pt modelId="{AABE5918-CF9C-4C29-8DAC-8C706F79706D}" type="parTrans" cxnId="{B458C951-ACC6-4E6E-A0FC-DA2EA196E2CE}">
      <dgm:prSet/>
      <dgm:spPr/>
      <dgm:t>
        <a:bodyPr/>
        <a:lstStyle/>
        <a:p>
          <a:endParaRPr lang="en-GB" sz="3200"/>
        </a:p>
      </dgm:t>
    </dgm:pt>
    <dgm:pt modelId="{5FA05A46-8B0C-4B01-AF4B-CD395AF49412}" type="sibTrans" cxnId="{B458C951-ACC6-4E6E-A0FC-DA2EA196E2CE}">
      <dgm:prSet/>
      <dgm:spPr/>
      <dgm:t>
        <a:bodyPr/>
        <a:lstStyle/>
        <a:p>
          <a:endParaRPr lang="en-GB" sz="3200"/>
        </a:p>
      </dgm:t>
    </dgm:pt>
    <dgm:pt modelId="{75FD7AC8-E271-4B2C-BCB0-358914FF3519}">
      <dgm:prSet phldrT="[Text]" custT="1"/>
      <dgm:spPr/>
      <dgm:t>
        <a:bodyPr/>
        <a:lstStyle/>
        <a:p>
          <a:r>
            <a:rPr lang="en-GB" sz="1400" b="1">
              <a:solidFill>
                <a:sysClr val="windowText" lastClr="000000"/>
              </a:solidFill>
              <a:latin typeface="Times New Roman" panose="02020603050405020304" pitchFamily="18" charset="0"/>
              <a:cs typeface="Times New Roman" panose="02020603050405020304" pitchFamily="18" charset="0"/>
            </a:rPr>
            <a:t>Recognition and Rewards</a:t>
          </a:r>
          <a:endParaRPr lang="en-GB" sz="1400">
            <a:solidFill>
              <a:sysClr val="windowText" lastClr="000000"/>
            </a:solidFill>
            <a:latin typeface="Times New Roman" panose="02020603050405020304" pitchFamily="18" charset="0"/>
            <a:cs typeface="Times New Roman" panose="02020603050405020304" pitchFamily="18" charset="0"/>
          </a:endParaRPr>
        </a:p>
      </dgm:t>
    </dgm:pt>
    <dgm:pt modelId="{AB0049E2-70D7-41E4-BF4D-F54DAC154E89}" type="parTrans" cxnId="{6A6F8846-CF4E-4C9A-8532-4CE79379B9D2}">
      <dgm:prSet/>
      <dgm:spPr/>
      <dgm:t>
        <a:bodyPr/>
        <a:lstStyle/>
        <a:p>
          <a:endParaRPr lang="en-GB" sz="3200"/>
        </a:p>
      </dgm:t>
    </dgm:pt>
    <dgm:pt modelId="{9A41D27F-010C-4CD7-8467-EAF3433C4B95}" type="sibTrans" cxnId="{6A6F8846-CF4E-4C9A-8532-4CE79379B9D2}">
      <dgm:prSet/>
      <dgm:spPr/>
      <dgm:t>
        <a:bodyPr/>
        <a:lstStyle/>
        <a:p>
          <a:endParaRPr lang="en-GB" sz="3200"/>
        </a:p>
      </dgm:t>
    </dgm:pt>
    <dgm:pt modelId="{A28DD81F-946B-4BB2-94EF-F8431B18B09F}">
      <dgm:prSet custT="1"/>
      <dgm:spPr/>
      <dgm:t>
        <a:bodyPr/>
        <a:lstStyle/>
        <a:p>
          <a:r>
            <a:rPr lang="en-GB" sz="1400" b="1">
              <a:solidFill>
                <a:sysClr val="windowText" lastClr="000000"/>
              </a:solidFill>
              <a:latin typeface="Times New Roman" panose="02020603050405020304" pitchFamily="18" charset="0"/>
              <a:cs typeface="Times New Roman" panose="02020603050405020304" pitchFamily="18" charset="0"/>
            </a:rPr>
            <a:t>Employee Well-being Initiatives</a:t>
          </a:r>
          <a:endParaRPr lang="en-GB" sz="1400">
            <a:solidFill>
              <a:sysClr val="windowText" lastClr="000000"/>
            </a:solidFill>
            <a:latin typeface="Times New Roman" panose="02020603050405020304" pitchFamily="18" charset="0"/>
            <a:cs typeface="Times New Roman" panose="02020603050405020304" pitchFamily="18" charset="0"/>
          </a:endParaRPr>
        </a:p>
      </dgm:t>
    </dgm:pt>
    <dgm:pt modelId="{7D7B3C2D-CF94-4F2A-9807-E1AB8D829738}" type="parTrans" cxnId="{3D3F3A1C-BE02-4FB1-94EB-8A0F97002082}">
      <dgm:prSet/>
      <dgm:spPr/>
      <dgm:t>
        <a:bodyPr/>
        <a:lstStyle/>
        <a:p>
          <a:endParaRPr lang="en-GB" sz="3200"/>
        </a:p>
      </dgm:t>
    </dgm:pt>
    <dgm:pt modelId="{4E739731-310B-486E-B620-B648C81A863E}" type="sibTrans" cxnId="{3D3F3A1C-BE02-4FB1-94EB-8A0F97002082}">
      <dgm:prSet/>
      <dgm:spPr/>
      <dgm:t>
        <a:bodyPr/>
        <a:lstStyle/>
        <a:p>
          <a:endParaRPr lang="en-GB" sz="3200"/>
        </a:p>
      </dgm:t>
    </dgm:pt>
    <dgm:pt modelId="{55E8FB3F-F28F-41AF-BA6D-10176D14F58C}">
      <dgm:prSet custT="1"/>
      <dgm:spPr/>
      <dgm:t>
        <a:bodyPr/>
        <a:lstStyle/>
        <a:p>
          <a:r>
            <a:rPr lang="en-GB" sz="1400" b="1">
              <a:solidFill>
                <a:sysClr val="windowText" lastClr="000000"/>
              </a:solidFill>
              <a:latin typeface="Times New Roman" panose="02020603050405020304" pitchFamily="18" charset="0"/>
              <a:cs typeface="Times New Roman" panose="02020603050405020304" pitchFamily="18" charset="0"/>
            </a:rPr>
            <a:t>Improvements to Recruitment and On-boarding</a:t>
          </a:r>
          <a:endParaRPr lang="en-GB" sz="1400">
            <a:solidFill>
              <a:sysClr val="windowText" lastClr="000000"/>
            </a:solidFill>
            <a:latin typeface="Times New Roman" panose="02020603050405020304" pitchFamily="18" charset="0"/>
            <a:cs typeface="Times New Roman" panose="02020603050405020304" pitchFamily="18" charset="0"/>
          </a:endParaRPr>
        </a:p>
      </dgm:t>
    </dgm:pt>
    <dgm:pt modelId="{89745962-F8F3-44B9-8ADE-C298626C3E4E}" type="parTrans" cxnId="{E335A3A7-285C-4224-A1CA-4D0390D44F40}">
      <dgm:prSet/>
      <dgm:spPr/>
      <dgm:t>
        <a:bodyPr/>
        <a:lstStyle/>
        <a:p>
          <a:endParaRPr lang="en-GB" sz="3200"/>
        </a:p>
      </dgm:t>
    </dgm:pt>
    <dgm:pt modelId="{42BB8735-DF74-4A6F-A005-49CF74C615C4}" type="sibTrans" cxnId="{E335A3A7-285C-4224-A1CA-4D0390D44F40}">
      <dgm:prSet/>
      <dgm:spPr/>
      <dgm:t>
        <a:bodyPr/>
        <a:lstStyle/>
        <a:p>
          <a:endParaRPr lang="en-GB" sz="3200"/>
        </a:p>
      </dgm:t>
    </dgm:pt>
    <dgm:pt modelId="{10077642-6E07-4BDD-BFC3-7B6652C56445}">
      <dgm:prSet custT="1"/>
      <dgm:spPr/>
      <dgm:t>
        <a:bodyPr/>
        <a:lstStyle/>
        <a:p>
          <a:r>
            <a:rPr lang="en-GB" sz="1400" b="1">
              <a:solidFill>
                <a:sysClr val="windowText" lastClr="000000"/>
              </a:solidFill>
              <a:latin typeface="Times New Roman" panose="02020603050405020304" pitchFamily="18" charset="0"/>
              <a:cs typeface="Times New Roman" panose="02020603050405020304" pitchFamily="18" charset="0"/>
            </a:rPr>
            <a:t>Interviews with Departing Employees and Analyses</a:t>
          </a:r>
          <a:endParaRPr lang="en-GB" sz="1400">
            <a:solidFill>
              <a:sysClr val="windowText" lastClr="000000"/>
            </a:solidFill>
            <a:latin typeface="Times New Roman" panose="02020603050405020304" pitchFamily="18" charset="0"/>
            <a:cs typeface="Times New Roman" panose="02020603050405020304" pitchFamily="18" charset="0"/>
          </a:endParaRPr>
        </a:p>
      </dgm:t>
    </dgm:pt>
    <dgm:pt modelId="{051E944F-EF85-4855-924A-68E8BBEE1065}" type="parTrans" cxnId="{2657B3AD-3BFA-43AB-B406-C5803F6BF9E9}">
      <dgm:prSet/>
      <dgm:spPr/>
      <dgm:t>
        <a:bodyPr/>
        <a:lstStyle/>
        <a:p>
          <a:endParaRPr lang="en-GB" sz="3200"/>
        </a:p>
      </dgm:t>
    </dgm:pt>
    <dgm:pt modelId="{EB4DE240-6D41-43EC-93AD-543947C66163}" type="sibTrans" cxnId="{2657B3AD-3BFA-43AB-B406-C5803F6BF9E9}">
      <dgm:prSet/>
      <dgm:spPr/>
      <dgm:t>
        <a:bodyPr/>
        <a:lstStyle/>
        <a:p>
          <a:endParaRPr lang="en-GB" sz="3200"/>
        </a:p>
      </dgm:t>
    </dgm:pt>
    <dgm:pt modelId="{96FED983-1CE5-4017-99DE-58B1432B139D}">
      <dgm:prSet custT="1"/>
      <dgm:spPr/>
      <dgm:t>
        <a:bodyPr/>
        <a:lstStyle/>
        <a:p>
          <a:r>
            <a:rPr lang="en-GB" sz="1400" b="1">
              <a:solidFill>
                <a:sysClr val="windowText" lastClr="000000"/>
              </a:solidFill>
              <a:latin typeface="Times New Roman" panose="02020603050405020304" pitchFamily="18" charset="0"/>
              <a:cs typeface="Times New Roman" panose="02020603050405020304" pitchFamily="18" charset="0"/>
            </a:rPr>
            <a:t>Work-Life Balance Support</a:t>
          </a:r>
          <a:endParaRPr lang="en-GB" sz="1400">
            <a:solidFill>
              <a:sysClr val="windowText" lastClr="000000"/>
            </a:solidFill>
            <a:latin typeface="Times New Roman" panose="02020603050405020304" pitchFamily="18" charset="0"/>
            <a:cs typeface="Times New Roman" panose="02020603050405020304" pitchFamily="18" charset="0"/>
          </a:endParaRPr>
        </a:p>
      </dgm:t>
    </dgm:pt>
    <dgm:pt modelId="{AB7A1968-6491-471C-9E12-CD4D78D69438}" type="parTrans" cxnId="{AB672194-AC02-460D-9797-4E58C9AC6D4D}">
      <dgm:prSet/>
      <dgm:spPr/>
      <dgm:t>
        <a:bodyPr/>
        <a:lstStyle/>
        <a:p>
          <a:endParaRPr lang="en-GB" sz="3200"/>
        </a:p>
      </dgm:t>
    </dgm:pt>
    <dgm:pt modelId="{84015BF3-5813-4026-A5AB-DCAA01056438}" type="sibTrans" cxnId="{AB672194-AC02-460D-9797-4E58C9AC6D4D}">
      <dgm:prSet/>
      <dgm:spPr/>
      <dgm:t>
        <a:bodyPr/>
        <a:lstStyle/>
        <a:p>
          <a:endParaRPr lang="en-GB" sz="3200"/>
        </a:p>
      </dgm:t>
    </dgm:pt>
    <dgm:pt modelId="{DA7FCE80-70C1-46CA-99C1-8E0BEFF629EC}">
      <dgm:prSet custT="1"/>
      <dgm:spPr/>
      <dgm:t>
        <a:bodyPr/>
        <a:lstStyle/>
        <a:p>
          <a:r>
            <a:rPr lang="en-GB" sz="1400" b="1">
              <a:solidFill>
                <a:sysClr val="windowText" lastClr="000000"/>
              </a:solidFill>
              <a:latin typeface="Times New Roman" panose="02020603050405020304" pitchFamily="18" charset="0"/>
              <a:cs typeface="Times New Roman" panose="02020603050405020304" pitchFamily="18" charset="0"/>
            </a:rPr>
            <a:t>Employee Engagement Initiatives</a:t>
          </a:r>
          <a:endParaRPr lang="en-GB" sz="1400">
            <a:solidFill>
              <a:sysClr val="windowText" lastClr="000000"/>
            </a:solidFill>
            <a:latin typeface="Times New Roman" panose="02020603050405020304" pitchFamily="18" charset="0"/>
            <a:cs typeface="Times New Roman" panose="02020603050405020304" pitchFamily="18" charset="0"/>
          </a:endParaRPr>
        </a:p>
      </dgm:t>
    </dgm:pt>
    <dgm:pt modelId="{95146774-F1E7-4D11-A89C-E232E5E09AC5}" type="parTrans" cxnId="{A4FB12AA-35E4-406A-8474-DDAAF2991D33}">
      <dgm:prSet/>
      <dgm:spPr/>
      <dgm:t>
        <a:bodyPr/>
        <a:lstStyle/>
        <a:p>
          <a:endParaRPr lang="en-GB" sz="3200"/>
        </a:p>
      </dgm:t>
    </dgm:pt>
    <dgm:pt modelId="{493B5D45-F9FA-4C6B-9024-7197A56A1E74}" type="sibTrans" cxnId="{A4FB12AA-35E4-406A-8474-DDAAF2991D33}">
      <dgm:prSet/>
      <dgm:spPr/>
      <dgm:t>
        <a:bodyPr/>
        <a:lstStyle/>
        <a:p>
          <a:endParaRPr lang="en-GB" sz="3200"/>
        </a:p>
      </dgm:t>
    </dgm:pt>
    <dgm:pt modelId="{154454EC-BA04-4E95-BD49-4B671B2E369A}" type="pres">
      <dgm:prSet presAssocID="{A185B228-D99E-4E7D-9F33-7238CEF859D9}" presName="Name0" presStyleCnt="0">
        <dgm:presLayoutVars>
          <dgm:dir/>
          <dgm:animLvl val="lvl"/>
          <dgm:resizeHandles val="exact"/>
        </dgm:presLayoutVars>
      </dgm:prSet>
      <dgm:spPr/>
    </dgm:pt>
    <dgm:pt modelId="{882D4D19-95E2-4D96-B9EA-CDEA8C28B5F4}" type="pres">
      <dgm:prSet presAssocID="{A28DD81F-946B-4BB2-94EF-F8431B18B09F}" presName="boxAndChildren" presStyleCnt="0"/>
      <dgm:spPr/>
    </dgm:pt>
    <dgm:pt modelId="{0B3BACE9-3DB5-48EB-A6C4-DC54D417D1F2}" type="pres">
      <dgm:prSet presAssocID="{A28DD81F-946B-4BB2-94EF-F8431B18B09F}" presName="parentTextBox" presStyleLbl="node1" presStyleIdx="0" presStyleCnt="8"/>
      <dgm:spPr/>
    </dgm:pt>
    <dgm:pt modelId="{F7A174A3-88FA-4C87-9839-CC4E33E2DD0E}" type="pres">
      <dgm:prSet presAssocID="{42BB8735-DF74-4A6F-A005-49CF74C615C4}" presName="sp" presStyleCnt="0"/>
      <dgm:spPr/>
    </dgm:pt>
    <dgm:pt modelId="{829BC65A-9810-4489-A732-CCC598363B6D}" type="pres">
      <dgm:prSet presAssocID="{55E8FB3F-F28F-41AF-BA6D-10176D14F58C}" presName="arrowAndChildren" presStyleCnt="0"/>
      <dgm:spPr/>
    </dgm:pt>
    <dgm:pt modelId="{7C830BA6-5530-4281-BC7D-3BC5F65B0CD2}" type="pres">
      <dgm:prSet presAssocID="{55E8FB3F-F28F-41AF-BA6D-10176D14F58C}" presName="parentTextArrow" presStyleLbl="node1" presStyleIdx="1" presStyleCnt="8"/>
      <dgm:spPr/>
    </dgm:pt>
    <dgm:pt modelId="{B974209C-B272-4378-9B91-C5463EECCA97}" type="pres">
      <dgm:prSet presAssocID="{EB4DE240-6D41-43EC-93AD-543947C66163}" presName="sp" presStyleCnt="0"/>
      <dgm:spPr/>
    </dgm:pt>
    <dgm:pt modelId="{CA6BC99B-9F43-4396-B3A5-CDD4E85A92E6}" type="pres">
      <dgm:prSet presAssocID="{10077642-6E07-4BDD-BFC3-7B6652C56445}" presName="arrowAndChildren" presStyleCnt="0"/>
      <dgm:spPr/>
    </dgm:pt>
    <dgm:pt modelId="{42551F9E-AD50-4633-B4AD-1E7254CC0FE0}" type="pres">
      <dgm:prSet presAssocID="{10077642-6E07-4BDD-BFC3-7B6652C56445}" presName="parentTextArrow" presStyleLbl="node1" presStyleIdx="2" presStyleCnt="8"/>
      <dgm:spPr/>
    </dgm:pt>
    <dgm:pt modelId="{D429C4E2-B6F0-4CF4-8B07-CADCFF1E8FD7}" type="pres">
      <dgm:prSet presAssocID="{84015BF3-5813-4026-A5AB-DCAA01056438}" presName="sp" presStyleCnt="0"/>
      <dgm:spPr/>
    </dgm:pt>
    <dgm:pt modelId="{74483102-B811-48DA-8DEA-D67A6B1387F1}" type="pres">
      <dgm:prSet presAssocID="{96FED983-1CE5-4017-99DE-58B1432B139D}" presName="arrowAndChildren" presStyleCnt="0"/>
      <dgm:spPr/>
    </dgm:pt>
    <dgm:pt modelId="{7D72B4D8-4E46-4D10-819B-68BEC17AFFEA}" type="pres">
      <dgm:prSet presAssocID="{96FED983-1CE5-4017-99DE-58B1432B139D}" presName="parentTextArrow" presStyleLbl="node1" presStyleIdx="3" presStyleCnt="8"/>
      <dgm:spPr/>
    </dgm:pt>
    <dgm:pt modelId="{782B0520-32EE-4C09-A560-FFD8D2B2ACF2}" type="pres">
      <dgm:prSet presAssocID="{9A41D27F-010C-4CD7-8467-EAF3433C4B95}" presName="sp" presStyleCnt="0"/>
      <dgm:spPr/>
    </dgm:pt>
    <dgm:pt modelId="{3B086355-5AF2-4825-9B66-F1A5D2A786A6}" type="pres">
      <dgm:prSet presAssocID="{75FD7AC8-E271-4B2C-BCB0-358914FF3519}" presName="arrowAndChildren" presStyleCnt="0"/>
      <dgm:spPr/>
    </dgm:pt>
    <dgm:pt modelId="{682A9F09-2B7B-405F-8899-219E18F32B54}" type="pres">
      <dgm:prSet presAssocID="{75FD7AC8-E271-4B2C-BCB0-358914FF3519}" presName="parentTextArrow" presStyleLbl="node1" presStyleIdx="4" presStyleCnt="8"/>
      <dgm:spPr/>
    </dgm:pt>
    <dgm:pt modelId="{10035AD5-01D8-41A5-942D-55419F8E9417}" type="pres">
      <dgm:prSet presAssocID="{493B5D45-F9FA-4C6B-9024-7197A56A1E74}" presName="sp" presStyleCnt="0"/>
      <dgm:spPr/>
    </dgm:pt>
    <dgm:pt modelId="{F1393169-D42D-4E90-A169-2ABFCFA599BF}" type="pres">
      <dgm:prSet presAssocID="{DA7FCE80-70C1-46CA-99C1-8E0BEFF629EC}" presName="arrowAndChildren" presStyleCnt="0"/>
      <dgm:spPr/>
    </dgm:pt>
    <dgm:pt modelId="{0651641E-269D-43D4-B51F-D8252CB51809}" type="pres">
      <dgm:prSet presAssocID="{DA7FCE80-70C1-46CA-99C1-8E0BEFF629EC}" presName="parentTextArrow" presStyleLbl="node1" presStyleIdx="5" presStyleCnt="8"/>
      <dgm:spPr/>
    </dgm:pt>
    <dgm:pt modelId="{4BF54D73-6738-4990-973C-0CD6EDD8337B}" type="pres">
      <dgm:prSet presAssocID="{5FA05A46-8B0C-4B01-AF4B-CD395AF49412}" presName="sp" presStyleCnt="0"/>
      <dgm:spPr/>
    </dgm:pt>
    <dgm:pt modelId="{B0E4C55B-D798-42F9-84F4-F923FC5E7C59}" type="pres">
      <dgm:prSet presAssocID="{EAA2E8EB-36A8-459B-967A-AFD90700C4DF}" presName="arrowAndChildren" presStyleCnt="0"/>
      <dgm:spPr/>
    </dgm:pt>
    <dgm:pt modelId="{500B4997-4E67-427D-BCDB-46AC0DB5075F}" type="pres">
      <dgm:prSet presAssocID="{EAA2E8EB-36A8-459B-967A-AFD90700C4DF}" presName="parentTextArrow" presStyleLbl="node1" presStyleIdx="6" presStyleCnt="8"/>
      <dgm:spPr/>
    </dgm:pt>
    <dgm:pt modelId="{58A22322-FA88-44F5-A760-80C1920310F4}" type="pres">
      <dgm:prSet presAssocID="{CC7B208C-1D97-46ED-BAB9-CBB975A3093F}" presName="sp" presStyleCnt="0"/>
      <dgm:spPr/>
    </dgm:pt>
    <dgm:pt modelId="{48C94C52-2AC2-47CC-8808-75E49215851C}" type="pres">
      <dgm:prSet presAssocID="{1205CBCE-B590-4780-8075-7BC196E8E543}" presName="arrowAndChildren" presStyleCnt="0"/>
      <dgm:spPr/>
    </dgm:pt>
    <dgm:pt modelId="{D9236DD0-AF92-4ECB-BA03-E5620B69CA35}" type="pres">
      <dgm:prSet presAssocID="{1205CBCE-B590-4780-8075-7BC196E8E543}" presName="parentTextArrow" presStyleLbl="node1" presStyleIdx="7" presStyleCnt="8"/>
      <dgm:spPr/>
    </dgm:pt>
  </dgm:ptLst>
  <dgm:cxnLst>
    <dgm:cxn modelId="{3BA61509-D527-407F-8E18-52FE3535337F}" type="presOf" srcId="{1205CBCE-B590-4780-8075-7BC196E8E543}" destId="{D9236DD0-AF92-4ECB-BA03-E5620B69CA35}" srcOrd="0" destOrd="0" presId="urn:microsoft.com/office/officeart/2005/8/layout/process4"/>
    <dgm:cxn modelId="{A4DED40B-6E5F-4B12-A7C8-ABE0C48537CE}" type="presOf" srcId="{A28DD81F-946B-4BB2-94EF-F8431B18B09F}" destId="{0B3BACE9-3DB5-48EB-A6C4-DC54D417D1F2}" srcOrd="0" destOrd="0" presId="urn:microsoft.com/office/officeart/2005/8/layout/process4"/>
    <dgm:cxn modelId="{3D3F3A1C-BE02-4FB1-94EB-8A0F97002082}" srcId="{A185B228-D99E-4E7D-9F33-7238CEF859D9}" destId="{A28DD81F-946B-4BB2-94EF-F8431B18B09F}" srcOrd="7" destOrd="0" parTransId="{7D7B3C2D-CF94-4F2A-9807-E1AB8D829738}" sibTransId="{4E739731-310B-486E-B620-B648C81A863E}"/>
    <dgm:cxn modelId="{0DE2483E-932D-496E-9967-38C67B6F86FE}" type="presOf" srcId="{DA7FCE80-70C1-46CA-99C1-8E0BEFF629EC}" destId="{0651641E-269D-43D4-B51F-D8252CB51809}" srcOrd="0" destOrd="0" presId="urn:microsoft.com/office/officeart/2005/8/layout/process4"/>
    <dgm:cxn modelId="{8075995D-6764-4289-A50D-FDC5AC188B51}" srcId="{A185B228-D99E-4E7D-9F33-7238CEF859D9}" destId="{1205CBCE-B590-4780-8075-7BC196E8E543}" srcOrd="0" destOrd="0" parTransId="{7389504A-3E62-46B8-8F2C-E7FD6502D197}" sibTransId="{CC7B208C-1D97-46ED-BAB9-CBB975A3093F}"/>
    <dgm:cxn modelId="{A693525F-6F91-4712-94BE-7E4296D6E662}" type="presOf" srcId="{75FD7AC8-E271-4B2C-BCB0-358914FF3519}" destId="{682A9F09-2B7B-405F-8899-219E18F32B54}" srcOrd="0" destOrd="0" presId="urn:microsoft.com/office/officeart/2005/8/layout/process4"/>
    <dgm:cxn modelId="{5E3AC964-2E1A-4B00-BE83-74D75F66B2AA}" type="presOf" srcId="{A185B228-D99E-4E7D-9F33-7238CEF859D9}" destId="{154454EC-BA04-4E95-BD49-4B671B2E369A}" srcOrd="0" destOrd="0" presId="urn:microsoft.com/office/officeart/2005/8/layout/process4"/>
    <dgm:cxn modelId="{6A6F8846-CF4E-4C9A-8532-4CE79379B9D2}" srcId="{A185B228-D99E-4E7D-9F33-7238CEF859D9}" destId="{75FD7AC8-E271-4B2C-BCB0-358914FF3519}" srcOrd="3" destOrd="0" parTransId="{AB0049E2-70D7-41E4-BF4D-F54DAC154E89}" sibTransId="{9A41D27F-010C-4CD7-8467-EAF3433C4B95}"/>
    <dgm:cxn modelId="{7AD8CE4C-586E-4839-B371-1A9D4FFBD0B9}" type="presOf" srcId="{10077642-6E07-4BDD-BFC3-7B6652C56445}" destId="{42551F9E-AD50-4633-B4AD-1E7254CC0FE0}" srcOrd="0" destOrd="0" presId="urn:microsoft.com/office/officeart/2005/8/layout/process4"/>
    <dgm:cxn modelId="{B458C951-ACC6-4E6E-A0FC-DA2EA196E2CE}" srcId="{A185B228-D99E-4E7D-9F33-7238CEF859D9}" destId="{EAA2E8EB-36A8-459B-967A-AFD90700C4DF}" srcOrd="1" destOrd="0" parTransId="{AABE5918-CF9C-4C29-8DAC-8C706F79706D}" sibTransId="{5FA05A46-8B0C-4B01-AF4B-CD395AF49412}"/>
    <dgm:cxn modelId="{A20AAE56-A929-460D-912C-CC34DC9BAF40}" type="presOf" srcId="{96FED983-1CE5-4017-99DE-58B1432B139D}" destId="{7D72B4D8-4E46-4D10-819B-68BEC17AFFEA}" srcOrd="0" destOrd="0" presId="urn:microsoft.com/office/officeart/2005/8/layout/process4"/>
    <dgm:cxn modelId="{20A9C592-2BE0-4CB9-8D9E-A0EF238A3F94}" type="presOf" srcId="{55E8FB3F-F28F-41AF-BA6D-10176D14F58C}" destId="{7C830BA6-5530-4281-BC7D-3BC5F65B0CD2}" srcOrd="0" destOrd="0" presId="urn:microsoft.com/office/officeart/2005/8/layout/process4"/>
    <dgm:cxn modelId="{AB672194-AC02-460D-9797-4E58C9AC6D4D}" srcId="{A185B228-D99E-4E7D-9F33-7238CEF859D9}" destId="{96FED983-1CE5-4017-99DE-58B1432B139D}" srcOrd="4" destOrd="0" parTransId="{AB7A1968-6491-471C-9E12-CD4D78D69438}" sibTransId="{84015BF3-5813-4026-A5AB-DCAA01056438}"/>
    <dgm:cxn modelId="{E335A3A7-285C-4224-A1CA-4D0390D44F40}" srcId="{A185B228-D99E-4E7D-9F33-7238CEF859D9}" destId="{55E8FB3F-F28F-41AF-BA6D-10176D14F58C}" srcOrd="6" destOrd="0" parTransId="{89745962-F8F3-44B9-8ADE-C298626C3E4E}" sibTransId="{42BB8735-DF74-4A6F-A005-49CF74C615C4}"/>
    <dgm:cxn modelId="{A4FB12AA-35E4-406A-8474-DDAAF2991D33}" srcId="{A185B228-D99E-4E7D-9F33-7238CEF859D9}" destId="{DA7FCE80-70C1-46CA-99C1-8E0BEFF629EC}" srcOrd="2" destOrd="0" parTransId="{95146774-F1E7-4D11-A89C-E232E5E09AC5}" sibTransId="{493B5D45-F9FA-4C6B-9024-7197A56A1E74}"/>
    <dgm:cxn modelId="{2657B3AD-3BFA-43AB-B406-C5803F6BF9E9}" srcId="{A185B228-D99E-4E7D-9F33-7238CEF859D9}" destId="{10077642-6E07-4BDD-BFC3-7B6652C56445}" srcOrd="5" destOrd="0" parTransId="{051E944F-EF85-4855-924A-68E8BBEE1065}" sibTransId="{EB4DE240-6D41-43EC-93AD-543947C66163}"/>
    <dgm:cxn modelId="{0B083FD9-394C-4AB2-87C3-82F054256353}" type="presOf" srcId="{EAA2E8EB-36A8-459B-967A-AFD90700C4DF}" destId="{500B4997-4E67-427D-BCDB-46AC0DB5075F}" srcOrd="0" destOrd="0" presId="urn:microsoft.com/office/officeart/2005/8/layout/process4"/>
    <dgm:cxn modelId="{95EA028D-A854-4410-9375-E128C895FC37}" type="presParOf" srcId="{154454EC-BA04-4E95-BD49-4B671B2E369A}" destId="{882D4D19-95E2-4D96-B9EA-CDEA8C28B5F4}" srcOrd="0" destOrd="0" presId="urn:microsoft.com/office/officeart/2005/8/layout/process4"/>
    <dgm:cxn modelId="{C64C4151-F72B-4F8A-BF46-917C11E15852}" type="presParOf" srcId="{882D4D19-95E2-4D96-B9EA-CDEA8C28B5F4}" destId="{0B3BACE9-3DB5-48EB-A6C4-DC54D417D1F2}" srcOrd="0" destOrd="0" presId="urn:microsoft.com/office/officeart/2005/8/layout/process4"/>
    <dgm:cxn modelId="{CED5CF6C-8115-419D-B067-716E4EFCAC84}" type="presParOf" srcId="{154454EC-BA04-4E95-BD49-4B671B2E369A}" destId="{F7A174A3-88FA-4C87-9839-CC4E33E2DD0E}" srcOrd="1" destOrd="0" presId="urn:microsoft.com/office/officeart/2005/8/layout/process4"/>
    <dgm:cxn modelId="{1CE69F2B-BFC1-4200-8AAA-675FDA4253EE}" type="presParOf" srcId="{154454EC-BA04-4E95-BD49-4B671B2E369A}" destId="{829BC65A-9810-4489-A732-CCC598363B6D}" srcOrd="2" destOrd="0" presId="urn:microsoft.com/office/officeart/2005/8/layout/process4"/>
    <dgm:cxn modelId="{75089FEA-579E-48B6-B96E-E8C95A087B05}" type="presParOf" srcId="{829BC65A-9810-4489-A732-CCC598363B6D}" destId="{7C830BA6-5530-4281-BC7D-3BC5F65B0CD2}" srcOrd="0" destOrd="0" presId="urn:microsoft.com/office/officeart/2005/8/layout/process4"/>
    <dgm:cxn modelId="{D8F095BA-4809-4BE1-A9BE-D49EA5A520DF}" type="presParOf" srcId="{154454EC-BA04-4E95-BD49-4B671B2E369A}" destId="{B974209C-B272-4378-9B91-C5463EECCA97}" srcOrd="3" destOrd="0" presId="urn:microsoft.com/office/officeart/2005/8/layout/process4"/>
    <dgm:cxn modelId="{0A13875C-622D-419B-B27F-B164CA0C68F9}" type="presParOf" srcId="{154454EC-BA04-4E95-BD49-4B671B2E369A}" destId="{CA6BC99B-9F43-4396-B3A5-CDD4E85A92E6}" srcOrd="4" destOrd="0" presId="urn:microsoft.com/office/officeart/2005/8/layout/process4"/>
    <dgm:cxn modelId="{D2F91127-AC6B-4FB7-B179-499FEB10E90B}" type="presParOf" srcId="{CA6BC99B-9F43-4396-B3A5-CDD4E85A92E6}" destId="{42551F9E-AD50-4633-B4AD-1E7254CC0FE0}" srcOrd="0" destOrd="0" presId="urn:microsoft.com/office/officeart/2005/8/layout/process4"/>
    <dgm:cxn modelId="{E1153166-F0CB-4751-8B31-A5D9BC1908B2}" type="presParOf" srcId="{154454EC-BA04-4E95-BD49-4B671B2E369A}" destId="{D429C4E2-B6F0-4CF4-8B07-CADCFF1E8FD7}" srcOrd="5" destOrd="0" presId="urn:microsoft.com/office/officeart/2005/8/layout/process4"/>
    <dgm:cxn modelId="{9B69CB75-F0F8-40A8-8A6D-FE5D58D46408}" type="presParOf" srcId="{154454EC-BA04-4E95-BD49-4B671B2E369A}" destId="{74483102-B811-48DA-8DEA-D67A6B1387F1}" srcOrd="6" destOrd="0" presId="urn:microsoft.com/office/officeart/2005/8/layout/process4"/>
    <dgm:cxn modelId="{6B111020-D3FA-4D96-B1CF-0C05171DD3CF}" type="presParOf" srcId="{74483102-B811-48DA-8DEA-D67A6B1387F1}" destId="{7D72B4D8-4E46-4D10-819B-68BEC17AFFEA}" srcOrd="0" destOrd="0" presId="urn:microsoft.com/office/officeart/2005/8/layout/process4"/>
    <dgm:cxn modelId="{F80343FD-8656-49EE-8471-9FA3ABB8082F}" type="presParOf" srcId="{154454EC-BA04-4E95-BD49-4B671B2E369A}" destId="{782B0520-32EE-4C09-A560-FFD8D2B2ACF2}" srcOrd="7" destOrd="0" presId="urn:microsoft.com/office/officeart/2005/8/layout/process4"/>
    <dgm:cxn modelId="{FF59753B-43B6-4ED3-9BA4-B596B0B8BFF1}" type="presParOf" srcId="{154454EC-BA04-4E95-BD49-4B671B2E369A}" destId="{3B086355-5AF2-4825-9B66-F1A5D2A786A6}" srcOrd="8" destOrd="0" presId="urn:microsoft.com/office/officeart/2005/8/layout/process4"/>
    <dgm:cxn modelId="{CB1B3D86-97E4-4484-B3AA-01E9AD47C282}" type="presParOf" srcId="{3B086355-5AF2-4825-9B66-F1A5D2A786A6}" destId="{682A9F09-2B7B-405F-8899-219E18F32B54}" srcOrd="0" destOrd="0" presId="urn:microsoft.com/office/officeart/2005/8/layout/process4"/>
    <dgm:cxn modelId="{EAA3A870-5675-4F94-A7C5-696E0ABA915C}" type="presParOf" srcId="{154454EC-BA04-4E95-BD49-4B671B2E369A}" destId="{10035AD5-01D8-41A5-942D-55419F8E9417}" srcOrd="9" destOrd="0" presId="urn:microsoft.com/office/officeart/2005/8/layout/process4"/>
    <dgm:cxn modelId="{08E7F413-F121-4A8A-9B7F-85484B9BE9A3}" type="presParOf" srcId="{154454EC-BA04-4E95-BD49-4B671B2E369A}" destId="{F1393169-D42D-4E90-A169-2ABFCFA599BF}" srcOrd="10" destOrd="0" presId="urn:microsoft.com/office/officeart/2005/8/layout/process4"/>
    <dgm:cxn modelId="{38A1EF1D-56DA-4917-AB67-4481EE679BAD}" type="presParOf" srcId="{F1393169-D42D-4E90-A169-2ABFCFA599BF}" destId="{0651641E-269D-43D4-B51F-D8252CB51809}" srcOrd="0" destOrd="0" presId="urn:microsoft.com/office/officeart/2005/8/layout/process4"/>
    <dgm:cxn modelId="{18EF37E9-9222-4E11-BFF1-7E834E56C010}" type="presParOf" srcId="{154454EC-BA04-4E95-BD49-4B671B2E369A}" destId="{4BF54D73-6738-4990-973C-0CD6EDD8337B}" srcOrd="11" destOrd="0" presId="urn:microsoft.com/office/officeart/2005/8/layout/process4"/>
    <dgm:cxn modelId="{63B070A2-AB80-4287-9181-EF8B9CDBB1C2}" type="presParOf" srcId="{154454EC-BA04-4E95-BD49-4B671B2E369A}" destId="{B0E4C55B-D798-42F9-84F4-F923FC5E7C59}" srcOrd="12" destOrd="0" presId="urn:microsoft.com/office/officeart/2005/8/layout/process4"/>
    <dgm:cxn modelId="{8417B290-93E9-4446-B0BC-92D6659A01F7}" type="presParOf" srcId="{B0E4C55B-D798-42F9-84F4-F923FC5E7C59}" destId="{500B4997-4E67-427D-BCDB-46AC0DB5075F}" srcOrd="0" destOrd="0" presId="urn:microsoft.com/office/officeart/2005/8/layout/process4"/>
    <dgm:cxn modelId="{33FC8E9E-25CA-4120-87EA-B4AE538CE33C}" type="presParOf" srcId="{154454EC-BA04-4E95-BD49-4B671B2E369A}" destId="{58A22322-FA88-44F5-A760-80C1920310F4}" srcOrd="13" destOrd="0" presId="urn:microsoft.com/office/officeart/2005/8/layout/process4"/>
    <dgm:cxn modelId="{C0AFE9AB-F8F1-44CB-8DB8-FB8E9B44F233}" type="presParOf" srcId="{154454EC-BA04-4E95-BD49-4B671B2E369A}" destId="{48C94C52-2AC2-47CC-8808-75E49215851C}" srcOrd="14" destOrd="0" presId="urn:microsoft.com/office/officeart/2005/8/layout/process4"/>
    <dgm:cxn modelId="{7E88AEA5-B7F1-446C-88F2-B7FE40A29939}" type="presParOf" srcId="{48C94C52-2AC2-47CC-8808-75E49215851C}" destId="{D9236DD0-AF92-4ECB-BA03-E5620B69CA35}" srcOrd="0" destOrd="0" presId="urn:microsoft.com/office/officeart/2005/8/layout/process4"/>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1D6678-4444-472D-9CB8-190FED4FBE3F}">
      <dsp:nvSpPr>
        <dsp:cNvPr id="0" name=""/>
        <dsp:cNvSpPr/>
      </dsp:nvSpPr>
      <dsp:spPr>
        <a:xfrm>
          <a:off x="0" y="295380"/>
          <a:ext cx="5486400" cy="277200"/>
        </a:xfrm>
        <a:prstGeom prst="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0FCF9698-4282-4FE9-BBED-B4EECAA17AFA}">
      <dsp:nvSpPr>
        <dsp:cNvPr id="0" name=""/>
        <dsp:cNvSpPr/>
      </dsp:nvSpPr>
      <dsp:spPr>
        <a:xfrm>
          <a:off x="274320" y="133020"/>
          <a:ext cx="3840480" cy="324720"/>
        </a:xfrm>
        <a:prstGeom prst="roundRect">
          <a:avLst/>
        </a:prstGeom>
        <a:solidFill>
          <a:schemeClr val="accent5">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Competitive Compensation and Benefits</a:t>
          </a:r>
          <a:endParaRPr lang="en-GB" sz="1400" kern="1200">
            <a:latin typeface="Times New Roman" panose="02020603050405020304" pitchFamily="18" charset="0"/>
            <a:cs typeface="Times New Roman" panose="02020603050405020304" pitchFamily="18" charset="0"/>
          </a:endParaRPr>
        </a:p>
      </dsp:txBody>
      <dsp:txXfrm>
        <a:off x="290172" y="148872"/>
        <a:ext cx="3808776" cy="293016"/>
      </dsp:txXfrm>
    </dsp:sp>
    <dsp:sp modelId="{F2E9C373-DD8D-40BE-90BB-76408D8A09F6}">
      <dsp:nvSpPr>
        <dsp:cNvPr id="0" name=""/>
        <dsp:cNvSpPr/>
      </dsp:nvSpPr>
      <dsp:spPr>
        <a:xfrm>
          <a:off x="0" y="794340"/>
          <a:ext cx="5486400" cy="277200"/>
        </a:xfrm>
        <a:prstGeom prst="rect">
          <a:avLst/>
        </a:prstGeom>
        <a:solidFill>
          <a:schemeClr val="lt1">
            <a:alpha val="90000"/>
            <a:hueOff val="0"/>
            <a:satOff val="0"/>
            <a:lumOff val="0"/>
            <a:alphaOff val="0"/>
          </a:schemeClr>
        </a:solidFill>
        <a:ln w="6350" cap="flat" cmpd="sng" algn="ctr">
          <a:solidFill>
            <a:schemeClr val="accent5">
              <a:hueOff val="-1351709"/>
              <a:satOff val="-3484"/>
              <a:lumOff val="-2353"/>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B308C810-10B5-4165-8FA9-951C93B5432D}">
      <dsp:nvSpPr>
        <dsp:cNvPr id="0" name=""/>
        <dsp:cNvSpPr/>
      </dsp:nvSpPr>
      <dsp:spPr>
        <a:xfrm>
          <a:off x="274320" y="631980"/>
          <a:ext cx="3840480" cy="324720"/>
        </a:xfrm>
        <a:prstGeom prst="roundRect">
          <a:avLst/>
        </a:prstGeom>
        <a:solidFill>
          <a:schemeClr val="accent5">
            <a:hueOff val="-1351709"/>
            <a:satOff val="-3484"/>
            <a:lumOff val="-2353"/>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Employee Recognition Programmes</a:t>
          </a:r>
          <a:endParaRPr lang="en-GB" sz="1400" kern="1200">
            <a:latin typeface="Times New Roman" panose="02020603050405020304" pitchFamily="18" charset="0"/>
            <a:cs typeface="Times New Roman" panose="02020603050405020304" pitchFamily="18" charset="0"/>
          </a:endParaRPr>
        </a:p>
      </dsp:txBody>
      <dsp:txXfrm>
        <a:off x="290172" y="647832"/>
        <a:ext cx="3808776" cy="293016"/>
      </dsp:txXfrm>
    </dsp:sp>
    <dsp:sp modelId="{AB03DA6B-8BBF-4270-B514-1B0BDD580C00}">
      <dsp:nvSpPr>
        <dsp:cNvPr id="0" name=""/>
        <dsp:cNvSpPr/>
      </dsp:nvSpPr>
      <dsp:spPr>
        <a:xfrm>
          <a:off x="0" y="1293300"/>
          <a:ext cx="5486400" cy="277200"/>
        </a:xfrm>
        <a:prstGeom prst="rect">
          <a:avLst/>
        </a:prstGeom>
        <a:solidFill>
          <a:schemeClr val="lt1">
            <a:alpha val="90000"/>
            <a:hueOff val="0"/>
            <a:satOff val="0"/>
            <a:lumOff val="0"/>
            <a:alphaOff val="0"/>
          </a:schemeClr>
        </a:solidFill>
        <a:ln w="6350" cap="flat" cmpd="sng" algn="ctr">
          <a:solidFill>
            <a:schemeClr val="accent5">
              <a:hueOff val="-2703417"/>
              <a:satOff val="-6968"/>
              <a:lumOff val="-4706"/>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0CFC235E-E6EE-44AC-A10B-DD419BB47F3B}">
      <dsp:nvSpPr>
        <dsp:cNvPr id="0" name=""/>
        <dsp:cNvSpPr/>
      </dsp:nvSpPr>
      <dsp:spPr>
        <a:xfrm>
          <a:off x="274320" y="1130940"/>
          <a:ext cx="3840480" cy="324720"/>
        </a:xfrm>
        <a:prstGeom prst="roundRect">
          <a:avLst/>
        </a:prstGeom>
        <a:solidFill>
          <a:schemeClr val="accent5">
            <a:hueOff val="-2703417"/>
            <a:satOff val="-6968"/>
            <a:lumOff val="-4706"/>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Training and Development Opportunities</a:t>
          </a:r>
          <a:endParaRPr lang="en-GB" sz="1400" kern="1200">
            <a:latin typeface="Times New Roman" panose="02020603050405020304" pitchFamily="18" charset="0"/>
            <a:cs typeface="Times New Roman" panose="02020603050405020304" pitchFamily="18" charset="0"/>
          </a:endParaRPr>
        </a:p>
      </dsp:txBody>
      <dsp:txXfrm>
        <a:off x="290172" y="1146792"/>
        <a:ext cx="3808776" cy="293016"/>
      </dsp:txXfrm>
    </dsp:sp>
    <dsp:sp modelId="{7631C7A7-EB4F-4A40-B67B-0B99717D2E27}">
      <dsp:nvSpPr>
        <dsp:cNvPr id="0" name=""/>
        <dsp:cNvSpPr/>
      </dsp:nvSpPr>
      <dsp:spPr>
        <a:xfrm>
          <a:off x="0" y="1792260"/>
          <a:ext cx="5486400" cy="277200"/>
        </a:xfrm>
        <a:prstGeom prst="rect">
          <a:avLst/>
        </a:prstGeom>
        <a:solidFill>
          <a:schemeClr val="lt1">
            <a:alpha val="90000"/>
            <a:hueOff val="0"/>
            <a:satOff val="0"/>
            <a:lumOff val="0"/>
            <a:alphaOff val="0"/>
          </a:schemeClr>
        </a:solidFill>
        <a:ln w="6350" cap="flat" cmpd="sng" algn="ctr">
          <a:solidFill>
            <a:schemeClr val="accent5">
              <a:hueOff val="-4055126"/>
              <a:satOff val="-10451"/>
              <a:lumOff val="-7059"/>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5D0F8F24-A169-4AB8-89EB-D8C84BB36415}">
      <dsp:nvSpPr>
        <dsp:cNvPr id="0" name=""/>
        <dsp:cNvSpPr/>
      </dsp:nvSpPr>
      <dsp:spPr>
        <a:xfrm>
          <a:off x="274320" y="1629900"/>
          <a:ext cx="3840480" cy="324720"/>
        </a:xfrm>
        <a:prstGeom prst="roundRect">
          <a:avLst/>
        </a:prstGeom>
        <a:solidFill>
          <a:schemeClr val="accent5">
            <a:hueOff val="-4055126"/>
            <a:satOff val="-10451"/>
            <a:lumOff val="-7059"/>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Employee Engagement</a:t>
          </a:r>
          <a:endParaRPr lang="en-GB" sz="1400" kern="1200">
            <a:latin typeface="Times New Roman" panose="02020603050405020304" pitchFamily="18" charset="0"/>
            <a:cs typeface="Times New Roman" panose="02020603050405020304" pitchFamily="18" charset="0"/>
          </a:endParaRPr>
        </a:p>
      </dsp:txBody>
      <dsp:txXfrm>
        <a:off x="290172" y="1645752"/>
        <a:ext cx="3808776" cy="293016"/>
      </dsp:txXfrm>
    </dsp:sp>
    <dsp:sp modelId="{3A7ECD83-845F-43CB-975D-8A1977E84AF7}">
      <dsp:nvSpPr>
        <dsp:cNvPr id="0" name=""/>
        <dsp:cNvSpPr/>
      </dsp:nvSpPr>
      <dsp:spPr>
        <a:xfrm>
          <a:off x="0" y="2291220"/>
          <a:ext cx="5486400" cy="277200"/>
        </a:xfrm>
        <a:prstGeom prst="rect">
          <a:avLst/>
        </a:prstGeom>
        <a:solidFill>
          <a:schemeClr val="lt1">
            <a:alpha val="90000"/>
            <a:hueOff val="0"/>
            <a:satOff val="0"/>
            <a:lumOff val="0"/>
            <a:alphaOff val="0"/>
          </a:schemeClr>
        </a:solidFill>
        <a:ln w="6350" cap="flat" cmpd="sng" algn="ctr">
          <a:solidFill>
            <a:schemeClr val="accent5">
              <a:hueOff val="-5406834"/>
              <a:satOff val="-13935"/>
              <a:lumOff val="-9412"/>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EA2440FB-95C4-4BE5-A70E-6D713D23132D}">
      <dsp:nvSpPr>
        <dsp:cNvPr id="0" name=""/>
        <dsp:cNvSpPr/>
      </dsp:nvSpPr>
      <dsp:spPr>
        <a:xfrm>
          <a:off x="274320" y="2128860"/>
          <a:ext cx="3840480" cy="324720"/>
        </a:xfrm>
        <a:prstGeom prst="roundRect">
          <a:avLst/>
        </a:prstGeom>
        <a:solidFill>
          <a:schemeClr val="accent5">
            <a:hueOff val="-5406834"/>
            <a:satOff val="-13935"/>
            <a:lumOff val="-9412"/>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Work-Life Balance Support</a:t>
          </a:r>
          <a:endParaRPr lang="en-GB" sz="1400" kern="1200">
            <a:latin typeface="Times New Roman" panose="02020603050405020304" pitchFamily="18" charset="0"/>
            <a:cs typeface="Times New Roman" panose="02020603050405020304" pitchFamily="18" charset="0"/>
          </a:endParaRPr>
        </a:p>
      </dsp:txBody>
      <dsp:txXfrm>
        <a:off x="290172" y="2144712"/>
        <a:ext cx="3808776" cy="293016"/>
      </dsp:txXfrm>
    </dsp:sp>
    <dsp:sp modelId="{FA9D4C9B-3981-414D-8804-87195B375A13}">
      <dsp:nvSpPr>
        <dsp:cNvPr id="0" name=""/>
        <dsp:cNvSpPr/>
      </dsp:nvSpPr>
      <dsp:spPr>
        <a:xfrm>
          <a:off x="0" y="2790180"/>
          <a:ext cx="5486400" cy="277200"/>
        </a:xfrm>
        <a:prstGeom prst="rect">
          <a:avLst/>
        </a:prstGeom>
        <a:solidFill>
          <a:schemeClr val="lt1">
            <a:alpha val="90000"/>
            <a:hueOff val="0"/>
            <a:satOff val="0"/>
            <a:lumOff val="0"/>
            <a:alphaOff val="0"/>
          </a:schemeClr>
        </a:solidFill>
        <a:ln w="6350" cap="flat" cmpd="sng" algn="ctr">
          <a:solidFill>
            <a:schemeClr val="accent5">
              <a:hueOff val="-6758543"/>
              <a:satOff val="-17419"/>
              <a:lumOff val="-11765"/>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9C7C6CEA-BABA-408E-B94A-FDF571699FAD}">
      <dsp:nvSpPr>
        <dsp:cNvPr id="0" name=""/>
        <dsp:cNvSpPr/>
      </dsp:nvSpPr>
      <dsp:spPr>
        <a:xfrm>
          <a:off x="274320" y="2627820"/>
          <a:ext cx="3840480" cy="324720"/>
        </a:xfrm>
        <a:prstGeom prst="roundRect">
          <a:avLst/>
        </a:prstGeom>
        <a:solidFill>
          <a:schemeClr val="accent5">
            <a:hueOff val="-6758543"/>
            <a:satOff val="-17419"/>
            <a:lumOff val="-11765"/>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Exit Interviews and Analysis</a:t>
          </a:r>
          <a:endParaRPr lang="en-GB" sz="1400" kern="1200">
            <a:latin typeface="Times New Roman" panose="02020603050405020304" pitchFamily="18" charset="0"/>
            <a:cs typeface="Times New Roman" panose="02020603050405020304" pitchFamily="18" charset="0"/>
          </a:endParaRPr>
        </a:p>
      </dsp:txBody>
      <dsp:txXfrm>
        <a:off x="290172" y="2643672"/>
        <a:ext cx="3808776" cy="2930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3BACE9-3DB5-48EB-A6C4-DC54D417D1F2}">
      <dsp:nvSpPr>
        <dsp:cNvPr id="0" name=""/>
        <dsp:cNvSpPr/>
      </dsp:nvSpPr>
      <dsp:spPr>
        <a:xfrm>
          <a:off x="0" y="2658016"/>
          <a:ext cx="5600699" cy="249221"/>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Employee Well-being Initiatives</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a:off x="0" y="2658016"/>
        <a:ext cx="5600699" cy="249221"/>
      </dsp:txXfrm>
    </dsp:sp>
    <dsp:sp modelId="{7C830BA6-5530-4281-BC7D-3BC5F65B0CD2}">
      <dsp:nvSpPr>
        <dsp:cNvPr id="0" name=""/>
        <dsp:cNvSpPr/>
      </dsp:nvSpPr>
      <dsp:spPr>
        <a:xfrm rot="10800000">
          <a:off x="0" y="2278451"/>
          <a:ext cx="5600699" cy="383303"/>
        </a:xfrm>
        <a:prstGeom prst="upArrowCallout">
          <a:avLst/>
        </a:prstGeom>
        <a:gradFill rotWithShape="0">
          <a:gsLst>
            <a:gs pos="0">
              <a:schemeClr val="accent2">
                <a:hueOff val="-207909"/>
                <a:satOff val="-11990"/>
                <a:lumOff val="1233"/>
                <a:alphaOff val="0"/>
                <a:satMod val="103000"/>
                <a:lumMod val="102000"/>
                <a:tint val="94000"/>
              </a:schemeClr>
            </a:gs>
            <a:gs pos="50000">
              <a:schemeClr val="accent2">
                <a:hueOff val="-207909"/>
                <a:satOff val="-11990"/>
                <a:lumOff val="1233"/>
                <a:alphaOff val="0"/>
                <a:satMod val="110000"/>
                <a:lumMod val="100000"/>
                <a:shade val="100000"/>
              </a:schemeClr>
            </a:gs>
            <a:gs pos="100000">
              <a:schemeClr val="accent2">
                <a:hueOff val="-207909"/>
                <a:satOff val="-11990"/>
                <a:lumOff val="123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Improvements to Recruitment and On-boarding</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2278451"/>
        <a:ext cx="5600699" cy="249059"/>
      </dsp:txXfrm>
    </dsp:sp>
    <dsp:sp modelId="{42551F9E-AD50-4633-B4AD-1E7254CC0FE0}">
      <dsp:nvSpPr>
        <dsp:cNvPr id="0" name=""/>
        <dsp:cNvSpPr/>
      </dsp:nvSpPr>
      <dsp:spPr>
        <a:xfrm rot="10800000">
          <a:off x="0" y="1898886"/>
          <a:ext cx="5600699" cy="383303"/>
        </a:xfrm>
        <a:prstGeom prst="upArrowCallout">
          <a:avLst/>
        </a:prstGeom>
        <a:gradFill rotWithShape="0">
          <a:gsLst>
            <a:gs pos="0">
              <a:schemeClr val="accent2">
                <a:hueOff val="-415818"/>
                <a:satOff val="-23979"/>
                <a:lumOff val="2465"/>
                <a:alphaOff val="0"/>
                <a:satMod val="103000"/>
                <a:lumMod val="102000"/>
                <a:tint val="94000"/>
              </a:schemeClr>
            </a:gs>
            <a:gs pos="50000">
              <a:schemeClr val="accent2">
                <a:hueOff val="-415818"/>
                <a:satOff val="-23979"/>
                <a:lumOff val="2465"/>
                <a:alphaOff val="0"/>
                <a:satMod val="110000"/>
                <a:lumMod val="100000"/>
                <a:shade val="100000"/>
              </a:schemeClr>
            </a:gs>
            <a:gs pos="100000">
              <a:schemeClr val="accent2">
                <a:hueOff val="-415818"/>
                <a:satOff val="-23979"/>
                <a:lumOff val="24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Interviews with Departing Employees and Analyses</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1898886"/>
        <a:ext cx="5600699" cy="249059"/>
      </dsp:txXfrm>
    </dsp:sp>
    <dsp:sp modelId="{7D72B4D8-4E46-4D10-819B-68BEC17AFFEA}">
      <dsp:nvSpPr>
        <dsp:cNvPr id="0" name=""/>
        <dsp:cNvSpPr/>
      </dsp:nvSpPr>
      <dsp:spPr>
        <a:xfrm rot="10800000">
          <a:off x="0" y="1519321"/>
          <a:ext cx="5600699" cy="383303"/>
        </a:xfrm>
        <a:prstGeom prst="upArrowCallout">
          <a:avLst/>
        </a:prstGeom>
        <a:gradFill rotWithShape="0">
          <a:gsLst>
            <a:gs pos="0">
              <a:schemeClr val="accent2">
                <a:hueOff val="-623727"/>
                <a:satOff val="-35969"/>
                <a:lumOff val="3698"/>
                <a:alphaOff val="0"/>
                <a:satMod val="103000"/>
                <a:lumMod val="102000"/>
                <a:tint val="94000"/>
              </a:schemeClr>
            </a:gs>
            <a:gs pos="50000">
              <a:schemeClr val="accent2">
                <a:hueOff val="-623727"/>
                <a:satOff val="-35969"/>
                <a:lumOff val="3698"/>
                <a:alphaOff val="0"/>
                <a:satMod val="110000"/>
                <a:lumMod val="100000"/>
                <a:shade val="100000"/>
              </a:schemeClr>
            </a:gs>
            <a:gs pos="100000">
              <a:schemeClr val="accent2">
                <a:hueOff val="-623727"/>
                <a:satOff val="-35969"/>
                <a:lumOff val="369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Work-Life Balance Support</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1519321"/>
        <a:ext cx="5600699" cy="249059"/>
      </dsp:txXfrm>
    </dsp:sp>
    <dsp:sp modelId="{682A9F09-2B7B-405F-8899-219E18F32B54}">
      <dsp:nvSpPr>
        <dsp:cNvPr id="0" name=""/>
        <dsp:cNvSpPr/>
      </dsp:nvSpPr>
      <dsp:spPr>
        <a:xfrm rot="10800000">
          <a:off x="0" y="1139756"/>
          <a:ext cx="5600699" cy="383303"/>
        </a:xfrm>
        <a:prstGeom prst="upArrowCallout">
          <a:avLst/>
        </a:prstGeom>
        <a:gradFill rotWithShape="0">
          <a:gsLst>
            <a:gs pos="0">
              <a:schemeClr val="accent2">
                <a:hueOff val="-831636"/>
                <a:satOff val="-47959"/>
                <a:lumOff val="4930"/>
                <a:alphaOff val="0"/>
                <a:satMod val="103000"/>
                <a:lumMod val="102000"/>
                <a:tint val="94000"/>
              </a:schemeClr>
            </a:gs>
            <a:gs pos="50000">
              <a:schemeClr val="accent2">
                <a:hueOff val="-831636"/>
                <a:satOff val="-47959"/>
                <a:lumOff val="4930"/>
                <a:alphaOff val="0"/>
                <a:satMod val="110000"/>
                <a:lumMod val="100000"/>
                <a:shade val="100000"/>
              </a:schemeClr>
            </a:gs>
            <a:gs pos="100000">
              <a:schemeClr val="accent2">
                <a:hueOff val="-831636"/>
                <a:satOff val="-47959"/>
                <a:lumOff val="493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Recognition and Rewards</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1139756"/>
        <a:ext cx="5600699" cy="249059"/>
      </dsp:txXfrm>
    </dsp:sp>
    <dsp:sp modelId="{0651641E-269D-43D4-B51F-D8252CB51809}">
      <dsp:nvSpPr>
        <dsp:cNvPr id="0" name=""/>
        <dsp:cNvSpPr/>
      </dsp:nvSpPr>
      <dsp:spPr>
        <a:xfrm rot="10800000">
          <a:off x="0" y="760191"/>
          <a:ext cx="5600699" cy="383303"/>
        </a:xfrm>
        <a:prstGeom prst="upArrowCallout">
          <a:avLst/>
        </a:prstGeom>
        <a:gradFill rotWithShape="0">
          <a:gsLst>
            <a:gs pos="0">
              <a:schemeClr val="accent2">
                <a:hueOff val="-1039545"/>
                <a:satOff val="-59949"/>
                <a:lumOff val="6163"/>
                <a:alphaOff val="0"/>
                <a:satMod val="103000"/>
                <a:lumMod val="102000"/>
                <a:tint val="94000"/>
              </a:schemeClr>
            </a:gs>
            <a:gs pos="50000">
              <a:schemeClr val="accent2">
                <a:hueOff val="-1039545"/>
                <a:satOff val="-59949"/>
                <a:lumOff val="6163"/>
                <a:alphaOff val="0"/>
                <a:satMod val="110000"/>
                <a:lumMod val="100000"/>
                <a:shade val="100000"/>
              </a:schemeClr>
            </a:gs>
            <a:gs pos="100000">
              <a:schemeClr val="accent2">
                <a:hueOff val="-1039545"/>
                <a:satOff val="-59949"/>
                <a:lumOff val="616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Employee Engagement Initiatives</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760191"/>
        <a:ext cx="5600699" cy="249059"/>
      </dsp:txXfrm>
    </dsp:sp>
    <dsp:sp modelId="{500B4997-4E67-427D-BCDB-46AC0DB5075F}">
      <dsp:nvSpPr>
        <dsp:cNvPr id="0" name=""/>
        <dsp:cNvSpPr/>
      </dsp:nvSpPr>
      <dsp:spPr>
        <a:xfrm rot="10800000">
          <a:off x="0" y="380626"/>
          <a:ext cx="5600699" cy="383303"/>
        </a:xfrm>
        <a:prstGeom prst="upArrowCallout">
          <a:avLst/>
        </a:prstGeom>
        <a:gradFill rotWithShape="0">
          <a:gsLst>
            <a:gs pos="0">
              <a:schemeClr val="accent2">
                <a:hueOff val="-1247454"/>
                <a:satOff val="-71938"/>
                <a:lumOff val="7395"/>
                <a:alphaOff val="0"/>
                <a:satMod val="103000"/>
                <a:lumMod val="102000"/>
                <a:tint val="94000"/>
              </a:schemeClr>
            </a:gs>
            <a:gs pos="50000">
              <a:schemeClr val="accent2">
                <a:hueOff val="-1247454"/>
                <a:satOff val="-71938"/>
                <a:lumOff val="7395"/>
                <a:alphaOff val="0"/>
                <a:satMod val="110000"/>
                <a:lumMod val="100000"/>
                <a:shade val="100000"/>
              </a:schemeClr>
            </a:gs>
            <a:gs pos="100000">
              <a:schemeClr val="accent2">
                <a:hueOff val="-1247454"/>
                <a:satOff val="-71938"/>
                <a:lumOff val="739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Training and Development Programmes</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380626"/>
        <a:ext cx="5600699" cy="249059"/>
      </dsp:txXfrm>
    </dsp:sp>
    <dsp:sp modelId="{D9236DD0-AF92-4ECB-BA03-E5620B69CA35}">
      <dsp:nvSpPr>
        <dsp:cNvPr id="0" name=""/>
        <dsp:cNvSpPr/>
      </dsp:nvSpPr>
      <dsp:spPr>
        <a:xfrm rot="10800000">
          <a:off x="0" y="1061"/>
          <a:ext cx="5600699" cy="383303"/>
        </a:xfrm>
        <a:prstGeom prst="upArrowCallout">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Employee Retention Programs</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1061"/>
        <a:ext cx="5600699" cy="249059"/>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30</Pages>
  <Words>8914</Words>
  <Characters>50813</Characters>
  <Application>Microsoft Office Word</Application>
  <DocSecurity>0</DocSecurity>
  <Lines>423</Lines>
  <Paragraphs>119</Paragraphs>
  <ScaleCrop>false</ScaleCrop>
  <Company/>
  <LinksUpToDate>false</LinksUpToDate>
  <CharactersWithSpaces>59608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Mohibur Rahman Chowdhury (1911447)</dc:creator>
  <cp:keywords/>
  <dc:description/>
  <cp:lastModifiedBy>Mohibur Rahman Chowdhury (1911447)</cp:lastModifiedBy>
  <cp:revision>2</cp:revision>
  <dcterms:created xsi:type="dcterms:W3CDTF">2023-06-09T21:20:00Z</dcterms:created>
  <dcterms:modified xsi:type="dcterms:W3CDTF">2023-06-09T21:20:00Z</dcterms:modified>
</cp:coreProperties>
</file>