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E4A43" w:rsidRDefault="00AE4A43" w:rsidP="00AE4A43">
      <w:pPr>
        <w:jc w:val="center"/>
        <w:rPr>
          <w:rFonts w:eastAsia="Calibri" w:cstheme="minorHAnsi"/>
          <w:b/>
          <w:sz w:val="52"/>
          <w:szCs w:val="24"/>
        </w:rPr>
      </w:pPr>
    </w:p>
    <w:p w:rsidR="00AE4A43" w:rsidRDefault="00AE4A43" w:rsidP="00AE4A43">
      <w:pPr>
        <w:jc w:val="center"/>
        <w:rPr>
          <w:rFonts w:eastAsia="Calibri" w:cstheme="minorHAnsi"/>
          <w:b/>
          <w:sz w:val="52"/>
          <w:szCs w:val="24"/>
        </w:rPr>
      </w:pPr>
    </w:p>
    <w:p w:rsidR="00AE4A43" w:rsidRPr="00AE4A43" w:rsidRDefault="00AE4A43" w:rsidP="00AE4A43">
      <w:pPr>
        <w:jc w:val="center"/>
        <w:rPr>
          <w:rFonts w:eastAsia="Calibri" w:cstheme="minorHAnsi"/>
          <w:b/>
          <w:sz w:val="52"/>
          <w:szCs w:val="24"/>
        </w:rPr>
      </w:pPr>
      <w:r w:rsidRPr="00AE4A43">
        <w:rPr>
          <w:rFonts w:eastAsia="Calibri" w:cstheme="minorHAnsi"/>
          <w:b/>
          <w:sz w:val="52"/>
          <w:szCs w:val="24"/>
        </w:rPr>
        <w:t>Accounting fundamentals</w:t>
      </w:r>
    </w:p>
    <w:p w:rsidR="00AE4A43" w:rsidRPr="00AE4A43" w:rsidRDefault="00AE4A43" w:rsidP="00AE4A43">
      <w:pPr>
        <w:jc w:val="center"/>
        <w:rPr>
          <w:rFonts w:eastAsia="Times New Roman" w:cstheme="minorHAnsi"/>
          <w:sz w:val="32"/>
          <w:szCs w:val="24"/>
        </w:rPr>
      </w:pPr>
      <w:r w:rsidRPr="00AE4A43">
        <w:rPr>
          <w:rFonts w:eastAsia="Times New Roman" w:cstheme="minorHAnsi"/>
          <w:sz w:val="32"/>
          <w:szCs w:val="24"/>
        </w:rPr>
        <w:t xml:space="preserve">Robert </w:t>
      </w:r>
      <w:proofErr w:type="spellStart"/>
      <w:r w:rsidRPr="00AE4A43">
        <w:rPr>
          <w:rFonts w:eastAsia="Times New Roman" w:cstheme="minorHAnsi"/>
          <w:sz w:val="32"/>
          <w:szCs w:val="24"/>
        </w:rPr>
        <w:t>Ionut</w:t>
      </w:r>
      <w:proofErr w:type="spellEnd"/>
      <w:r w:rsidRPr="00AE4A43">
        <w:rPr>
          <w:rFonts w:eastAsia="Times New Roman" w:cstheme="minorHAnsi"/>
          <w:sz w:val="32"/>
          <w:szCs w:val="24"/>
        </w:rPr>
        <w:t xml:space="preserve"> </w:t>
      </w:r>
      <w:proofErr w:type="spellStart"/>
      <w:r w:rsidRPr="00AE4A43">
        <w:rPr>
          <w:rFonts w:eastAsia="Times New Roman" w:cstheme="minorHAnsi"/>
          <w:sz w:val="32"/>
          <w:szCs w:val="24"/>
        </w:rPr>
        <w:t>Antofie</w:t>
      </w:r>
      <w:proofErr w:type="spellEnd"/>
    </w:p>
    <w:p w:rsidR="00AE4A43" w:rsidRPr="00AE4A43" w:rsidRDefault="00AE4A43" w:rsidP="00AE4A43">
      <w:pPr>
        <w:jc w:val="center"/>
        <w:rPr>
          <w:rFonts w:eastAsia="Times New Roman" w:cstheme="minorHAnsi"/>
          <w:sz w:val="32"/>
          <w:szCs w:val="24"/>
        </w:rPr>
      </w:pPr>
      <w:r w:rsidRPr="00AE4A43">
        <w:rPr>
          <w:rFonts w:eastAsia="Times New Roman" w:cstheme="minorHAnsi"/>
          <w:sz w:val="32"/>
          <w:szCs w:val="24"/>
        </w:rPr>
        <w:t>Student ID</w:t>
      </w:r>
      <w:r w:rsidR="00A51B45">
        <w:rPr>
          <w:rFonts w:eastAsia="Times New Roman" w:cstheme="minorHAnsi"/>
          <w:sz w:val="32"/>
          <w:szCs w:val="24"/>
        </w:rPr>
        <w:t xml:space="preserve"> 2011970</w:t>
      </w:r>
    </w:p>
    <w:p w:rsidR="00AE4A43" w:rsidRPr="00AE4A43" w:rsidRDefault="00AE4A43" w:rsidP="00AE4A43">
      <w:pPr>
        <w:jc w:val="center"/>
        <w:rPr>
          <w:rFonts w:eastAsia="Times New Roman" w:cstheme="minorHAnsi"/>
          <w:sz w:val="32"/>
          <w:szCs w:val="24"/>
        </w:rPr>
      </w:pPr>
      <w:r w:rsidRPr="00AE4A43">
        <w:rPr>
          <w:rFonts w:eastAsia="Times New Roman" w:cstheme="minorHAnsi"/>
          <w:sz w:val="32"/>
          <w:szCs w:val="24"/>
        </w:rPr>
        <w:t>Accounting Fundamentals Assessment 1</w:t>
      </w:r>
    </w:p>
    <w:p w:rsidR="00AE4A43" w:rsidRPr="00AE4A43" w:rsidRDefault="00AE4A43" w:rsidP="00AE4A43">
      <w:pPr>
        <w:jc w:val="center"/>
        <w:rPr>
          <w:rFonts w:eastAsia="Times New Roman" w:cstheme="minorHAnsi"/>
          <w:sz w:val="32"/>
          <w:szCs w:val="24"/>
        </w:rPr>
      </w:pPr>
      <w:r w:rsidRPr="00AE4A43">
        <w:rPr>
          <w:rFonts w:eastAsia="Times New Roman" w:cstheme="minorHAnsi"/>
          <w:sz w:val="32"/>
          <w:szCs w:val="24"/>
        </w:rPr>
        <w:t xml:space="preserve">Dr. </w:t>
      </w:r>
      <w:proofErr w:type="spellStart"/>
      <w:r w:rsidRPr="00AE4A43">
        <w:rPr>
          <w:rFonts w:eastAsia="Times New Roman" w:cstheme="minorHAnsi"/>
          <w:sz w:val="32"/>
          <w:szCs w:val="24"/>
        </w:rPr>
        <w:t>Rexon</w:t>
      </w:r>
      <w:proofErr w:type="spellEnd"/>
      <w:r w:rsidRPr="00AE4A43">
        <w:rPr>
          <w:rFonts w:eastAsia="Times New Roman" w:cstheme="minorHAnsi"/>
          <w:sz w:val="32"/>
          <w:szCs w:val="24"/>
        </w:rPr>
        <w:t xml:space="preserve"> </w:t>
      </w:r>
      <w:proofErr w:type="spellStart"/>
      <w:r w:rsidRPr="00AE4A43">
        <w:rPr>
          <w:rFonts w:eastAsia="Times New Roman" w:cstheme="minorHAnsi"/>
          <w:sz w:val="32"/>
          <w:szCs w:val="24"/>
        </w:rPr>
        <w:t>Nting</w:t>
      </w:r>
      <w:proofErr w:type="spellEnd"/>
    </w:p>
    <w:p w:rsidR="00AE4A43" w:rsidRPr="00AE4A43" w:rsidRDefault="00AE4A43" w:rsidP="00AE4A43">
      <w:pPr>
        <w:rPr>
          <w:rFonts w:eastAsia="Calibri" w:cstheme="minorHAnsi"/>
          <w:sz w:val="24"/>
          <w:szCs w:val="24"/>
        </w:rPr>
      </w:pPr>
    </w:p>
    <w:p w:rsidR="00AE4A43" w:rsidRPr="00AE4A43" w:rsidRDefault="00AE4A43" w:rsidP="00AE4A43">
      <w:pPr>
        <w:rPr>
          <w:rFonts w:eastAsia="Calibri" w:cstheme="minorHAnsi"/>
          <w:sz w:val="24"/>
          <w:szCs w:val="24"/>
        </w:rPr>
      </w:pPr>
    </w:p>
    <w:p w:rsidR="00AE4A43" w:rsidRPr="00AE4A43" w:rsidRDefault="00AE4A43" w:rsidP="00AE4A43">
      <w:pPr>
        <w:rPr>
          <w:rFonts w:eastAsia="Calibri" w:cstheme="minorHAnsi"/>
          <w:sz w:val="24"/>
          <w:szCs w:val="24"/>
        </w:rPr>
      </w:pPr>
    </w:p>
    <w:p w:rsidR="00AE4A43" w:rsidRPr="00AE4A43" w:rsidRDefault="00AE4A43" w:rsidP="00AE4A43">
      <w:pPr>
        <w:rPr>
          <w:rFonts w:eastAsia="Calibri" w:cstheme="minorHAnsi"/>
          <w:sz w:val="24"/>
          <w:szCs w:val="24"/>
        </w:rPr>
      </w:pPr>
    </w:p>
    <w:p w:rsidR="00AE4A43" w:rsidRPr="00AE4A43" w:rsidRDefault="00AE4A43" w:rsidP="00AE4A43">
      <w:pPr>
        <w:rPr>
          <w:rFonts w:eastAsia="Calibri" w:cstheme="minorHAnsi"/>
          <w:sz w:val="24"/>
          <w:szCs w:val="24"/>
        </w:rPr>
      </w:pPr>
    </w:p>
    <w:p w:rsidR="00AE4A43" w:rsidRPr="00AE4A43" w:rsidRDefault="00AE4A43" w:rsidP="00AE4A43">
      <w:pPr>
        <w:rPr>
          <w:rFonts w:eastAsia="Calibri" w:cstheme="minorHAnsi"/>
          <w:sz w:val="24"/>
          <w:szCs w:val="24"/>
        </w:rPr>
      </w:pPr>
    </w:p>
    <w:p w:rsidR="00AE4A43" w:rsidRPr="00AE4A43" w:rsidRDefault="00AE4A43" w:rsidP="00AE4A43">
      <w:pPr>
        <w:rPr>
          <w:rFonts w:eastAsia="Calibri" w:cstheme="minorHAnsi"/>
          <w:sz w:val="24"/>
          <w:szCs w:val="24"/>
        </w:rPr>
      </w:pPr>
    </w:p>
    <w:p w:rsidR="00AE4A43" w:rsidRPr="00AE4A43" w:rsidRDefault="00AE4A43" w:rsidP="00AE4A43">
      <w:pPr>
        <w:rPr>
          <w:rFonts w:eastAsia="Calibri" w:cstheme="minorHAnsi"/>
          <w:sz w:val="24"/>
          <w:szCs w:val="24"/>
        </w:rPr>
      </w:pPr>
    </w:p>
    <w:p w:rsidR="00AE4A43" w:rsidRDefault="00AE4A43" w:rsidP="00AE4A43">
      <w:pPr>
        <w:rPr>
          <w:rFonts w:eastAsia="Calibri" w:cstheme="minorHAnsi"/>
          <w:sz w:val="24"/>
          <w:szCs w:val="24"/>
        </w:rPr>
      </w:pPr>
    </w:p>
    <w:p w:rsidR="00AE4A43" w:rsidRDefault="00AE4A43" w:rsidP="00AE4A43">
      <w:pPr>
        <w:rPr>
          <w:rFonts w:eastAsia="Calibri" w:cstheme="minorHAnsi"/>
          <w:sz w:val="24"/>
          <w:szCs w:val="24"/>
        </w:rPr>
      </w:pPr>
    </w:p>
    <w:p w:rsidR="00AE4A43" w:rsidRDefault="00AE4A43" w:rsidP="00AE4A43">
      <w:pPr>
        <w:rPr>
          <w:rFonts w:eastAsia="Calibri" w:cstheme="minorHAnsi"/>
          <w:sz w:val="24"/>
          <w:szCs w:val="24"/>
        </w:rPr>
      </w:pPr>
    </w:p>
    <w:p w:rsidR="00AE4A43" w:rsidRPr="00AE4A43" w:rsidRDefault="00AE4A43" w:rsidP="00AE4A43">
      <w:pPr>
        <w:rPr>
          <w:rFonts w:eastAsia="Calibri" w:cstheme="minorHAnsi"/>
          <w:sz w:val="24"/>
          <w:szCs w:val="24"/>
        </w:rPr>
      </w:pPr>
    </w:p>
    <w:p w:rsidR="00AE4A43" w:rsidRDefault="00AE4A43" w:rsidP="00AE4A43">
      <w:pPr>
        <w:jc w:val="center"/>
        <w:rPr>
          <w:rFonts w:eastAsia="Times New Roman" w:cstheme="minorHAnsi"/>
          <w:sz w:val="24"/>
          <w:szCs w:val="24"/>
        </w:rPr>
      </w:pPr>
      <w:r w:rsidRPr="00AE4A43">
        <w:rPr>
          <w:rFonts w:eastAsia="Times New Roman" w:cstheme="minorHAnsi"/>
          <w:sz w:val="24"/>
          <w:szCs w:val="24"/>
        </w:rPr>
        <w:t xml:space="preserve">  “In submitting this work, I affirm that my work adheres to the scholarly and intellectual standards of honesty and integrity. I affirm that this work is my work only and that in the preparation of this work I have not consulted any person. I affirm that I have not </w:t>
      </w:r>
      <w:r w:rsidR="00EC6640" w:rsidRPr="00AE4A43">
        <w:rPr>
          <w:rFonts w:eastAsia="Times New Roman" w:cstheme="minorHAnsi"/>
          <w:sz w:val="24"/>
          <w:szCs w:val="24"/>
        </w:rPr>
        <w:t>plagiarized</w:t>
      </w:r>
      <w:r w:rsidRPr="00AE4A43">
        <w:rPr>
          <w:rFonts w:eastAsia="Times New Roman" w:cstheme="minorHAnsi"/>
          <w:sz w:val="24"/>
          <w:szCs w:val="24"/>
        </w:rPr>
        <w:t xml:space="preserve"> or misrepresented the ideas or language of someone else as my own and that I have fully and accurately attributed any ideas or text of others to the sources and documented each source”.</w:t>
      </w:r>
    </w:p>
    <w:p w:rsidR="00AE4A43" w:rsidRPr="00AE4A43" w:rsidRDefault="00AE4A43" w:rsidP="00AE4A43">
      <w:pPr>
        <w:jc w:val="center"/>
        <w:rPr>
          <w:rFonts w:eastAsia="Times New Roman" w:cstheme="minorHAnsi"/>
          <w:sz w:val="24"/>
          <w:szCs w:val="24"/>
        </w:rPr>
      </w:pPr>
    </w:p>
    <w:p w:rsidR="00AE4A43" w:rsidRDefault="00AE4A43">
      <w:pPr>
        <w:rPr>
          <w:rFonts w:cstheme="minorHAnsi"/>
          <w:b/>
          <w:sz w:val="24"/>
          <w:szCs w:val="24"/>
        </w:rPr>
      </w:pPr>
      <w:r>
        <w:rPr>
          <w:rFonts w:cstheme="minorHAnsi"/>
          <w:b/>
          <w:sz w:val="24"/>
          <w:szCs w:val="24"/>
        </w:rPr>
        <w:lastRenderedPageBreak/>
        <w:t>Question 1</w:t>
      </w:r>
    </w:p>
    <w:p w:rsidR="00AE4A43" w:rsidRPr="00AE4A43" w:rsidRDefault="00AE4A43" w:rsidP="00AE4A43">
      <w:pPr>
        <w:pStyle w:val="ListParagraph"/>
        <w:numPr>
          <w:ilvl w:val="0"/>
          <w:numId w:val="4"/>
        </w:numPr>
        <w:rPr>
          <w:rFonts w:eastAsiaTheme="minorEastAsia"/>
          <w:b/>
          <w:bCs/>
        </w:rPr>
      </w:pPr>
      <w:r>
        <w:t>Prepare an income statement for the year ended 31st December 2019 for Eccles plc and a statement of financial position as at that date.</w:t>
      </w:r>
    </w:p>
    <w:p w:rsidR="00064BD3" w:rsidRDefault="00064BD3">
      <w:pPr>
        <w:rPr>
          <w:rFonts w:cstheme="minorHAnsi"/>
          <w:sz w:val="24"/>
          <w:szCs w:val="24"/>
        </w:rPr>
      </w:pPr>
    </w:p>
    <w:p w:rsidR="00FE18E4" w:rsidRPr="00AE4A43" w:rsidRDefault="002B211E">
      <w:pPr>
        <w:rPr>
          <w:rFonts w:cstheme="minorHAnsi"/>
          <w:sz w:val="24"/>
          <w:szCs w:val="24"/>
        </w:rPr>
      </w:pPr>
      <w:r w:rsidRPr="00AE4A43">
        <w:rPr>
          <w:rFonts w:cstheme="minorHAnsi"/>
          <w:sz w:val="24"/>
          <w:szCs w:val="24"/>
        </w:rPr>
        <w:t>Eccles Plc</w:t>
      </w:r>
    </w:p>
    <w:p w:rsidR="00064BD3" w:rsidRDefault="00064BD3">
      <w:pPr>
        <w:rPr>
          <w:rFonts w:cstheme="minorHAnsi"/>
          <w:b/>
          <w:sz w:val="24"/>
          <w:szCs w:val="24"/>
        </w:rPr>
      </w:pPr>
      <w:r>
        <w:rPr>
          <w:rFonts w:cstheme="minorHAnsi"/>
          <w:b/>
          <w:sz w:val="24"/>
          <w:szCs w:val="24"/>
        </w:rPr>
        <w:t>Income statement</w:t>
      </w:r>
      <w:r w:rsidR="002B211E" w:rsidRPr="00AE4A43">
        <w:rPr>
          <w:rFonts w:cstheme="minorHAnsi"/>
          <w:b/>
          <w:sz w:val="24"/>
          <w:szCs w:val="24"/>
        </w:rPr>
        <w:t xml:space="preserve"> as at 31</w:t>
      </w:r>
      <w:r w:rsidR="002B211E" w:rsidRPr="00AE4A43">
        <w:rPr>
          <w:rFonts w:cstheme="minorHAnsi"/>
          <w:b/>
          <w:sz w:val="24"/>
          <w:szCs w:val="24"/>
          <w:vertAlign w:val="superscript"/>
        </w:rPr>
        <w:t>st</w:t>
      </w:r>
      <w:r w:rsidR="00AE4A43" w:rsidRPr="00AE4A43">
        <w:rPr>
          <w:rFonts w:cstheme="minorHAnsi"/>
          <w:b/>
          <w:sz w:val="24"/>
          <w:szCs w:val="24"/>
        </w:rPr>
        <w:t xml:space="preserve"> December 2019</w:t>
      </w:r>
    </w:p>
    <w:p w:rsidR="00064BD3" w:rsidRPr="00064BD3" w:rsidRDefault="00064BD3">
      <w:pPr>
        <w:rPr>
          <w:rFonts w:cstheme="minorHAnsi"/>
          <w:b/>
          <w:sz w:val="24"/>
          <w:szCs w:val="24"/>
        </w:rPr>
      </w:pPr>
    </w:p>
    <w:p w:rsidR="002B211E" w:rsidRPr="00AE4A43" w:rsidRDefault="002B211E" w:rsidP="00064BD3">
      <w:pPr>
        <w:spacing w:after="0" w:line="276" w:lineRule="auto"/>
        <w:rPr>
          <w:rFonts w:cstheme="minorHAnsi"/>
          <w:sz w:val="24"/>
          <w:szCs w:val="24"/>
        </w:rPr>
      </w:pPr>
      <w:r w:rsidRPr="00AE4A43">
        <w:rPr>
          <w:rFonts w:cstheme="minorHAnsi"/>
          <w:sz w:val="24"/>
          <w:szCs w:val="24"/>
        </w:rPr>
        <w:t xml:space="preserve">Ledger                                            Account                                       Debit        </w:t>
      </w:r>
      <w:r w:rsidR="00AE4A43">
        <w:rPr>
          <w:rFonts w:cstheme="minorHAnsi"/>
          <w:sz w:val="24"/>
          <w:szCs w:val="24"/>
        </w:rPr>
        <w:t xml:space="preserve">                            </w:t>
      </w:r>
      <w:r w:rsidRPr="00AE4A43">
        <w:rPr>
          <w:rFonts w:cstheme="minorHAnsi"/>
          <w:sz w:val="24"/>
          <w:szCs w:val="24"/>
        </w:rPr>
        <w:t xml:space="preserve"> Credit</w:t>
      </w:r>
    </w:p>
    <w:p w:rsidR="002B211E" w:rsidRPr="00AE4A43" w:rsidRDefault="002B211E" w:rsidP="00064BD3">
      <w:pPr>
        <w:spacing w:after="0" w:line="276" w:lineRule="auto"/>
        <w:rPr>
          <w:rFonts w:cstheme="minorHAnsi"/>
          <w:sz w:val="24"/>
          <w:szCs w:val="24"/>
        </w:rPr>
      </w:pPr>
      <w:r w:rsidRPr="00AE4A43">
        <w:rPr>
          <w:rFonts w:cstheme="minorHAnsi"/>
          <w:sz w:val="24"/>
          <w:szCs w:val="24"/>
        </w:rPr>
        <w:t xml:space="preserve">Income                                           Sales                                                                         </w:t>
      </w:r>
      <w:r w:rsidR="00064BD3">
        <w:rPr>
          <w:rFonts w:cstheme="minorHAnsi"/>
          <w:sz w:val="24"/>
          <w:szCs w:val="24"/>
        </w:rPr>
        <w:t xml:space="preserve">              </w:t>
      </w:r>
      <w:r w:rsidR="00AE4A43">
        <w:rPr>
          <w:rFonts w:cstheme="minorHAnsi"/>
          <w:sz w:val="24"/>
          <w:szCs w:val="24"/>
        </w:rPr>
        <w:t xml:space="preserve">  </w:t>
      </w:r>
      <w:r w:rsidRPr="00AE4A43">
        <w:rPr>
          <w:rFonts w:cstheme="minorHAnsi"/>
          <w:sz w:val="24"/>
          <w:szCs w:val="24"/>
        </w:rPr>
        <w:t>827,630</w:t>
      </w:r>
    </w:p>
    <w:p w:rsidR="002B211E" w:rsidRPr="00AE4A43" w:rsidRDefault="002B211E" w:rsidP="00064BD3">
      <w:pPr>
        <w:spacing w:after="0" w:line="276" w:lineRule="auto"/>
        <w:rPr>
          <w:rFonts w:cstheme="minorHAnsi"/>
          <w:sz w:val="24"/>
          <w:szCs w:val="24"/>
        </w:rPr>
      </w:pPr>
      <w:r w:rsidRPr="00AE4A43">
        <w:rPr>
          <w:rFonts w:cstheme="minorHAnsi"/>
          <w:sz w:val="24"/>
          <w:szCs w:val="24"/>
        </w:rPr>
        <w:t xml:space="preserve">Cost of sales                                  </w:t>
      </w:r>
      <w:r w:rsidR="00EC6640" w:rsidRPr="00AE4A43">
        <w:rPr>
          <w:rFonts w:cstheme="minorHAnsi"/>
          <w:sz w:val="24"/>
          <w:szCs w:val="24"/>
        </w:rPr>
        <w:t>Commissions</w:t>
      </w:r>
      <w:r w:rsidRPr="00AE4A43">
        <w:rPr>
          <w:rFonts w:cstheme="minorHAnsi"/>
          <w:sz w:val="24"/>
          <w:szCs w:val="24"/>
        </w:rPr>
        <w:t xml:space="preserve"> payable                 3,000</w:t>
      </w:r>
    </w:p>
    <w:p w:rsidR="002B211E" w:rsidRPr="00AE4A43" w:rsidRDefault="002B211E" w:rsidP="00064BD3">
      <w:pPr>
        <w:spacing w:after="0" w:line="276" w:lineRule="auto"/>
        <w:rPr>
          <w:rFonts w:cstheme="minorHAnsi"/>
          <w:sz w:val="24"/>
          <w:szCs w:val="24"/>
        </w:rPr>
      </w:pPr>
      <w:r w:rsidRPr="00AE4A43">
        <w:rPr>
          <w:rFonts w:cstheme="minorHAnsi"/>
          <w:sz w:val="24"/>
          <w:szCs w:val="24"/>
        </w:rPr>
        <w:t xml:space="preserve">                                                         Other                                         28,000</w:t>
      </w:r>
    </w:p>
    <w:p w:rsidR="002B211E" w:rsidRPr="00AE4A43" w:rsidRDefault="002B211E" w:rsidP="00064BD3">
      <w:pPr>
        <w:spacing w:after="0" w:line="276" w:lineRule="auto"/>
        <w:rPr>
          <w:rFonts w:cstheme="minorHAnsi"/>
          <w:sz w:val="24"/>
          <w:szCs w:val="24"/>
        </w:rPr>
      </w:pPr>
      <w:r w:rsidRPr="00AE4A43">
        <w:rPr>
          <w:rFonts w:cstheme="minorHAnsi"/>
          <w:sz w:val="24"/>
          <w:szCs w:val="24"/>
        </w:rPr>
        <w:t xml:space="preserve">                                                         Purchases                               578,650</w:t>
      </w:r>
    </w:p>
    <w:p w:rsidR="002B211E" w:rsidRPr="00AE4A43" w:rsidRDefault="002B211E" w:rsidP="00064BD3">
      <w:pPr>
        <w:spacing w:after="0" w:line="276" w:lineRule="auto"/>
        <w:rPr>
          <w:rFonts w:cstheme="minorHAnsi"/>
          <w:sz w:val="24"/>
          <w:szCs w:val="24"/>
        </w:rPr>
      </w:pPr>
      <w:r w:rsidRPr="00AE4A43">
        <w:rPr>
          <w:rFonts w:cstheme="minorHAnsi"/>
          <w:sz w:val="24"/>
          <w:szCs w:val="24"/>
        </w:rPr>
        <w:t>Expenses                                        Administrative Expenses        30,000</w:t>
      </w:r>
    </w:p>
    <w:p w:rsidR="002B211E" w:rsidRPr="00AE4A43" w:rsidRDefault="002B211E" w:rsidP="00064BD3">
      <w:pPr>
        <w:spacing w:after="0" w:line="276" w:lineRule="auto"/>
        <w:rPr>
          <w:rFonts w:cstheme="minorHAnsi"/>
          <w:sz w:val="24"/>
          <w:szCs w:val="24"/>
        </w:rPr>
      </w:pPr>
      <w:r w:rsidRPr="00AE4A43">
        <w:rPr>
          <w:rFonts w:cstheme="minorHAnsi"/>
          <w:sz w:val="24"/>
          <w:szCs w:val="24"/>
        </w:rPr>
        <w:t xml:space="preserve">                                                         Directors salaries                       5,000</w:t>
      </w:r>
    </w:p>
    <w:p w:rsidR="002B211E" w:rsidRPr="00AE4A43" w:rsidRDefault="002B211E" w:rsidP="00064BD3">
      <w:pPr>
        <w:spacing w:after="0" w:line="276" w:lineRule="auto"/>
        <w:rPr>
          <w:rFonts w:cstheme="minorHAnsi"/>
          <w:sz w:val="24"/>
          <w:szCs w:val="24"/>
        </w:rPr>
      </w:pPr>
      <w:r w:rsidRPr="00AE4A43">
        <w:rPr>
          <w:rFonts w:cstheme="minorHAnsi"/>
          <w:sz w:val="24"/>
          <w:szCs w:val="24"/>
        </w:rPr>
        <w:t xml:space="preserve">                                                         Interest – bank                           2,000</w:t>
      </w:r>
    </w:p>
    <w:p w:rsidR="002B211E" w:rsidRPr="00AE4A43" w:rsidRDefault="002B211E" w:rsidP="00064BD3">
      <w:pPr>
        <w:spacing w:after="0" w:line="276" w:lineRule="auto"/>
        <w:rPr>
          <w:rFonts w:cstheme="minorHAnsi"/>
          <w:sz w:val="24"/>
          <w:szCs w:val="24"/>
        </w:rPr>
      </w:pPr>
      <w:r w:rsidRPr="00AE4A43">
        <w:rPr>
          <w:rFonts w:cstheme="minorHAnsi"/>
          <w:sz w:val="24"/>
          <w:szCs w:val="24"/>
        </w:rPr>
        <w:t xml:space="preserve">                                                         Non-equity dividends              50,000</w:t>
      </w:r>
    </w:p>
    <w:p w:rsidR="002B211E" w:rsidRPr="00AE4A43" w:rsidRDefault="002B211E" w:rsidP="00064BD3">
      <w:pPr>
        <w:spacing w:after="0" w:line="276" w:lineRule="auto"/>
        <w:rPr>
          <w:rFonts w:cstheme="minorHAnsi"/>
          <w:sz w:val="24"/>
          <w:szCs w:val="24"/>
        </w:rPr>
      </w:pPr>
      <w:r w:rsidRPr="00AE4A43">
        <w:rPr>
          <w:rFonts w:cstheme="minorHAnsi"/>
          <w:sz w:val="24"/>
          <w:szCs w:val="24"/>
        </w:rPr>
        <w:t>Taxation                                          Corporation tax                        68,000</w:t>
      </w:r>
    </w:p>
    <w:p w:rsidR="002B211E" w:rsidRPr="00AE4A43" w:rsidRDefault="002B211E" w:rsidP="00064BD3">
      <w:pPr>
        <w:spacing w:after="0" w:line="276" w:lineRule="auto"/>
        <w:rPr>
          <w:rFonts w:cstheme="minorHAnsi"/>
          <w:sz w:val="24"/>
          <w:szCs w:val="24"/>
        </w:rPr>
      </w:pPr>
      <w:r w:rsidRPr="00AE4A43">
        <w:rPr>
          <w:rFonts w:cstheme="minorHAnsi"/>
          <w:sz w:val="24"/>
          <w:szCs w:val="24"/>
        </w:rPr>
        <w:t>FA – plant and machinery           Cos</w:t>
      </w:r>
      <w:r w:rsidR="00333157" w:rsidRPr="00AE4A43">
        <w:rPr>
          <w:rFonts w:cstheme="minorHAnsi"/>
          <w:sz w:val="24"/>
          <w:szCs w:val="24"/>
        </w:rPr>
        <w:t>t- b/fwd                             632,730</w:t>
      </w:r>
    </w:p>
    <w:p w:rsidR="00333157" w:rsidRPr="00AE4A43" w:rsidRDefault="00333157" w:rsidP="00064BD3">
      <w:pPr>
        <w:spacing w:after="0" w:line="276" w:lineRule="auto"/>
        <w:rPr>
          <w:rFonts w:cstheme="minorHAnsi"/>
          <w:sz w:val="24"/>
          <w:szCs w:val="24"/>
        </w:rPr>
      </w:pPr>
      <w:r w:rsidRPr="00AE4A43">
        <w:rPr>
          <w:rFonts w:cstheme="minorHAnsi"/>
          <w:sz w:val="24"/>
          <w:szCs w:val="24"/>
        </w:rPr>
        <w:t>Stocks                                              Finished goods                       330,600</w:t>
      </w:r>
    </w:p>
    <w:p w:rsidR="00333157" w:rsidRPr="00AE4A43" w:rsidRDefault="00333157" w:rsidP="00064BD3">
      <w:pPr>
        <w:spacing w:after="0" w:line="276" w:lineRule="auto"/>
        <w:rPr>
          <w:rFonts w:cstheme="minorHAnsi"/>
          <w:sz w:val="24"/>
          <w:szCs w:val="24"/>
        </w:rPr>
      </w:pPr>
      <w:r w:rsidRPr="00AE4A43">
        <w:rPr>
          <w:rFonts w:cstheme="minorHAnsi"/>
          <w:sz w:val="24"/>
          <w:szCs w:val="24"/>
        </w:rPr>
        <w:t>Debtors                                           Trade debtors                         171,105</w:t>
      </w:r>
    </w:p>
    <w:p w:rsidR="00333157" w:rsidRPr="00AE4A43" w:rsidRDefault="00333157" w:rsidP="00064BD3">
      <w:pPr>
        <w:spacing w:after="0" w:line="276" w:lineRule="auto"/>
        <w:rPr>
          <w:rFonts w:cstheme="minorHAnsi"/>
          <w:sz w:val="24"/>
          <w:szCs w:val="24"/>
        </w:rPr>
      </w:pPr>
      <w:r w:rsidRPr="00AE4A43">
        <w:rPr>
          <w:rFonts w:cstheme="minorHAnsi"/>
          <w:sz w:val="24"/>
          <w:szCs w:val="24"/>
        </w:rPr>
        <w:t>Bank                                                 Current account                      12,900</w:t>
      </w:r>
    </w:p>
    <w:p w:rsidR="00333157" w:rsidRPr="00AE4A43" w:rsidRDefault="00333157" w:rsidP="00064BD3">
      <w:pPr>
        <w:spacing w:after="0" w:line="276" w:lineRule="auto"/>
        <w:rPr>
          <w:rFonts w:cstheme="minorHAnsi"/>
          <w:sz w:val="24"/>
          <w:szCs w:val="24"/>
        </w:rPr>
      </w:pPr>
      <w:r w:rsidRPr="00AE4A43">
        <w:rPr>
          <w:rFonts w:cstheme="minorHAnsi"/>
          <w:sz w:val="24"/>
          <w:szCs w:val="24"/>
        </w:rPr>
        <w:t xml:space="preserve">Creditors                                         Accruals                                       </w:t>
      </w:r>
      <w:r w:rsidR="00AE4A43" w:rsidRPr="00AE4A43">
        <w:rPr>
          <w:rFonts w:cstheme="minorHAnsi"/>
          <w:sz w:val="24"/>
          <w:szCs w:val="24"/>
        </w:rPr>
        <w:t xml:space="preserve">                     </w:t>
      </w:r>
      <w:r w:rsidR="00064BD3">
        <w:rPr>
          <w:rFonts w:cstheme="minorHAnsi"/>
          <w:sz w:val="24"/>
          <w:szCs w:val="24"/>
        </w:rPr>
        <w:t xml:space="preserve">                          </w:t>
      </w:r>
      <w:r w:rsidRPr="00AE4A43">
        <w:rPr>
          <w:rFonts w:cstheme="minorHAnsi"/>
          <w:sz w:val="24"/>
          <w:szCs w:val="24"/>
        </w:rPr>
        <w:t>3,000</w:t>
      </w:r>
    </w:p>
    <w:p w:rsidR="00333157" w:rsidRPr="00AE4A43" w:rsidRDefault="00333157" w:rsidP="00064BD3">
      <w:pPr>
        <w:spacing w:after="0" w:line="276" w:lineRule="auto"/>
        <w:rPr>
          <w:rFonts w:cstheme="minorHAnsi"/>
          <w:sz w:val="24"/>
          <w:szCs w:val="24"/>
        </w:rPr>
      </w:pPr>
      <w:r w:rsidRPr="00AE4A43">
        <w:rPr>
          <w:rFonts w:cstheme="minorHAnsi"/>
          <w:sz w:val="24"/>
          <w:szCs w:val="24"/>
        </w:rPr>
        <w:t xml:space="preserve">                                                         Corporation tax                         </w:t>
      </w:r>
      <w:r w:rsidR="00AE4A43" w:rsidRPr="00AE4A43">
        <w:rPr>
          <w:rFonts w:cstheme="minorHAnsi"/>
          <w:sz w:val="24"/>
          <w:szCs w:val="24"/>
        </w:rPr>
        <w:t xml:space="preserve">                     </w:t>
      </w:r>
      <w:r w:rsidR="00064BD3">
        <w:rPr>
          <w:rFonts w:cstheme="minorHAnsi"/>
          <w:sz w:val="24"/>
          <w:szCs w:val="24"/>
        </w:rPr>
        <w:t xml:space="preserve">                         </w:t>
      </w:r>
      <w:r w:rsidRPr="00AE4A43">
        <w:rPr>
          <w:rFonts w:cstheme="minorHAnsi"/>
          <w:sz w:val="24"/>
          <w:szCs w:val="24"/>
        </w:rPr>
        <w:t>68,000</w:t>
      </w:r>
    </w:p>
    <w:p w:rsidR="00333157" w:rsidRPr="00AE4A43" w:rsidRDefault="00333157" w:rsidP="00064BD3">
      <w:pPr>
        <w:spacing w:after="0" w:line="276" w:lineRule="auto"/>
        <w:rPr>
          <w:rFonts w:cstheme="minorHAnsi"/>
          <w:sz w:val="24"/>
          <w:szCs w:val="24"/>
        </w:rPr>
      </w:pPr>
      <w:r w:rsidRPr="00AE4A43">
        <w:rPr>
          <w:rFonts w:cstheme="minorHAnsi"/>
          <w:sz w:val="24"/>
          <w:szCs w:val="24"/>
        </w:rPr>
        <w:t xml:space="preserve">                                                         Debentures                              </w:t>
      </w:r>
      <w:r w:rsidR="00AE4A43" w:rsidRPr="00AE4A43">
        <w:rPr>
          <w:rFonts w:cstheme="minorHAnsi"/>
          <w:sz w:val="24"/>
          <w:szCs w:val="24"/>
        </w:rPr>
        <w:t xml:space="preserve">                     </w:t>
      </w:r>
      <w:r w:rsidR="00064BD3">
        <w:rPr>
          <w:rFonts w:cstheme="minorHAnsi"/>
          <w:sz w:val="24"/>
          <w:szCs w:val="24"/>
        </w:rPr>
        <w:t xml:space="preserve">                         </w:t>
      </w:r>
      <w:r w:rsidRPr="00AE4A43">
        <w:rPr>
          <w:rFonts w:cstheme="minorHAnsi"/>
          <w:sz w:val="24"/>
          <w:szCs w:val="24"/>
        </w:rPr>
        <w:t>100,000</w:t>
      </w:r>
    </w:p>
    <w:p w:rsidR="00333157" w:rsidRPr="00AE4A43" w:rsidRDefault="00333157" w:rsidP="00064BD3">
      <w:pPr>
        <w:spacing w:after="0" w:line="276" w:lineRule="auto"/>
        <w:rPr>
          <w:rFonts w:cstheme="minorHAnsi"/>
          <w:sz w:val="24"/>
          <w:szCs w:val="24"/>
        </w:rPr>
      </w:pPr>
      <w:r w:rsidRPr="00AE4A43">
        <w:rPr>
          <w:rFonts w:cstheme="minorHAnsi"/>
          <w:sz w:val="24"/>
          <w:szCs w:val="24"/>
        </w:rPr>
        <w:t xml:space="preserve">                                                         Trade creditors                        </w:t>
      </w:r>
      <w:r w:rsidR="00AE4A43" w:rsidRPr="00AE4A43">
        <w:rPr>
          <w:rFonts w:cstheme="minorHAnsi"/>
          <w:sz w:val="24"/>
          <w:szCs w:val="24"/>
        </w:rPr>
        <w:t xml:space="preserve">                     </w:t>
      </w:r>
      <w:r w:rsidR="00064BD3">
        <w:rPr>
          <w:rFonts w:cstheme="minorHAnsi"/>
          <w:sz w:val="24"/>
          <w:szCs w:val="24"/>
        </w:rPr>
        <w:t xml:space="preserve">                         </w:t>
      </w:r>
      <w:r w:rsidRPr="00AE4A43">
        <w:rPr>
          <w:rFonts w:cstheme="minorHAnsi"/>
          <w:sz w:val="24"/>
          <w:szCs w:val="24"/>
        </w:rPr>
        <w:t>171,355</w:t>
      </w:r>
    </w:p>
    <w:p w:rsidR="00333157" w:rsidRPr="00AE4A43" w:rsidRDefault="00333157" w:rsidP="00064BD3">
      <w:pPr>
        <w:spacing w:after="0" w:line="276" w:lineRule="auto"/>
        <w:rPr>
          <w:rFonts w:cstheme="minorHAnsi"/>
          <w:sz w:val="24"/>
          <w:szCs w:val="24"/>
        </w:rPr>
      </w:pPr>
      <w:r w:rsidRPr="00AE4A43">
        <w:rPr>
          <w:rFonts w:cstheme="minorHAnsi"/>
          <w:sz w:val="24"/>
          <w:szCs w:val="24"/>
        </w:rPr>
        <w:t xml:space="preserve">Share capital                                  Ordinary shares                      </w:t>
      </w:r>
      <w:r w:rsidR="00AE4A43" w:rsidRPr="00AE4A43">
        <w:rPr>
          <w:rFonts w:cstheme="minorHAnsi"/>
          <w:sz w:val="24"/>
          <w:szCs w:val="24"/>
        </w:rPr>
        <w:t xml:space="preserve">                     </w:t>
      </w:r>
      <w:r w:rsidR="00064BD3">
        <w:rPr>
          <w:rFonts w:cstheme="minorHAnsi"/>
          <w:sz w:val="24"/>
          <w:szCs w:val="24"/>
        </w:rPr>
        <w:t xml:space="preserve">                          </w:t>
      </w:r>
      <w:r w:rsidRPr="00AE4A43">
        <w:rPr>
          <w:rFonts w:cstheme="minorHAnsi"/>
          <w:sz w:val="24"/>
          <w:szCs w:val="24"/>
        </w:rPr>
        <w:t>310,000</w:t>
      </w:r>
    </w:p>
    <w:p w:rsidR="00333157" w:rsidRPr="00AE4A43" w:rsidRDefault="00333157" w:rsidP="00064BD3">
      <w:pPr>
        <w:spacing w:after="0" w:line="276" w:lineRule="auto"/>
        <w:rPr>
          <w:rFonts w:cstheme="minorHAnsi"/>
          <w:sz w:val="24"/>
          <w:szCs w:val="24"/>
        </w:rPr>
      </w:pPr>
      <w:r w:rsidRPr="00AE4A43">
        <w:rPr>
          <w:rFonts w:cstheme="minorHAnsi"/>
          <w:sz w:val="24"/>
          <w:szCs w:val="24"/>
        </w:rPr>
        <w:t xml:space="preserve">                                                         Preference shares                  </w:t>
      </w:r>
      <w:r w:rsidR="00AE4A43" w:rsidRPr="00AE4A43">
        <w:rPr>
          <w:rFonts w:cstheme="minorHAnsi"/>
          <w:sz w:val="24"/>
          <w:szCs w:val="24"/>
        </w:rPr>
        <w:t xml:space="preserve">                                             </w:t>
      </w:r>
      <w:r w:rsidR="00064BD3">
        <w:rPr>
          <w:rFonts w:cstheme="minorHAnsi"/>
          <w:sz w:val="24"/>
          <w:szCs w:val="24"/>
        </w:rPr>
        <w:t xml:space="preserve">  </w:t>
      </w:r>
      <w:r w:rsidRPr="00AE4A43">
        <w:rPr>
          <w:rFonts w:cstheme="minorHAnsi"/>
          <w:sz w:val="24"/>
          <w:szCs w:val="24"/>
        </w:rPr>
        <w:t>300,000</w:t>
      </w:r>
    </w:p>
    <w:p w:rsidR="00333157" w:rsidRPr="00AE4A43" w:rsidRDefault="00333157" w:rsidP="00064BD3">
      <w:pPr>
        <w:spacing w:after="0" w:line="276" w:lineRule="auto"/>
        <w:rPr>
          <w:rFonts w:cstheme="minorHAnsi"/>
          <w:sz w:val="24"/>
          <w:szCs w:val="24"/>
        </w:rPr>
      </w:pPr>
      <w:r w:rsidRPr="00AE4A43">
        <w:rPr>
          <w:rFonts w:cstheme="minorHAnsi"/>
          <w:sz w:val="24"/>
          <w:szCs w:val="24"/>
        </w:rPr>
        <w:t xml:space="preserve">Profit and loss account             </w:t>
      </w:r>
      <w:r w:rsidR="00AE4A43" w:rsidRPr="00AE4A43">
        <w:rPr>
          <w:rFonts w:cstheme="minorHAnsi"/>
          <w:sz w:val="24"/>
          <w:szCs w:val="24"/>
        </w:rPr>
        <w:t xml:space="preserve">  </w:t>
      </w:r>
      <w:r w:rsidRPr="00AE4A43">
        <w:rPr>
          <w:rFonts w:cstheme="minorHAnsi"/>
          <w:sz w:val="24"/>
          <w:szCs w:val="24"/>
        </w:rPr>
        <w:t xml:space="preserve"> Brought forward                 </w:t>
      </w:r>
      <w:r w:rsidR="00AE4A43" w:rsidRPr="00AE4A43">
        <w:rPr>
          <w:rFonts w:cstheme="minorHAnsi"/>
          <w:sz w:val="24"/>
          <w:szCs w:val="24"/>
        </w:rPr>
        <w:t xml:space="preserve"> </w:t>
      </w:r>
      <w:r w:rsidRPr="00AE4A43">
        <w:rPr>
          <w:rFonts w:cstheme="minorHAnsi"/>
          <w:sz w:val="24"/>
          <w:szCs w:val="24"/>
        </w:rPr>
        <w:t xml:space="preserve">   </w:t>
      </w:r>
      <w:r w:rsidR="00AE4A43" w:rsidRPr="00AE4A43">
        <w:rPr>
          <w:rFonts w:cstheme="minorHAnsi"/>
          <w:sz w:val="24"/>
          <w:szCs w:val="24"/>
        </w:rPr>
        <w:t xml:space="preserve">                     </w:t>
      </w:r>
      <w:r w:rsidR="00064BD3">
        <w:rPr>
          <w:rFonts w:cstheme="minorHAnsi"/>
          <w:sz w:val="24"/>
          <w:szCs w:val="24"/>
        </w:rPr>
        <w:t xml:space="preserve">                          </w:t>
      </w:r>
      <w:r w:rsidRPr="00AE4A43">
        <w:rPr>
          <w:rFonts w:cstheme="minorHAnsi"/>
          <w:sz w:val="24"/>
          <w:szCs w:val="24"/>
        </w:rPr>
        <w:t>132,000</w:t>
      </w:r>
    </w:p>
    <w:p w:rsidR="00333157" w:rsidRPr="00AE4A43" w:rsidRDefault="00333157" w:rsidP="00064BD3">
      <w:pPr>
        <w:spacing w:after="0" w:line="276" w:lineRule="auto"/>
        <w:rPr>
          <w:rFonts w:cstheme="minorHAnsi"/>
          <w:sz w:val="24"/>
          <w:szCs w:val="24"/>
        </w:rPr>
      </w:pPr>
    </w:p>
    <w:p w:rsidR="00AE4A43" w:rsidRPr="00AE4A43" w:rsidRDefault="00AE4A43" w:rsidP="00064BD3">
      <w:pPr>
        <w:spacing w:after="0" w:line="276" w:lineRule="auto"/>
        <w:rPr>
          <w:rFonts w:cstheme="minorHAnsi"/>
          <w:sz w:val="24"/>
          <w:szCs w:val="24"/>
        </w:rPr>
      </w:pPr>
      <w:r w:rsidRPr="00AE4A43">
        <w:rPr>
          <w:rFonts w:cstheme="minorHAnsi"/>
          <w:sz w:val="24"/>
          <w:szCs w:val="24"/>
        </w:rPr>
        <w:t xml:space="preserve">Total                                                                 </w:t>
      </w:r>
      <w:r>
        <w:rPr>
          <w:rFonts w:cstheme="minorHAnsi"/>
          <w:sz w:val="24"/>
          <w:szCs w:val="24"/>
        </w:rPr>
        <w:t xml:space="preserve">        </w:t>
      </w:r>
      <w:r w:rsidRPr="00AE4A43">
        <w:rPr>
          <w:rFonts w:cstheme="minorHAnsi"/>
          <w:sz w:val="24"/>
          <w:szCs w:val="24"/>
        </w:rPr>
        <w:t xml:space="preserve">                1,918,985    </w:t>
      </w:r>
      <w:r>
        <w:rPr>
          <w:rFonts w:cstheme="minorHAnsi"/>
          <w:sz w:val="24"/>
          <w:szCs w:val="24"/>
        </w:rPr>
        <w:t xml:space="preserve">                               </w:t>
      </w:r>
      <w:r w:rsidRPr="00AE4A43">
        <w:rPr>
          <w:rFonts w:cstheme="minorHAnsi"/>
          <w:sz w:val="24"/>
          <w:szCs w:val="24"/>
        </w:rPr>
        <w:t xml:space="preserve"> </w:t>
      </w:r>
      <w:r>
        <w:rPr>
          <w:rFonts w:cstheme="minorHAnsi"/>
          <w:sz w:val="24"/>
          <w:szCs w:val="24"/>
        </w:rPr>
        <w:t xml:space="preserve"> 1,918,985</w:t>
      </w:r>
    </w:p>
    <w:p w:rsidR="00AE4A43" w:rsidRDefault="00AE4A43" w:rsidP="00064BD3">
      <w:pPr>
        <w:spacing w:after="0" w:line="276" w:lineRule="auto"/>
        <w:rPr>
          <w:rFonts w:cstheme="minorHAnsi"/>
          <w:sz w:val="24"/>
          <w:szCs w:val="24"/>
        </w:rPr>
      </w:pPr>
      <w:r w:rsidRPr="00AE4A43">
        <w:rPr>
          <w:rFonts w:cstheme="minorHAnsi"/>
          <w:sz w:val="24"/>
          <w:szCs w:val="24"/>
        </w:rPr>
        <w:t xml:space="preserve">Net profit for the year                                                                                     </w:t>
      </w:r>
      <w:r>
        <w:rPr>
          <w:rFonts w:cstheme="minorHAnsi"/>
          <w:sz w:val="24"/>
          <w:szCs w:val="24"/>
        </w:rPr>
        <w:t xml:space="preserve">      </w:t>
      </w:r>
      <w:r w:rsidRPr="00AE4A43">
        <w:rPr>
          <w:rFonts w:cstheme="minorHAnsi"/>
          <w:sz w:val="24"/>
          <w:szCs w:val="24"/>
        </w:rPr>
        <w:t xml:space="preserve">                        </w:t>
      </w:r>
      <w:r>
        <w:rPr>
          <w:rFonts w:cstheme="minorHAnsi"/>
          <w:sz w:val="24"/>
          <w:szCs w:val="24"/>
        </w:rPr>
        <w:t xml:space="preserve"> </w:t>
      </w:r>
      <w:r w:rsidRPr="00AE4A43">
        <w:rPr>
          <w:rFonts w:cstheme="minorHAnsi"/>
          <w:sz w:val="24"/>
          <w:szCs w:val="24"/>
        </w:rPr>
        <w:t xml:space="preserve"> - 62,980</w:t>
      </w:r>
    </w:p>
    <w:p w:rsidR="00AE4A43" w:rsidRDefault="00AE4A43" w:rsidP="00064BD3">
      <w:pPr>
        <w:spacing w:after="0" w:line="276" w:lineRule="auto"/>
        <w:rPr>
          <w:rFonts w:cstheme="minorHAnsi"/>
          <w:sz w:val="24"/>
          <w:szCs w:val="24"/>
        </w:rPr>
      </w:pPr>
    </w:p>
    <w:p w:rsidR="00AE4A43" w:rsidRDefault="00AE4A43" w:rsidP="00064BD3">
      <w:pPr>
        <w:spacing w:before="240"/>
        <w:rPr>
          <w:rFonts w:cstheme="minorHAnsi"/>
          <w:sz w:val="24"/>
          <w:szCs w:val="24"/>
        </w:rPr>
      </w:pPr>
    </w:p>
    <w:p w:rsidR="00064BD3" w:rsidRDefault="00064BD3" w:rsidP="00064BD3">
      <w:pPr>
        <w:spacing w:before="240"/>
        <w:rPr>
          <w:rFonts w:cstheme="minorHAnsi"/>
          <w:sz w:val="24"/>
          <w:szCs w:val="24"/>
        </w:rPr>
      </w:pPr>
    </w:p>
    <w:p w:rsidR="00064BD3" w:rsidRPr="00064BD3" w:rsidRDefault="00961F59" w:rsidP="00064BD3">
      <w:pPr>
        <w:spacing w:before="240"/>
        <w:rPr>
          <w:rFonts w:cstheme="minorHAnsi"/>
          <w:sz w:val="24"/>
          <w:szCs w:val="24"/>
        </w:rPr>
      </w:pPr>
      <w:r>
        <w:rPr>
          <w:rFonts w:cstheme="minorHAnsi"/>
          <w:sz w:val="24"/>
          <w:szCs w:val="24"/>
        </w:rPr>
        <w:lastRenderedPageBreak/>
        <w:t>Eccles</w:t>
      </w:r>
      <w:r w:rsidR="00064BD3">
        <w:rPr>
          <w:rFonts w:cstheme="minorHAnsi"/>
          <w:sz w:val="24"/>
          <w:szCs w:val="24"/>
        </w:rPr>
        <w:t xml:space="preserve"> plc</w:t>
      </w:r>
    </w:p>
    <w:p w:rsidR="00CB07D6" w:rsidRDefault="00064BD3" w:rsidP="00064BD3">
      <w:pPr>
        <w:spacing w:before="240"/>
        <w:rPr>
          <w:rFonts w:cstheme="minorHAnsi"/>
          <w:b/>
          <w:sz w:val="24"/>
          <w:szCs w:val="24"/>
        </w:rPr>
      </w:pPr>
      <w:r w:rsidRPr="00064BD3">
        <w:rPr>
          <w:rFonts w:cstheme="minorHAnsi"/>
          <w:b/>
          <w:sz w:val="24"/>
          <w:szCs w:val="24"/>
        </w:rPr>
        <w:t>Balance sheet as at 31</w:t>
      </w:r>
      <w:r w:rsidRPr="00064BD3">
        <w:rPr>
          <w:rFonts w:cstheme="minorHAnsi"/>
          <w:b/>
          <w:sz w:val="24"/>
          <w:szCs w:val="24"/>
          <w:vertAlign w:val="superscript"/>
        </w:rPr>
        <w:t>st</w:t>
      </w:r>
      <w:r w:rsidRPr="00064BD3">
        <w:rPr>
          <w:rFonts w:cstheme="minorHAnsi"/>
          <w:b/>
          <w:sz w:val="24"/>
          <w:szCs w:val="24"/>
        </w:rPr>
        <w:t xml:space="preserve"> December 2019</w:t>
      </w:r>
    </w:p>
    <w:p w:rsidR="00CB07D6" w:rsidRDefault="00CB07D6" w:rsidP="00064BD3">
      <w:pPr>
        <w:spacing w:after="0" w:line="276" w:lineRule="auto"/>
        <w:rPr>
          <w:rFonts w:cstheme="minorHAnsi"/>
          <w:sz w:val="24"/>
          <w:szCs w:val="24"/>
        </w:rPr>
      </w:pPr>
      <w:r>
        <w:rPr>
          <w:rFonts w:cstheme="minorHAnsi"/>
          <w:sz w:val="24"/>
          <w:szCs w:val="24"/>
        </w:rPr>
        <w:t xml:space="preserve">                                                                                                                          2019                             2018                                </w:t>
      </w:r>
    </w:p>
    <w:p w:rsidR="00CB07D6" w:rsidRDefault="00CB07D6" w:rsidP="00064BD3">
      <w:pPr>
        <w:spacing w:after="0" w:line="276" w:lineRule="auto"/>
        <w:rPr>
          <w:rFonts w:cstheme="minorHAnsi"/>
          <w:sz w:val="24"/>
          <w:szCs w:val="24"/>
        </w:rPr>
      </w:pPr>
      <w:r>
        <w:rPr>
          <w:rFonts w:cstheme="minorHAnsi"/>
          <w:sz w:val="24"/>
          <w:szCs w:val="24"/>
        </w:rPr>
        <w:t xml:space="preserve">                                                                                                                        £</w:t>
      </w:r>
    </w:p>
    <w:p w:rsidR="00064BD3" w:rsidRDefault="00064BD3" w:rsidP="00064BD3">
      <w:pPr>
        <w:spacing w:after="0" w:line="276" w:lineRule="auto"/>
        <w:rPr>
          <w:rFonts w:cstheme="minorHAnsi"/>
          <w:sz w:val="24"/>
          <w:szCs w:val="24"/>
        </w:rPr>
      </w:pPr>
      <w:r w:rsidRPr="00AE4A43">
        <w:rPr>
          <w:rFonts w:cstheme="minorHAnsi"/>
          <w:sz w:val="24"/>
          <w:szCs w:val="24"/>
        </w:rPr>
        <w:t>FA – plant and machinery           Cost- b/</w:t>
      </w:r>
      <w:r w:rsidR="00CB07D6">
        <w:rPr>
          <w:rFonts w:cstheme="minorHAnsi"/>
          <w:sz w:val="24"/>
          <w:szCs w:val="24"/>
        </w:rPr>
        <w:t xml:space="preserve">fwd                        </w:t>
      </w:r>
      <w:r w:rsidRPr="00AE4A43">
        <w:rPr>
          <w:rFonts w:cstheme="minorHAnsi"/>
          <w:sz w:val="24"/>
          <w:szCs w:val="24"/>
        </w:rPr>
        <w:t>632,730</w:t>
      </w:r>
      <w:r w:rsidR="00CB07D6">
        <w:rPr>
          <w:rFonts w:cstheme="minorHAnsi"/>
          <w:sz w:val="24"/>
          <w:szCs w:val="24"/>
        </w:rPr>
        <w:t xml:space="preserve">                           632,730</w:t>
      </w:r>
    </w:p>
    <w:p w:rsidR="00CB07D6" w:rsidRPr="00AE4A43" w:rsidRDefault="00CB07D6" w:rsidP="00064BD3">
      <w:pPr>
        <w:spacing w:after="0" w:line="276" w:lineRule="auto"/>
        <w:rPr>
          <w:rFonts w:cstheme="minorHAnsi"/>
          <w:sz w:val="24"/>
          <w:szCs w:val="24"/>
        </w:rPr>
      </w:pPr>
      <w:r>
        <w:rPr>
          <w:rFonts w:cstheme="minorHAnsi"/>
          <w:sz w:val="24"/>
          <w:szCs w:val="24"/>
        </w:rPr>
        <w:t xml:space="preserve">                                                                                                                    632,730                           632,730</w:t>
      </w:r>
    </w:p>
    <w:p w:rsidR="00064BD3" w:rsidRPr="00AE4A43" w:rsidRDefault="00064BD3" w:rsidP="00064BD3">
      <w:pPr>
        <w:spacing w:after="0" w:line="276" w:lineRule="auto"/>
        <w:rPr>
          <w:rFonts w:cstheme="minorHAnsi"/>
          <w:sz w:val="24"/>
          <w:szCs w:val="24"/>
        </w:rPr>
      </w:pPr>
      <w:r w:rsidRPr="00AE4A43">
        <w:rPr>
          <w:rFonts w:cstheme="minorHAnsi"/>
          <w:sz w:val="24"/>
          <w:szCs w:val="24"/>
        </w:rPr>
        <w:t>Stocks                                              Finished</w:t>
      </w:r>
      <w:r w:rsidR="00CB07D6">
        <w:rPr>
          <w:rFonts w:cstheme="minorHAnsi"/>
          <w:sz w:val="24"/>
          <w:szCs w:val="24"/>
        </w:rPr>
        <w:t xml:space="preserve"> goods                 </w:t>
      </w:r>
      <w:r w:rsidRPr="00AE4A43">
        <w:rPr>
          <w:rFonts w:cstheme="minorHAnsi"/>
          <w:sz w:val="24"/>
          <w:szCs w:val="24"/>
        </w:rPr>
        <w:t>330,600</w:t>
      </w:r>
      <w:r w:rsidR="00CB07D6">
        <w:rPr>
          <w:rFonts w:cstheme="minorHAnsi"/>
          <w:sz w:val="24"/>
          <w:szCs w:val="24"/>
        </w:rPr>
        <w:t xml:space="preserve">                            330,660</w:t>
      </w:r>
    </w:p>
    <w:p w:rsidR="00064BD3" w:rsidRPr="00AE4A43" w:rsidRDefault="00064BD3" w:rsidP="00064BD3">
      <w:pPr>
        <w:spacing w:after="0" w:line="276" w:lineRule="auto"/>
        <w:rPr>
          <w:rFonts w:cstheme="minorHAnsi"/>
          <w:sz w:val="24"/>
          <w:szCs w:val="24"/>
        </w:rPr>
      </w:pPr>
      <w:r w:rsidRPr="00AE4A43">
        <w:rPr>
          <w:rFonts w:cstheme="minorHAnsi"/>
          <w:sz w:val="24"/>
          <w:szCs w:val="24"/>
        </w:rPr>
        <w:t xml:space="preserve">Debtors                                           Trade debtors                 </w:t>
      </w:r>
      <w:r w:rsidR="00CB07D6">
        <w:rPr>
          <w:rFonts w:cstheme="minorHAnsi"/>
          <w:sz w:val="24"/>
          <w:szCs w:val="24"/>
        </w:rPr>
        <w:t xml:space="preserve">  170,125                            171,105</w:t>
      </w:r>
    </w:p>
    <w:p w:rsidR="00064BD3" w:rsidRDefault="00064BD3" w:rsidP="00064BD3">
      <w:pPr>
        <w:spacing w:after="0" w:line="276" w:lineRule="auto"/>
        <w:rPr>
          <w:rFonts w:cstheme="minorHAnsi"/>
          <w:sz w:val="24"/>
          <w:szCs w:val="24"/>
        </w:rPr>
      </w:pPr>
      <w:r w:rsidRPr="00AE4A43">
        <w:rPr>
          <w:rFonts w:cstheme="minorHAnsi"/>
          <w:sz w:val="24"/>
          <w:szCs w:val="24"/>
        </w:rPr>
        <w:t xml:space="preserve">Bank                                                 Current account                </w:t>
      </w:r>
      <w:r w:rsidR="00CB07D6">
        <w:rPr>
          <w:rFonts w:cstheme="minorHAnsi"/>
          <w:sz w:val="24"/>
          <w:szCs w:val="24"/>
        </w:rPr>
        <w:t xml:space="preserve"> 10,880</w:t>
      </w:r>
      <w:r w:rsidRPr="00AE4A43">
        <w:rPr>
          <w:rFonts w:cstheme="minorHAnsi"/>
          <w:sz w:val="24"/>
          <w:szCs w:val="24"/>
        </w:rPr>
        <w:t xml:space="preserve">      </w:t>
      </w:r>
      <w:r w:rsidR="00CB07D6">
        <w:rPr>
          <w:rFonts w:cstheme="minorHAnsi"/>
          <w:sz w:val="24"/>
          <w:szCs w:val="24"/>
        </w:rPr>
        <w:t xml:space="preserve">                        </w:t>
      </w:r>
      <w:r w:rsidRPr="00AE4A43">
        <w:rPr>
          <w:rFonts w:cstheme="minorHAnsi"/>
          <w:sz w:val="24"/>
          <w:szCs w:val="24"/>
        </w:rPr>
        <w:t>12,900</w:t>
      </w:r>
    </w:p>
    <w:p w:rsidR="00CB07D6" w:rsidRDefault="00CB07D6" w:rsidP="00064BD3">
      <w:pPr>
        <w:spacing w:after="0" w:line="276" w:lineRule="auto"/>
        <w:rPr>
          <w:rFonts w:cstheme="minorHAnsi"/>
          <w:sz w:val="24"/>
          <w:szCs w:val="24"/>
        </w:rPr>
      </w:pPr>
      <w:r>
        <w:rPr>
          <w:rFonts w:cstheme="minorHAnsi"/>
          <w:sz w:val="24"/>
          <w:szCs w:val="24"/>
        </w:rPr>
        <w:t xml:space="preserve">                                                                                                                    511,605                           514,605</w:t>
      </w:r>
    </w:p>
    <w:p w:rsidR="00CB07D6" w:rsidRPr="00AE4A43" w:rsidRDefault="00CB07D6" w:rsidP="00064BD3">
      <w:pPr>
        <w:spacing w:after="0" w:line="276" w:lineRule="auto"/>
        <w:rPr>
          <w:rFonts w:cstheme="minorHAnsi"/>
          <w:sz w:val="24"/>
          <w:szCs w:val="24"/>
        </w:rPr>
      </w:pPr>
    </w:p>
    <w:p w:rsidR="00064BD3" w:rsidRPr="00AE4A43" w:rsidRDefault="00064BD3" w:rsidP="00064BD3">
      <w:pPr>
        <w:spacing w:after="0" w:line="276" w:lineRule="auto"/>
        <w:rPr>
          <w:rFonts w:cstheme="minorHAnsi"/>
          <w:sz w:val="24"/>
          <w:szCs w:val="24"/>
        </w:rPr>
      </w:pPr>
      <w:r w:rsidRPr="00AE4A43">
        <w:rPr>
          <w:rFonts w:cstheme="minorHAnsi"/>
          <w:sz w:val="24"/>
          <w:szCs w:val="24"/>
        </w:rPr>
        <w:t xml:space="preserve">Creditors                                         Accruals                                  </w:t>
      </w:r>
      <w:r w:rsidR="00CB07D6">
        <w:rPr>
          <w:rFonts w:cstheme="minorHAnsi"/>
          <w:sz w:val="24"/>
          <w:szCs w:val="24"/>
        </w:rPr>
        <w:t xml:space="preserve">     </w:t>
      </w:r>
      <w:r w:rsidRPr="00AE4A43">
        <w:rPr>
          <w:rFonts w:cstheme="minorHAnsi"/>
          <w:sz w:val="24"/>
          <w:szCs w:val="24"/>
        </w:rPr>
        <w:t xml:space="preserve">  </w:t>
      </w:r>
      <w:r w:rsidR="00CB07D6">
        <w:rPr>
          <w:rFonts w:cstheme="minorHAnsi"/>
          <w:sz w:val="24"/>
          <w:szCs w:val="24"/>
        </w:rPr>
        <w:t>0</w:t>
      </w:r>
      <w:r w:rsidRPr="00AE4A43">
        <w:rPr>
          <w:rFonts w:cstheme="minorHAnsi"/>
          <w:sz w:val="24"/>
          <w:szCs w:val="24"/>
        </w:rPr>
        <w:t xml:space="preserve">                        </w:t>
      </w:r>
      <w:r w:rsidR="00CB07D6">
        <w:rPr>
          <w:rFonts w:cstheme="minorHAnsi"/>
          <w:sz w:val="24"/>
          <w:szCs w:val="24"/>
        </w:rPr>
        <w:t xml:space="preserve">    </w:t>
      </w:r>
      <w:r>
        <w:rPr>
          <w:rFonts w:cstheme="minorHAnsi"/>
          <w:sz w:val="24"/>
          <w:szCs w:val="24"/>
        </w:rPr>
        <w:t xml:space="preserve">    </w:t>
      </w:r>
      <w:r w:rsidR="00CB07D6">
        <w:rPr>
          <w:rFonts w:cstheme="minorHAnsi"/>
          <w:sz w:val="24"/>
          <w:szCs w:val="24"/>
        </w:rPr>
        <w:t>-</w:t>
      </w:r>
      <w:r w:rsidRPr="00AE4A43">
        <w:rPr>
          <w:rFonts w:cstheme="minorHAnsi"/>
          <w:sz w:val="24"/>
          <w:szCs w:val="24"/>
        </w:rPr>
        <w:t>3,000</w:t>
      </w:r>
    </w:p>
    <w:p w:rsidR="00064BD3" w:rsidRPr="00AE4A43" w:rsidRDefault="00064BD3" w:rsidP="00064BD3">
      <w:pPr>
        <w:spacing w:after="0" w:line="276" w:lineRule="auto"/>
        <w:rPr>
          <w:rFonts w:cstheme="minorHAnsi"/>
          <w:sz w:val="24"/>
          <w:szCs w:val="24"/>
        </w:rPr>
      </w:pPr>
      <w:r w:rsidRPr="00AE4A43">
        <w:rPr>
          <w:rFonts w:cstheme="minorHAnsi"/>
          <w:sz w:val="24"/>
          <w:szCs w:val="24"/>
        </w:rPr>
        <w:t xml:space="preserve">                                                         Corpo</w:t>
      </w:r>
      <w:r w:rsidR="00CB07D6">
        <w:rPr>
          <w:rFonts w:cstheme="minorHAnsi"/>
          <w:sz w:val="24"/>
          <w:szCs w:val="24"/>
        </w:rPr>
        <w:t>ration tax                  -</w:t>
      </w:r>
      <w:r w:rsidR="00CB07D6" w:rsidRPr="00AE4A43">
        <w:rPr>
          <w:rFonts w:cstheme="minorHAnsi"/>
          <w:sz w:val="24"/>
          <w:szCs w:val="24"/>
        </w:rPr>
        <w:t>68,000</w:t>
      </w:r>
      <w:r w:rsidRPr="00AE4A43">
        <w:rPr>
          <w:rFonts w:cstheme="minorHAnsi"/>
          <w:sz w:val="24"/>
          <w:szCs w:val="24"/>
        </w:rPr>
        <w:t xml:space="preserve">                        </w:t>
      </w:r>
      <w:r w:rsidR="00CB07D6">
        <w:rPr>
          <w:rFonts w:cstheme="minorHAnsi"/>
          <w:sz w:val="24"/>
          <w:szCs w:val="24"/>
        </w:rPr>
        <w:t xml:space="preserve">     -</w:t>
      </w:r>
      <w:r w:rsidRPr="00AE4A43">
        <w:rPr>
          <w:rFonts w:cstheme="minorHAnsi"/>
          <w:sz w:val="24"/>
          <w:szCs w:val="24"/>
        </w:rPr>
        <w:t>68,000</w:t>
      </w:r>
    </w:p>
    <w:p w:rsidR="00064BD3" w:rsidRPr="00AE4A43" w:rsidRDefault="00064BD3" w:rsidP="00064BD3">
      <w:pPr>
        <w:spacing w:after="0" w:line="276" w:lineRule="auto"/>
        <w:rPr>
          <w:rFonts w:cstheme="minorHAnsi"/>
          <w:sz w:val="24"/>
          <w:szCs w:val="24"/>
        </w:rPr>
      </w:pPr>
      <w:r w:rsidRPr="00AE4A43">
        <w:rPr>
          <w:rFonts w:cstheme="minorHAnsi"/>
          <w:sz w:val="24"/>
          <w:szCs w:val="24"/>
        </w:rPr>
        <w:t xml:space="preserve">                                                        </w:t>
      </w:r>
      <w:r w:rsidR="00CB07D6">
        <w:rPr>
          <w:rFonts w:cstheme="minorHAnsi"/>
          <w:sz w:val="24"/>
          <w:szCs w:val="24"/>
        </w:rPr>
        <w:t xml:space="preserve"> Long term contracts        -</w:t>
      </w:r>
      <w:r w:rsidR="00CB07D6" w:rsidRPr="00AE4A43">
        <w:rPr>
          <w:rFonts w:cstheme="minorHAnsi"/>
          <w:sz w:val="24"/>
          <w:szCs w:val="24"/>
        </w:rPr>
        <w:t>100,000</w:t>
      </w:r>
      <w:r w:rsidR="00CB07D6">
        <w:rPr>
          <w:rFonts w:cstheme="minorHAnsi"/>
          <w:sz w:val="24"/>
          <w:szCs w:val="24"/>
        </w:rPr>
        <w:t xml:space="preserve">                           -</w:t>
      </w:r>
      <w:r w:rsidRPr="00AE4A43">
        <w:rPr>
          <w:rFonts w:cstheme="minorHAnsi"/>
          <w:sz w:val="24"/>
          <w:szCs w:val="24"/>
        </w:rPr>
        <w:t>100,000</w:t>
      </w:r>
    </w:p>
    <w:p w:rsidR="00064BD3" w:rsidRDefault="00064BD3" w:rsidP="00064BD3">
      <w:pPr>
        <w:spacing w:after="0" w:line="276" w:lineRule="auto"/>
        <w:rPr>
          <w:rFonts w:cstheme="minorHAnsi"/>
          <w:sz w:val="24"/>
          <w:szCs w:val="24"/>
        </w:rPr>
      </w:pPr>
      <w:r w:rsidRPr="00AE4A43">
        <w:rPr>
          <w:rFonts w:cstheme="minorHAnsi"/>
          <w:sz w:val="24"/>
          <w:szCs w:val="24"/>
        </w:rPr>
        <w:t xml:space="preserve">                                                         Trade creditors             </w:t>
      </w:r>
      <w:r w:rsidR="00CB07D6">
        <w:rPr>
          <w:rFonts w:cstheme="minorHAnsi"/>
          <w:sz w:val="24"/>
          <w:szCs w:val="24"/>
        </w:rPr>
        <w:t xml:space="preserve">  </w:t>
      </w:r>
      <w:r w:rsidRPr="00AE4A43">
        <w:rPr>
          <w:rFonts w:cstheme="minorHAnsi"/>
          <w:sz w:val="24"/>
          <w:szCs w:val="24"/>
        </w:rPr>
        <w:t xml:space="preserve">  </w:t>
      </w:r>
      <w:r w:rsidR="00CB07D6">
        <w:rPr>
          <w:rFonts w:cstheme="minorHAnsi"/>
          <w:sz w:val="24"/>
          <w:szCs w:val="24"/>
        </w:rPr>
        <w:t>-</w:t>
      </w:r>
      <w:r w:rsidR="00CB07D6" w:rsidRPr="00AE4A43">
        <w:rPr>
          <w:rFonts w:cstheme="minorHAnsi"/>
          <w:sz w:val="24"/>
          <w:szCs w:val="24"/>
        </w:rPr>
        <w:t>171,355</w:t>
      </w:r>
      <w:r w:rsidRPr="00AE4A43">
        <w:rPr>
          <w:rFonts w:cstheme="minorHAnsi"/>
          <w:sz w:val="24"/>
          <w:szCs w:val="24"/>
        </w:rPr>
        <w:t xml:space="preserve">         </w:t>
      </w:r>
      <w:r w:rsidR="00CB07D6">
        <w:rPr>
          <w:rFonts w:cstheme="minorHAnsi"/>
          <w:sz w:val="24"/>
          <w:szCs w:val="24"/>
        </w:rPr>
        <w:t xml:space="preserve">    </w:t>
      </w:r>
      <w:r w:rsidRPr="00AE4A43">
        <w:rPr>
          <w:rFonts w:cstheme="minorHAnsi"/>
          <w:sz w:val="24"/>
          <w:szCs w:val="24"/>
        </w:rPr>
        <w:t xml:space="preserve"> </w:t>
      </w:r>
      <w:r w:rsidR="00CB07D6">
        <w:rPr>
          <w:rFonts w:cstheme="minorHAnsi"/>
          <w:sz w:val="24"/>
          <w:szCs w:val="24"/>
        </w:rPr>
        <w:t xml:space="preserve">             -</w:t>
      </w:r>
      <w:r w:rsidRPr="00AE4A43">
        <w:rPr>
          <w:rFonts w:cstheme="minorHAnsi"/>
          <w:sz w:val="24"/>
          <w:szCs w:val="24"/>
        </w:rPr>
        <w:t>171,355</w:t>
      </w:r>
    </w:p>
    <w:p w:rsidR="00CB07D6" w:rsidRDefault="00CB07D6" w:rsidP="00064BD3">
      <w:pPr>
        <w:spacing w:after="0" w:line="276" w:lineRule="auto"/>
        <w:rPr>
          <w:rFonts w:cstheme="minorHAnsi"/>
          <w:sz w:val="24"/>
          <w:szCs w:val="24"/>
        </w:rPr>
      </w:pPr>
      <w:r>
        <w:rPr>
          <w:rFonts w:cstheme="minorHAnsi"/>
          <w:sz w:val="24"/>
          <w:szCs w:val="24"/>
        </w:rPr>
        <w:t xml:space="preserve">                                                                                                                   -339,355                         -342,355</w:t>
      </w:r>
    </w:p>
    <w:p w:rsidR="00F81785" w:rsidRDefault="00F81785" w:rsidP="00064BD3">
      <w:pPr>
        <w:spacing w:after="0" w:line="276" w:lineRule="auto"/>
        <w:rPr>
          <w:rFonts w:cstheme="minorHAnsi"/>
          <w:sz w:val="24"/>
          <w:szCs w:val="24"/>
        </w:rPr>
      </w:pPr>
    </w:p>
    <w:p w:rsidR="00F81785" w:rsidRPr="00AE4A43" w:rsidRDefault="00F81785" w:rsidP="00064BD3">
      <w:pPr>
        <w:spacing w:after="0" w:line="276" w:lineRule="auto"/>
        <w:rPr>
          <w:rFonts w:cstheme="minorHAnsi"/>
          <w:sz w:val="24"/>
          <w:szCs w:val="24"/>
        </w:rPr>
      </w:pPr>
      <w:r>
        <w:rPr>
          <w:rFonts w:cstheme="minorHAnsi"/>
          <w:sz w:val="24"/>
          <w:szCs w:val="24"/>
        </w:rPr>
        <w:t>Net Assets                                                                                                 804,980                           804,980</w:t>
      </w:r>
    </w:p>
    <w:p w:rsidR="00F81785" w:rsidRDefault="00F81785" w:rsidP="00064BD3">
      <w:pPr>
        <w:spacing w:after="0" w:line="276" w:lineRule="auto"/>
        <w:rPr>
          <w:rFonts w:cstheme="minorHAnsi"/>
          <w:sz w:val="24"/>
          <w:szCs w:val="24"/>
        </w:rPr>
      </w:pPr>
    </w:p>
    <w:p w:rsidR="00F81785" w:rsidRDefault="00F81785" w:rsidP="00064BD3">
      <w:pPr>
        <w:spacing w:after="0" w:line="276" w:lineRule="auto"/>
        <w:rPr>
          <w:rFonts w:cstheme="minorHAnsi"/>
          <w:sz w:val="24"/>
          <w:szCs w:val="24"/>
        </w:rPr>
      </w:pPr>
      <w:r>
        <w:rPr>
          <w:rFonts w:cstheme="minorHAnsi"/>
          <w:sz w:val="24"/>
          <w:szCs w:val="24"/>
        </w:rPr>
        <w:t xml:space="preserve">                                                                                                                        £                                    £</w:t>
      </w:r>
    </w:p>
    <w:p w:rsidR="00064BD3" w:rsidRPr="00AE4A43" w:rsidRDefault="00064BD3" w:rsidP="00064BD3">
      <w:pPr>
        <w:spacing w:after="0" w:line="276" w:lineRule="auto"/>
        <w:rPr>
          <w:rFonts w:cstheme="minorHAnsi"/>
          <w:sz w:val="24"/>
          <w:szCs w:val="24"/>
        </w:rPr>
      </w:pPr>
      <w:r w:rsidRPr="00AE4A43">
        <w:rPr>
          <w:rFonts w:cstheme="minorHAnsi"/>
          <w:sz w:val="24"/>
          <w:szCs w:val="24"/>
        </w:rPr>
        <w:t>Share capital                                  Ordin</w:t>
      </w:r>
      <w:r w:rsidR="00F81785">
        <w:rPr>
          <w:rFonts w:cstheme="minorHAnsi"/>
          <w:sz w:val="24"/>
          <w:szCs w:val="24"/>
        </w:rPr>
        <w:t xml:space="preserve">ary shares                </w:t>
      </w:r>
      <w:r>
        <w:rPr>
          <w:rFonts w:cstheme="minorHAnsi"/>
          <w:sz w:val="24"/>
          <w:szCs w:val="24"/>
        </w:rPr>
        <w:t xml:space="preserve"> </w:t>
      </w:r>
      <w:r w:rsidRPr="00AE4A43">
        <w:rPr>
          <w:rFonts w:cstheme="minorHAnsi"/>
          <w:sz w:val="24"/>
          <w:szCs w:val="24"/>
        </w:rPr>
        <w:t>310,000</w:t>
      </w:r>
      <w:r w:rsidR="00F81785">
        <w:rPr>
          <w:rFonts w:cstheme="minorHAnsi"/>
          <w:sz w:val="24"/>
          <w:szCs w:val="24"/>
        </w:rPr>
        <w:t xml:space="preserve">                            </w:t>
      </w:r>
      <w:r w:rsidR="00F81785" w:rsidRPr="00AE4A43">
        <w:rPr>
          <w:rFonts w:cstheme="minorHAnsi"/>
          <w:sz w:val="24"/>
          <w:szCs w:val="24"/>
        </w:rPr>
        <w:t>310,000</w:t>
      </w:r>
    </w:p>
    <w:p w:rsidR="00064BD3" w:rsidRDefault="00064BD3" w:rsidP="00064BD3">
      <w:pPr>
        <w:spacing w:after="0" w:line="276" w:lineRule="auto"/>
        <w:rPr>
          <w:rFonts w:cstheme="minorHAnsi"/>
          <w:sz w:val="24"/>
          <w:szCs w:val="24"/>
        </w:rPr>
      </w:pPr>
      <w:r w:rsidRPr="00AE4A43">
        <w:rPr>
          <w:rFonts w:cstheme="minorHAnsi"/>
          <w:sz w:val="24"/>
          <w:szCs w:val="24"/>
        </w:rPr>
        <w:t xml:space="preserve">                                                         Preference shares             </w:t>
      </w:r>
      <w:r w:rsidR="00F81785" w:rsidRPr="00AE4A43">
        <w:rPr>
          <w:rFonts w:cstheme="minorHAnsi"/>
          <w:sz w:val="24"/>
          <w:szCs w:val="24"/>
        </w:rPr>
        <w:t>300,000</w:t>
      </w:r>
      <w:r w:rsidRPr="00AE4A43">
        <w:rPr>
          <w:rFonts w:cstheme="minorHAnsi"/>
          <w:sz w:val="24"/>
          <w:szCs w:val="24"/>
        </w:rPr>
        <w:t xml:space="preserve">     </w:t>
      </w:r>
      <w:r w:rsidR="00F81785">
        <w:rPr>
          <w:rFonts w:cstheme="minorHAnsi"/>
          <w:sz w:val="24"/>
          <w:szCs w:val="24"/>
        </w:rPr>
        <w:t xml:space="preserve">  </w:t>
      </w:r>
      <w:r w:rsidRPr="00AE4A43">
        <w:rPr>
          <w:rFonts w:cstheme="minorHAnsi"/>
          <w:sz w:val="24"/>
          <w:szCs w:val="24"/>
        </w:rPr>
        <w:t xml:space="preserve">                   </w:t>
      </w:r>
      <w:r>
        <w:rPr>
          <w:rFonts w:cstheme="minorHAnsi"/>
          <w:sz w:val="24"/>
          <w:szCs w:val="24"/>
        </w:rPr>
        <w:t xml:space="preserve">  </w:t>
      </w:r>
      <w:r w:rsidRPr="00AE4A43">
        <w:rPr>
          <w:rFonts w:cstheme="minorHAnsi"/>
          <w:sz w:val="24"/>
          <w:szCs w:val="24"/>
        </w:rPr>
        <w:t>300,000</w:t>
      </w:r>
    </w:p>
    <w:p w:rsidR="00F81785" w:rsidRPr="00AE4A43" w:rsidRDefault="00F81785" w:rsidP="00064BD3">
      <w:pPr>
        <w:spacing w:after="0" w:line="276" w:lineRule="auto"/>
        <w:rPr>
          <w:rFonts w:cstheme="minorHAnsi"/>
          <w:sz w:val="24"/>
          <w:szCs w:val="24"/>
        </w:rPr>
      </w:pPr>
      <w:r>
        <w:rPr>
          <w:rFonts w:cstheme="minorHAnsi"/>
          <w:sz w:val="24"/>
          <w:szCs w:val="24"/>
        </w:rPr>
        <w:t xml:space="preserve">                                                                                                                    610,000                           610,000</w:t>
      </w:r>
    </w:p>
    <w:p w:rsidR="00064BD3" w:rsidRPr="00AE4A43" w:rsidRDefault="00064BD3" w:rsidP="00064BD3">
      <w:pPr>
        <w:spacing w:after="0" w:line="276" w:lineRule="auto"/>
        <w:rPr>
          <w:rFonts w:cstheme="minorHAnsi"/>
          <w:sz w:val="24"/>
          <w:szCs w:val="24"/>
        </w:rPr>
      </w:pPr>
      <w:r w:rsidRPr="00AE4A43">
        <w:rPr>
          <w:rFonts w:cstheme="minorHAnsi"/>
          <w:sz w:val="24"/>
          <w:szCs w:val="24"/>
        </w:rPr>
        <w:t>Profit and loss account                Broug</w:t>
      </w:r>
      <w:r w:rsidR="00F81785">
        <w:rPr>
          <w:rFonts w:cstheme="minorHAnsi"/>
          <w:sz w:val="24"/>
          <w:szCs w:val="24"/>
        </w:rPr>
        <w:t>ht forward                194,980</w:t>
      </w:r>
      <w:r w:rsidRPr="00AE4A43">
        <w:rPr>
          <w:rFonts w:cstheme="minorHAnsi"/>
          <w:sz w:val="24"/>
          <w:szCs w:val="24"/>
        </w:rPr>
        <w:t xml:space="preserve">  </w:t>
      </w:r>
      <w:r>
        <w:rPr>
          <w:rFonts w:cstheme="minorHAnsi"/>
          <w:sz w:val="24"/>
          <w:szCs w:val="24"/>
        </w:rPr>
        <w:t xml:space="preserve">                          </w:t>
      </w:r>
      <w:r w:rsidRPr="00AE4A43">
        <w:rPr>
          <w:rFonts w:cstheme="minorHAnsi"/>
          <w:sz w:val="24"/>
          <w:szCs w:val="24"/>
        </w:rPr>
        <w:t>132,000</w:t>
      </w:r>
    </w:p>
    <w:p w:rsidR="00F81785" w:rsidRDefault="00F81785" w:rsidP="00F81785">
      <w:pPr>
        <w:spacing w:before="240"/>
        <w:rPr>
          <w:rFonts w:cstheme="minorHAnsi"/>
          <w:sz w:val="24"/>
          <w:szCs w:val="24"/>
        </w:rPr>
      </w:pPr>
      <w:r>
        <w:rPr>
          <w:rFonts w:cstheme="minorHAnsi"/>
          <w:sz w:val="24"/>
          <w:szCs w:val="24"/>
        </w:rPr>
        <w:t xml:space="preserve">                                                         </w:t>
      </w:r>
      <w:r w:rsidRPr="00AE4A43">
        <w:rPr>
          <w:rFonts w:cstheme="minorHAnsi"/>
          <w:sz w:val="24"/>
          <w:szCs w:val="24"/>
        </w:rPr>
        <w:t xml:space="preserve">Net </w:t>
      </w:r>
      <w:r>
        <w:rPr>
          <w:rFonts w:cstheme="minorHAnsi"/>
          <w:sz w:val="24"/>
          <w:szCs w:val="24"/>
        </w:rPr>
        <w:t>profit</w:t>
      </w:r>
      <w:r w:rsidRPr="00AE4A43">
        <w:rPr>
          <w:rFonts w:cstheme="minorHAnsi"/>
          <w:sz w:val="24"/>
          <w:szCs w:val="24"/>
        </w:rPr>
        <w:t xml:space="preserve">                     </w:t>
      </w:r>
      <w:r>
        <w:rPr>
          <w:rFonts w:cstheme="minorHAnsi"/>
          <w:sz w:val="24"/>
          <w:szCs w:val="24"/>
        </w:rPr>
        <w:t xml:space="preserve"> </w:t>
      </w:r>
      <w:r w:rsidR="00C62424">
        <w:rPr>
          <w:rFonts w:cstheme="minorHAnsi"/>
          <w:sz w:val="24"/>
          <w:szCs w:val="24"/>
        </w:rPr>
        <w:t xml:space="preserve">                </w:t>
      </w:r>
      <w:r>
        <w:rPr>
          <w:rFonts w:cstheme="minorHAnsi"/>
          <w:sz w:val="24"/>
          <w:szCs w:val="24"/>
        </w:rPr>
        <w:t xml:space="preserve">  </w:t>
      </w:r>
      <w:r w:rsidR="00C62424">
        <w:rPr>
          <w:rFonts w:cstheme="minorHAnsi"/>
          <w:sz w:val="24"/>
          <w:szCs w:val="24"/>
        </w:rPr>
        <w:t>0</w:t>
      </w:r>
      <w:r>
        <w:rPr>
          <w:rFonts w:cstheme="minorHAnsi"/>
          <w:sz w:val="24"/>
          <w:szCs w:val="24"/>
        </w:rPr>
        <w:t xml:space="preserve">                               </w:t>
      </w:r>
      <w:r w:rsidRPr="00AE4A43">
        <w:rPr>
          <w:rFonts w:cstheme="minorHAnsi"/>
          <w:sz w:val="24"/>
          <w:szCs w:val="24"/>
        </w:rPr>
        <w:t>62,980</w:t>
      </w:r>
    </w:p>
    <w:p w:rsidR="00C62424" w:rsidRPr="00064BD3" w:rsidRDefault="00C62424" w:rsidP="00F81785">
      <w:pPr>
        <w:spacing w:before="240"/>
        <w:rPr>
          <w:rFonts w:cstheme="minorHAnsi"/>
          <w:b/>
          <w:sz w:val="24"/>
          <w:szCs w:val="24"/>
        </w:rPr>
      </w:pPr>
      <w:r>
        <w:rPr>
          <w:rFonts w:cstheme="minorHAnsi"/>
          <w:sz w:val="24"/>
          <w:szCs w:val="24"/>
        </w:rPr>
        <w:t xml:space="preserve">                                                                                                                    194,980                           194,980</w:t>
      </w:r>
    </w:p>
    <w:p w:rsidR="00064BD3" w:rsidRPr="00AE4A43" w:rsidRDefault="00064BD3" w:rsidP="00064BD3">
      <w:pPr>
        <w:spacing w:after="0" w:line="276" w:lineRule="auto"/>
        <w:rPr>
          <w:rFonts w:cstheme="minorHAnsi"/>
          <w:sz w:val="24"/>
          <w:szCs w:val="24"/>
        </w:rPr>
      </w:pPr>
    </w:p>
    <w:p w:rsidR="00064BD3" w:rsidRDefault="00064BD3" w:rsidP="00064BD3">
      <w:pPr>
        <w:spacing w:after="0" w:line="276" w:lineRule="auto"/>
        <w:rPr>
          <w:rFonts w:cstheme="minorHAnsi"/>
          <w:sz w:val="24"/>
          <w:szCs w:val="24"/>
        </w:rPr>
      </w:pPr>
      <w:r w:rsidRPr="00C62424">
        <w:rPr>
          <w:rFonts w:cstheme="minorHAnsi"/>
          <w:b/>
          <w:sz w:val="24"/>
          <w:szCs w:val="24"/>
        </w:rPr>
        <w:t xml:space="preserve">Total </w:t>
      </w:r>
      <w:r w:rsidR="00C62424" w:rsidRPr="00C62424">
        <w:rPr>
          <w:rFonts w:cstheme="minorHAnsi"/>
          <w:b/>
          <w:sz w:val="24"/>
          <w:szCs w:val="24"/>
        </w:rPr>
        <w:t>funds</w:t>
      </w:r>
      <w:r w:rsidRPr="00C62424">
        <w:rPr>
          <w:rFonts w:cstheme="minorHAnsi"/>
          <w:b/>
          <w:sz w:val="24"/>
          <w:szCs w:val="24"/>
        </w:rPr>
        <w:t xml:space="preserve">                                                                                       </w:t>
      </w:r>
      <w:r w:rsidR="00C62424" w:rsidRPr="00C62424">
        <w:rPr>
          <w:rFonts w:cstheme="minorHAnsi"/>
          <w:b/>
          <w:sz w:val="24"/>
          <w:szCs w:val="24"/>
        </w:rPr>
        <w:t xml:space="preserve">         </w:t>
      </w:r>
      <w:r w:rsidR="00C62424">
        <w:rPr>
          <w:rFonts w:cstheme="minorHAnsi"/>
          <w:sz w:val="24"/>
          <w:szCs w:val="24"/>
        </w:rPr>
        <w:t>804,980</w:t>
      </w:r>
      <w:r w:rsidRPr="00AE4A43">
        <w:rPr>
          <w:rFonts w:cstheme="minorHAnsi"/>
          <w:sz w:val="24"/>
          <w:szCs w:val="24"/>
        </w:rPr>
        <w:t xml:space="preserve">    </w:t>
      </w:r>
      <w:r w:rsidR="00C62424">
        <w:rPr>
          <w:rFonts w:cstheme="minorHAnsi"/>
          <w:sz w:val="24"/>
          <w:szCs w:val="24"/>
        </w:rPr>
        <w:t xml:space="preserve">                      804,980</w:t>
      </w:r>
    </w:p>
    <w:p w:rsidR="0073713B" w:rsidRDefault="0073713B" w:rsidP="00B7608B">
      <w:pPr>
        <w:spacing w:after="0" w:line="240" w:lineRule="auto"/>
        <w:divId w:val="2049835414"/>
        <w:rPr>
          <w:rFonts w:cstheme="minorHAnsi"/>
          <w:sz w:val="24"/>
          <w:szCs w:val="24"/>
        </w:rPr>
      </w:pPr>
    </w:p>
    <w:p w:rsidR="0073713B" w:rsidRDefault="0073713B" w:rsidP="00B7608B">
      <w:pPr>
        <w:spacing w:after="0" w:line="240" w:lineRule="auto"/>
        <w:divId w:val="2049835414"/>
        <w:rPr>
          <w:rFonts w:cstheme="minorHAnsi"/>
          <w:sz w:val="24"/>
          <w:szCs w:val="24"/>
        </w:rPr>
      </w:pPr>
    </w:p>
    <w:p w:rsidR="0073713B" w:rsidRPr="00B7608B" w:rsidRDefault="0073713B" w:rsidP="00B7608B">
      <w:pPr>
        <w:spacing w:after="0" w:line="240" w:lineRule="auto"/>
        <w:divId w:val="2049835414"/>
        <w:rPr>
          <w:rFonts w:ascii="Times New Roman" w:eastAsia="Times New Roman" w:hAnsi="Times New Roman" w:cs="Times New Roman"/>
          <w:sz w:val="24"/>
          <w:szCs w:val="24"/>
          <w:lang w:val="en-GB" w:eastAsia="en-GB"/>
        </w:rPr>
      </w:pPr>
    </w:p>
    <w:p w:rsidR="00B7608B" w:rsidRPr="00B7608B" w:rsidRDefault="00B7608B" w:rsidP="00B7608B">
      <w:pPr>
        <w:spacing w:after="0" w:line="0" w:lineRule="auto"/>
        <w:divId w:val="1374696258"/>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Eccles Plc</w:t>
      </w:r>
    </w:p>
    <w:p w:rsidR="00B7608B" w:rsidRPr="00B7608B" w:rsidRDefault="00B7608B" w:rsidP="00B7608B">
      <w:pPr>
        <w:spacing w:after="0" w:line="0" w:lineRule="auto"/>
        <w:divId w:val="19805679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Trial Balance</w:t>
      </w:r>
    </w:p>
    <w:p w:rsidR="00B7608B" w:rsidRPr="00B7608B" w:rsidRDefault="00B7608B" w:rsidP="00B7608B">
      <w:pPr>
        <w:spacing w:after="0" w:line="0" w:lineRule="auto"/>
        <w:divId w:val="478693846"/>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At 31 December 2019</w:t>
      </w:r>
    </w:p>
    <w:p w:rsidR="00B7608B" w:rsidRPr="00B7608B" w:rsidRDefault="00B7608B" w:rsidP="00B7608B">
      <w:pPr>
        <w:spacing w:after="0" w:line="0" w:lineRule="auto"/>
        <w:divId w:val="704209444"/>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Ledger</w:t>
      </w:r>
    </w:p>
    <w:p w:rsidR="00B7608B" w:rsidRPr="00B7608B" w:rsidRDefault="00B7608B" w:rsidP="00B7608B">
      <w:pPr>
        <w:spacing w:after="0" w:line="0" w:lineRule="auto"/>
        <w:divId w:val="767963564"/>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Account</w:t>
      </w:r>
    </w:p>
    <w:p w:rsidR="00B7608B" w:rsidRPr="00B7608B" w:rsidRDefault="00B7608B" w:rsidP="00B7608B">
      <w:pPr>
        <w:spacing w:after="0" w:line="0" w:lineRule="auto"/>
        <w:divId w:val="643313414"/>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Debit</w:t>
      </w:r>
    </w:p>
    <w:p w:rsidR="00B7608B" w:rsidRPr="00B7608B" w:rsidRDefault="00B7608B" w:rsidP="00B7608B">
      <w:pPr>
        <w:spacing w:after="0" w:line="0" w:lineRule="auto"/>
        <w:divId w:val="20109653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Credit</w:t>
      </w:r>
    </w:p>
    <w:p w:rsidR="00B7608B" w:rsidRPr="00B7608B" w:rsidRDefault="00B7608B" w:rsidP="00B7608B">
      <w:pPr>
        <w:spacing w:after="0" w:line="0" w:lineRule="auto"/>
        <w:divId w:val="61390625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FA - plant and machinery</w:t>
      </w:r>
    </w:p>
    <w:p w:rsidR="00B7608B" w:rsidRPr="00B7608B" w:rsidRDefault="00B7608B" w:rsidP="00B7608B">
      <w:pPr>
        <w:spacing w:after="0" w:line="0" w:lineRule="auto"/>
        <w:divId w:val="108765450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Cost -  b/fwd</w:t>
      </w:r>
    </w:p>
    <w:p w:rsidR="00B7608B" w:rsidRPr="00B7608B" w:rsidRDefault="00B7608B" w:rsidP="00B7608B">
      <w:pPr>
        <w:spacing w:after="0" w:line="0" w:lineRule="auto"/>
        <w:divId w:val="1100176003"/>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632,730.00</w:t>
      </w:r>
    </w:p>
    <w:p w:rsidR="00B7608B" w:rsidRPr="00B7608B" w:rsidRDefault="00B7608B" w:rsidP="00B7608B">
      <w:pPr>
        <w:spacing w:after="0" w:line="0" w:lineRule="auto"/>
        <w:divId w:val="143130727"/>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Stocks</w:t>
      </w:r>
    </w:p>
    <w:p w:rsidR="00B7608B" w:rsidRPr="00B7608B" w:rsidRDefault="00B7608B" w:rsidP="00B7608B">
      <w:pPr>
        <w:spacing w:after="0" w:line="0" w:lineRule="auto"/>
        <w:divId w:val="1894266215"/>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Finished goods</w:t>
      </w:r>
    </w:p>
    <w:p w:rsidR="00B7608B" w:rsidRPr="00B7608B" w:rsidRDefault="00B7608B" w:rsidP="00B7608B">
      <w:pPr>
        <w:spacing w:after="0" w:line="0" w:lineRule="auto"/>
        <w:divId w:val="904724558"/>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330,600.00</w:t>
      </w:r>
    </w:p>
    <w:p w:rsidR="00B7608B" w:rsidRPr="00B7608B" w:rsidRDefault="00B7608B" w:rsidP="00B7608B">
      <w:pPr>
        <w:spacing w:after="0" w:line="0" w:lineRule="auto"/>
        <w:divId w:val="801584029"/>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Debtors</w:t>
      </w:r>
    </w:p>
    <w:p w:rsidR="00B7608B" w:rsidRPr="00B7608B" w:rsidRDefault="00B7608B" w:rsidP="00B7608B">
      <w:pPr>
        <w:spacing w:after="0" w:line="0" w:lineRule="auto"/>
        <w:divId w:val="458374263"/>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Trade debtors</w:t>
      </w:r>
    </w:p>
    <w:p w:rsidR="00B7608B" w:rsidRPr="00B7608B" w:rsidRDefault="00B7608B" w:rsidP="00B7608B">
      <w:pPr>
        <w:spacing w:after="0" w:line="0" w:lineRule="auto"/>
        <w:divId w:val="1257328036"/>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170,125.00</w:t>
      </w:r>
    </w:p>
    <w:p w:rsidR="00B7608B" w:rsidRPr="00B7608B" w:rsidRDefault="00B7608B" w:rsidP="00B7608B">
      <w:pPr>
        <w:spacing w:after="0" w:line="0" w:lineRule="auto"/>
        <w:divId w:val="765343997"/>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Bank</w:t>
      </w:r>
    </w:p>
    <w:p w:rsidR="00B7608B" w:rsidRPr="00B7608B" w:rsidRDefault="00B7608B" w:rsidP="00B7608B">
      <w:pPr>
        <w:spacing w:after="0" w:line="0" w:lineRule="auto"/>
        <w:divId w:val="1465000481"/>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Current account</w:t>
      </w:r>
    </w:p>
    <w:p w:rsidR="00B7608B" w:rsidRPr="00B7608B" w:rsidRDefault="00B7608B" w:rsidP="00B7608B">
      <w:pPr>
        <w:spacing w:after="0" w:line="0" w:lineRule="auto"/>
        <w:divId w:val="1347294187"/>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10,880.00</w:t>
      </w:r>
    </w:p>
    <w:p w:rsidR="00B7608B" w:rsidRPr="00B7608B" w:rsidRDefault="00B7608B" w:rsidP="00B7608B">
      <w:pPr>
        <w:spacing w:after="0" w:line="0" w:lineRule="auto"/>
        <w:divId w:val="1035545321"/>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Creditors</w:t>
      </w:r>
    </w:p>
    <w:p w:rsidR="00B7608B" w:rsidRPr="00B7608B" w:rsidRDefault="00B7608B" w:rsidP="00B7608B">
      <w:pPr>
        <w:spacing w:after="0" w:line="0" w:lineRule="auto"/>
        <w:divId w:val="1034303198"/>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Corporation tax</w:t>
      </w:r>
    </w:p>
    <w:p w:rsidR="00B7608B" w:rsidRPr="00B7608B" w:rsidRDefault="00B7608B" w:rsidP="00B7608B">
      <w:pPr>
        <w:spacing w:after="0" w:line="0" w:lineRule="auto"/>
        <w:divId w:val="147983963"/>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68,000.00</w:t>
      </w:r>
    </w:p>
    <w:p w:rsidR="00B7608B" w:rsidRPr="00B7608B" w:rsidRDefault="00B7608B" w:rsidP="00B7608B">
      <w:pPr>
        <w:spacing w:after="0" w:line="0" w:lineRule="auto"/>
        <w:divId w:val="131368114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Long term contracts</w:t>
      </w:r>
    </w:p>
    <w:p w:rsidR="00B7608B" w:rsidRPr="00B7608B" w:rsidRDefault="00B7608B" w:rsidP="00B7608B">
      <w:pPr>
        <w:spacing w:after="0" w:line="0" w:lineRule="auto"/>
        <w:divId w:val="509222755"/>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100,000.00</w:t>
      </w:r>
    </w:p>
    <w:p w:rsidR="00B7608B" w:rsidRPr="00B7608B" w:rsidRDefault="00B7608B" w:rsidP="00B7608B">
      <w:pPr>
        <w:spacing w:after="0" w:line="0" w:lineRule="auto"/>
        <w:divId w:val="626861825"/>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Trade creditors</w:t>
      </w:r>
    </w:p>
    <w:p w:rsidR="00B7608B" w:rsidRPr="00B7608B" w:rsidRDefault="00B7608B" w:rsidP="00B7608B">
      <w:pPr>
        <w:spacing w:after="0" w:line="0" w:lineRule="auto"/>
        <w:divId w:val="1901939034"/>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171,355.00</w:t>
      </w:r>
    </w:p>
    <w:p w:rsidR="00B7608B" w:rsidRPr="00B7608B" w:rsidRDefault="00B7608B" w:rsidP="00B7608B">
      <w:pPr>
        <w:spacing w:after="0" w:line="0" w:lineRule="auto"/>
        <w:divId w:val="835607787"/>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Share capital</w:t>
      </w:r>
    </w:p>
    <w:p w:rsidR="00B7608B" w:rsidRPr="00B7608B" w:rsidRDefault="00B7608B" w:rsidP="00B7608B">
      <w:pPr>
        <w:spacing w:after="0" w:line="0" w:lineRule="auto"/>
        <w:divId w:val="1228027584"/>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Brought forward</w:t>
      </w:r>
    </w:p>
    <w:p w:rsidR="00B7608B" w:rsidRPr="00B7608B" w:rsidRDefault="00B7608B" w:rsidP="00B7608B">
      <w:pPr>
        <w:spacing w:after="0" w:line="0" w:lineRule="auto"/>
        <w:divId w:val="1782338035"/>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610,000.00</w:t>
      </w:r>
    </w:p>
    <w:p w:rsidR="00B7608B" w:rsidRPr="00B7608B" w:rsidRDefault="00B7608B" w:rsidP="00B7608B">
      <w:pPr>
        <w:spacing w:after="0" w:line="0" w:lineRule="auto"/>
        <w:divId w:val="91824301"/>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Profit and loss account</w:t>
      </w:r>
    </w:p>
    <w:p w:rsidR="00B7608B" w:rsidRPr="00B7608B" w:rsidRDefault="00B7608B" w:rsidP="00B7608B">
      <w:pPr>
        <w:spacing w:after="0" w:line="0" w:lineRule="auto"/>
        <w:divId w:val="296106470"/>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Brought forward</w:t>
      </w:r>
    </w:p>
    <w:p w:rsidR="00B7608B" w:rsidRPr="00B7608B" w:rsidRDefault="00B7608B" w:rsidP="00B7608B">
      <w:pPr>
        <w:spacing w:after="0" w:line="0" w:lineRule="auto"/>
        <w:divId w:val="939337254"/>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194,980.00</w:t>
      </w:r>
    </w:p>
    <w:p w:rsidR="00B7608B" w:rsidRPr="00B7608B" w:rsidRDefault="00B7608B" w:rsidP="00B7608B">
      <w:pPr>
        <w:spacing w:after="0" w:line="0" w:lineRule="auto"/>
        <w:divId w:val="240798047"/>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Total</w:t>
      </w:r>
    </w:p>
    <w:p w:rsidR="00B7608B" w:rsidRPr="00B7608B" w:rsidRDefault="00B7608B" w:rsidP="00B7608B">
      <w:pPr>
        <w:spacing w:after="0" w:line="0" w:lineRule="auto"/>
        <w:divId w:val="1733698401"/>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1,144</w:t>
      </w:r>
    </w:p>
    <w:p w:rsidR="00B7608B" w:rsidRPr="00B7608B" w:rsidRDefault="00B7608B" w:rsidP="00B7608B">
      <w:pPr>
        <w:spacing w:after="0" w:line="0" w:lineRule="auto"/>
        <w:divId w:val="1329557585"/>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Eccles Plc</w:t>
      </w:r>
    </w:p>
    <w:p w:rsidR="00B7608B" w:rsidRPr="00B7608B" w:rsidRDefault="00B7608B" w:rsidP="00B7608B">
      <w:pPr>
        <w:spacing w:after="0" w:line="0" w:lineRule="auto"/>
        <w:divId w:val="1789280166"/>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Trial Balance</w:t>
      </w:r>
    </w:p>
    <w:p w:rsidR="00B7608B" w:rsidRPr="00B7608B" w:rsidRDefault="00B7608B" w:rsidP="00B7608B">
      <w:pPr>
        <w:spacing w:after="0" w:line="0" w:lineRule="auto"/>
        <w:divId w:val="1570572543"/>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At 31 December 2019</w:t>
      </w:r>
    </w:p>
    <w:p w:rsidR="00B7608B" w:rsidRPr="00B7608B" w:rsidRDefault="00B7608B" w:rsidP="00B7608B">
      <w:pPr>
        <w:spacing w:after="0" w:line="0" w:lineRule="auto"/>
        <w:divId w:val="859274031"/>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Ledger</w:t>
      </w:r>
    </w:p>
    <w:p w:rsidR="00B7608B" w:rsidRPr="00B7608B" w:rsidRDefault="00B7608B" w:rsidP="00B7608B">
      <w:pPr>
        <w:spacing w:after="0" w:line="0" w:lineRule="auto"/>
        <w:divId w:val="1904636936"/>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Account</w:t>
      </w:r>
    </w:p>
    <w:p w:rsidR="00B7608B" w:rsidRPr="00B7608B" w:rsidRDefault="00B7608B" w:rsidP="00B7608B">
      <w:pPr>
        <w:spacing w:after="0" w:line="0" w:lineRule="auto"/>
        <w:divId w:val="2082018751"/>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Debit</w:t>
      </w:r>
    </w:p>
    <w:p w:rsidR="00B7608B" w:rsidRPr="00B7608B" w:rsidRDefault="00B7608B" w:rsidP="00B7608B">
      <w:pPr>
        <w:spacing w:after="0" w:line="0" w:lineRule="auto"/>
        <w:divId w:val="1075318298"/>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Credit</w:t>
      </w:r>
    </w:p>
    <w:p w:rsidR="00B7608B" w:rsidRPr="00B7608B" w:rsidRDefault="00B7608B" w:rsidP="00B7608B">
      <w:pPr>
        <w:spacing w:after="0" w:line="0" w:lineRule="auto"/>
        <w:divId w:val="31006553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FA - plant and machinery</w:t>
      </w:r>
    </w:p>
    <w:p w:rsidR="00B7608B" w:rsidRPr="00B7608B" w:rsidRDefault="00B7608B" w:rsidP="00B7608B">
      <w:pPr>
        <w:spacing w:after="0" w:line="0" w:lineRule="auto"/>
        <w:divId w:val="1366371077"/>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Cost -  b/fwd</w:t>
      </w:r>
    </w:p>
    <w:p w:rsidR="00B7608B" w:rsidRPr="00B7608B" w:rsidRDefault="00B7608B" w:rsidP="00B7608B">
      <w:pPr>
        <w:spacing w:after="0" w:line="0" w:lineRule="auto"/>
        <w:divId w:val="1713454697"/>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632,730.00</w:t>
      </w:r>
    </w:p>
    <w:p w:rsidR="00B7608B" w:rsidRPr="00B7608B" w:rsidRDefault="00B7608B" w:rsidP="00B7608B">
      <w:pPr>
        <w:spacing w:after="0" w:line="0" w:lineRule="auto"/>
        <w:divId w:val="170880022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Stocks</w:t>
      </w:r>
    </w:p>
    <w:p w:rsidR="00B7608B" w:rsidRPr="00B7608B" w:rsidRDefault="00B7608B" w:rsidP="00B7608B">
      <w:pPr>
        <w:spacing w:after="0" w:line="0" w:lineRule="auto"/>
        <w:divId w:val="1162817051"/>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Finished goods</w:t>
      </w:r>
    </w:p>
    <w:p w:rsidR="00B7608B" w:rsidRPr="00B7608B" w:rsidRDefault="00B7608B" w:rsidP="00B7608B">
      <w:pPr>
        <w:spacing w:after="0" w:line="0" w:lineRule="auto"/>
        <w:divId w:val="1264805813"/>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330,600.00</w:t>
      </w:r>
    </w:p>
    <w:p w:rsidR="00B7608B" w:rsidRPr="00B7608B" w:rsidRDefault="00B7608B" w:rsidP="00B7608B">
      <w:pPr>
        <w:spacing w:after="0" w:line="0" w:lineRule="auto"/>
        <w:divId w:val="945888848"/>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Debtors</w:t>
      </w:r>
    </w:p>
    <w:p w:rsidR="00B7608B" w:rsidRPr="00B7608B" w:rsidRDefault="00B7608B" w:rsidP="00B7608B">
      <w:pPr>
        <w:spacing w:after="0" w:line="0" w:lineRule="auto"/>
        <w:divId w:val="1938438207"/>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Trade debtors</w:t>
      </w:r>
    </w:p>
    <w:p w:rsidR="00B7608B" w:rsidRPr="00B7608B" w:rsidRDefault="00B7608B" w:rsidP="00B7608B">
      <w:pPr>
        <w:spacing w:after="0" w:line="0" w:lineRule="auto"/>
        <w:divId w:val="1406217506"/>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170,125.00</w:t>
      </w:r>
    </w:p>
    <w:p w:rsidR="00B7608B" w:rsidRPr="00B7608B" w:rsidRDefault="00B7608B" w:rsidP="00B7608B">
      <w:pPr>
        <w:spacing w:after="0" w:line="0" w:lineRule="auto"/>
        <w:divId w:val="213910389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Bank</w:t>
      </w:r>
    </w:p>
    <w:p w:rsidR="00B7608B" w:rsidRPr="00B7608B" w:rsidRDefault="00B7608B" w:rsidP="00B7608B">
      <w:pPr>
        <w:spacing w:after="0" w:line="0" w:lineRule="auto"/>
        <w:divId w:val="516313241"/>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Current account</w:t>
      </w:r>
    </w:p>
    <w:p w:rsidR="00B7608B" w:rsidRPr="00B7608B" w:rsidRDefault="00B7608B" w:rsidP="00B7608B">
      <w:pPr>
        <w:spacing w:after="0" w:line="0" w:lineRule="auto"/>
        <w:divId w:val="35896746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10,880.00</w:t>
      </w:r>
    </w:p>
    <w:p w:rsidR="00B7608B" w:rsidRPr="00B7608B" w:rsidRDefault="00B7608B" w:rsidP="00B7608B">
      <w:pPr>
        <w:spacing w:after="0" w:line="0" w:lineRule="auto"/>
        <w:divId w:val="1302032635"/>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Creditors</w:t>
      </w:r>
    </w:p>
    <w:p w:rsidR="00B7608B" w:rsidRPr="00B7608B" w:rsidRDefault="00B7608B" w:rsidP="00B7608B">
      <w:pPr>
        <w:spacing w:after="0" w:line="0" w:lineRule="auto"/>
        <w:divId w:val="1776711559"/>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Corporation tax</w:t>
      </w:r>
    </w:p>
    <w:p w:rsidR="00B7608B" w:rsidRPr="00B7608B" w:rsidRDefault="00B7608B" w:rsidP="00B7608B">
      <w:pPr>
        <w:spacing w:after="0" w:line="0" w:lineRule="auto"/>
        <w:divId w:val="424032583"/>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68,000.00</w:t>
      </w:r>
    </w:p>
    <w:p w:rsidR="00B7608B" w:rsidRPr="00B7608B" w:rsidRDefault="00B7608B" w:rsidP="00B7608B">
      <w:pPr>
        <w:spacing w:after="0" w:line="0" w:lineRule="auto"/>
        <w:divId w:val="1765151867"/>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Long term contracts</w:t>
      </w:r>
    </w:p>
    <w:p w:rsidR="00B7608B" w:rsidRPr="00B7608B" w:rsidRDefault="00B7608B" w:rsidP="00B7608B">
      <w:pPr>
        <w:spacing w:after="0" w:line="0" w:lineRule="auto"/>
        <w:divId w:val="108607088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100,000.00</w:t>
      </w:r>
    </w:p>
    <w:p w:rsidR="00B7608B" w:rsidRPr="00B7608B" w:rsidRDefault="00B7608B" w:rsidP="00B7608B">
      <w:pPr>
        <w:spacing w:after="0" w:line="0" w:lineRule="auto"/>
        <w:divId w:val="1772507253"/>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Trade creditors</w:t>
      </w:r>
    </w:p>
    <w:p w:rsidR="00B7608B" w:rsidRPr="00B7608B" w:rsidRDefault="00B7608B" w:rsidP="00B7608B">
      <w:pPr>
        <w:spacing w:after="0" w:line="0" w:lineRule="auto"/>
        <w:divId w:val="964385075"/>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171,355.00</w:t>
      </w:r>
    </w:p>
    <w:p w:rsidR="00B7608B" w:rsidRPr="00B7608B" w:rsidRDefault="00B7608B" w:rsidP="00B7608B">
      <w:pPr>
        <w:spacing w:after="0" w:line="0" w:lineRule="auto"/>
        <w:divId w:val="320937137"/>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Share capital</w:t>
      </w:r>
    </w:p>
    <w:p w:rsidR="00B7608B" w:rsidRPr="00B7608B" w:rsidRDefault="00B7608B" w:rsidP="00B7608B">
      <w:pPr>
        <w:spacing w:after="0" w:line="0" w:lineRule="auto"/>
        <w:divId w:val="1138843083"/>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Brought forward</w:t>
      </w:r>
    </w:p>
    <w:p w:rsidR="00B7608B" w:rsidRPr="00B7608B" w:rsidRDefault="00B7608B" w:rsidP="00B7608B">
      <w:pPr>
        <w:spacing w:after="0" w:line="0" w:lineRule="auto"/>
        <w:divId w:val="1458916865"/>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610,000.00</w:t>
      </w:r>
    </w:p>
    <w:p w:rsidR="00B7608B" w:rsidRPr="00B7608B" w:rsidRDefault="00B7608B" w:rsidP="00B7608B">
      <w:pPr>
        <w:spacing w:after="0" w:line="0" w:lineRule="auto"/>
        <w:divId w:val="522328850"/>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Profit and loss account</w:t>
      </w:r>
    </w:p>
    <w:p w:rsidR="00B7608B" w:rsidRPr="00B7608B" w:rsidRDefault="00B7608B" w:rsidP="00B7608B">
      <w:pPr>
        <w:spacing w:after="0" w:line="0" w:lineRule="auto"/>
        <w:divId w:val="10769192"/>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Brought forward</w:t>
      </w:r>
    </w:p>
    <w:p w:rsidR="00B7608B" w:rsidRPr="00B7608B" w:rsidRDefault="00B7608B" w:rsidP="00B7608B">
      <w:pPr>
        <w:spacing w:after="0" w:line="0" w:lineRule="auto"/>
        <w:divId w:val="1141969368"/>
        <w:rPr>
          <w:rFonts w:ascii="pg-1ff9" w:eastAsia="Times New Roman" w:hAnsi="pg-1ff9" w:cs="Times New Roman"/>
          <w:color w:val="000000"/>
          <w:sz w:val="66"/>
          <w:szCs w:val="66"/>
          <w:lang w:val="en-GB" w:eastAsia="en-GB"/>
        </w:rPr>
      </w:pPr>
      <w:r w:rsidRPr="00B7608B">
        <w:rPr>
          <w:rFonts w:ascii="pg-1ff9" w:eastAsia="Times New Roman" w:hAnsi="pg-1ff9" w:cs="Times New Roman"/>
          <w:color w:val="000000"/>
          <w:sz w:val="66"/>
          <w:szCs w:val="66"/>
          <w:lang w:val="en-GB" w:eastAsia="en-GB"/>
        </w:rPr>
        <w:t>194,980.00</w:t>
      </w:r>
    </w:p>
    <w:p w:rsidR="000F6486" w:rsidRPr="00585DAA" w:rsidRDefault="000F6486" w:rsidP="00B7608B">
      <w:pPr>
        <w:spacing w:after="0" w:line="0" w:lineRule="auto"/>
        <w:divId w:val="638194823"/>
        <w:rPr>
          <w:rFonts w:ascii="pg-1ff9" w:eastAsia="Times New Roman" w:hAnsi="pg-1ff9" w:cs="Times New Roman"/>
          <w:color w:val="000000"/>
          <w:sz w:val="66"/>
          <w:szCs w:val="66"/>
          <w:lang w:val="en-GB" w:eastAsia="en-GB"/>
        </w:rPr>
      </w:pPr>
    </w:p>
    <w:p w:rsidR="00585DAA" w:rsidRPr="00585DAA" w:rsidRDefault="00585DAA" w:rsidP="00585DAA">
      <w:pPr>
        <w:spacing w:after="0" w:line="0" w:lineRule="auto"/>
        <w:divId w:val="1643998724"/>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Eccles Plc</w:t>
      </w:r>
    </w:p>
    <w:p w:rsidR="00585DAA" w:rsidRPr="00585DAA" w:rsidRDefault="00585DAA" w:rsidP="00585DAA">
      <w:pPr>
        <w:spacing w:after="0" w:line="0" w:lineRule="auto"/>
        <w:divId w:val="1034774907"/>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Trial Balance</w:t>
      </w:r>
    </w:p>
    <w:p w:rsidR="00585DAA" w:rsidRPr="00585DAA" w:rsidRDefault="00585DAA" w:rsidP="00585DAA">
      <w:pPr>
        <w:spacing w:after="0" w:line="0" w:lineRule="auto"/>
        <w:divId w:val="789083734"/>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At 31 December 2019</w:t>
      </w:r>
    </w:p>
    <w:p w:rsidR="00585DAA" w:rsidRPr="00585DAA" w:rsidRDefault="00585DAA" w:rsidP="00585DAA">
      <w:pPr>
        <w:spacing w:after="0" w:line="0" w:lineRule="auto"/>
        <w:divId w:val="1613004667"/>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Ledger</w:t>
      </w:r>
    </w:p>
    <w:p w:rsidR="00585DAA" w:rsidRPr="00585DAA" w:rsidRDefault="00585DAA" w:rsidP="00585DAA">
      <w:pPr>
        <w:spacing w:after="0" w:line="0" w:lineRule="auto"/>
        <w:divId w:val="1054164081"/>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Account</w:t>
      </w:r>
    </w:p>
    <w:p w:rsidR="00585DAA" w:rsidRPr="00585DAA" w:rsidRDefault="00585DAA" w:rsidP="00585DAA">
      <w:pPr>
        <w:spacing w:after="0" w:line="0" w:lineRule="auto"/>
        <w:divId w:val="837310231"/>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Debit</w:t>
      </w:r>
    </w:p>
    <w:p w:rsidR="00585DAA" w:rsidRPr="00585DAA" w:rsidRDefault="00585DAA" w:rsidP="00585DAA">
      <w:pPr>
        <w:spacing w:after="0" w:line="0" w:lineRule="auto"/>
        <w:divId w:val="595212951"/>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Credit</w:t>
      </w:r>
    </w:p>
    <w:p w:rsidR="00585DAA" w:rsidRPr="00585DAA" w:rsidRDefault="00585DAA" w:rsidP="00585DAA">
      <w:pPr>
        <w:spacing w:after="0" w:line="0" w:lineRule="auto"/>
        <w:divId w:val="1142573411"/>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FA - plant and machinery</w:t>
      </w:r>
    </w:p>
    <w:p w:rsidR="00585DAA" w:rsidRPr="00585DAA" w:rsidRDefault="00585DAA" w:rsidP="00585DAA">
      <w:pPr>
        <w:spacing w:after="0" w:line="0" w:lineRule="auto"/>
        <w:divId w:val="2009670036"/>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Cost -  b/fwd</w:t>
      </w:r>
    </w:p>
    <w:p w:rsidR="00585DAA" w:rsidRPr="00585DAA" w:rsidRDefault="00585DAA" w:rsidP="00585DAA">
      <w:pPr>
        <w:spacing w:after="0" w:line="0" w:lineRule="auto"/>
        <w:divId w:val="920026246"/>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632,730.00</w:t>
      </w:r>
    </w:p>
    <w:p w:rsidR="00585DAA" w:rsidRPr="00585DAA" w:rsidRDefault="00585DAA" w:rsidP="00585DAA">
      <w:pPr>
        <w:spacing w:after="0" w:line="0" w:lineRule="auto"/>
        <w:divId w:val="1045522913"/>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Stocks</w:t>
      </w:r>
    </w:p>
    <w:p w:rsidR="00585DAA" w:rsidRPr="00585DAA" w:rsidRDefault="00585DAA" w:rsidP="00585DAA">
      <w:pPr>
        <w:spacing w:after="0" w:line="0" w:lineRule="auto"/>
        <w:divId w:val="229972243"/>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Finished goods</w:t>
      </w:r>
    </w:p>
    <w:p w:rsidR="00585DAA" w:rsidRPr="00585DAA" w:rsidRDefault="00585DAA" w:rsidP="00585DAA">
      <w:pPr>
        <w:spacing w:after="0" w:line="0" w:lineRule="auto"/>
        <w:divId w:val="2137604106"/>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330,600.00</w:t>
      </w:r>
    </w:p>
    <w:p w:rsidR="00585DAA" w:rsidRPr="00585DAA" w:rsidRDefault="00585DAA" w:rsidP="00585DAA">
      <w:pPr>
        <w:spacing w:after="0" w:line="0" w:lineRule="auto"/>
        <w:divId w:val="1651405548"/>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Debtors</w:t>
      </w:r>
    </w:p>
    <w:p w:rsidR="00585DAA" w:rsidRPr="00585DAA" w:rsidRDefault="00585DAA" w:rsidP="00585DAA">
      <w:pPr>
        <w:spacing w:after="0" w:line="0" w:lineRule="auto"/>
        <w:divId w:val="2139109474"/>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Trade debtors</w:t>
      </w:r>
    </w:p>
    <w:p w:rsidR="00585DAA" w:rsidRPr="00585DAA" w:rsidRDefault="00585DAA" w:rsidP="00585DAA">
      <w:pPr>
        <w:spacing w:after="0" w:line="0" w:lineRule="auto"/>
        <w:divId w:val="523328779"/>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170,125.00</w:t>
      </w:r>
    </w:p>
    <w:p w:rsidR="00585DAA" w:rsidRPr="00585DAA" w:rsidRDefault="00585DAA" w:rsidP="00585DAA">
      <w:pPr>
        <w:spacing w:after="0" w:line="0" w:lineRule="auto"/>
        <w:divId w:val="542716153"/>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Bank</w:t>
      </w:r>
    </w:p>
    <w:p w:rsidR="00585DAA" w:rsidRPr="00585DAA" w:rsidRDefault="00585DAA" w:rsidP="00585DAA">
      <w:pPr>
        <w:spacing w:after="0" w:line="0" w:lineRule="auto"/>
        <w:divId w:val="1364282116"/>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Current account</w:t>
      </w:r>
    </w:p>
    <w:p w:rsidR="00585DAA" w:rsidRPr="00585DAA" w:rsidRDefault="00585DAA" w:rsidP="00585DAA">
      <w:pPr>
        <w:spacing w:after="0" w:line="0" w:lineRule="auto"/>
        <w:divId w:val="2140947802"/>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10,880.00</w:t>
      </w:r>
    </w:p>
    <w:p w:rsidR="00585DAA" w:rsidRPr="00585DAA" w:rsidRDefault="00585DAA" w:rsidP="00585DAA">
      <w:pPr>
        <w:spacing w:after="0" w:line="0" w:lineRule="auto"/>
        <w:divId w:val="532620482"/>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Creditors</w:t>
      </w:r>
    </w:p>
    <w:p w:rsidR="00585DAA" w:rsidRPr="00585DAA" w:rsidRDefault="00585DAA" w:rsidP="00585DAA">
      <w:pPr>
        <w:spacing w:after="0" w:line="0" w:lineRule="auto"/>
        <w:divId w:val="1123186650"/>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Corporation tax</w:t>
      </w:r>
    </w:p>
    <w:p w:rsidR="00585DAA" w:rsidRPr="00585DAA" w:rsidRDefault="00585DAA" w:rsidP="00585DAA">
      <w:pPr>
        <w:spacing w:after="0" w:line="0" w:lineRule="auto"/>
        <w:divId w:val="2127768547"/>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68,000.00</w:t>
      </w:r>
    </w:p>
    <w:p w:rsidR="00585DAA" w:rsidRPr="00585DAA" w:rsidRDefault="00585DAA" w:rsidP="00585DAA">
      <w:pPr>
        <w:spacing w:after="0" w:line="0" w:lineRule="auto"/>
        <w:divId w:val="883058058"/>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Long term contracts</w:t>
      </w:r>
    </w:p>
    <w:p w:rsidR="00585DAA" w:rsidRPr="00585DAA" w:rsidRDefault="00585DAA" w:rsidP="00585DAA">
      <w:pPr>
        <w:spacing w:after="0" w:line="0" w:lineRule="auto"/>
        <w:divId w:val="2022585144"/>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100,000.00</w:t>
      </w:r>
    </w:p>
    <w:p w:rsidR="00585DAA" w:rsidRPr="00585DAA" w:rsidRDefault="00585DAA" w:rsidP="00585DAA">
      <w:pPr>
        <w:spacing w:after="0" w:line="0" w:lineRule="auto"/>
        <w:divId w:val="1969779564"/>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Trade creditors</w:t>
      </w:r>
    </w:p>
    <w:p w:rsidR="00585DAA" w:rsidRPr="00585DAA" w:rsidRDefault="00585DAA" w:rsidP="00585DAA">
      <w:pPr>
        <w:spacing w:after="0" w:line="0" w:lineRule="auto"/>
        <w:divId w:val="621765855"/>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171,355.00</w:t>
      </w:r>
    </w:p>
    <w:p w:rsidR="00585DAA" w:rsidRPr="00585DAA" w:rsidRDefault="00585DAA" w:rsidP="00585DAA">
      <w:pPr>
        <w:spacing w:after="0" w:line="0" w:lineRule="auto"/>
        <w:divId w:val="1822035718"/>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Share capital</w:t>
      </w:r>
    </w:p>
    <w:p w:rsidR="00585DAA" w:rsidRPr="00585DAA" w:rsidRDefault="00585DAA" w:rsidP="00585DAA">
      <w:pPr>
        <w:spacing w:after="0" w:line="0" w:lineRule="auto"/>
        <w:divId w:val="1656058717"/>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Brought forward</w:t>
      </w:r>
    </w:p>
    <w:p w:rsidR="00585DAA" w:rsidRPr="00585DAA" w:rsidRDefault="00585DAA" w:rsidP="00585DAA">
      <w:pPr>
        <w:spacing w:after="0" w:line="0" w:lineRule="auto"/>
        <w:divId w:val="1889680810"/>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610,000.00</w:t>
      </w:r>
    </w:p>
    <w:p w:rsidR="00585DAA" w:rsidRPr="00585DAA" w:rsidRDefault="00585DAA" w:rsidP="00585DAA">
      <w:pPr>
        <w:spacing w:after="0" w:line="0" w:lineRule="auto"/>
        <w:divId w:val="1292587302"/>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Profit and loss account</w:t>
      </w:r>
    </w:p>
    <w:p w:rsidR="00585DAA" w:rsidRPr="00585DAA" w:rsidRDefault="00585DAA" w:rsidP="00585DAA">
      <w:pPr>
        <w:spacing w:after="0" w:line="0" w:lineRule="auto"/>
        <w:divId w:val="772284440"/>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Brought forward</w:t>
      </w:r>
    </w:p>
    <w:p w:rsidR="00585DAA" w:rsidRPr="00585DAA" w:rsidRDefault="00585DAA" w:rsidP="00585DAA">
      <w:pPr>
        <w:spacing w:after="0" w:line="0" w:lineRule="auto"/>
        <w:divId w:val="1524317759"/>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194,980.00</w:t>
      </w:r>
    </w:p>
    <w:p w:rsidR="00585DAA" w:rsidRPr="00585DAA" w:rsidRDefault="00585DAA" w:rsidP="00585DAA">
      <w:pPr>
        <w:spacing w:after="0" w:line="0" w:lineRule="auto"/>
        <w:divId w:val="451485179"/>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Total</w:t>
      </w:r>
    </w:p>
    <w:p w:rsidR="00585DAA" w:rsidRPr="00585DAA" w:rsidRDefault="00585DAA" w:rsidP="00585DAA">
      <w:pPr>
        <w:spacing w:after="0" w:line="0" w:lineRule="auto"/>
        <w:divId w:val="1113137996"/>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1,144,335.00</w:t>
      </w:r>
    </w:p>
    <w:p w:rsidR="00585DAA" w:rsidRPr="00585DAA" w:rsidRDefault="00585DAA" w:rsidP="00585DAA">
      <w:pPr>
        <w:spacing w:after="0" w:line="0" w:lineRule="auto"/>
        <w:divId w:val="699890443"/>
        <w:rPr>
          <w:rFonts w:ascii="pg-1ff9" w:eastAsia="Times New Roman" w:hAnsi="pg-1ff9" w:cs="Times New Roman"/>
          <w:color w:val="000000"/>
          <w:sz w:val="66"/>
          <w:szCs w:val="66"/>
          <w:lang w:val="en-GB" w:eastAsia="en-GB"/>
        </w:rPr>
      </w:pPr>
      <w:r w:rsidRPr="00585DAA">
        <w:rPr>
          <w:rFonts w:ascii="pg-1ff9" w:eastAsia="Times New Roman" w:hAnsi="pg-1ff9" w:cs="Times New Roman"/>
          <w:color w:val="000000"/>
          <w:sz w:val="66"/>
          <w:szCs w:val="66"/>
          <w:lang w:val="en-GB" w:eastAsia="en-GB"/>
        </w:rPr>
        <w:t>1,144,335.00</w:t>
      </w:r>
    </w:p>
    <w:p w:rsidR="007D2E4D" w:rsidRPr="007D2E4D" w:rsidRDefault="007D2E4D" w:rsidP="007D2E4D">
      <w:pPr>
        <w:spacing w:after="0" w:line="240" w:lineRule="auto"/>
        <w:divId w:val="1630434315"/>
        <w:rPr>
          <w:rFonts w:ascii="Times New Roman" w:eastAsia="Times New Roman" w:hAnsi="Times New Roman" w:cs="Times New Roman"/>
          <w:sz w:val="24"/>
          <w:szCs w:val="24"/>
          <w:lang w:val="en-GB" w:eastAsia="en-GB"/>
        </w:rPr>
      </w:pPr>
    </w:p>
    <w:p w:rsidR="007D2E4D" w:rsidRPr="007D2E4D" w:rsidRDefault="007D2E4D" w:rsidP="007D2E4D">
      <w:pPr>
        <w:spacing w:after="0" w:line="0" w:lineRule="auto"/>
        <w:divId w:val="144594901"/>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Eccles Plc</w:t>
      </w:r>
    </w:p>
    <w:p w:rsidR="007D2E4D" w:rsidRPr="007D2E4D" w:rsidRDefault="007D2E4D" w:rsidP="007D2E4D">
      <w:pPr>
        <w:spacing w:after="0" w:line="0" w:lineRule="auto"/>
        <w:divId w:val="576091037"/>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Trial Balance</w:t>
      </w:r>
    </w:p>
    <w:p w:rsidR="007D2E4D" w:rsidRPr="007D2E4D" w:rsidRDefault="007D2E4D" w:rsidP="007D2E4D">
      <w:pPr>
        <w:spacing w:after="0" w:line="0" w:lineRule="auto"/>
        <w:divId w:val="67844949"/>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At 31 December 2019</w:t>
      </w:r>
    </w:p>
    <w:p w:rsidR="007D2E4D" w:rsidRPr="007D2E4D" w:rsidRDefault="007D2E4D" w:rsidP="007D2E4D">
      <w:pPr>
        <w:spacing w:after="0" w:line="0" w:lineRule="auto"/>
        <w:divId w:val="1020547112"/>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Ledger</w:t>
      </w:r>
    </w:p>
    <w:p w:rsidR="007D2E4D" w:rsidRPr="007D2E4D" w:rsidRDefault="007D2E4D" w:rsidP="007D2E4D">
      <w:pPr>
        <w:spacing w:after="0" w:line="0" w:lineRule="auto"/>
        <w:divId w:val="722098532"/>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Account</w:t>
      </w:r>
    </w:p>
    <w:p w:rsidR="007D2E4D" w:rsidRPr="007D2E4D" w:rsidRDefault="007D2E4D" w:rsidP="007D2E4D">
      <w:pPr>
        <w:spacing w:after="0" w:line="0" w:lineRule="auto"/>
        <w:divId w:val="1667055556"/>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Debit</w:t>
      </w:r>
    </w:p>
    <w:p w:rsidR="007D2E4D" w:rsidRPr="007D2E4D" w:rsidRDefault="007D2E4D" w:rsidP="007D2E4D">
      <w:pPr>
        <w:spacing w:after="0" w:line="0" w:lineRule="auto"/>
        <w:divId w:val="1274165573"/>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Credit</w:t>
      </w:r>
    </w:p>
    <w:p w:rsidR="007D2E4D" w:rsidRPr="007D2E4D" w:rsidRDefault="007D2E4D" w:rsidP="007D2E4D">
      <w:pPr>
        <w:spacing w:after="0" w:line="0" w:lineRule="auto"/>
        <w:divId w:val="749349369"/>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FA - plant and machinery</w:t>
      </w:r>
    </w:p>
    <w:p w:rsidR="007D2E4D" w:rsidRPr="007D2E4D" w:rsidRDefault="007D2E4D" w:rsidP="007D2E4D">
      <w:pPr>
        <w:spacing w:after="0" w:line="0" w:lineRule="auto"/>
        <w:divId w:val="1474445568"/>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Cost -  b/fwd</w:t>
      </w:r>
    </w:p>
    <w:p w:rsidR="007D2E4D" w:rsidRPr="007D2E4D" w:rsidRDefault="007D2E4D" w:rsidP="007D2E4D">
      <w:pPr>
        <w:spacing w:after="0" w:line="0" w:lineRule="auto"/>
        <w:divId w:val="1127553858"/>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632,730.00</w:t>
      </w:r>
    </w:p>
    <w:p w:rsidR="007D2E4D" w:rsidRPr="007D2E4D" w:rsidRDefault="007D2E4D" w:rsidP="007D2E4D">
      <w:pPr>
        <w:spacing w:after="0" w:line="0" w:lineRule="auto"/>
        <w:divId w:val="1166092980"/>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Stocks</w:t>
      </w:r>
    </w:p>
    <w:p w:rsidR="007D2E4D" w:rsidRPr="007D2E4D" w:rsidRDefault="007D2E4D" w:rsidP="007D2E4D">
      <w:pPr>
        <w:spacing w:after="0" w:line="0" w:lineRule="auto"/>
        <w:divId w:val="1276137951"/>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Finished goods</w:t>
      </w:r>
    </w:p>
    <w:p w:rsidR="007D2E4D" w:rsidRPr="007D2E4D" w:rsidRDefault="007D2E4D" w:rsidP="007D2E4D">
      <w:pPr>
        <w:spacing w:after="0" w:line="0" w:lineRule="auto"/>
        <w:divId w:val="1816213421"/>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330,600.00</w:t>
      </w:r>
    </w:p>
    <w:p w:rsidR="007D2E4D" w:rsidRPr="007D2E4D" w:rsidRDefault="007D2E4D" w:rsidP="007D2E4D">
      <w:pPr>
        <w:spacing w:after="0" w:line="0" w:lineRule="auto"/>
        <w:divId w:val="2081826257"/>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Debtors</w:t>
      </w:r>
    </w:p>
    <w:p w:rsidR="007D2E4D" w:rsidRPr="007D2E4D" w:rsidRDefault="007D2E4D" w:rsidP="007D2E4D">
      <w:pPr>
        <w:spacing w:after="0" w:line="0" w:lineRule="auto"/>
        <w:divId w:val="1231959535"/>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Trade debtors</w:t>
      </w:r>
    </w:p>
    <w:p w:rsidR="007D2E4D" w:rsidRPr="007D2E4D" w:rsidRDefault="007D2E4D" w:rsidP="007D2E4D">
      <w:pPr>
        <w:spacing w:after="0" w:line="0" w:lineRule="auto"/>
        <w:divId w:val="548224567"/>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170,125.00</w:t>
      </w:r>
    </w:p>
    <w:p w:rsidR="007D2E4D" w:rsidRPr="007D2E4D" w:rsidRDefault="007D2E4D" w:rsidP="007D2E4D">
      <w:pPr>
        <w:spacing w:after="0" w:line="0" w:lineRule="auto"/>
        <w:divId w:val="1685789776"/>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Bank</w:t>
      </w:r>
    </w:p>
    <w:p w:rsidR="007D2E4D" w:rsidRPr="007D2E4D" w:rsidRDefault="007D2E4D" w:rsidP="007D2E4D">
      <w:pPr>
        <w:spacing w:after="0" w:line="0" w:lineRule="auto"/>
        <w:divId w:val="1164585659"/>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Current account</w:t>
      </w:r>
    </w:p>
    <w:p w:rsidR="007D2E4D" w:rsidRPr="007D2E4D" w:rsidRDefault="007D2E4D" w:rsidP="007D2E4D">
      <w:pPr>
        <w:spacing w:after="0" w:line="0" w:lineRule="auto"/>
        <w:divId w:val="1235241509"/>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10,880.00</w:t>
      </w:r>
    </w:p>
    <w:p w:rsidR="007D2E4D" w:rsidRPr="007D2E4D" w:rsidRDefault="007D2E4D" w:rsidP="007D2E4D">
      <w:pPr>
        <w:spacing w:after="0" w:line="0" w:lineRule="auto"/>
        <w:divId w:val="217322436"/>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Creditors</w:t>
      </w:r>
    </w:p>
    <w:p w:rsidR="007D2E4D" w:rsidRPr="007D2E4D" w:rsidRDefault="007D2E4D" w:rsidP="007D2E4D">
      <w:pPr>
        <w:spacing w:after="0" w:line="0" w:lineRule="auto"/>
        <w:divId w:val="1138064021"/>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Corporation tax</w:t>
      </w:r>
    </w:p>
    <w:p w:rsidR="007D2E4D" w:rsidRPr="007D2E4D" w:rsidRDefault="007D2E4D" w:rsidP="007D2E4D">
      <w:pPr>
        <w:spacing w:after="0" w:line="0" w:lineRule="auto"/>
        <w:divId w:val="1413968837"/>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68,000.00</w:t>
      </w:r>
    </w:p>
    <w:p w:rsidR="007D2E4D" w:rsidRPr="007D2E4D" w:rsidRDefault="007D2E4D" w:rsidP="007D2E4D">
      <w:pPr>
        <w:spacing w:after="0" w:line="0" w:lineRule="auto"/>
        <w:divId w:val="86968334"/>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Long term contracts</w:t>
      </w:r>
    </w:p>
    <w:p w:rsidR="007D2E4D" w:rsidRPr="007D2E4D" w:rsidRDefault="007D2E4D" w:rsidP="007D2E4D">
      <w:pPr>
        <w:spacing w:after="0" w:line="0" w:lineRule="auto"/>
        <w:divId w:val="258179005"/>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100,000.00</w:t>
      </w:r>
    </w:p>
    <w:p w:rsidR="007D2E4D" w:rsidRPr="007D2E4D" w:rsidRDefault="007D2E4D" w:rsidP="007D2E4D">
      <w:pPr>
        <w:spacing w:after="0" w:line="0" w:lineRule="auto"/>
        <w:divId w:val="691763428"/>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Trade creditors</w:t>
      </w:r>
    </w:p>
    <w:p w:rsidR="007D2E4D" w:rsidRPr="007D2E4D" w:rsidRDefault="007D2E4D" w:rsidP="007D2E4D">
      <w:pPr>
        <w:spacing w:after="0" w:line="0" w:lineRule="auto"/>
        <w:divId w:val="1840272589"/>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171,355.00</w:t>
      </w:r>
    </w:p>
    <w:p w:rsidR="007D2E4D" w:rsidRPr="007D2E4D" w:rsidRDefault="007D2E4D" w:rsidP="007D2E4D">
      <w:pPr>
        <w:spacing w:after="0" w:line="0" w:lineRule="auto"/>
        <w:divId w:val="1287814805"/>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Share capital</w:t>
      </w:r>
    </w:p>
    <w:p w:rsidR="007D2E4D" w:rsidRPr="007D2E4D" w:rsidRDefault="007D2E4D" w:rsidP="007D2E4D">
      <w:pPr>
        <w:spacing w:after="0" w:line="0" w:lineRule="auto"/>
        <w:divId w:val="1258294131"/>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Brought forward</w:t>
      </w:r>
    </w:p>
    <w:p w:rsidR="007D2E4D" w:rsidRPr="007D2E4D" w:rsidRDefault="007D2E4D" w:rsidP="007D2E4D">
      <w:pPr>
        <w:spacing w:after="0" w:line="0" w:lineRule="auto"/>
        <w:divId w:val="944963612"/>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610,000.00</w:t>
      </w:r>
    </w:p>
    <w:p w:rsidR="007D2E4D" w:rsidRPr="007D2E4D" w:rsidRDefault="007D2E4D" w:rsidP="007D2E4D">
      <w:pPr>
        <w:spacing w:after="0" w:line="0" w:lineRule="auto"/>
        <w:divId w:val="735669963"/>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Profit and loss account</w:t>
      </w:r>
    </w:p>
    <w:p w:rsidR="007D2E4D" w:rsidRPr="007D2E4D" w:rsidRDefault="007D2E4D" w:rsidP="007D2E4D">
      <w:pPr>
        <w:spacing w:after="0" w:line="0" w:lineRule="auto"/>
        <w:divId w:val="259221118"/>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Brought forward</w:t>
      </w:r>
    </w:p>
    <w:p w:rsidR="007D2E4D" w:rsidRPr="007D2E4D" w:rsidRDefault="007D2E4D" w:rsidP="007D2E4D">
      <w:pPr>
        <w:spacing w:after="0" w:line="0" w:lineRule="auto"/>
        <w:divId w:val="548801459"/>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194,980.00</w:t>
      </w:r>
    </w:p>
    <w:p w:rsidR="007D2E4D" w:rsidRPr="007D2E4D" w:rsidRDefault="007D2E4D" w:rsidP="007D2E4D">
      <w:pPr>
        <w:spacing w:after="0" w:line="0" w:lineRule="auto"/>
        <w:divId w:val="1837913986"/>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Total</w:t>
      </w:r>
    </w:p>
    <w:p w:rsidR="007D2E4D" w:rsidRPr="007D2E4D" w:rsidRDefault="007D2E4D" w:rsidP="007D2E4D">
      <w:pPr>
        <w:spacing w:after="0" w:line="0" w:lineRule="auto"/>
        <w:divId w:val="853688512"/>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1,144,335.00</w:t>
      </w:r>
    </w:p>
    <w:p w:rsidR="00585DAA" w:rsidRPr="00B7608B" w:rsidRDefault="007D2E4D" w:rsidP="00B7608B">
      <w:pPr>
        <w:spacing w:after="0" w:line="0" w:lineRule="auto"/>
        <w:divId w:val="484126122"/>
        <w:rPr>
          <w:rFonts w:ascii="pg-1ff9" w:eastAsia="Times New Roman" w:hAnsi="pg-1ff9" w:cs="Times New Roman"/>
          <w:color w:val="000000"/>
          <w:sz w:val="66"/>
          <w:szCs w:val="66"/>
          <w:lang w:val="en-GB" w:eastAsia="en-GB"/>
        </w:rPr>
      </w:pPr>
      <w:r w:rsidRPr="007D2E4D">
        <w:rPr>
          <w:rFonts w:ascii="pg-1ff9" w:eastAsia="Times New Roman" w:hAnsi="pg-1ff9" w:cs="Times New Roman"/>
          <w:color w:val="000000"/>
          <w:sz w:val="66"/>
          <w:szCs w:val="66"/>
          <w:lang w:val="en-GB" w:eastAsia="en-GB"/>
        </w:rPr>
        <w:t>1,144,335</w:t>
      </w:r>
    </w:p>
    <w:p w:rsidR="00C62424" w:rsidRPr="00C62424" w:rsidRDefault="00C62424" w:rsidP="00C62424">
      <w:pPr>
        <w:pStyle w:val="ListParagraph"/>
        <w:numPr>
          <w:ilvl w:val="0"/>
          <w:numId w:val="4"/>
        </w:numPr>
        <w:rPr>
          <w:rFonts w:eastAsiaTheme="minorEastAsia"/>
          <w:b/>
          <w:bCs/>
        </w:rPr>
      </w:pPr>
      <w:r>
        <w:t>Explain why the statement of financial position balances.</w:t>
      </w:r>
    </w:p>
    <w:p w:rsidR="00C62424" w:rsidRPr="00C62424" w:rsidRDefault="00C62424" w:rsidP="00C62424">
      <w:pPr>
        <w:ind w:left="567"/>
        <w:rPr>
          <w:rFonts w:eastAsiaTheme="minorEastAsia"/>
          <w:bCs/>
        </w:rPr>
      </w:pPr>
      <w:r w:rsidRPr="00C62424">
        <w:rPr>
          <w:rFonts w:eastAsiaTheme="minorEastAsia"/>
          <w:bCs/>
        </w:rPr>
        <w:t xml:space="preserve">The reason </w:t>
      </w:r>
      <w:r>
        <w:rPr>
          <w:rFonts w:eastAsiaTheme="minorEastAsia"/>
          <w:bCs/>
        </w:rPr>
        <w:t>the financial statement is balancing is that the year end journals have been recorded correctly in the accounts. The payment and receipts have been made through the bank this only affects the bank and corresponding entries being written off against debtor &amp; creditor accounts.</w:t>
      </w:r>
    </w:p>
    <w:p w:rsidR="00C62424" w:rsidRDefault="00C62424" w:rsidP="00C62424">
      <w:pPr>
        <w:spacing w:after="0" w:line="276" w:lineRule="auto"/>
        <w:rPr>
          <w:rFonts w:cstheme="minorHAnsi"/>
          <w:b/>
          <w:sz w:val="24"/>
          <w:szCs w:val="24"/>
        </w:rPr>
      </w:pPr>
      <w:r>
        <w:rPr>
          <w:rFonts w:cstheme="minorHAnsi"/>
          <w:b/>
          <w:sz w:val="24"/>
          <w:szCs w:val="24"/>
        </w:rPr>
        <w:lastRenderedPageBreak/>
        <w:t>Question 2</w:t>
      </w:r>
    </w:p>
    <w:p w:rsidR="00C62424" w:rsidRPr="00173560" w:rsidRDefault="00C62424" w:rsidP="00C62424">
      <w:pPr>
        <w:pStyle w:val="ListParagraph"/>
        <w:numPr>
          <w:ilvl w:val="0"/>
          <w:numId w:val="5"/>
        </w:numPr>
        <w:rPr>
          <w:rFonts w:eastAsiaTheme="minorEastAsia" w:cstheme="minorHAnsi"/>
        </w:rPr>
      </w:pPr>
      <w:r w:rsidRPr="00173560">
        <w:rPr>
          <w:rFonts w:eastAsia="Calibri" w:cstheme="minorHAnsi"/>
        </w:rPr>
        <w:t xml:space="preserve">Prepare a schedule of ratios for </w:t>
      </w:r>
      <w:proofErr w:type="spellStart"/>
      <w:r w:rsidRPr="00173560">
        <w:rPr>
          <w:rFonts w:eastAsia="Calibri" w:cstheme="minorHAnsi"/>
        </w:rPr>
        <w:t>Chocco</w:t>
      </w:r>
      <w:proofErr w:type="spellEnd"/>
      <w:r w:rsidRPr="00173560">
        <w:rPr>
          <w:rFonts w:eastAsia="Calibri" w:cstheme="minorHAnsi"/>
        </w:rPr>
        <w:t xml:space="preserve"> plc for 2019 and 2018. </w:t>
      </w:r>
    </w:p>
    <w:tbl>
      <w:tblPr>
        <w:tblW w:w="5941" w:type="dxa"/>
        <w:tblLook w:val="04A0" w:firstRow="1" w:lastRow="0" w:firstColumn="1" w:lastColumn="0" w:noHBand="0" w:noVBand="1"/>
      </w:tblPr>
      <w:tblGrid>
        <w:gridCol w:w="3191"/>
        <w:gridCol w:w="1375"/>
        <w:gridCol w:w="1375"/>
      </w:tblGrid>
      <w:tr w:rsidR="00C62424" w:rsidRPr="00C62424" w:rsidTr="00173560">
        <w:trPr>
          <w:trHeight w:val="313"/>
        </w:trPr>
        <w:tc>
          <w:tcPr>
            <w:tcW w:w="3191" w:type="dxa"/>
            <w:tcBorders>
              <w:top w:val="nil"/>
              <w:left w:val="nil"/>
              <w:bottom w:val="nil"/>
              <w:right w:val="nil"/>
            </w:tcBorders>
            <w:shd w:val="clear" w:color="000000" w:fill="FFFF00"/>
            <w:noWrap/>
            <w:vAlign w:val="bottom"/>
            <w:hideMark/>
          </w:tcPr>
          <w:p w:rsidR="00C62424" w:rsidRPr="00C62424" w:rsidRDefault="00C62424" w:rsidP="00C62424">
            <w:pPr>
              <w:spacing w:after="0" w:line="240" w:lineRule="auto"/>
              <w:rPr>
                <w:rFonts w:eastAsia="Times New Roman" w:cstheme="minorHAnsi"/>
                <w:b/>
                <w:bCs/>
                <w:color w:val="000000"/>
              </w:rPr>
            </w:pPr>
            <w:r w:rsidRPr="00C62424">
              <w:rPr>
                <w:rFonts w:eastAsia="Times New Roman" w:cstheme="minorHAnsi"/>
                <w:b/>
                <w:bCs/>
                <w:color w:val="000000"/>
              </w:rPr>
              <w:t>Liquidity Ratio</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b/>
                <w:bCs/>
                <w:color w:val="000000"/>
              </w:rPr>
            </w:pPr>
            <w:r w:rsidRPr="00C62424">
              <w:rPr>
                <w:rFonts w:eastAsia="Times New Roman" w:cstheme="minorHAnsi"/>
                <w:b/>
                <w:bCs/>
                <w:color w:val="000000"/>
              </w:rPr>
              <w:t>2019</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b/>
                <w:bCs/>
                <w:color w:val="000000"/>
              </w:rPr>
            </w:pPr>
            <w:r w:rsidRPr="00C62424">
              <w:rPr>
                <w:rFonts w:eastAsia="Times New Roman" w:cstheme="minorHAnsi"/>
                <w:b/>
                <w:bCs/>
                <w:color w:val="000000"/>
              </w:rPr>
              <w:t>2018</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b/>
                <w:bCs/>
                <w:color w:val="000000"/>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b/>
                <w:bCs/>
                <w:color w:val="000000"/>
              </w:rPr>
            </w:pPr>
            <w:r w:rsidRPr="00C62424">
              <w:rPr>
                <w:rFonts w:eastAsia="Times New Roman" w:cstheme="minorHAnsi"/>
                <w:b/>
                <w:bCs/>
                <w:color w:val="000000"/>
              </w:rPr>
              <w:t>Current ratio</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0,917164</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0,773145</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color w:val="000000"/>
              </w:rPr>
            </w:pPr>
            <w:r w:rsidRPr="00C62424">
              <w:rPr>
                <w:rFonts w:eastAsia="Times New Roman" w:cstheme="minorHAnsi"/>
                <w:color w:val="000000"/>
              </w:rPr>
              <w:t>Current asset</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2303</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2355</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color w:val="000000"/>
              </w:rPr>
            </w:pPr>
            <w:r w:rsidRPr="00C62424">
              <w:rPr>
                <w:rFonts w:eastAsia="Times New Roman" w:cstheme="minorHAnsi"/>
                <w:color w:val="000000"/>
              </w:rPr>
              <w:t>Current liabilities</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2511</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3046</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b/>
                <w:bCs/>
                <w:color w:val="000000"/>
              </w:rPr>
            </w:pPr>
            <w:r w:rsidRPr="00C62424">
              <w:rPr>
                <w:rFonts w:eastAsia="Times New Roman" w:cstheme="minorHAnsi"/>
                <w:b/>
                <w:bCs/>
                <w:color w:val="000000"/>
              </w:rPr>
              <w:t>quick ratio</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0,635205</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0,556796</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173560">
            <w:pPr>
              <w:spacing w:after="0" w:line="240" w:lineRule="auto"/>
              <w:rPr>
                <w:rFonts w:eastAsia="Times New Roman" w:cstheme="minorHAnsi"/>
                <w:color w:val="000000"/>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color w:val="000000"/>
              </w:rPr>
            </w:pPr>
            <w:r w:rsidRPr="00C62424">
              <w:rPr>
                <w:rFonts w:eastAsia="Times New Roman" w:cstheme="minorHAnsi"/>
                <w:color w:val="000000"/>
              </w:rPr>
              <w:t>current assets</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2303</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2355</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color w:val="000000"/>
              </w:rPr>
            </w:pPr>
            <w:r w:rsidRPr="00C62424">
              <w:rPr>
                <w:rFonts w:eastAsia="Times New Roman" w:cstheme="minorHAnsi"/>
                <w:color w:val="000000"/>
              </w:rPr>
              <w:t>inventories</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708</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659</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color w:val="000000"/>
              </w:rPr>
            </w:pPr>
            <w:r w:rsidRPr="00C62424">
              <w:rPr>
                <w:rFonts w:eastAsia="Times New Roman" w:cstheme="minorHAnsi"/>
                <w:color w:val="000000"/>
              </w:rPr>
              <w:t>Current liabilities</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2511</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3046</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173560">
            <w:pPr>
              <w:spacing w:after="0" w:line="240" w:lineRule="auto"/>
              <w:rPr>
                <w:rFonts w:eastAsia="Times New Roman" w:cstheme="minorHAnsi"/>
                <w:color w:val="000000"/>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rPr>
            </w:pP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b/>
                <w:bCs/>
                <w:color w:val="000000"/>
              </w:rPr>
            </w:pPr>
            <w:r w:rsidRPr="00C62424">
              <w:rPr>
                <w:rFonts w:eastAsia="Times New Roman" w:cstheme="minorHAnsi"/>
                <w:b/>
                <w:bCs/>
                <w:color w:val="000000"/>
              </w:rPr>
              <w:t>cash ratio</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0,088809</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0,066645</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EC6640" w:rsidP="00C62424">
            <w:pPr>
              <w:spacing w:after="0" w:line="240" w:lineRule="auto"/>
              <w:rPr>
                <w:rFonts w:eastAsia="Times New Roman" w:cstheme="minorHAnsi"/>
                <w:color w:val="000000"/>
              </w:rPr>
            </w:pPr>
            <w:r w:rsidRPr="00C62424">
              <w:rPr>
                <w:rFonts w:eastAsia="Times New Roman" w:cstheme="minorHAnsi"/>
                <w:color w:val="000000"/>
              </w:rPr>
              <w:t>cash</w:t>
            </w:r>
            <w:r w:rsidR="00C62424" w:rsidRPr="00C62424">
              <w:rPr>
                <w:rFonts w:eastAsia="Times New Roman" w:cstheme="minorHAnsi"/>
                <w:color w:val="000000"/>
              </w:rPr>
              <w:t xml:space="preserve"> and cash equivalent</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201</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177</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color w:val="000000"/>
              </w:rPr>
            </w:pPr>
            <w:r w:rsidRPr="00C62424">
              <w:rPr>
                <w:rFonts w:eastAsia="Times New Roman" w:cstheme="minorHAnsi"/>
                <w:color w:val="000000"/>
              </w:rPr>
              <w:t xml:space="preserve">short term </w:t>
            </w:r>
            <w:r w:rsidR="00EC6640" w:rsidRPr="00C62424">
              <w:rPr>
                <w:rFonts w:eastAsia="Times New Roman" w:cstheme="minorHAnsi"/>
                <w:color w:val="000000"/>
              </w:rPr>
              <w:t>investment</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22</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26</w:t>
            </w:r>
          </w:p>
        </w:tc>
      </w:tr>
      <w:tr w:rsidR="00C62424" w:rsidRPr="00C62424" w:rsidTr="00173560">
        <w:trPr>
          <w:trHeight w:val="313"/>
        </w:trPr>
        <w:tc>
          <w:tcPr>
            <w:tcW w:w="3191"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rPr>
                <w:rFonts w:eastAsia="Times New Roman" w:cstheme="minorHAnsi"/>
                <w:color w:val="000000"/>
              </w:rPr>
            </w:pPr>
            <w:r w:rsidRPr="00C62424">
              <w:rPr>
                <w:rFonts w:eastAsia="Times New Roman" w:cstheme="minorHAnsi"/>
                <w:color w:val="000000"/>
              </w:rPr>
              <w:t xml:space="preserve">current </w:t>
            </w:r>
            <w:r w:rsidR="00EC6640" w:rsidRPr="00C62424">
              <w:rPr>
                <w:rFonts w:eastAsia="Times New Roman" w:cstheme="minorHAnsi"/>
                <w:color w:val="000000"/>
              </w:rPr>
              <w:t>liabilities</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2511</w:t>
            </w:r>
          </w:p>
        </w:tc>
        <w:tc>
          <w:tcPr>
            <w:tcW w:w="1375" w:type="dxa"/>
            <w:tcBorders>
              <w:top w:val="nil"/>
              <w:left w:val="nil"/>
              <w:bottom w:val="nil"/>
              <w:right w:val="nil"/>
            </w:tcBorders>
            <w:shd w:val="clear" w:color="auto" w:fill="auto"/>
            <w:noWrap/>
            <w:vAlign w:val="bottom"/>
            <w:hideMark/>
          </w:tcPr>
          <w:p w:rsidR="00C62424" w:rsidRPr="00C62424" w:rsidRDefault="00C62424" w:rsidP="00C62424">
            <w:pPr>
              <w:spacing w:after="0" w:line="240" w:lineRule="auto"/>
              <w:jc w:val="right"/>
              <w:rPr>
                <w:rFonts w:eastAsia="Times New Roman" w:cstheme="minorHAnsi"/>
                <w:color w:val="000000"/>
              </w:rPr>
            </w:pPr>
            <w:r w:rsidRPr="00C62424">
              <w:rPr>
                <w:rFonts w:eastAsia="Times New Roman" w:cstheme="minorHAnsi"/>
                <w:color w:val="000000"/>
              </w:rPr>
              <w:t>3046</w:t>
            </w:r>
          </w:p>
        </w:tc>
      </w:tr>
    </w:tbl>
    <w:p w:rsidR="00C62424" w:rsidRPr="00173560" w:rsidRDefault="00C62424" w:rsidP="00C62424">
      <w:pPr>
        <w:rPr>
          <w:rFonts w:eastAsiaTheme="minorEastAsia" w:cstheme="minorHAnsi"/>
        </w:rPr>
      </w:pPr>
    </w:p>
    <w:tbl>
      <w:tblPr>
        <w:tblW w:w="6327" w:type="dxa"/>
        <w:tblLook w:val="04A0" w:firstRow="1" w:lastRow="0" w:firstColumn="1" w:lastColumn="0" w:noHBand="0" w:noVBand="1"/>
      </w:tblPr>
      <w:tblGrid>
        <w:gridCol w:w="2832"/>
        <w:gridCol w:w="258"/>
        <w:gridCol w:w="1197"/>
        <w:gridCol w:w="203"/>
        <w:gridCol w:w="849"/>
        <w:gridCol w:w="708"/>
        <w:gridCol w:w="344"/>
      </w:tblGrid>
      <w:tr w:rsidR="00173560" w:rsidRPr="00173560" w:rsidTr="00173560">
        <w:trPr>
          <w:gridAfter w:val="1"/>
          <w:wAfter w:w="334" w:type="dxa"/>
          <w:trHeight w:val="299"/>
        </w:trPr>
        <w:tc>
          <w:tcPr>
            <w:tcW w:w="3090" w:type="dxa"/>
            <w:gridSpan w:val="2"/>
            <w:tcBorders>
              <w:top w:val="nil"/>
              <w:left w:val="nil"/>
              <w:bottom w:val="nil"/>
              <w:right w:val="nil"/>
            </w:tcBorders>
            <w:shd w:val="clear" w:color="000000" w:fill="FFFF00"/>
            <w:noWrap/>
            <w:vAlign w:val="bottom"/>
            <w:hideMark/>
          </w:tcPr>
          <w:p w:rsidR="00173560" w:rsidRPr="00173560" w:rsidRDefault="00173560" w:rsidP="00173560">
            <w:pPr>
              <w:spacing w:after="0" w:line="240" w:lineRule="auto"/>
              <w:rPr>
                <w:rFonts w:eastAsia="Times New Roman" w:cstheme="minorHAnsi"/>
                <w:b/>
                <w:bCs/>
                <w:color w:val="000000"/>
              </w:rPr>
            </w:pPr>
            <w:r w:rsidRPr="00173560">
              <w:rPr>
                <w:rFonts w:eastAsia="Times New Roman" w:cstheme="minorHAnsi"/>
                <w:b/>
                <w:bCs/>
                <w:color w:val="000000"/>
              </w:rPr>
              <w:t>Profitability ratio</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2019</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2018</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r w:rsidRPr="00173560">
              <w:rPr>
                <w:rFonts w:eastAsia="Times New Roman" w:cstheme="minorHAnsi"/>
                <w:b/>
                <w:bCs/>
                <w:color w:val="000000"/>
              </w:rPr>
              <w:t>gross profit margin</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108,2844</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108,0426</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gross profit</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3503</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3345</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sales</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3235</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3096</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r w:rsidRPr="00173560">
              <w:rPr>
                <w:rFonts w:eastAsia="Times New Roman" w:cstheme="minorHAnsi"/>
                <w:b/>
                <w:bCs/>
                <w:color w:val="000000"/>
              </w:rPr>
              <w:t>operating profit margin</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24,88408</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22,57752</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operating profit</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805</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699</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sales</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3235</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3096</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r w:rsidRPr="00173560">
              <w:rPr>
                <w:rFonts w:eastAsia="Times New Roman" w:cstheme="minorHAnsi"/>
                <w:b/>
                <w:bCs/>
                <w:color w:val="000000"/>
              </w:rPr>
              <w:t>net profit margin</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13,32303</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11,82171</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net income</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431</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366</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sales</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3235</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3096</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r w:rsidRPr="00173560">
              <w:rPr>
                <w:rFonts w:eastAsia="Times New Roman" w:cstheme="minorHAnsi"/>
                <w:b/>
                <w:bCs/>
                <w:color w:val="000000"/>
              </w:rPr>
              <w:t>return on assets</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5,798466</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4,733575</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net income</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431</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366</w:t>
            </w:r>
          </w:p>
        </w:tc>
      </w:tr>
      <w:tr w:rsidR="00173560" w:rsidRPr="00173560" w:rsidTr="00173560">
        <w:trPr>
          <w:gridAfter w:val="1"/>
          <w:wAfter w:w="334" w:type="dxa"/>
          <w:trHeight w:val="299"/>
        </w:trPr>
        <w:tc>
          <w:tcPr>
            <w:tcW w:w="309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assets</w:t>
            </w:r>
          </w:p>
        </w:tc>
        <w:tc>
          <w:tcPr>
            <w:tcW w:w="1394"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7433</w:t>
            </w:r>
          </w:p>
        </w:tc>
        <w:tc>
          <w:tcPr>
            <w:tcW w:w="1509"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7732</w:t>
            </w:r>
          </w:p>
        </w:tc>
      </w:tr>
      <w:tr w:rsidR="00173560" w:rsidRPr="00173560" w:rsidTr="00173560">
        <w:trPr>
          <w:trHeight w:val="302"/>
        </w:trPr>
        <w:tc>
          <w:tcPr>
            <w:tcW w:w="2832" w:type="dxa"/>
            <w:tcBorders>
              <w:top w:val="nil"/>
              <w:left w:val="nil"/>
              <w:bottom w:val="nil"/>
              <w:right w:val="nil"/>
            </w:tcBorders>
            <w:shd w:val="clear" w:color="000000" w:fill="FFFF00"/>
            <w:noWrap/>
            <w:vAlign w:val="bottom"/>
            <w:hideMark/>
          </w:tcPr>
          <w:p w:rsidR="00173560" w:rsidRPr="00173560" w:rsidRDefault="00173560" w:rsidP="00173560">
            <w:pPr>
              <w:spacing w:after="0" w:line="240" w:lineRule="auto"/>
              <w:rPr>
                <w:rFonts w:eastAsia="Times New Roman" w:cstheme="minorHAnsi"/>
                <w:b/>
                <w:bCs/>
                <w:color w:val="000000"/>
              </w:rPr>
            </w:pPr>
            <w:r w:rsidRPr="00173560">
              <w:rPr>
                <w:rFonts w:eastAsia="Times New Roman" w:cstheme="minorHAnsi"/>
                <w:b/>
                <w:bCs/>
                <w:color w:val="000000"/>
              </w:rPr>
              <w:lastRenderedPageBreak/>
              <w:t>Efficiency ratio</w:t>
            </w: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b/>
                <w:bCs/>
                <w:color w:val="000000"/>
              </w:rPr>
            </w:pPr>
            <w:r w:rsidRPr="00173560">
              <w:rPr>
                <w:rFonts w:eastAsia="Times New Roman" w:cstheme="minorHAnsi"/>
                <w:b/>
                <w:bCs/>
                <w:color w:val="000000"/>
              </w:rPr>
              <w:t>2019</w:t>
            </w: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b/>
                <w:bCs/>
                <w:color w:val="000000"/>
              </w:rPr>
            </w:pPr>
            <w:r w:rsidRPr="00173560">
              <w:rPr>
                <w:rFonts w:eastAsia="Times New Roman" w:cstheme="minorHAnsi"/>
                <w:b/>
                <w:bCs/>
                <w:color w:val="000000"/>
              </w:rPr>
              <w:t>2018</w:t>
            </w: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b/>
                <w:bCs/>
                <w:color w:val="000000"/>
              </w:rPr>
            </w:pP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r w:rsidRPr="00173560">
              <w:rPr>
                <w:rFonts w:eastAsia="Times New Roman" w:cstheme="minorHAnsi"/>
                <w:b/>
                <w:bCs/>
                <w:color w:val="000000"/>
              </w:rPr>
              <w:t>inventory turn over ratio</w:t>
            </w: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4,569209</w:t>
            </w: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4,698027</w:t>
            </w: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cost of goods sold</w:t>
            </w: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3235</w:t>
            </w: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3096</w:t>
            </w: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3411CF" w:rsidP="00173560">
            <w:pPr>
              <w:spacing w:after="0" w:line="240" w:lineRule="auto"/>
              <w:rPr>
                <w:rFonts w:eastAsia="Times New Roman" w:cstheme="minorHAnsi"/>
                <w:color w:val="000000"/>
              </w:rPr>
            </w:pPr>
            <w:r w:rsidRPr="00173560">
              <w:rPr>
                <w:rFonts w:eastAsia="Times New Roman" w:cstheme="minorHAnsi"/>
                <w:color w:val="000000"/>
              </w:rPr>
              <w:t>average</w:t>
            </w:r>
            <w:r w:rsidR="00173560" w:rsidRPr="00173560">
              <w:rPr>
                <w:rFonts w:eastAsia="Times New Roman" w:cstheme="minorHAnsi"/>
                <w:color w:val="000000"/>
              </w:rPr>
              <w:t xml:space="preserve"> inventory</w:t>
            </w: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708</w:t>
            </w: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659</w:t>
            </w: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r w:rsidRPr="00173560">
              <w:rPr>
                <w:rFonts w:eastAsia="Times New Roman" w:cstheme="minorHAnsi"/>
                <w:b/>
                <w:bCs/>
                <w:color w:val="000000"/>
              </w:rPr>
              <w:t>Asset Turnover ratio</w:t>
            </w: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170,2632</w:t>
            </w: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619,2</w:t>
            </w: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sales</w:t>
            </w: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3235</w:t>
            </w: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3096</w:t>
            </w: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3411CF" w:rsidP="00173560">
            <w:pPr>
              <w:spacing w:after="0" w:line="240" w:lineRule="auto"/>
              <w:rPr>
                <w:rFonts w:eastAsia="Times New Roman" w:cstheme="minorHAnsi"/>
                <w:color w:val="000000"/>
              </w:rPr>
            </w:pPr>
            <w:r w:rsidRPr="00173560">
              <w:rPr>
                <w:rFonts w:eastAsia="Times New Roman" w:cstheme="minorHAnsi"/>
                <w:color w:val="000000"/>
              </w:rPr>
              <w:t>average</w:t>
            </w:r>
            <w:r w:rsidR="00173560" w:rsidRPr="00173560">
              <w:rPr>
                <w:rFonts w:eastAsia="Times New Roman" w:cstheme="minorHAnsi"/>
                <w:color w:val="000000"/>
              </w:rPr>
              <w:t xml:space="preserve"> total Assets</w:t>
            </w: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19</w:t>
            </w: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5</w:t>
            </w: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rPr>
            </w:pP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r w:rsidRPr="00173560">
              <w:rPr>
                <w:rFonts w:eastAsia="Times New Roman" w:cstheme="minorHAnsi"/>
                <w:b/>
                <w:bCs/>
                <w:color w:val="000000"/>
              </w:rPr>
              <w:t>Receivable turnover ratio</w:t>
            </w: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b/>
                <w:bCs/>
                <w:color w:val="000000"/>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2,590072</w:t>
            </w: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2,405594</w:t>
            </w: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r w:rsidRPr="00173560">
              <w:rPr>
                <w:rFonts w:eastAsia="Times New Roman" w:cstheme="minorHAnsi"/>
                <w:color w:val="000000"/>
              </w:rPr>
              <w:t>credit sales</w:t>
            </w: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3235</w:t>
            </w: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3096</w:t>
            </w:r>
          </w:p>
        </w:tc>
      </w:tr>
      <w:tr w:rsidR="00173560" w:rsidRPr="00173560" w:rsidTr="00173560">
        <w:trPr>
          <w:trHeight w:val="302"/>
        </w:trPr>
        <w:tc>
          <w:tcPr>
            <w:tcW w:w="2832" w:type="dxa"/>
            <w:tcBorders>
              <w:top w:val="nil"/>
              <w:left w:val="nil"/>
              <w:bottom w:val="nil"/>
              <w:right w:val="nil"/>
            </w:tcBorders>
            <w:shd w:val="clear" w:color="auto" w:fill="auto"/>
            <w:noWrap/>
            <w:vAlign w:val="bottom"/>
            <w:hideMark/>
          </w:tcPr>
          <w:p w:rsidR="00173560" w:rsidRPr="00173560" w:rsidRDefault="003411CF" w:rsidP="00173560">
            <w:pPr>
              <w:spacing w:after="0" w:line="240" w:lineRule="auto"/>
              <w:rPr>
                <w:rFonts w:eastAsia="Times New Roman" w:cstheme="minorHAnsi"/>
                <w:color w:val="000000"/>
              </w:rPr>
            </w:pPr>
            <w:r w:rsidRPr="00173560">
              <w:rPr>
                <w:rFonts w:eastAsia="Times New Roman" w:cstheme="minorHAnsi"/>
                <w:color w:val="000000"/>
              </w:rPr>
              <w:t>average</w:t>
            </w:r>
            <w:r w:rsidR="00173560" w:rsidRPr="00173560">
              <w:rPr>
                <w:rFonts w:eastAsia="Times New Roman" w:cstheme="minorHAnsi"/>
                <w:color w:val="000000"/>
              </w:rPr>
              <w:t xml:space="preserve"> accounts Receivable</w:t>
            </w:r>
          </w:p>
        </w:tc>
        <w:tc>
          <w:tcPr>
            <w:tcW w:w="1455"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rPr>
                <w:rFonts w:eastAsia="Times New Roman" w:cstheme="minorHAnsi"/>
                <w:color w:val="000000"/>
              </w:rPr>
            </w:pP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1249</w:t>
            </w:r>
          </w:p>
        </w:tc>
        <w:tc>
          <w:tcPr>
            <w:tcW w:w="1020" w:type="dxa"/>
            <w:gridSpan w:val="2"/>
            <w:tcBorders>
              <w:top w:val="nil"/>
              <w:left w:val="nil"/>
              <w:bottom w:val="nil"/>
              <w:right w:val="nil"/>
            </w:tcBorders>
            <w:shd w:val="clear" w:color="auto" w:fill="auto"/>
            <w:noWrap/>
            <w:vAlign w:val="bottom"/>
            <w:hideMark/>
          </w:tcPr>
          <w:p w:rsidR="00173560" w:rsidRPr="00173560" w:rsidRDefault="00173560" w:rsidP="00173560">
            <w:pPr>
              <w:spacing w:after="0" w:line="240" w:lineRule="auto"/>
              <w:jc w:val="right"/>
              <w:rPr>
                <w:rFonts w:eastAsia="Times New Roman" w:cstheme="minorHAnsi"/>
                <w:color w:val="000000"/>
              </w:rPr>
            </w:pPr>
            <w:r w:rsidRPr="00173560">
              <w:rPr>
                <w:rFonts w:eastAsia="Times New Roman" w:cstheme="minorHAnsi"/>
                <w:color w:val="000000"/>
              </w:rPr>
              <w:t>1287</w:t>
            </w:r>
          </w:p>
        </w:tc>
      </w:tr>
    </w:tbl>
    <w:p w:rsidR="00C62424" w:rsidRPr="00173560" w:rsidRDefault="00C62424" w:rsidP="00C62424">
      <w:pPr>
        <w:spacing w:after="0" w:line="276" w:lineRule="auto"/>
        <w:rPr>
          <w:rFonts w:cstheme="minorHAnsi"/>
          <w:b/>
        </w:rPr>
      </w:pPr>
    </w:p>
    <w:p w:rsidR="00173560" w:rsidRPr="00173560" w:rsidRDefault="00173560" w:rsidP="00C62424">
      <w:pPr>
        <w:spacing w:after="0" w:line="276" w:lineRule="auto"/>
        <w:rPr>
          <w:rFonts w:cstheme="minorHAnsi"/>
          <w:b/>
        </w:rPr>
      </w:pPr>
    </w:p>
    <w:tbl>
      <w:tblPr>
        <w:tblW w:w="6358" w:type="dxa"/>
        <w:tblLook w:val="04A0" w:firstRow="1" w:lastRow="0" w:firstColumn="1" w:lastColumn="0" w:noHBand="0" w:noVBand="1"/>
      </w:tblPr>
      <w:tblGrid>
        <w:gridCol w:w="3393"/>
        <w:gridCol w:w="1743"/>
        <w:gridCol w:w="1222"/>
      </w:tblGrid>
      <w:tr w:rsidR="00173560" w:rsidRPr="00173560" w:rsidTr="00173560">
        <w:trPr>
          <w:trHeight w:val="300"/>
        </w:trPr>
        <w:tc>
          <w:tcPr>
            <w:tcW w:w="2920" w:type="dxa"/>
            <w:tcBorders>
              <w:top w:val="nil"/>
              <w:left w:val="nil"/>
              <w:bottom w:val="nil"/>
              <w:right w:val="nil"/>
            </w:tcBorders>
            <w:shd w:val="clear" w:color="000000" w:fill="FFFF00"/>
            <w:noWrap/>
            <w:vAlign w:val="bottom"/>
            <w:hideMark/>
          </w:tcPr>
          <w:p w:rsidR="00173560" w:rsidRPr="00173560" w:rsidRDefault="00173560">
            <w:pPr>
              <w:rPr>
                <w:rFonts w:cstheme="minorHAnsi"/>
                <w:b/>
                <w:bCs/>
                <w:color w:val="000000"/>
              </w:rPr>
            </w:pPr>
            <w:r w:rsidRPr="00173560">
              <w:rPr>
                <w:rFonts w:cstheme="minorHAnsi"/>
                <w:b/>
                <w:bCs/>
                <w:color w:val="000000"/>
              </w:rPr>
              <w:t>Leverage ratio</w:t>
            </w:r>
          </w:p>
        </w:tc>
        <w:tc>
          <w:tcPr>
            <w:tcW w:w="1500" w:type="dxa"/>
            <w:tcBorders>
              <w:top w:val="nil"/>
              <w:left w:val="nil"/>
              <w:bottom w:val="nil"/>
              <w:right w:val="nil"/>
            </w:tcBorders>
            <w:shd w:val="clear" w:color="auto" w:fill="auto"/>
            <w:noWrap/>
            <w:vAlign w:val="bottom"/>
            <w:hideMark/>
          </w:tcPr>
          <w:p w:rsidR="00173560" w:rsidRPr="00173560" w:rsidRDefault="00173560">
            <w:pPr>
              <w:rPr>
                <w:rFonts w:cstheme="minorHAnsi"/>
                <w:b/>
                <w:bCs/>
                <w:color w:val="000000"/>
              </w:rPr>
            </w:pPr>
          </w:p>
        </w:tc>
        <w:tc>
          <w:tcPr>
            <w:tcW w:w="960" w:type="dxa"/>
            <w:tcBorders>
              <w:top w:val="nil"/>
              <w:left w:val="nil"/>
              <w:bottom w:val="nil"/>
              <w:right w:val="nil"/>
            </w:tcBorders>
            <w:shd w:val="clear" w:color="auto" w:fill="auto"/>
            <w:noWrap/>
            <w:vAlign w:val="bottom"/>
            <w:hideMark/>
          </w:tcPr>
          <w:p w:rsidR="00173560" w:rsidRPr="00173560" w:rsidRDefault="00173560">
            <w:pPr>
              <w:rPr>
                <w:rFonts w:cstheme="minorHAnsi"/>
              </w:rPr>
            </w:pP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pPr>
              <w:rPr>
                <w:rFonts w:cstheme="minorHAnsi"/>
              </w:rPr>
            </w:pPr>
          </w:p>
        </w:tc>
        <w:tc>
          <w:tcPr>
            <w:tcW w:w="1500" w:type="dxa"/>
            <w:tcBorders>
              <w:top w:val="nil"/>
              <w:left w:val="nil"/>
              <w:bottom w:val="nil"/>
              <w:right w:val="nil"/>
            </w:tcBorders>
            <w:shd w:val="clear" w:color="auto" w:fill="auto"/>
            <w:noWrap/>
            <w:vAlign w:val="bottom"/>
            <w:hideMark/>
          </w:tcPr>
          <w:p w:rsidR="00173560" w:rsidRPr="00173560" w:rsidRDefault="00173560">
            <w:pPr>
              <w:rPr>
                <w:rFonts w:cstheme="minorHAnsi"/>
              </w:rPr>
            </w:pPr>
          </w:p>
        </w:tc>
        <w:tc>
          <w:tcPr>
            <w:tcW w:w="960" w:type="dxa"/>
            <w:tcBorders>
              <w:top w:val="nil"/>
              <w:left w:val="nil"/>
              <w:bottom w:val="nil"/>
              <w:right w:val="nil"/>
            </w:tcBorders>
            <w:shd w:val="clear" w:color="auto" w:fill="auto"/>
            <w:noWrap/>
            <w:vAlign w:val="bottom"/>
            <w:hideMark/>
          </w:tcPr>
          <w:p w:rsidR="00173560" w:rsidRPr="00173560" w:rsidRDefault="00173560">
            <w:pPr>
              <w:rPr>
                <w:rFonts w:cstheme="minorHAnsi"/>
              </w:rPr>
            </w:pP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color w:val="000000"/>
              </w:rPr>
            </w:pPr>
            <w:r w:rsidRPr="00173560">
              <w:rPr>
                <w:rFonts w:cstheme="minorHAnsi"/>
                <w:color w:val="000000"/>
              </w:rPr>
              <w:t>Debt Ratio</w:t>
            </w: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2,152849741</w:t>
            </w: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2,463942</w:t>
            </w: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color w:val="000000"/>
              </w:rPr>
            </w:pPr>
            <w:r w:rsidRPr="00173560">
              <w:rPr>
                <w:rFonts w:cstheme="minorHAnsi"/>
                <w:color w:val="000000"/>
              </w:rPr>
              <w:t>total debt</w:t>
            </w: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6648</w:t>
            </w: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7175</w:t>
            </w: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color w:val="000000"/>
              </w:rPr>
            </w:pPr>
            <w:r w:rsidRPr="00173560">
              <w:rPr>
                <w:rFonts w:cstheme="minorHAnsi"/>
                <w:color w:val="000000"/>
              </w:rPr>
              <w:t>total equity</w:t>
            </w: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3088</w:t>
            </w: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2912</w:t>
            </w: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rPr>
            </w:pP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rPr>
            </w:pP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rPr>
            </w:pP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rPr>
            </w:pP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rPr>
            </w:pP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color w:val="000000"/>
              </w:rPr>
            </w:pPr>
            <w:r w:rsidRPr="00173560">
              <w:rPr>
                <w:rFonts w:cstheme="minorHAnsi"/>
                <w:color w:val="000000"/>
              </w:rPr>
              <w:t>debt capital</w:t>
            </w: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0,682826623</w:t>
            </w: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0,699113</w:t>
            </w: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color w:val="000000"/>
              </w:rPr>
            </w:pPr>
            <w:r w:rsidRPr="00173560">
              <w:rPr>
                <w:rFonts w:cstheme="minorHAnsi"/>
                <w:color w:val="000000"/>
              </w:rPr>
              <w:t>total debt</w:t>
            </w: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6648</w:t>
            </w: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7175</w:t>
            </w: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color w:val="000000"/>
              </w:rPr>
            </w:pPr>
            <w:r w:rsidRPr="00173560">
              <w:rPr>
                <w:rFonts w:cstheme="minorHAnsi"/>
                <w:color w:val="000000"/>
              </w:rPr>
              <w:t>total equity</w:t>
            </w: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3088</w:t>
            </w: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3088</w:t>
            </w: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rPr>
            </w:pP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rPr>
            </w:pP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rPr>
            </w:pP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rPr>
            </w:pP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rPr>
            </w:pP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color w:val="000000"/>
              </w:rPr>
            </w:pPr>
            <w:r w:rsidRPr="00173560">
              <w:rPr>
                <w:rFonts w:cstheme="minorHAnsi"/>
                <w:color w:val="000000"/>
              </w:rPr>
              <w:t>debt assets ratio</w:t>
            </w: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0,894389883</w:t>
            </w: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0,927602</w:t>
            </w: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color w:val="000000"/>
              </w:rPr>
            </w:pPr>
            <w:r w:rsidRPr="00173560">
              <w:rPr>
                <w:rFonts w:cstheme="minorHAnsi"/>
                <w:color w:val="000000"/>
              </w:rPr>
              <w:t>total debt</w:t>
            </w: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6648</w:t>
            </w: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7175</w:t>
            </w:r>
          </w:p>
        </w:tc>
      </w:tr>
      <w:tr w:rsidR="00173560" w:rsidRPr="00173560" w:rsidTr="00173560">
        <w:trPr>
          <w:trHeight w:val="300"/>
        </w:trPr>
        <w:tc>
          <w:tcPr>
            <w:tcW w:w="292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rPr>
                <w:rFonts w:cstheme="minorHAnsi"/>
                <w:color w:val="000000"/>
              </w:rPr>
            </w:pPr>
            <w:r w:rsidRPr="00173560">
              <w:rPr>
                <w:rFonts w:cstheme="minorHAnsi"/>
                <w:color w:val="000000"/>
              </w:rPr>
              <w:t>assets</w:t>
            </w:r>
          </w:p>
        </w:tc>
        <w:tc>
          <w:tcPr>
            <w:tcW w:w="150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7433</w:t>
            </w:r>
          </w:p>
        </w:tc>
        <w:tc>
          <w:tcPr>
            <w:tcW w:w="960" w:type="dxa"/>
            <w:tcBorders>
              <w:top w:val="nil"/>
              <w:left w:val="nil"/>
              <w:bottom w:val="nil"/>
              <w:right w:val="nil"/>
            </w:tcBorders>
            <w:shd w:val="clear" w:color="auto" w:fill="auto"/>
            <w:noWrap/>
            <w:vAlign w:val="bottom"/>
            <w:hideMark/>
          </w:tcPr>
          <w:p w:rsidR="00173560" w:rsidRPr="00173560" w:rsidRDefault="00173560" w:rsidP="00173560">
            <w:pPr>
              <w:spacing w:after="0" w:line="276" w:lineRule="auto"/>
              <w:jc w:val="right"/>
              <w:rPr>
                <w:rFonts w:cstheme="minorHAnsi"/>
                <w:color w:val="000000"/>
              </w:rPr>
            </w:pPr>
            <w:r w:rsidRPr="00173560">
              <w:rPr>
                <w:rFonts w:cstheme="minorHAnsi"/>
                <w:color w:val="000000"/>
              </w:rPr>
              <w:t>7735</w:t>
            </w:r>
          </w:p>
        </w:tc>
      </w:tr>
    </w:tbl>
    <w:p w:rsidR="00173560" w:rsidRPr="00173560" w:rsidRDefault="00173560" w:rsidP="00173560">
      <w:pPr>
        <w:spacing w:after="0" w:line="276" w:lineRule="auto"/>
        <w:rPr>
          <w:rFonts w:cstheme="minorHAnsi"/>
          <w:b/>
        </w:rPr>
      </w:pPr>
    </w:p>
    <w:p w:rsidR="00173560" w:rsidRPr="00173560" w:rsidRDefault="00173560" w:rsidP="00173560">
      <w:pPr>
        <w:spacing w:after="0" w:line="276" w:lineRule="auto"/>
        <w:rPr>
          <w:rFonts w:cstheme="minorHAnsi"/>
          <w:b/>
        </w:rPr>
      </w:pPr>
    </w:p>
    <w:p w:rsidR="00173560" w:rsidRPr="00173560" w:rsidRDefault="00173560" w:rsidP="00173560">
      <w:pPr>
        <w:spacing w:after="0" w:line="276" w:lineRule="auto"/>
        <w:rPr>
          <w:rFonts w:cstheme="minorHAnsi"/>
          <w:b/>
        </w:rPr>
      </w:pPr>
    </w:p>
    <w:p w:rsidR="00173560" w:rsidRPr="00173560" w:rsidRDefault="00173560" w:rsidP="00173560">
      <w:pPr>
        <w:spacing w:after="0" w:line="276" w:lineRule="auto"/>
        <w:rPr>
          <w:rFonts w:cstheme="minorHAnsi"/>
          <w:b/>
        </w:rPr>
      </w:pPr>
    </w:p>
    <w:p w:rsidR="00173560" w:rsidRPr="00173560" w:rsidRDefault="00173560" w:rsidP="00173560">
      <w:pPr>
        <w:spacing w:after="0" w:line="276" w:lineRule="auto"/>
        <w:rPr>
          <w:rFonts w:cstheme="minorHAnsi"/>
        </w:rPr>
      </w:pPr>
      <w:r w:rsidRPr="00173560">
        <w:rPr>
          <w:rFonts w:cstheme="minorHAnsi"/>
          <w:b/>
        </w:rPr>
        <w:t xml:space="preserve">References </w:t>
      </w:r>
      <w:r w:rsidR="001B0C34">
        <w:rPr>
          <w:rFonts w:cstheme="minorHAnsi"/>
        </w:rPr>
        <w:t>Accounting</w:t>
      </w:r>
      <w:r w:rsidR="00830A53">
        <w:rPr>
          <w:rFonts w:cstheme="minorHAnsi"/>
        </w:rPr>
        <w:t xml:space="preserve"> (Book), Accounting and finance for non-specialists</w:t>
      </w:r>
      <w:r w:rsidR="001B0C34">
        <w:rPr>
          <w:rFonts w:cstheme="minorHAnsi"/>
        </w:rPr>
        <w:t>(Book)</w:t>
      </w:r>
    </w:p>
    <w:sectPr w:rsidR="00173560" w:rsidRPr="001735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g-1ff9">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34510"/>
    <w:multiLevelType w:val="hybridMultilevel"/>
    <w:tmpl w:val="686A0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42A1B"/>
    <w:multiLevelType w:val="hybridMultilevel"/>
    <w:tmpl w:val="630AD66C"/>
    <w:lvl w:ilvl="0" w:tplc="9C54E090">
      <w:start w:val="1"/>
      <w:numFmt w:val="lowerLetter"/>
      <w:lvlText w:val="%1."/>
      <w:lvlJc w:val="left"/>
      <w:pPr>
        <w:ind w:left="927" w:hanging="360"/>
      </w:pPr>
      <w:rPr>
        <w:rFonts w:eastAsiaTheme="minorHAnsi" w:hint="default"/>
        <w:b/>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2" w15:restartNumberingAfterBreak="0">
    <w:nsid w:val="16266BB1"/>
    <w:multiLevelType w:val="hybridMultilevel"/>
    <w:tmpl w:val="3D5A27F8"/>
    <w:lvl w:ilvl="0" w:tplc="C8365452">
      <w:start w:val="1"/>
      <w:numFmt w:val="lowerLetter"/>
      <w:lvlText w:val="%1."/>
      <w:lvlJc w:val="left"/>
      <w:pPr>
        <w:ind w:left="720" w:hanging="360"/>
      </w:pPr>
      <w:rPr>
        <w:rFonts w:eastAsiaTheme="minorHAnsi"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7E418A"/>
    <w:multiLevelType w:val="hybridMultilevel"/>
    <w:tmpl w:val="E9142FD8"/>
    <w:lvl w:ilvl="0" w:tplc="DD6AEAB4">
      <w:start w:val="1"/>
      <w:numFmt w:val="lowerLetter"/>
      <w:lvlText w:val="%1."/>
      <w:lvlJc w:val="left"/>
      <w:pPr>
        <w:ind w:left="502" w:hanging="360"/>
      </w:pPr>
      <w:rPr>
        <w:b/>
      </w:rPr>
    </w:lvl>
    <w:lvl w:ilvl="1" w:tplc="0409000F">
      <w:start w:val="1"/>
      <w:numFmt w:val="decimal"/>
      <w:lvlText w:val="%2."/>
      <w:lvlJc w:val="left"/>
      <w:pPr>
        <w:ind w:left="1222" w:hanging="360"/>
      </w:pPr>
    </w:lvl>
    <w:lvl w:ilvl="2" w:tplc="65F608B4">
      <w:start w:val="1"/>
      <w:numFmt w:val="lowerRoman"/>
      <w:lvlText w:val="%3."/>
      <w:lvlJc w:val="right"/>
      <w:pPr>
        <w:ind w:left="1942" w:hanging="180"/>
      </w:pPr>
    </w:lvl>
    <w:lvl w:ilvl="3" w:tplc="1B54D29A">
      <w:start w:val="1"/>
      <w:numFmt w:val="lowerLetter"/>
      <w:lvlText w:val="%4."/>
      <w:lvlJc w:val="left"/>
      <w:pPr>
        <w:ind w:left="2662" w:hanging="360"/>
      </w:pPr>
    </w:lvl>
    <w:lvl w:ilvl="4" w:tplc="5D4241BC">
      <w:start w:val="1"/>
      <w:numFmt w:val="lowerLetter"/>
      <w:lvlText w:val="%5."/>
      <w:lvlJc w:val="left"/>
      <w:pPr>
        <w:ind w:left="3382" w:hanging="360"/>
      </w:pPr>
    </w:lvl>
    <w:lvl w:ilvl="5" w:tplc="564061A4">
      <w:start w:val="1"/>
      <w:numFmt w:val="lowerRoman"/>
      <w:lvlText w:val="%6."/>
      <w:lvlJc w:val="right"/>
      <w:pPr>
        <w:ind w:left="4102" w:hanging="180"/>
      </w:pPr>
    </w:lvl>
    <w:lvl w:ilvl="6" w:tplc="2F7AB414">
      <w:start w:val="1"/>
      <w:numFmt w:val="decimal"/>
      <w:lvlText w:val="%7."/>
      <w:lvlJc w:val="left"/>
      <w:pPr>
        <w:ind w:left="4822" w:hanging="360"/>
      </w:pPr>
    </w:lvl>
    <w:lvl w:ilvl="7" w:tplc="F4527E26">
      <w:start w:val="1"/>
      <w:numFmt w:val="lowerLetter"/>
      <w:lvlText w:val="%8."/>
      <w:lvlJc w:val="left"/>
      <w:pPr>
        <w:ind w:left="5542" w:hanging="360"/>
      </w:pPr>
    </w:lvl>
    <w:lvl w:ilvl="8" w:tplc="EAE29804">
      <w:start w:val="1"/>
      <w:numFmt w:val="lowerRoman"/>
      <w:lvlText w:val="%9."/>
      <w:lvlJc w:val="right"/>
      <w:pPr>
        <w:ind w:left="6262" w:hanging="180"/>
      </w:pPr>
    </w:lvl>
  </w:abstractNum>
  <w:abstractNum w:abstractNumId="4" w15:restartNumberingAfterBreak="0">
    <w:nsid w:val="359C5DA4"/>
    <w:multiLevelType w:val="hybridMultilevel"/>
    <w:tmpl w:val="44608EFE"/>
    <w:lvl w:ilvl="0" w:tplc="0EEA9214">
      <w:start w:val="1"/>
      <w:numFmt w:val="lowerLetter"/>
      <w:lvlText w:val="%1."/>
      <w:lvlJc w:val="left"/>
      <w:pPr>
        <w:ind w:left="720" w:hanging="360"/>
      </w:pPr>
    </w:lvl>
    <w:lvl w:ilvl="1" w:tplc="88D27CF8">
      <w:start w:val="1"/>
      <w:numFmt w:val="lowerLetter"/>
      <w:lvlText w:val="%2."/>
      <w:lvlJc w:val="left"/>
      <w:pPr>
        <w:ind w:left="1440" w:hanging="360"/>
      </w:pPr>
    </w:lvl>
    <w:lvl w:ilvl="2" w:tplc="CBE0FAD8">
      <w:start w:val="1"/>
      <w:numFmt w:val="lowerRoman"/>
      <w:lvlText w:val="%3."/>
      <w:lvlJc w:val="right"/>
      <w:pPr>
        <w:ind w:left="2160" w:hanging="180"/>
      </w:pPr>
    </w:lvl>
    <w:lvl w:ilvl="3" w:tplc="C4F68D9A">
      <w:start w:val="1"/>
      <w:numFmt w:val="decimal"/>
      <w:lvlText w:val="%4."/>
      <w:lvlJc w:val="left"/>
      <w:pPr>
        <w:ind w:left="2880" w:hanging="360"/>
      </w:pPr>
    </w:lvl>
    <w:lvl w:ilvl="4" w:tplc="C12EBA9E">
      <w:start w:val="1"/>
      <w:numFmt w:val="lowerLetter"/>
      <w:lvlText w:val="%5."/>
      <w:lvlJc w:val="left"/>
      <w:pPr>
        <w:ind w:left="3600" w:hanging="360"/>
      </w:pPr>
    </w:lvl>
    <w:lvl w:ilvl="5" w:tplc="D1E61CAA">
      <w:start w:val="1"/>
      <w:numFmt w:val="lowerRoman"/>
      <w:lvlText w:val="%6."/>
      <w:lvlJc w:val="right"/>
      <w:pPr>
        <w:ind w:left="4320" w:hanging="180"/>
      </w:pPr>
    </w:lvl>
    <w:lvl w:ilvl="6" w:tplc="FFA6412A">
      <w:start w:val="1"/>
      <w:numFmt w:val="decimal"/>
      <w:lvlText w:val="%7."/>
      <w:lvlJc w:val="left"/>
      <w:pPr>
        <w:ind w:left="5040" w:hanging="360"/>
      </w:pPr>
    </w:lvl>
    <w:lvl w:ilvl="7" w:tplc="502C20FA">
      <w:start w:val="1"/>
      <w:numFmt w:val="lowerLetter"/>
      <w:lvlText w:val="%8."/>
      <w:lvlJc w:val="left"/>
      <w:pPr>
        <w:ind w:left="5760" w:hanging="360"/>
      </w:pPr>
    </w:lvl>
    <w:lvl w:ilvl="8" w:tplc="7FB48254">
      <w:start w:val="1"/>
      <w:numFmt w:val="lowerRoman"/>
      <w:lvlText w:val="%9."/>
      <w:lvlJc w:val="right"/>
      <w:pPr>
        <w:ind w:left="6480" w:hanging="180"/>
      </w:pPr>
    </w:lvl>
  </w:abstractNum>
  <w:abstractNum w:abstractNumId="5" w15:restartNumberingAfterBreak="0">
    <w:nsid w:val="535F189E"/>
    <w:multiLevelType w:val="hybridMultilevel"/>
    <w:tmpl w:val="3B6060DC"/>
    <w:lvl w:ilvl="0" w:tplc="C8365452">
      <w:start w:val="1"/>
      <w:numFmt w:val="lowerLetter"/>
      <w:lvlText w:val="%1."/>
      <w:lvlJc w:val="left"/>
      <w:pPr>
        <w:ind w:left="1080" w:hanging="360"/>
      </w:pPr>
      <w:rPr>
        <w:rFonts w:eastAsiaTheme="minorHAnsi" w:hint="default"/>
        <w:b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5"/>
  </w:num>
  <w:num w:numId="4">
    <w:abstractNumId w:val="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11E"/>
    <w:rsid w:val="00050DF0"/>
    <w:rsid w:val="00057108"/>
    <w:rsid w:val="00064BD3"/>
    <w:rsid w:val="000D5A40"/>
    <w:rsid w:val="000F6486"/>
    <w:rsid w:val="00173560"/>
    <w:rsid w:val="001B0C34"/>
    <w:rsid w:val="00261C2B"/>
    <w:rsid w:val="002B211E"/>
    <w:rsid w:val="00333157"/>
    <w:rsid w:val="003411CF"/>
    <w:rsid w:val="00585DAA"/>
    <w:rsid w:val="0073713B"/>
    <w:rsid w:val="007D2E4D"/>
    <w:rsid w:val="00830A53"/>
    <w:rsid w:val="00961F59"/>
    <w:rsid w:val="00A51B45"/>
    <w:rsid w:val="00AE4A43"/>
    <w:rsid w:val="00B7608B"/>
    <w:rsid w:val="00C62424"/>
    <w:rsid w:val="00CA3F5A"/>
    <w:rsid w:val="00CA7427"/>
    <w:rsid w:val="00CB07D6"/>
    <w:rsid w:val="00EC53E4"/>
    <w:rsid w:val="00EC6640"/>
    <w:rsid w:val="00F817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D218F"/>
  <w15:chartTrackingRefBased/>
  <w15:docId w15:val="{4BED33B8-6DD2-4269-A960-E393D2411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4A43"/>
    <w:pPr>
      <w:spacing w:line="256" w:lineRule="auto"/>
      <w:ind w:left="720"/>
      <w:contextualSpacing/>
    </w:pPr>
  </w:style>
  <w:style w:type="character" w:customStyle="1" w:styleId="pg-1fc1">
    <w:name w:val="pg-1fc1"/>
    <w:basedOn w:val="DefaultParagraphFont"/>
    <w:rsid w:val="00585D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669631">
      <w:bodyDiv w:val="1"/>
      <w:marLeft w:val="0"/>
      <w:marRight w:val="0"/>
      <w:marTop w:val="0"/>
      <w:marBottom w:val="0"/>
      <w:divBdr>
        <w:top w:val="none" w:sz="0" w:space="0" w:color="auto"/>
        <w:left w:val="none" w:sz="0" w:space="0" w:color="auto"/>
        <w:bottom w:val="none" w:sz="0" w:space="0" w:color="auto"/>
        <w:right w:val="none" w:sz="0" w:space="0" w:color="auto"/>
      </w:divBdr>
    </w:div>
    <w:div w:id="121732104">
      <w:bodyDiv w:val="1"/>
      <w:marLeft w:val="0"/>
      <w:marRight w:val="0"/>
      <w:marTop w:val="0"/>
      <w:marBottom w:val="0"/>
      <w:divBdr>
        <w:top w:val="none" w:sz="0" w:space="0" w:color="auto"/>
        <w:left w:val="none" w:sz="0" w:space="0" w:color="auto"/>
        <w:bottom w:val="none" w:sz="0" w:space="0" w:color="auto"/>
        <w:right w:val="none" w:sz="0" w:space="0" w:color="auto"/>
      </w:divBdr>
    </w:div>
    <w:div w:id="384187134">
      <w:bodyDiv w:val="1"/>
      <w:marLeft w:val="0"/>
      <w:marRight w:val="0"/>
      <w:marTop w:val="0"/>
      <w:marBottom w:val="0"/>
      <w:divBdr>
        <w:top w:val="none" w:sz="0" w:space="0" w:color="auto"/>
        <w:left w:val="none" w:sz="0" w:space="0" w:color="auto"/>
        <w:bottom w:val="none" w:sz="0" w:space="0" w:color="auto"/>
        <w:right w:val="none" w:sz="0" w:space="0" w:color="auto"/>
      </w:divBdr>
    </w:div>
    <w:div w:id="390731259">
      <w:bodyDiv w:val="1"/>
      <w:marLeft w:val="0"/>
      <w:marRight w:val="0"/>
      <w:marTop w:val="0"/>
      <w:marBottom w:val="0"/>
      <w:divBdr>
        <w:top w:val="none" w:sz="0" w:space="0" w:color="auto"/>
        <w:left w:val="none" w:sz="0" w:space="0" w:color="auto"/>
        <w:bottom w:val="none" w:sz="0" w:space="0" w:color="auto"/>
        <w:right w:val="none" w:sz="0" w:space="0" w:color="auto"/>
      </w:divBdr>
    </w:div>
    <w:div w:id="590815648">
      <w:bodyDiv w:val="1"/>
      <w:marLeft w:val="0"/>
      <w:marRight w:val="0"/>
      <w:marTop w:val="0"/>
      <w:marBottom w:val="0"/>
      <w:divBdr>
        <w:top w:val="none" w:sz="0" w:space="0" w:color="auto"/>
        <w:left w:val="none" w:sz="0" w:space="0" w:color="auto"/>
        <w:bottom w:val="none" w:sz="0" w:space="0" w:color="auto"/>
        <w:right w:val="none" w:sz="0" w:space="0" w:color="auto"/>
      </w:divBdr>
    </w:div>
    <w:div w:id="664093368">
      <w:bodyDiv w:val="1"/>
      <w:marLeft w:val="0"/>
      <w:marRight w:val="0"/>
      <w:marTop w:val="0"/>
      <w:marBottom w:val="0"/>
      <w:divBdr>
        <w:top w:val="none" w:sz="0" w:space="0" w:color="auto"/>
        <w:left w:val="none" w:sz="0" w:space="0" w:color="auto"/>
        <w:bottom w:val="none" w:sz="0" w:space="0" w:color="auto"/>
        <w:right w:val="none" w:sz="0" w:space="0" w:color="auto"/>
      </w:divBdr>
    </w:div>
    <w:div w:id="767427164">
      <w:bodyDiv w:val="1"/>
      <w:marLeft w:val="0"/>
      <w:marRight w:val="0"/>
      <w:marTop w:val="0"/>
      <w:marBottom w:val="0"/>
      <w:divBdr>
        <w:top w:val="none" w:sz="0" w:space="0" w:color="auto"/>
        <w:left w:val="none" w:sz="0" w:space="0" w:color="auto"/>
        <w:bottom w:val="none" w:sz="0" w:space="0" w:color="auto"/>
        <w:right w:val="none" w:sz="0" w:space="0" w:color="auto"/>
      </w:divBdr>
    </w:div>
    <w:div w:id="805004643">
      <w:bodyDiv w:val="1"/>
      <w:marLeft w:val="0"/>
      <w:marRight w:val="0"/>
      <w:marTop w:val="0"/>
      <w:marBottom w:val="0"/>
      <w:divBdr>
        <w:top w:val="none" w:sz="0" w:space="0" w:color="auto"/>
        <w:left w:val="none" w:sz="0" w:space="0" w:color="auto"/>
        <w:bottom w:val="none" w:sz="0" w:space="0" w:color="auto"/>
        <w:right w:val="none" w:sz="0" w:space="0" w:color="auto"/>
      </w:divBdr>
    </w:div>
    <w:div w:id="1239630524">
      <w:bodyDiv w:val="1"/>
      <w:marLeft w:val="0"/>
      <w:marRight w:val="0"/>
      <w:marTop w:val="0"/>
      <w:marBottom w:val="0"/>
      <w:divBdr>
        <w:top w:val="none" w:sz="0" w:space="0" w:color="auto"/>
        <w:left w:val="none" w:sz="0" w:space="0" w:color="auto"/>
        <w:bottom w:val="none" w:sz="0" w:space="0" w:color="auto"/>
        <w:right w:val="none" w:sz="0" w:space="0" w:color="auto"/>
      </w:divBdr>
    </w:div>
    <w:div w:id="1630434315">
      <w:bodyDiv w:val="1"/>
      <w:marLeft w:val="0"/>
      <w:marRight w:val="0"/>
      <w:marTop w:val="0"/>
      <w:marBottom w:val="0"/>
      <w:divBdr>
        <w:top w:val="none" w:sz="0" w:space="0" w:color="auto"/>
        <w:left w:val="none" w:sz="0" w:space="0" w:color="auto"/>
        <w:bottom w:val="none" w:sz="0" w:space="0" w:color="auto"/>
        <w:right w:val="none" w:sz="0" w:space="0" w:color="auto"/>
      </w:divBdr>
      <w:divsChild>
        <w:div w:id="144594901">
          <w:marLeft w:val="0"/>
          <w:marRight w:val="0"/>
          <w:marTop w:val="0"/>
          <w:marBottom w:val="0"/>
          <w:divBdr>
            <w:top w:val="none" w:sz="0" w:space="0" w:color="auto"/>
            <w:left w:val="none" w:sz="0" w:space="0" w:color="auto"/>
            <w:bottom w:val="none" w:sz="0" w:space="0" w:color="auto"/>
            <w:right w:val="none" w:sz="0" w:space="0" w:color="auto"/>
          </w:divBdr>
        </w:div>
        <w:div w:id="576091037">
          <w:marLeft w:val="0"/>
          <w:marRight w:val="0"/>
          <w:marTop w:val="0"/>
          <w:marBottom w:val="0"/>
          <w:divBdr>
            <w:top w:val="none" w:sz="0" w:space="0" w:color="auto"/>
            <w:left w:val="none" w:sz="0" w:space="0" w:color="auto"/>
            <w:bottom w:val="none" w:sz="0" w:space="0" w:color="auto"/>
            <w:right w:val="none" w:sz="0" w:space="0" w:color="auto"/>
          </w:divBdr>
        </w:div>
        <w:div w:id="67844949">
          <w:marLeft w:val="0"/>
          <w:marRight w:val="0"/>
          <w:marTop w:val="0"/>
          <w:marBottom w:val="0"/>
          <w:divBdr>
            <w:top w:val="none" w:sz="0" w:space="0" w:color="auto"/>
            <w:left w:val="none" w:sz="0" w:space="0" w:color="auto"/>
            <w:bottom w:val="none" w:sz="0" w:space="0" w:color="auto"/>
            <w:right w:val="none" w:sz="0" w:space="0" w:color="auto"/>
          </w:divBdr>
        </w:div>
        <w:div w:id="1020547112">
          <w:marLeft w:val="0"/>
          <w:marRight w:val="0"/>
          <w:marTop w:val="0"/>
          <w:marBottom w:val="0"/>
          <w:divBdr>
            <w:top w:val="none" w:sz="0" w:space="0" w:color="auto"/>
            <w:left w:val="none" w:sz="0" w:space="0" w:color="auto"/>
            <w:bottom w:val="none" w:sz="0" w:space="0" w:color="auto"/>
            <w:right w:val="none" w:sz="0" w:space="0" w:color="auto"/>
          </w:divBdr>
        </w:div>
        <w:div w:id="722098532">
          <w:marLeft w:val="0"/>
          <w:marRight w:val="0"/>
          <w:marTop w:val="0"/>
          <w:marBottom w:val="0"/>
          <w:divBdr>
            <w:top w:val="none" w:sz="0" w:space="0" w:color="auto"/>
            <w:left w:val="none" w:sz="0" w:space="0" w:color="auto"/>
            <w:bottom w:val="none" w:sz="0" w:space="0" w:color="auto"/>
            <w:right w:val="none" w:sz="0" w:space="0" w:color="auto"/>
          </w:divBdr>
        </w:div>
        <w:div w:id="1667055556">
          <w:marLeft w:val="0"/>
          <w:marRight w:val="0"/>
          <w:marTop w:val="0"/>
          <w:marBottom w:val="0"/>
          <w:divBdr>
            <w:top w:val="none" w:sz="0" w:space="0" w:color="auto"/>
            <w:left w:val="none" w:sz="0" w:space="0" w:color="auto"/>
            <w:bottom w:val="none" w:sz="0" w:space="0" w:color="auto"/>
            <w:right w:val="none" w:sz="0" w:space="0" w:color="auto"/>
          </w:divBdr>
        </w:div>
        <w:div w:id="1274165573">
          <w:marLeft w:val="0"/>
          <w:marRight w:val="0"/>
          <w:marTop w:val="0"/>
          <w:marBottom w:val="0"/>
          <w:divBdr>
            <w:top w:val="none" w:sz="0" w:space="0" w:color="auto"/>
            <w:left w:val="none" w:sz="0" w:space="0" w:color="auto"/>
            <w:bottom w:val="none" w:sz="0" w:space="0" w:color="auto"/>
            <w:right w:val="none" w:sz="0" w:space="0" w:color="auto"/>
          </w:divBdr>
        </w:div>
        <w:div w:id="749349369">
          <w:marLeft w:val="0"/>
          <w:marRight w:val="0"/>
          <w:marTop w:val="0"/>
          <w:marBottom w:val="0"/>
          <w:divBdr>
            <w:top w:val="none" w:sz="0" w:space="0" w:color="auto"/>
            <w:left w:val="none" w:sz="0" w:space="0" w:color="auto"/>
            <w:bottom w:val="none" w:sz="0" w:space="0" w:color="auto"/>
            <w:right w:val="none" w:sz="0" w:space="0" w:color="auto"/>
          </w:divBdr>
        </w:div>
        <w:div w:id="1474445568">
          <w:marLeft w:val="0"/>
          <w:marRight w:val="0"/>
          <w:marTop w:val="0"/>
          <w:marBottom w:val="0"/>
          <w:divBdr>
            <w:top w:val="none" w:sz="0" w:space="0" w:color="auto"/>
            <w:left w:val="none" w:sz="0" w:space="0" w:color="auto"/>
            <w:bottom w:val="none" w:sz="0" w:space="0" w:color="auto"/>
            <w:right w:val="none" w:sz="0" w:space="0" w:color="auto"/>
          </w:divBdr>
        </w:div>
        <w:div w:id="1127553858">
          <w:marLeft w:val="0"/>
          <w:marRight w:val="0"/>
          <w:marTop w:val="0"/>
          <w:marBottom w:val="0"/>
          <w:divBdr>
            <w:top w:val="none" w:sz="0" w:space="0" w:color="auto"/>
            <w:left w:val="none" w:sz="0" w:space="0" w:color="auto"/>
            <w:bottom w:val="none" w:sz="0" w:space="0" w:color="auto"/>
            <w:right w:val="none" w:sz="0" w:space="0" w:color="auto"/>
          </w:divBdr>
        </w:div>
        <w:div w:id="1166092980">
          <w:marLeft w:val="0"/>
          <w:marRight w:val="0"/>
          <w:marTop w:val="0"/>
          <w:marBottom w:val="0"/>
          <w:divBdr>
            <w:top w:val="none" w:sz="0" w:space="0" w:color="auto"/>
            <w:left w:val="none" w:sz="0" w:space="0" w:color="auto"/>
            <w:bottom w:val="none" w:sz="0" w:space="0" w:color="auto"/>
            <w:right w:val="none" w:sz="0" w:space="0" w:color="auto"/>
          </w:divBdr>
        </w:div>
        <w:div w:id="1276137951">
          <w:marLeft w:val="0"/>
          <w:marRight w:val="0"/>
          <w:marTop w:val="0"/>
          <w:marBottom w:val="0"/>
          <w:divBdr>
            <w:top w:val="none" w:sz="0" w:space="0" w:color="auto"/>
            <w:left w:val="none" w:sz="0" w:space="0" w:color="auto"/>
            <w:bottom w:val="none" w:sz="0" w:space="0" w:color="auto"/>
            <w:right w:val="none" w:sz="0" w:space="0" w:color="auto"/>
          </w:divBdr>
        </w:div>
        <w:div w:id="1816213421">
          <w:marLeft w:val="0"/>
          <w:marRight w:val="0"/>
          <w:marTop w:val="0"/>
          <w:marBottom w:val="0"/>
          <w:divBdr>
            <w:top w:val="none" w:sz="0" w:space="0" w:color="auto"/>
            <w:left w:val="none" w:sz="0" w:space="0" w:color="auto"/>
            <w:bottom w:val="none" w:sz="0" w:space="0" w:color="auto"/>
            <w:right w:val="none" w:sz="0" w:space="0" w:color="auto"/>
          </w:divBdr>
        </w:div>
        <w:div w:id="2081826257">
          <w:marLeft w:val="0"/>
          <w:marRight w:val="0"/>
          <w:marTop w:val="0"/>
          <w:marBottom w:val="0"/>
          <w:divBdr>
            <w:top w:val="none" w:sz="0" w:space="0" w:color="auto"/>
            <w:left w:val="none" w:sz="0" w:space="0" w:color="auto"/>
            <w:bottom w:val="none" w:sz="0" w:space="0" w:color="auto"/>
            <w:right w:val="none" w:sz="0" w:space="0" w:color="auto"/>
          </w:divBdr>
        </w:div>
        <w:div w:id="1231959535">
          <w:marLeft w:val="0"/>
          <w:marRight w:val="0"/>
          <w:marTop w:val="0"/>
          <w:marBottom w:val="0"/>
          <w:divBdr>
            <w:top w:val="none" w:sz="0" w:space="0" w:color="auto"/>
            <w:left w:val="none" w:sz="0" w:space="0" w:color="auto"/>
            <w:bottom w:val="none" w:sz="0" w:space="0" w:color="auto"/>
            <w:right w:val="none" w:sz="0" w:space="0" w:color="auto"/>
          </w:divBdr>
        </w:div>
        <w:div w:id="548224567">
          <w:marLeft w:val="0"/>
          <w:marRight w:val="0"/>
          <w:marTop w:val="0"/>
          <w:marBottom w:val="0"/>
          <w:divBdr>
            <w:top w:val="none" w:sz="0" w:space="0" w:color="auto"/>
            <w:left w:val="none" w:sz="0" w:space="0" w:color="auto"/>
            <w:bottom w:val="none" w:sz="0" w:space="0" w:color="auto"/>
            <w:right w:val="none" w:sz="0" w:space="0" w:color="auto"/>
          </w:divBdr>
        </w:div>
        <w:div w:id="1685789776">
          <w:marLeft w:val="0"/>
          <w:marRight w:val="0"/>
          <w:marTop w:val="0"/>
          <w:marBottom w:val="0"/>
          <w:divBdr>
            <w:top w:val="none" w:sz="0" w:space="0" w:color="auto"/>
            <w:left w:val="none" w:sz="0" w:space="0" w:color="auto"/>
            <w:bottom w:val="none" w:sz="0" w:space="0" w:color="auto"/>
            <w:right w:val="none" w:sz="0" w:space="0" w:color="auto"/>
          </w:divBdr>
        </w:div>
        <w:div w:id="1164585659">
          <w:marLeft w:val="0"/>
          <w:marRight w:val="0"/>
          <w:marTop w:val="0"/>
          <w:marBottom w:val="0"/>
          <w:divBdr>
            <w:top w:val="none" w:sz="0" w:space="0" w:color="auto"/>
            <w:left w:val="none" w:sz="0" w:space="0" w:color="auto"/>
            <w:bottom w:val="none" w:sz="0" w:space="0" w:color="auto"/>
            <w:right w:val="none" w:sz="0" w:space="0" w:color="auto"/>
          </w:divBdr>
        </w:div>
        <w:div w:id="1235241509">
          <w:marLeft w:val="0"/>
          <w:marRight w:val="0"/>
          <w:marTop w:val="0"/>
          <w:marBottom w:val="0"/>
          <w:divBdr>
            <w:top w:val="none" w:sz="0" w:space="0" w:color="auto"/>
            <w:left w:val="none" w:sz="0" w:space="0" w:color="auto"/>
            <w:bottom w:val="none" w:sz="0" w:space="0" w:color="auto"/>
            <w:right w:val="none" w:sz="0" w:space="0" w:color="auto"/>
          </w:divBdr>
        </w:div>
        <w:div w:id="217322436">
          <w:marLeft w:val="0"/>
          <w:marRight w:val="0"/>
          <w:marTop w:val="0"/>
          <w:marBottom w:val="0"/>
          <w:divBdr>
            <w:top w:val="none" w:sz="0" w:space="0" w:color="auto"/>
            <w:left w:val="none" w:sz="0" w:space="0" w:color="auto"/>
            <w:bottom w:val="none" w:sz="0" w:space="0" w:color="auto"/>
            <w:right w:val="none" w:sz="0" w:space="0" w:color="auto"/>
          </w:divBdr>
        </w:div>
        <w:div w:id="1138064021">
          <w:marLeft w:val="0"/>
          <w:marRight w:val="0"/>
          <w:marTop w:val="0"/>
          <w:marBottom w:val="0"/>
          <w:divBdr>
            <w:top w:val="none" w:sz="0" w:space="0" w:color="auto"/>
            <w:left w:val="none" w:sz="0" w:space="0" w:color="auto"/>
            <w:bottom w:val="none" w:sz="0" w:space="0" w:color="auto"/>
            <w:right w:val="none" w:sz="0" w:space="0" w:color="auto"/>
          </w:divBdr>
        </w:div>
        <w:div w:id="1413968837">
          <w:marLeft w:val="0"/>
          <w:marRight w:val="0"/>
          <w:marTop w:val="0"/>
          <w:marBottom w:val="0"/>
          <w:divBdr>
            <w:top w:val="none" w:sz="0" w:space="0" w:color="auto"/>
            <w:left w:val="none" w:sz="0" w:space="0" w:color="auto"/>
            <w:bottom w:val="none" w:sz="0" w:space="0" w:color="auto"/>
            <w:right w:val="none" w:sz="0" w:space="0" w:color="auto"/>
          </w:divBdr>
        </w:div>
        <w:div w:id="86968334">
          <w:marLeft w:val="0"/>
          <w:marRight w:val="0"/>
          <w:marTop w:val="0"/>
          <w:marBottom w:val="0"/>
          <w:divBdr>
            <w:top w:val="none" w:sz="0" w:space="0" w:color="auto"/>
            <w:left w:val="none" w:sz="0" w:space="0" w:color="auto"/>
            <w:bottom w:val="none" w:sz="0" w:space="0" w:color="auto"/>
            <w:right w:val="none" w:sz="0" w:space="0" w:color="auto"/>
          </w:divBdr>
        </w:div>
        <w:div w:id="258179005">
          <w:marLeft w:val="0"/>
          <w:marRight w:val="0"/>
          <w:marTop w:val="0"/>
          <w:marBottom w:val="0"/>
          <w:divBdr>
            <w:top w:val="none" w:sz="0" w:space="0" w:color="auto"/>
            <w:left w:val="none" w:sz="0" w:space="0" w:color="auto"/>
            <w:bottom w:val="none" w:sz="0" w:space="0" w:color="auto"/>
            <w:right w:val="none" w:sz="0" w:space="0" w:color="auto"/>
          </w:divBdr>
        </w:div>
        <w:div w:id="691763428">
          <w:marLeft w:val="0"/>
          <w:marRight w:val="0"/>
          <w:marTop w:val="0"/>
          <w:marBottom w:val="0"/>
          <w:divBdr>
            <w:top w:val="none" w:sz="0" w:space="0" w:color="auto"/>
            <w:left w:val="none" w:sz="0" w:space="0" w:color="auto"/>
            <w:bottom w:val="none" w:sz="0" w:space="0" w:color="auto"/>
            <w:right w:val="none" w:sz="0" w:space="0" w:color="auto"/>
          </w:divBdr>
        </w:div>
        <w:div w:id="1840272589">
          <w:marLeft w:val="0"/>
          <w:marRight w:val="0"/>
          <w:marTop w:val="0"/>
          <w:marBottom w:val="0"/>
          <w:divBdr>
            <w:top w:val="none" w:sz="0" w:space="0" w:color="auto"/>
            <w:left w:val="none" w:sz="0" w:space="0" w:color="auto"/>
            <w:bottom w:val="none" w:sz="0" w:space="0" w:color="auto"/>
            <w:right w:val="none" w:sz="0" w:space="0" w:color="auto"/>
          </w:divBdr>
        </w:div>
        <w:div w:id="1287814805">
          <w:marLeft w:val="0"/>
          <w:marRight w:val="0"/>
          <w:marTop w:val="0"/>
          <w:marBottom w:val="0"/>
          <w:divBdr>
            <w:top w:val="none" w:sz="0" w:space="0" w:color="auto"/>
            <w:left w:val="none" w:sz="0" w:space="0" w:color="auto"/>
            <w:bottom w:val="none" w:sz="0" w:space="0" w:color="auto"/>
            <w:right w:val="none" w:sz="0" w:space="0" w:color="auto"/>
          </w:divBdr>
        </w:div>
        <w:div w:id="1258294131">
          <w:marLeft w:val="0"/>
          <w:marRight w:val="0"/>
          <w:marTop w:val="0"/>
          <w:marBottom w:val="0"/>
          <w:divBdr>
            <w:top w:val="none" w:sz="0" w:space="0" w:color="auto"/>
            <w:left w:val="none" w:sz="0" w:space="0" w:color="auto"/>
            <w:bottom w:val="none" w:sz="0" w:space="0" w:color="auto"/>
            <w:right w:val="none" w:sz="0" w:space="0" w:color="auto"/>
          </w:divBdr>
        </w:div>
        <w:div w:id="944963612">
          <w:marLeft w:val="0"/>
          <w:marRight w:val="0"/>
          <w:marTop w:val="0"/>
          <w:marBottom w:val="0"/>
          <w:divBdr>
            <w:top w:val="none" w:sz="0" w:space="0" w:color="auto"/>
            <w:left w:val="none" w:sz="0" w:space="0" w:color="auto"/>
            <w:bottom w:val="none" w:sz="0" w:space="0" w:color="auto"/>
            <w:right w:val="none" w:sz="0" w:space="0" w:color="auto"/>
          </w:divBdr>
        </w:div>
        <w:div w:id="735669963">
          <w:marLeft w:val="0"/>
          <w:marRight w:val="0"/>
          <w:marTop w:val="0"/>
          <w:marBottom w:val="0"/>
          <w:divBdr>
            <w:top w:val="none" w:sz="0" w:space="0" w:color="auto"/>
            <w:left w:val="none" w:sz="0" w:space="0" w:color="auto"/>
            <w:bottom w:val="none" w:sz="0" w:space="0" w:color="auto"/>
            <w:right w:val="none" w:sz="0" w:space="0" w:color="auto"/>
          </w:divBdr>
        </w:div>
        <w:div w:id="259221118">
          <w:marLeft w:val="0"/>
          <w:marRight w:val="0"/>
          <w:marTop w:val="0"/>
          <w:marBottom w:val="0"/>
          <w:divBdr>
            <w:top w:val="none" w:sz="0" w:space="0" w:color="auto"/>
            <w:left w:val="none" w:sz="0" w:space="0" w:color="auto"/>
            <w:bottom w:val="none" w:sz="0" w:space="0" w:color="auto"/>
            <w:right w:val="none" w:sz="0" w:space="0" w:color="auto"/>
          </w:divBdr>
        </w:div>
        <w:div w:id="548801459">
          <w:marLeft w:val="0"/>
          <w:marRight w:val="0"/>
          <w:marTop w:val="0"/>
          <w:marBottom w:val="0"/>
          <w:divBdr>
            <w:top w:val="none" w:sz="0" w:space="0" w:color="auto"/>
            <w:left w:val="none" w:sz="0" w:space="0" w:color="auto"/>
            <w:bottom w:val="none" w:sz="0" w:space="0" w:color="auto"/>
            <w:right w:val="none" w:sz="0" w:space="0" w:color="auto"/>
          </w:divBdr>
        </w:div>
        <w:div w:id="1837913986">
          <w:marLeft w:val="0"/>
          <w:marRight w:val="0"/>
          <w:marTop w:val="0"/>
          <w:marBottom w:val="0"/>
          <w:divBdr>
            <w:top w:val="none" w:sz="0" w:space="0" w:color="auto"/>
            <w:left w:val="none" w:sz="0" w:space="0" w:color="auto"/>
            <w:bottom w:val="none" w:sz="0" w:space="0" w:color="auto"/>
            <w:right w:val="none" w:sz="0" w:space="0" w:color="auto"/>
          </w:divBdr>
        </w:div>
        <w:div w:id="853688512">
          <w:marLeft w:val="0"/>
          <w:marRight w:val="0"/>
          <w:marTop w:val="0"/>
          <w:marBottom w:val="0"/>
          <w:divBdr>
            <w:top w:val="none" w:sz="0" w:space="0" w:color="auto"/>
            <w:left w:val="none" w:sz="0" w:space="0" w:color="auto"/>
            <w:bottom w:val="none" w:sz="0" w:space="0" w:color="auto"/>
            <w:right w:val="none" w:sz="0" w:space="0" w:color="auto"/>
          </w:divBdr>
        </w:div>
        <w:div w:id="484126122">
          <w:marLeft w:val="0"/>
          <w:marRight w:val="0"/>
          <w:marTop w:val="0"/>
          <w:marBottom w:val="0"/>
          <w:divBdr>
            <w:top w:val="none" w:sz="0" w:space="0" w:color="auto"/>
            <w:left w:val="none" w:sz="0" w:space="0" w:color="auto"/>
            <w:bottom w:val="none" w:sz="0" w:space="0" w:color="auto"/>
            <w:right w:val="none" w:sz="0" w:space="0" w:color="auto"/>
          </w:divBdr>
        </w:div>
      </w:divsChild>
    </w:div>
    <w:div w:id="1866165639">
      <w:bodyDiv w:val="1"/>
      <w:marLeft w:val="0"/>
      <w:marRight w:val="0"/>
      <w:marTop w:val="0"/>
      <w:marBottom w:val="0"/>
      <w:divBdr>
        <w:top w:val="none" w:sz="0" w:space="0" w:color="auto"/>
        <w:left w:val="none" w:sz="0" w:space="0" w:color="auto"/>
        <w:bottom w:val="none" w:sz="0" w:space="0" w:color="auto"/>
        <w:right w:val="none" w:sz="0" w:space="0" w:color="auto"/>
      </w:divBdr>
    </w:div>
    <w:div w:id="1954554229">
      <w:bodyDiv w:val="1"/>
      <w:marLeft w:val="0"/>
      <w:marRight w:val="0"/>
      <w:marTop w:val="0"/>
      <w:marBottom w:val="0"/>
      <w:divBdr>
        <w:top w:val="none" w:sz="0" w:space="0" w:color="auto"/>
        <w:left w:val="none" w:sz="0" w:space="0" w:color="auto"/>
        <w:bottom w:val="none" w:sz="0" w:space="0" w:color="auto"/>
        <w:right w:val="none" w:sz="0" w:space="0" w:color="auto"/>
      </w:divBdr>
    </w:div>
    <w:div w:id="1978221209">
      <w:bodyDiv w:val="1"/>
      <w:marLeft w:val="0"/>
      <w:marRight w:val="0"/>
      <w:marTop w:val="0"/>
      <w:marBottom w:val="0"/>
      <w:divBdr>
        <w:top w:val="none" w:sz="0" w:space="0" w:color="auto"/>
        <w:left w:val="none" w:sz="0" w:space="0" w:color="auto"/>
        <w:bottom w:val="none" w:sz="0" w:space="0" w:color="auto"/>
        <w:right w:val="none" w:sz="0" w:space="0" w:color="auto"/>
      </w:divBdr>
    </w:div>
    <w:div w:id="2075161226">
      <w:bodyDiv w:val="1"/>
      <w:marLeft w:val="0"/>
      <w:marRight w:val="0"/>
      <w:marTop w:val="0"/>
      <w:marBottom w:val="0"/>
      <w:divBdr>
        <w:top w:val="none" w:sz="0" w:space="0" w:color="auto"/>
        <w:left w:val="none" w:sz="0" w:space="0" w:color="auto"/>
        <w:bottom w:val="none" w:sz="0" w:space="0" w:color="auto"/>
        <w:right w:val="none" w:sz="0" w:space="0" w:color="auto"/>
      </w:divBdr>
      <w:divsChild>
        <w:div w:id="1643998724">
          <w:marLeft w:val="0"/>
          <w:marRight w:val="0"/>
          <w:marTop w:val="0"/>
          <w:marBottom w:val="0"/>
          <w:divBdr>
            <w:top w:val="none" w:sz="0" w:space="0" w:color="auto"/>
            <w:left w:val="none" w:sz="0" w:space="0" w:color="auto"/>
            <w:bottom w:val="none" w:sz="0" w:space="0" w:color="auto"/>
            <w:right w:val="none" w:sz="0" w:space="0" w:color="auto"/>
          </w:divBdr>
        </w:div>
        <w:div w:id="1034774907">
          <w:marLeft w:val="0"/>
          <w:marRight w:val="0"/>
          <w:marTop w:val="0"/>
          <w:marBottom w:val="0"/>
          <w:divBdr>
            <w:top w:val="none" w:sz="0" w:space="0" w:color="auto"/>
            <w:left w:val="none" w:sz="0" w:space="0" w:color="auto"/>
            <w:bottom w:val="none" w:sz="0" w:space="0" w:color="auto"/>
            <w:right w:val="none" w:sz="0" w:space="0" w:color="auto"/>
          </w:divBdr>
        </w:div>
        <w:div w:id="789083734">
          <w:marLeft w:val="0"/>
          <w:marRight w:val="0"/>
          <w:marTop w:val="0"/>
          <w:marBottom w:val="0"/>
          <w:divBdr>
            <w:top w:val="none" w:sz="0" w:space="0" w:color="auto"/>
            <w:left w:val="none" w:sz="0" w:space="0" w:color="auto"/>
            <w:bottom w:val="none" w:sz="0" w:space="0" w:color="auto"/>
            <w:right w:val="none" w:sz="0" w:space="0" w:color="auto"/>
          </w:divBdr>
        </w:div>
        <w:div w:id="1613004667">
          <w:marLeft w:val="0"/>
          <w:marRight w:val="0"/>
          <w:marTop w:val="0"/>
          <w:marBottom w:val="0"/>
          <w:divBdr>
            <w:top w:val="none" w:sz="0" w:space="0" w:color="auto"/>
            <w:left w:val="none" w:sz="0" w:space="0" w:color="auto"/>
            <w:bottom w:val="none" w:sz="0" w:space="0" w:color="auto"/>
            <w:right w:val="none" w:sz="0" w:space="0" w:color="auto"/>
          </w:divBdr>
        </w:div>
        <w:div w:id="1054164081">
          <w:marLeft w:val="0"/>
          <w:marRight w:val="0"/>
          <w:marTop w:val="0"/>
          <w:marBottom w:val="0"/>
          <w:divBdr>
            <w:top w:val="none" w:sz="0" w:space="0" w:color="auto"/>
            <w:left w:val="none" w:sz="0" w:space="0" w:color="auto"/>
            <w:bottom w:val="none" w:sz="0" w:space="0" w:color="auto"/>
            <w:right w:val="none" w:sz="0" w:space="0" w:color="auto"/>
          </w:divBdr>
        </w:div>
        <w:div w:id="837310231">
          <w:marLeft w:val="0"/>
          <w:marRight w:val="0"/>
          <w:marTop w:val="0"/>
          <w:marBottom w:val="0"/>
          <w:divBdr>
            <w:top w:val="none" w:sz="0" w:space="0" w:color="auto"/>
            <w:left w:val="none" w:sz="0" w:space="0" w:color="auto"/>
            <w:bottom w:val="none" w:sz="0" w:space="0" w:color="auto"/>
            <w:right w:val="none" w:sz="0" w:space="0" w:color="auto"/>
          </w:divBdr>
        </w:div>
        <w:div w:id="595212951">
          <w:marLeft w:val="0"/>
          <w:marRight w:val="0"/>
          <w:marTop w:val="0"/>
          <w:marBottom w:val="0"/>
          <w:divBdr>
            <w:top w:val="none" w:sz="0" w:space="0" w:color="auto"/>
            <w:left w:val="none" w:sz="0" w:space="0" w:color="auto"/>
            <w:bottom w:val="none" w:sz="0" w:space="0" w:color="auto"/>
            <w:right w:val="none" w:sz="0" w:space="0" w:color="auto"/>
          </w:divBdr>
        </w:div>
        <w:div w:id="1142573411">
          <w:marLeft w:val="0"/>
          <w:marRight w:val="0"/>
          <w:marTop w:val="0"/>
          <w:marBottom w:val="0"/>
          <w:divBdr>
            <w:top w:val="none" w:sz="0" w:space="0" w:color="auto"/>
            <w:left w:val="none" w:sz="0" w:space="0" w:color="auto"/>
            <w:bottom w:val="none" w:sz="0" w:space="0" w:color="auto"/>
            <w:right w:val="none" w:sz="0" w:space="0" w:color="auto"/>
          </w:divBdr>
        </w:div>
        <w:div w:id="2009670036">
          <w:marLeft w:val="0"/>
          <w:marRight w:val="0"/>
          <w:marTop w:val="0"/>
          <w:marBottom w:val="0"/>
          <w:divBdr>
            <w:top w:val="none" w:sz="0" w:space="0" w:color="auto"/>
            <w:left w:val="none" w:sz="0" w:space="0" w:color="auto"/>
            <w:bottom w:val="none" w:sz="0" w:space="0" w:color="auto"/>
            <w:right w:val="none" w:sz="0" w:space="0" w:color="auto"/>
          </w:divBdr>
        </w:div>
        <w:div w:id="920026246">
          <w:marLeft w:val="0"/>
          <w:marRight w:val="0"/>
          <w:marTop w:val="0"/>
          <w:marBottom w:val="0"/>
          <w:divBdr>
            <w:top w:val="none" w:sz="0" w:space="0" w:color="auto"/>
            <w:left w:val="none" w:sz="0" w:space="0" w:color="auto"/>
            <w:bottom w:val="none" w:sz="0" w:space="0" w:color="auto"/>
            <w:right w:val="none" w:sz="0" w:space="0" w:color="auto"/>
          </w:divBdr>
        </w:div>
        <w:div w:id="1045522913">
          <w:marLeft w:val="0"/>
          <w:marRight w:val="0"/>
          <w:marTop w:val="0"/>
          <w:marBottom w:val="0"/>
          <w:divBdr>
            <w:top w:val="none" w:sz="0" w:space="0" w:color="auto"/>
            <w:left w:val="none" w:sz="0" w:space="0" w:color="auto"/>
            <w:bottom w:val="none" w:sz="0" w:space="0" w:color="auto"/>
            <w:right w:val="none" w:sz="0" w:space="0" w:color="auto"/>
          </w:divBdr>
        </w:div>
        <w:div w:id="229972243">
          <w:marLeft w:val="0"/>
          <w:marRight w:val="0"/>
          <w:marTop w:val="0"/>
          <w:marBottom w:val="0"/>
          <w:divBdr>
            <w:top w:val="none" w:sz="0" w:space="0" w:color="auto"/>
            <w:left w:val="none" w:sz="0" w:space="0" w:color="auto"/>
            <w:bottom w:val="none" w:sz="0" w:space="0" w:color="auto"/>
            <w:right w:val="none" w:sz="0" w:space="0" w:color="auto"/>
          </w:divBdr>
        </w:div>
        <w:div w:id="2137604106">
          <w:marLeft w:val="0"/>
          <w:marRight w:val="0"/>
          <w:marTop w:val="0"/>
          <w:marBottom w:val="0"/>
          <w:divBdr>
            <w:top w:val="none" w:sz="0" w:space="0" w:color="auto"/>
            <w:left w:val="none" w:sz="0" w:space="0" w:color="auto"/>
            <w:bottom w:val="none" w:sz="0" w:space="0" w:color="auto"/>
            <w:right w:val="none" w:sz="0" w:space="0" w:color="auto"/>
          </w:divBdr>
        </w:div>
        <w:div w:id="1651405548">
          <w:marLeft w:val="0"/>
          <w:marRight w:val="0"/>
          <w:marTop w:val="0"/>
          <w:marBottom w:val="0"/>
          <w:divBdr>
            <w:top w:val="none" w:sz="0" w:space="0" w:color="auto"/>
            <w:left w:val="none" w:sz="0" w:space="0" w:color="auto"/>
            <w:bottom w:val="none" w:sz="0" w:space="0" w:color="auto"/>
            <w:right w:val="none" w:sz="0" w:space="0" w:color="auto"/>
          </w:divBdr>
        </w:div>
        <w:div w:id="2139109474">
          <w:marLeft w:val="0"/>
          <w:marRight w:val="0"/>
          <w:marTop w:val="0"/>
          <w:marBottom w:val="0"/>
          <w:divBdr>
            <w:top w:val="none" w:sz="0" w:space="0" w:color="auto"/>
            <w:left w:val="none" w:sz="0" w:space="0" w:color="auto"/>
            <w:bottom w:val="none" w:sz="0" w:space="0" w:color="auto"/>
            <w:right w:val="none" w:sz="0" w:space="0" w:color="auto"/>
          </w:divBdr>
        </w:div>
        <w:div w:id="523328779">
          <w:marLeft w:val="0"/>
          <w:marRight w:val="0"/>
          <w:marTop w:val="0"/>
          <w:marBottom w:val="0"/>
          <w:divBdr>
            <w:top w:val="none" w:sz="0" w:space="0" w:color="auto"/>
            <w:left w:val="none" w:sz="0" w:space="0" w:color="auto"/>
            <w:bottom w:val="none" w:sz="0" w:space="0" w:color="auto"/>
            <w:right w:val="none" w:sz="0" w:space="0" w:color="auto"/>
          </w:divBdr>
        </w:div>
        <w:div w:id="542716153">
          <w:marLeft w:val="0"/>
          <w:marRight w:val="0"/>
          <w:marTop w:val="0"/>
          <w:marBottom w:val="0"/>
          <w:divBdr>
            <w:top w:val="none" w:sz="0" w:space="0" w:color="auto"/>
            <w:left w:val="none" w:sz="0" w:space="0" w:color="auto"/>
            <w:bottom w:val="none" w:sz="0" w:space="0" w:color="auto"/>
            <w:right w:val="none" w:sz="0" w:space="0" w:color="auto"/>
          </w:divBdr>
        </w:div>
        <w:div w:id="1364282116">
          <w:marLeft w:val="0"/>
          <w:marRight w:val="0"/>
          <w:marTop w:val="0"/>
          <w:marBottom w:val="0"/>
          <w:divBdr>
            <w:top w:val="none" w:sz="0" w:space="0" w:color="auto"/>
            <w:left w:val="none" w:sz="0" w:space="0" w:color="auto"/>
            <w:bottom w:val="none" w:sz="0" w:space="0" w:color="auto"/>
            <w:right w:val="none" w:sz="0" w:space="0" w:color="auto"/>
          </w:divBdr>
        </w:div>
        <w:div w:id="2140947802">
          <w:marLeft w:val="0"/>
          <w:marRight w:val="0"/>
          <w:marTop w:val="0"/>
          <w:marBottom w:val="0"/>
          <w:divBdr>
            <w:top w:val="none" w:sz="0" w:space="0" w:color="auto"/>
            <w:left w:val="none" w:sz="0" w:space="0" w:color="auto"/>
            <w:bottom w:val="none" w:sz="0" w:space="0" w:color="auto"/>
            <w:right w:val="none" w:sz="0" w:space="0" w:color="auto"/>
          </w:divBdr>
        </w:div>
        <w:div w:id="532620482">
          <w:marLeft w:val="0"/>
          <w:marRight w:val="0"/>
          <w:marTop w:val="0"/>
          <w:marBottom w:val="0"/>
          <w:divBdr>
            <w:top w:val="none" w:sz="0" w:space="0" w:color="auto"/>
            <w:left w:val="none" w:sz="0" w:space="0" w:color="auto"/>
            <w:bottom w:val="none" w:sz="0" w:space="0" w:color="auto"/>
            <w:right w:val="none" w:sz="0" w:space="0" w:color="auto"/>
          </w:divBdr>
        </w:div>
        <w:div w:id="1123186650">
          <w:marLeft w:val="0"/>
          <w:marRight w:val="0"/>
          <w:marTop w:val="0"/>
          <w:marBottom w:val="0"/>
          <w:divBdr>
            <w:top w:val="none" w:sz="0" w:space="0" w:color="auto"/>
            <w:left w:val="none" w:sz="0" w:space="0" w:color="auto"/>
            <w:bottom w:val="none" w:sz="0" w:space="0" w:color="auto"/>
            <w:right w:val="none" w:sz="0" w:space="0" w:color="auto"/>
          </w:divBdr>
        </w:div>
        <w:div w:id="2127768547">
          <w:marLeft w:val="0"/>
          <w:marRight w:val="0"/>
          <w:marTop w:val="0"/>
          <w:marBottom w:val="0"/>
          <w:divBdr>
            <w:top w:val="none" w:sz="0" w:space="0" w:color="auto"/>
            <w:left w:val="none" w:sz="0" w:space="0" w:color="auto"/>
            <w:bottom w:val="none" w:sz="0" w:space="0" w:color="auto"/>
            <w:right w:val="none" w:sz="0" w:space="0" w:color="auto"/>
          </w:divBdr>
        </w:div>
        <w:div w:id="883058058">
          <w:marLeft w:val="0"/>
          <w:marRight w:val="0"/>
          <w:marTop w:val="0"/>
          <w:marBottom w:val="0"/>
          <w:divBdr>
            <w:top w:val="none" w:sz="0" w:space="0" w:color="auto"/>
            <w:left w:val="none" w:sz="0" w:space="0" w:color="auto"/>
            <w:bottom w:val="none" w:sz="0" w:space="0" w:color="auto"/>
            <w:right w:val="none" w:sz="0" w:space="0" w:color="auto"/>
          </w:divBdr>
        </w:div>
        <w:div w:id="2022585144">
          <w:marLeft w:val="0"/>
          <w:marRight w:val="0"/>
          <w:marTop w:val="0"/>
          <w:marBottom w:val="0"/>
          <w:divBdr>
            <w:top w:val="none" w:sz="0" w:space="0" w:color="auto"/>
            <w:left w:val="none" w:sz="0" w:space="0" w:color="auto"/>
            <w:bottom w:val="none" w:sz="0" w:space="0" w:color="auto"/>
            <w:right w:val="none" w:sz="0" w:space="0" w:color="auto"/>
          </w:divBdr>
        </w:div>
        <w:div w:id="1969779564">
          <w:marLeft w:val="0"/>
          <w:marRight w:val="0"/>
          <w:marTop w:val="0"/>
          <w:marBottom w:val="0"/>
          <w:divBdr>
            <w:top w:val="none" w:sz="0" w:space="0" w:color="auto"/>
            <w:left w:val="none" w:sz="0" w:space="0" w:color="auto"/>
            <w:bottom w:val="none" w:sz="0" w:space="0" w:color="auto"/>
            <w:right w:val="none" w:sz="0" w:space="0" w:color="auto"/>
          </w:divBdr>
        </w:div>
        <w:div w:id="621765855">
          <w:marLeft w:val="0"/>
          <w:marRight w:val="0"/>
          <w:marTop w:val="0"/>
          <w:marBottom w:val="0"/>
          <w:divBdr>
            <w:top w:val="none" w:sz="0" w:space="0" w:color="auto"/>
            <w:left w:val="none" w:sz="0" w:space="0" w:color="auto"/>
            <w:bottom w:val="none" w:sz="0" w:space="0" w:color="auto"/>
            <w:right w:val="none" w:sz="0" w:space="0" w:color="auto"/>
          </w:divBdr>
        </w:div>
        <w:div w:id="1822035718">
          <w:marLeft w:val="0"/>
          <w:marRight w:val="0"/>
          <w:marTop w:val="0"/>
          <w:marBottom w:val="0"/>
          <w:divBdr>
            <w:top w:val="none" w:sz="0" w:space="0" w:color="auto"/>
            <w:left w:val="none" w:sz="0" w:space="0" w:color="auto"/>
            <w:bottom w:val="none" w:sz="0" w:space="0" w:color="auto"/>
            <w:right w:val="none" w:sz="0" w:space="0" w:color="auto"/>
          </w:divBdr>
        </w:div>
        <w:div w:id="1656058717">
          <w:marLeft w:val="0"/>
          <w:marRight w:val="0"/>
          <w:marTop w:val="0"/>
          <w:marBottom w:val="0"/>
          <w:divBdr>
            <w:top w:val="none" w:sz="0" w:space="0" w:color="auto"/>
            <w:left w:val="none" w:sz="0" w:space="0" w:color="auto"/>
            <w:bottom w:val="none" w:sz="0" w:space="0" w:color="auto"/>
            <w:right w:val="none" w:sz="0" w:space="0" w:color="auto"/>
          </w:divBdr>
        </w:div>
        <w:div w:id="1889680810">
          <w:marLeft w:val="0"/>
          <w:marRight w:val="0"/>
          <w:marTop w:val="0"/>
          <w:marBottom w:val="0"/>
          <w:divBdr>
            <w:top w:val="none" w:sz="0" w:space="0" w:color="auto"/>
            <w:left w:val="none" w:sz="0" w:space="0" w:color="auto"/>
            <w:bottom w:val="none" w:sz="0" w:space="0" w:color="auto"/>
            <w:right w:val="none" w:sz="0" w:space="0" w:color="auto"/>
          </w:divBdr>
        </w:div>
        <w:div w:id="1292587302">
          <w:marLeft w:val="0"/>
          <w:marRight w:val="0"/>
          <w:marTop w:val="0"/>
          <w:marBottom w:val="0"/>
          <w:divBdr>
            <w:top w:val="none" w:sz="0" w:space="0" w:color="auto"/>
            <w:left w:val="none" w:sz="0" w:space="0" w:color="auto"/>
            <w:bottom w:val="none" w:sz="0" w:space="0" w:color="auto"/>
            <w:right w:val="none" w:sz="0" w:space="0" w:color="auto"/>
          </w:divBdr>
        </w:div>
        <w:div w:id="772284440">
          <w:marLeft w:val="0"/>
          <w:marRight w:val="0"/>
          <w:marTop w:val="0"/>
          <w:marBottom w:val="0"/>
          <w:divBdr>
            <w:top w:val="none" w:sz="0" w:space="0" w:color="auto"/>
            <w:left w:val="none" w:sz="0" w:space="0" w:color="auto"/>
            <w:bottom w:val="none" w:sz="0" w:space="0" w:color="auto"/>
            <w:right w:val="none" w:sz="0" w:space="0" w:color="auto"/>
          </w:divBdr>
        </w:div>
        <w:div w:id="1524317759">
          <w:marLeft w:val="0"/>
          <w:marRight w:val="0"/>
          <w:marTop w:val="0"/>
          <w:marBottom w:val="0"/>
          <w:divBdr>
            <w:top w:val="none" w:sz="0" w:space="0" w:color="auto"/>
            <w:left w:val="none" w:sz="0" w:space="0" w:color="auto"/>
            <w:bottom w:val="none" w:sz="0" w:space="0" w:color="auto"/>
            <w:right w:val="none" w:sz="0" w:space="0" w:color="auto"/>
          </w:divBdr>
        </w:div>
        <w:div w:id="451485179">
          <w:marLeft w:val="0"/>
          <w:marRight w:val="0"/>
          <w:marTop w:val="0"/>
          <w:marBottom w:val="0"/>
          <w:divBdr>
            <w:top w:val="none" w:sz="0" w:space="0" w:color="auto"/>
            <w:left w:val="none" w:sz="0" w:space="0" w:color="auto"/>
            <w:bottom w:val="none" w:sz="0" w:space="0" w:color="auto"/>
            <w:right w:val="none" w:sz="0" w:space="0" w:color="auto"/>
          </w:divBdr>
        </w:div>
        <w:div w:id="1113137996">
          <w:marLeft w:val="0"/>
          <w:marRight w:val="0"/>
          <w:marTop w:val="0"/>
          <w:marBottom w:val="0"/>
          <w:divBdr>
            <w:top w:val="none" w:sz="0" w:space="0" w:color="auto"/>
            <w:left w:val="none" w:sz="0" w:space="0" w:color="auto"/>
            <w:bottom w:val="none" w:sz="0" w:space="0" w:color="auto"/>
            <w:right w:val="none" w:sz="0" w:space="0" w:color="auto"/>
          </w:divBdr>
        </w:div>
        <w:div w:id="699890443">
          <w:marLeft w:val="0"/>
          <w:marRight w:val="0"/>
          <w:marTop w:val="0"/>
          <w:marBottom w:val="0"/>
          <w:divBdr>
            <w:top w:val="none" w:sz="0" w:space="0" w:color="auto"/>
            <w:left w:val="none" w:sz="0" w:space="0" w:color="auto"/>
            <w:bottom w:val="none" w:sz="0" w:space="0" w:color="auto"/>
            <w:right w:val="none" w:sz="0" w:space="0" w:color="auto"/>
          </w:divBdr>
        </w:div>
        <w:div w:id="1808430809">
          <w:marLeft w:val="0"/>
          <w:marRight w:val="0"/>
          <w:marTop w:val="0"/>
          <w:marBottom w:val="0"/>
          <w:divBdr>
            <w:top w:val="none" w:sz="0" w:space="0" w:color="auto"/>
            <w:left w:val="none" w:sz="0" w:space="0" w:color="auto"/>
            <w:bottom w:val="none" w:sz="0" w:space="0" w:color="auto"/>
            <w:right w:val="none" w:sz="0" w:space="0" w:color="auto"/>
          </w:divBdr>
          <w:divsChild>
            <w:div w:id="817918467">
              <w:marLeft w:val="0"/>
              <w:marRight w:val="0"/>
              <w:marTop w:val="0"/>
              <w:marBottom w:val="0"/>
              <w:divBdr>
                <w:top w:val="none" w:sz="0" w:space="0" w:color="auto"/>
                <w:left w:val="none" w:sz="0" w:space="0" w:color="auto"/>
                <w:bottom w:val="none" w:sz="0" w:space="0" w:color="auto"/>
                <w:right w:val="none" w:sz="0" w:space="0" w:color="auto"/>
              </w:divBdr>
            </w:div>
            <w:div w:id="98766961">
              <w:marLeft w:val="0"/>
              <w:marRight w:val="0"/>
              <w:marTop w:val="0"/>
              <w:marBottom w:val="0"/>
              <w:divBdr>
                <w:top w:val="none" w:sz="0" w:space="0" w:color="auto"/>
                <w:left w:val="none" w:sz="0" w:space="0" w:color="auto"/>
                <w:bottom w:val="none" w:sz="0" w:space="0" w:color="auto"/>
                <w:right w:val="none" w:sz="0" w:space="0" w:color="auto"/>
              </w:divBdr>
            </w:div>
            <w:div w:id="1044408935">
              <w:marLeft w:val="0"/>
              <w:marRight w:val="0"/>
              <w:marTop w:val="0"/>
              <w:marBottom w:val="0"/>
              <w:divBdr>
                <w:top w:val="none" w:sz="0" w:space="0" w:color="auto"/>
                <w:left w:val="none" w:sz="0" w:space="0" w:color="auto"/>
                <w:bottom w:val="none" w:sz="0" w:space="0" w:color="auto"/>
                <w:right w:val="none" w:sz="0" w:space="0" w:color="auto"/>
              </w:divBdr>
            </w:div>
            <w:div w:id="421731306">
              <w:marLeft w:val="0"/>
              <w:marRight w:val="0"/>
              <w:marTop w:val="0"/>
              <w:marBottom w:val="0"/>
              <w:divBdr>
                <w:top w:val="none" w:sz="0" w:space="0" w:color="auto"/>
                <w:left w:val="none" w:sz="0" w:space="0" w:color="auto"/>
                <w:bottom w:val="none" w:sz="0" w:space="0" w:color="auto"/>
                <w:right w:val="none" w:sz="0" w:space="0" w:color="auto"/>
              </w:divBdr>
            </w:div>
            <w:div w:id="1777433959">
              <w:marLeft w:val="0"/>
              <w:marRight w:val="0"/>
              <w:marTop w:val="0"/>
              <w:marBottom w:val="0"/>
              <w:divBdr>
                <w:top w:val="none" w:sz="0" w:space="0" w:color="auto"/>
                <w:left w:val="none" w:sz="0" w:space="0" w:color="auto"/>
                <w:bottom w:val="none" w:sz="0" w:space="0" w:color="auto"/>
                <w:right w:val="none" w:sz="0" w:space="0" w:color="auto"/>
              </w:divBdr>
            </w:div>
            <w:div w:id="187836966">
              <w:marLeft w:val="0"/>
              <w:marRight w:val="0"/>
              <w:marTop w:val="0"/>
              <w:marBottom w:val="0"/>
              <w:divBdr>
                <w:top w:val="none" w:sz="0" w:space="0" w:color="auto"/>
                <w:left w:val="none" w:sz="0" w:space="0" w:color="auto"/>
                <w:bottom w:val="none" w:sz="0" w:space="0" w:color="auto"/>
                <w:right w:val="none" w:sz="0" w:space="0" w:color="auto"/>
              </w:divBdr>
            </w:div>
            <w:div w:id="239872877">
              <w:marLeft w:val="0"/>
              <w:marRight w:val="0"/>
              <w:marTop w:val="0"/>
              <w:marBottom w:val="0"/>
              <w:divBdr>
                <w:top w:val="none" w:sz="0" w:space="0" w:color="auto"/>
                <w:left w:val="none" w:sz="0" w:space="0" w:color="auto"/>
                <w:bottom w:val="none" w:sz="0" w:space="0" w:color="auto"/>
                <w:right w:val="none" w:sz="0" w:space="0" w:color="auto"/>
              </w:divBdr>
            </w:div>
            <w:div w:id="282461389">
              <w:marLeft w:val="0"/>
              <w:marRight w:val="0"/>
              <w:marTop w:val="0"/>
              <w:marBottom w:val="0"/>
              <w:divBdr>
                <w:top w:val="none" w:sz="0" w:space="0" w:color="auto"/>
                <w:left w:val="none" w:sz="0" w:space="0" w:color="auto"/>
                <w:bottom w:val="none" w:sz="0" w:space="0" w:color="auto"/>
                <w:right w:val="none" w:sz="0" w:space="0" w:color="auto"/>
              </w:divBdr>
            </w:div>
            <w:div w:id="1151675778">
              <w:marLeft w:val="0"/>
              <w:marRight w:val="0"/>
              <w:marTop w:val="0"/>
              <w:marBottom w:val="0"/>
              <w:divBdr>
                <w:top w:val="none" w:sz="0" w:space="0" w:color="auto"/>
                <w:left w:val="none" w:sz="0" w:space="0" w:color="auto"/>
                <w:bottom w:val="none" w:sz="0" w:space="0" w:color="auto"/>
                <w:right w:val="none" w:sz="0" w:space="0" w:color="auto"/>
              </w:divBdr>
            </w:div>
            <w:div w:id="1965690222">
              <w:marLeft w:val="0"/>
              <w:marRight w:val="0"/>
              <w:marTop w:val="0"/>
              <w:marBottom w:val="0"/>
              <w:divBdr>
                <w:top w:val="none" w:sz="0" w:space="0" w:color="auto"/>
                <w:left w:val="none" w:sz="0" w:space="0" w:color="auto"/>
                <w:bottom w:val="none" w:sz="0" w:space="0" w:color="auto"/>
                <w:right w:val="none" w:sz="0" w:space="0" w:color="auto"/>
              </w:divBdr>
            </w:div>
            <w:div w:id="1147864038">
              <w:marLeft w:val="0"/>
              <w:marRight w:val="0"/>
              <w:marTop w:val="0"/>
              <w:marBottom w:val="0"/>
              <w:divBdr>
                <w:top w:val="none" w:sz="0" w:space="0" w:color="auto"/>
                <w:left w:val="none" w:sz="0" w:space="0" w:color="auto"/>
                <w:bottom w:val="none" w:sz="0" w:space="0" w:color="auto"/>
                <w:right w:val="none" w:sz="0" w:space="0" w:color="auto"/>
              </w:divBdr>
            </w:div>
            <w:div w:id="626202139">
              <w:marLeft w:val="0"/>
              <w:marRight w:val="0"/>
              <w:marTop w:val="0"/>
              <w:marBottom w:val="0"/>
              <w:divBdr>
                <w:top w:val="none" w:sz="0" w:space="0" w:color="auto"/>
                <w:left w:val="none" w:sz="0" w:space="0" w:color="auto"/>
                <w:bottom w:val="none" w:sz="0" w:space="0" w:color="auto"/>
                <w:right w:val="none" w:sz="0" w:space="0" w:color="auto"/>
              </w:divBdr>
            </w:div>
            <w:div w:id="224800531">
              <w:marLeft w:val="0"/>
              <w:marRight w:val="0"/>
              <w:marTop w:val="0"/>
              <w:marBottom w:val="0"/>
              <w:divBdr>
                <w:top w:val="none" w:sz="0" w:space="0" w:color="auto"/>
                <w:left w:val="none" w:sz="0" w:space="0" w:color="auto"/>
                <w:bottom w:val="none" w:sz="0" w:space="0" w:color="auto"/>
                <w:right w:val="none" w:sz="0" w:space="0" w:color="auto"/>
              </w:divBdr>
            </w:div>
            <w:div w:id="201790498">
              <w:marLeft w:val="0"/>
              <w:marRight w:val="0"/>
              <w:marTop w:val="0"/>
              <w:marBottom w:val="0"/>
              <w:divBdr>
                <w:top w:val="none" w:sz="0" w:space="0" w:color="auto"/>
                <w:left w:val="none" w:sz="0" w:space="0" w:color="auto"/>
                <w:bottom w:val="none" w:sz="0" w:space="0" w:color="auto"/>
                <w:right w:val="none" w:sz="0" w:space="0" w:color="auto"/>
              </w:divBdr>
            </w:div>
            <w:div w:id="1714185092">
              <w:marLeft w:val="0"/>
              <w:marRight w:val="0"/>
              <w:marTop w:val="0"/>
              <w:marBottom w:val="0"/>
              <w:divBdr>
                <w:top w:val="none" w:sz="0" w:space="0" w:color="auto"/>
                <w:left w:val="none" w:sz="0" w:space="0" w:color="auto"/>
                <w:bottom w:val="none" w:sz="0" w:space="0" w:color="auto"/>
                <w:right w:val="none" w:sz="0" w:space="0" w:color="auto"/>
              </w:divBdr>
            </w:div>
            <w:div w:id="1462922723">
              <w:marLeft w:val="0"/>
              <w:marRight w:val="0"/>
              <w:marTop w:val="0"/>
              <w:marBottom w:val="0"/>
              <w:divBdr>
                <w:top w:val="none" w:sz="0" w:space="0" w:color="auto"/>
                <w:left w:val="none" w:sz="0" w:space="0" w:color="auto"/>
                <w:bottom w:val="none" w:sz="0" w:space="0" w:color="auto"/>
                <w:right w:val="none" w:sz="0" w:space="0" w:color="auto"/>
              </w:divBdr>
            </w:div>
            <w:div w:id="1114641722">
              <w:marLeft w:val="0"/>
              <w:marRight w:val="0"/>
              <w:marTop w:val="0"/>
              <w:marBottom w:val="0"/>
              <w:divBdr>
                <w:top w:val="none" w:sz="0" w:space="0" w:color="auto"/>
                <w:left w:val="none" w:sz="0" w:space="0" w:color="auto"/>
                <w:bottom w:val="none" w:sz="0" w:space="0" w:color="auto"/>
                <w:right w:val="none" w:sz="0" w:space="0" w:color="auto"/>
              </w:divBdr>
            </w:div>
            <w:div w:id="1887715560">
              <w:marLeft w:val="0"/>
              <w:marRight w:val="0"/>
              <w:marTop w:val="0"/>
              <w:marBottom w:val="0"/>
              <w:divBdr>
                <w:top w:val="none" w:sz="0" w:space="0" w:color="auto"/>
                <w:left w:val="none" w:sz="0" w:space="0" w:color="auto"/>
                <w:bottom w:val="none" w:sz="0" w:space="0" w:color="auto"/>
                <w:right w:val="none" w:sz="0" w:space="0" w:color="auto"/>
              </w:divBdr>
            </w:div>
            <w:div w:id="385841311">
              <w:marLeft w:val="0"/>
              <w:marRight w:val="0"/>
              <w:marTop w:val="0"/>
              <w:marBottom w:val="0"/>
              <w:divBdr>
                <w:top w:val="none" w:sz="0" w:space="0" w:color="auto"/>
                <w:left w:val="none" w:sz="0" w:space="0" w:color="auto"/>
                <w:bottom w:val="none" w:sz="0" w:space="0" w:color="auto"/>
                <w:right w:val="none" w:sz="0" w:space="0" w:color="auto"/>
              </w:divBdr>
            </w:div>
            <w:div w:id="626011148">
              <w:marLeft w:val="0"/>
              <w:marRight w:val="0"/>
              <w:marTop w:val="0"/>
              <w:marBottom w:val="0"/>
              <w:divBdr>
                <w:top w:val="none" w:sz="0" w:space="0" w:color="auto"/>
                <w:left w:val="none" w:sz="0" w:space="0" w:color="auto"/>
                <w:bottom w:val="none" w:sz="0" w:space="0" w:color="auto"/>
                <w:right w:val="none" w:sz="0" w:space="0" w:color="auto"/>
              </w:divBdr>
            </w:div>
            <w:div w:id="1648509641">
              <w:marLeft w:val="0"/>
              <w:marRight w:val="0"/>
              <w:marTop w:val="0"/>
              <w:marBottom w:val="0"/>
              <w:divBdr>
                <w:top w:val="none" w:sz="0" w:space="0" w:color="auto"/>
                <w:left w:val="none" w:sz="0" w:space="0" w:color="auto"/>
                <w:bottom w:val="none" w:sz="0" w:space="0" w:color="auto"/>
                <w:right w:val="none" w:sz="0" w:space="0" w:color="auto"/>
              </w:divBdr>
            </w:div>
            <w:div w:id="569727513">
              <w:marLeft w:val="0"/>
              <w:marRight w:val="0"/>
              <w:marTop w:val="0"/>
              <w:marBottom w:val="0"/>
              <w:divBdr>
                <w:top w:val="none" w:sz="0" w:space="0" w:color="auto"/>
                <w:left w:val="none" w:sz="0" w:space="0" w:color="auto"/>
                <w:bottom w:val="none" w:sz="0" w:space="0" w:color="auto"/>
                <w:right w:val="none" w:sz="0" w:space="0" w:color="auto"/>
              </w:divBdr>
            </w:div>
            <w:div w:id="159320196">
              <w:marLeft w:val="0"/>
              <w:marRight w:val="0"/>
              <w:marTop w:val="0"/>
              <w:marBottom w:val="0"/>
              <w:divBdr>
                <w:top w:val="none" w:sz="0" w:space="0" w:color="auto"/>
                <w:left w:val="none" w:sz="0" w:space="0" w:color="auto"/>
                <w:bottom w:val="none" w:sz="0" w:space="0" w:color="auto"/>
                <w:right w:val="none" w:sz="0" w:space="0" w:color="auto"/>
              </w:divBdr>
            </w:div>
            <w:div w:id="827359041">
              <w:marLeft w:val="0"/>
              <w:marRight w:val="0"/>
              <w:marTop w:val="0"/>
              <w:marBottom w:val="0"/>
              <w:divBdr>
                <w:top w:val="none" w:sz="0" w:space="0" w:color="auto"/>
                <w:left w:val="none" w:sz="0" w:space="0" w:color="auto"/>
                <w:bottom w:val="none" w:sz="0" w:space="0" w:color="auto"/>
                <w:right w:val="none" w:sz="0" w:space="0" w:color="auto"/>
              </w:divBdr>
            </w:div>
            <w:div w:id="44960816">
              <w:marLeft w:val="0"/>
              <w:marRight w:val="0"/>
              <w:marTop w:val="0"/>
              <w:marBottom w:val="0"/>
              <w:divBdr>
                <w:top w:val="none" w:sz="0" w:space="0" w:color="auto"/>
                <w:left w:val="none" w:sz="0" w:space="0" w:color="auto"/>
                <w:bottom w:val="none" w:sz="0" w:space="0" w:color="auto"/>
                <w:right w:val="none" w:sz="0" w:space="0" w:color="auto"/>
              </w:divBdr>
            </w:div>
            <w:div w:id="508446745">
              <w:marLeft w:val="0"/>
              <w:marRight w:val="0"/>
              <w:marTop w:val="0"/>
              <w:marBottom w:val="0"/>
              <w:divBdr>
                <w:top w:val="none" w:sz="0" w:space="0" w:color="auto"/>
                <w:left w:val="none" w:sz="0" w:space="0" w:color="auto"/>
                <w:bottom w:val="none" w:sz="0" w:space="0" w:color="auto"/>
                <w:right w:val="none" w:sz="0" w:space="0" w:color="auto"/>
              </w:divBdr>
            </w:div>
            <w:div w:id="341931651">
              <w:marLeft w:val="0"/>
              <w:marRight w:val="0"/>
              <w:marTop w:val="0"/>
              <w:marBottom w:val="0"/>
              <w:divBdr>
                <w:top w:val="none" w:sz="0" w:space="0" w:color="auto"/>
                <w:left w:val="none" w:sz="0" w:space="0" w:color="auto"/>
                <w:bottom w:val="none" w:sz="0" w:space="0" w:color="auto"/>
                <w:right w:val="none" w:sz="0" w:space="0" w:color="auto"/>
              </w:divBdr>
            </w:div>
            <w:div w:id="952831996">
              <w:marLeft w:val="0"/>
              <w:marRight w:val="0"/>
              <w:marTop w:val="0"/>
              <w:marBottom w:val="0"/>
              <w:divBdr>
                <w:top w:val="none" w:sz="0" w:space="0" w:color="auto"/>
                <w:left w:val="none" w:sz="0" w:space="0" w:color="auto"/>
                <w:bottom w:val="none" w:sz="0" w:space="0" w:color="auto"/>
                <w:right w:val="none" w:sz="0" w:space="0" w:color="auto"/>
              </w:divBdr>
            </w:div>
            <w:div w:id="1331831609">
              <w:marLeft w:val="0"/>
              <w:marRight w:val="0"/>
              <w:marTop w:val="0"/>
              <w:marBottom w:val="0"/>
              <w:divBdr>
                <w:top w:val="none" w:sz="0" w:space="0" w:color="auto"/>
                <w:left w:val="none" w:sz="0" w:space="0" w:color="auto"/>
                <w:bottom w:val="none" w:sz="0" w:space="0" w:color="auto"/>
                <w:right w:val="none" w:sz="0" w:space="0" w:color="auto"/>
              </w:divBdr>
            </w:div>
            <w:div w:id="1676420649">
              <w:marLeft w:val="0"/>
              <w:marRight w:val="0"/>
              <w:marTop w:val="0"/>
              <w:marBottom w:val="0"/>
              <w:divBdr>
                <w:top w:val="none" w:sz="0" w:space="0" w:color="auto"/>
                <w:left w:val="none" w:sz="0" w:space="0" w:color="auto"/>
                <w:bottom w:val="none" w:sz="0" w:space="0" w:color="auto"/>
                <w:right w:val="none" w:sz="0" w:space="0" w:color="auto"/>
              </w:divBdr>
            </w:div>
            <w:div w:id="276520770">
              <w:marLeft w:val="0"/>
              <w:marRight w:val="0"/>
              <w:marTop w:val="0"/>
              <w:marBottom w:val="0"/>
              <w:divBdr>
                <w:top w:val="none" w:sz="0" w:space="0" w:color="auto"/>
                <w:left w:val="none" w:sz="0" w:space="0" w:color="auto"/>
                <w:bottom w:val="none" w:sz="0" w:space="0" w:color="auto"/>
                <w:right w:val="none" w:sz="0" w:space="0" w:color="auto"/>
              </w:divBdr>
            </w:div>
            <w:div w:id="238907958">
              <w:marLeft w:val="0"/>
              <w:marRight w:val="0"/>
              <w:marTop w:val="0"/>
              <w:marBottom w:val="0"/>
              <w:divBdr>
                <w:top w:val="none" w:sz="0" w:space="0" w:color="auto"/>
                <w:left w:val="none" w:sz="0" w:space="0" w:color="auto"/>
                <w:bottom w:val="none" w:sz="0" w:space="0" w:color="auto"/>
                <w:right w:val="none" w:sz="0" w:space="0" w:color="auto"/>
              </w:divBdr>
            </w:div>
            <w:div w:id="945423853">
              <w:marLeft w:val="0"/>
              <w:marRight w:val="0"/>
              <w:marTop w:val="0"/>
              <w:marBottom w:val="0"/>
              <w:divBdr>
                <w:top w:val="none" w:sz="0" w:space="0" w:color="auto"/>
                <w:left w:val="none" w:sz="0" w:space="0" w:color="auto"/>
                <w:bottom w:val="none" w:sz="0" w:space="0" w:color="auto"/>
                <w:right w:val="none" w:sz="0" w:space="0" w:color="auto"/>
              </w:divBdr>
            </w:div>
            <w:div w:id="1309868381">
              <w:marLeft w:val="0"/>
              <w:marRight w:val="0"/>
              <w:marTop w:val="0"/>
              <w:marBottom w:val="0"/>
              <w:divBdr>
                <w:top w:val="none" w:sz="0" w:space="0" w:color="auto"/>
                <w:left w:val="none" w:sz="0" w:space="0" w:color="auto"/>
                <w:bottom w:val="none" w:sz="0" w:space="0" w:color="auto"/>
                <w:right w:val="none" w:sz="0" w:space="0" w:color="auto"/>
              </w:divBdr>
            </w:div>
            <w:div w:id="1164203320">
              <w:marLeft w:val="0"/>
              <w:marRight w:val="0"/>
              <w:marTop w:val="0"/>
              <w:marBottom w:val="0"/>
              <w:divBdr>
                <w:top w:val="none" w:sz="0" w:space="0" w:color="auto"/>
                <w:left w:val="none" w:sz="0" w:space="0" w:color="auto"/>
                <w:bottom w:val="none" w:sz="0" w:space="0" w:color="auto"/>
                <w:right w:val="none" w:sz="0" w:space="0" w:color="auto"/>
              </w:divBdr>
            </w:div>
          </w:divsChild>
        </w:div>
        <w:div w:id="1110709631">
          <w:marLeft w:val="0"/>
          <w:marRight w:val="0"/>
          <w:marTop w:val="0"/>
          <w:marBottom w:val="0"/>
          <w:divBdr>
            <w:top w:val="none" w:sz="0" w:space="0" w:color="auto"/>
            <w:left w:val="none" w:sz="0" w:space="0" w:color="auto"/>
            <w:bottom w:val="none" w:sz="0" w:space="0" w:color="auto"/>
            <w:right w:val="none" w:sz="0" w:space="0" w:color="auto"/>
          </w:divBdr>
          <w:divsChild>
            <w:div w:id="726807173">
              <w:marLeft w:val="0"/>
              <w:marRight w:val="0"/>
              <w:marTop w:val="0"/>
              <w:marBottom w:val="0"/>
              <w:divBdr>
                <w:top w:val="none" w:sz="0" w:space="0" w:color="auto"/>
                <w:left w:val="none" w:sz="0" w:space="0" w:color="auto"/>
                <w:bottom w:val="none" w:sz="0" w:space="0" w:color="auto"/>
                <w:right w:val="none" w:sz="0" w:space="0" w:color="auto"/>
              </w:divBdr>
            </w:div>
            <w:div w:id="596794250">
              <w:marLeft w:val="0"/>
              <w:marRight w:val="0"/>
              <w:marTop w:val="0"/>
              <w:marBottom w:val="0"/>
              <w:divBdr>
                <w:top w:val="none" w:sz="0" w:space="0" w:color="auto"/>
                <w:left w:val="none" w:sz="0" w:space="0" w:color="auto"/>
                <w:bottom w:val="none" w:sz="0" w:space="0" w:color="auto"/>
                <w:right w:val="none" w:sz="0" w:space="0" w:color="auto"/>
              </w:divBdr>
            </w:div>
            <w:div w:id="1619726336">
              <w:marLeft w:val="0"/>
              <w:marRight w:val="0"/>
              <w:marTop w:val="0"/>
              <w:marBottom w:val="0"/>
              <w:divBdr>
                <w:top w:val="none" w:sz="0" w:space="0" w:color="auto"/>
                <w:left w:val="none" w:sz="0" w:space="0" w:color="auto"/>
                <w:bottom w:val="none" w:sz="0" w:space="0" w:color="auto"/>
                <w:right w:val="none" w:sz="0" w:space="0" w:color="auto"/>
              </w:divBdr>
            </w:div>
            <w:div w:id="1366826781">
              <w:marLeft w:val="0"/>
              <w:marRight w:val="0"/>
              <w:marTop w:val="0"/>
              <w:marBottom w:val="0"/>
              <w:divBdr>
                <w:top w:val="none" w:sz="0" w:space="0" w:color="auto"/>
                <w:left w:val="none" w:sz="0" w:space="0" w:color="auto"/>
                <w:bottom w:val="none" w:sz="0" w:space="0" w:color="auto"/>
                <w:right w:val="none" w:sz="0" w:space="0" w:color="auto"/>
              </w:divBdr>
            </w:div>
            <w:div w:id="864487992">
              <w:marLeft w:val="0"/>
              <w:marRight w:val="0"/>
              <w:marTop w:val="0"/>
              <w:marBottom w:val="0"/>
              <w:divBdr>
                <w:top w:val="none" w:sz="0" w:space="0" w:color="auto"/>
                <w:left w:val="none" w:sz="0" w:space="0" w:color="auto"/>
                <w:bottom w:val="none" w:sz="0" w:space="0" w:color="auto"/>
                <w:right w:val="none" w:sz="0" w:space="0" w:color="auto"/>
              </w:divBdr>
            </w:div>
            <w:div w:id="423187452">
              <w:marLeft w:val="0"/>
              <w:marRight w:val="0"/>
              <w:marTop w:val="0"/>
              <w:marBottom w:val="0"/>
              <w:divBdr>
                <w:top w:val="none" w:sz="0" w:space="0" w:color="auto"/>
                <w:left w:val="none" w:sz="0" w:space="0" w:color="auto"/>
                <w:bottom w:val="none" w:sz="0" w:space="0" w:color="auto"/>
                <w:right w:val="none" w:sz="0" w:space="0" w:color="auto"/>
              </w:divBdr>
            </w:div>
            <w:div w:id="2086953882">
              <w:marLeft w:val="0"/>
              <w:marRight w:val="0"/>
              <w:marTop w:val="0"/>
              <w:marBottom w:val="0"/>
              <w:divBdr>
                <w:top w:val="none" w:sz="0" w:space="0" w:color="auto"/>
                <w:left w:val="none" w:sz="0" w:space="0" w:color="auto"/>
                <w:bottom w:val="none" w:sz="0" w:space="0" w:color="auto"/>
                <w:right w:val="none" w:sz="0" w:space="0" w:color="auto"/>
              </w:divBdr>
            </w:div>
            <w:div w:id="730351504">
              <w:marLeft w:val="0"/>
              <w:marRight w:val="0"/>
              <w:marTop w:val="0"/>
              <w:marBottom w:val="0"/>
              <w:divBdr>
                <w:top w:val="none" w:sz="0" w:space="0" w:color="auto"/>
                <w:left w:val="none" w:sz="0" w:space="0" w:color="auto"/>
                <w:bottom w:val="none" w:sz="0" w:space="0" w:color="auto"/>
                <w:right w:val="none" w:sz="0" w:space="0" w:color="auto"/>
              </w:divBdr>
            </w:div>
            <w:div w:id="1984115143">
              <w:marLeft w:val="0"/>
              <w:marRight w:val="0"/>
              <w:marTop w:val="0"/>
              <w:marBottom w:val="0"/>
              <w:divBdr>
                <w:top w:val="none" w:sz="0" w:space="0" w:color="auto"/>
                <w:left w:val="none" w:sz="0" w:space="0" w:color="auto"/>
                <w:bottom w:val="none" w:sz="0" w:space="0" w:color="auto"/>
                <w:right w:val="none" w:sz="0" w:space="0" w:color="auto"/>
              </w:divBdr>
            </w:div>
            <w:div w:id="702748927">
              <w:marLeft w:val="0"/>
              <w:marRight w:val="0"/>
              <w:marTop w:val="0"/>
              <w:marBottom w:val="0"/>
              <w:divBdr>
                <w:top w:val="none" w:sz="0" w:space="0" w:color="auto"/>
                <w:left w:val="none" w:sz="0" w:space="0" w:color="auto"/>
                <w:bottom w:val="none" w:sz="0" w:space="0" w:color="auto"/>
                <w:right w:val="none" w:sz="0" w:space="0" w:color="auto"/>
              </w:divBdr>
            </w:div>
            <w:div w:id="40060116">
              <w:marLeft w:val="0"/>
              <w:marRight w:val="0"/>
              <w:marTop w:val="0"/>
              <w:marBottom w:val="0"/>
              <w:divBdr>
                <w:top w:val="none" w:sz="0" w:space="0" w:color="auto"/>
                <w:left w:val="none" w:sz="0" w:space="0" w:color="auto"/>
                <w:bottom w:val="none" w:sz="0" w:space="0" w:color="auto"/>
                <w:right w:val="none" w:sz="0" w:space="0" w:color="auto"/>
              </w:divBdr>
            </w:div>
            <w:div w:id="70741155">
              <w:marLeft w:val="0"/>
              <w:marRight w:val="0"/>
              <w:marTop w:val="0"/>
              <w:marBottom w:val="0"/>
              <w:divBdr>
                <w:top w:val="none" w:sz="0" w:space="0" w:color="auto"/>
                <w:left w:val="none" w:sz="0" w:space="0" w:color="auto"/>
                <w:bottom w:val="none" w:sz="0" w:space="0" w:color="auto"/>
                <w:right w:val="none" w:sz="0" w:space="0" w:color="auto"/>
              </w:divBdr>
            </w:div>
            <w:div w:id="1383213151">
              <w:marLeft w:val="0"/>
              <w:marRight w:val="0"/>
              <w:marTop w:val="0"/>
              <w:marBottom w:val="0"/>
              <w:divBdr>
                <w:top w:val="none" w:sz="0" w:space="0" w:color="auto"/>
                <w:left w:val="none" w:sz="0" w:space="0" w:color="auto"/>
                <w:bottom w:val="none" w:sz="0" w:space="0" w:color="auto"/>
                <w:right w:val="none" w:sz="0" w:space="0" w:color="auto"/>
              </w:divBdr>
            </w:div>
            <w:div w:id="1641500171">
              <w:marLeft w:val="0"/>
              <w:marRight w:val="0"/>
              <w:marTop w:val="0"/>
              <w:marBottom w:val="0"/>
              <w:divBdr>
                <w:top w:val="none" w:sz="0" w:space="0" w:color="auto"/>
                <w:left w:val="none" w:sz="0" w:space="0" w:color="auto"/>
                <w:bottom w:val="none" w:sz="0" w:space="0" w:color="auto"/>
                <w:right w:val="none" w:sz="0" w:space="0" w:color="auto"/>
              </w:divBdr>
            </w:div>
            <w:div w:id="514198188">
              <w:marLeft w:val="0"/>
              <w:marRight w:val="0"/>
              <w:marTop w:val="0"/>
              <w:marBottom w:val="0"/>
              <w:divBdr>
                <w:top w:val="none" w:sz="0" w:space="0" w:color="auto"/>
                <w:left w:val="none" w:sz="0" w:space="0" w:color="auto"/>
                <w:bottom w:val="none" w:sz="0" w:space="0" w:color="auto"/>
                <w:right w:val="none" w:sz="0" w:space="0" w:color="auto"/>
              </w:divBdr>
            </w:div>
            <w:div w:id="1783379508">
              <w:marLeft w:val="0"/>
              <w:marRight w:val="0"/>
              <w:marTop w:val="0"/>
              <w:marBottom w:val="0"/>
              <w:divBdr>
                <w:top w:val="none" w:sz="0" w:space="0" w:color="auto"/>
                <w:left w:val="none" w:sz="0" w:space="0" w:color="auto"/>
                <w:bottom w:val="none" w:sz="0" w:space="0" w:color="auto"/>
                <w:right w:val="none" w:sz="0" w:space="0" w:color="auto"/>
              </w:divBdr>
            </w:div>
            <w:div w:id="56248450">
              <w:marLeft w:val="0"/>
              <w:marRight w:val="0"/>
              <w:marTop w:val="0"/>
              <w:marBottom w:val="0"/>
              <w:divBdr>
                <w:top w:val="none" w:sz="0" w:space="0" w:color="auto"/>
                <w:left w:val="none" w:sz="0" w:space="0" w:color="auto"/>
                <w:bottom w:val="none" w:sz="0" w:space="0" w:color="auto"/>
                <w:right w:val="none" w:sz="0" w:space="0" w:color="auto"/>
              </w:divBdr>
            </w:div>
            <w:div w:id="1015303139">
              <w:marLeft w:val="0"/>
              <w:marRight w:val="0"/>
              <w:marTop w:val="0"/>
              <w:marBottom w:val="0"/>
              <w:divBdr>
                <w:top w:val="none" w:sz="0" w:space="0" w:color="auto"/>
                <w:left w:val="none" w:sz="0" w:space="0" w:color="auto"/>
                <w:bottom w:val="none" w:sz="0" w:space="0" w:color="auto"/>
                <w:right w:val="none" w:sz="0" w:space="0" w:color="auto"/>
              </w:divBdr>
            </w:div>
            <w:div w:id="1818767138">
              <w:marLeft w:val="0"/>
              <w:marRight w:val="0"/>
              <w:marTop w:val="0"/>
              <w:marBottom w:val="0"/>
              <w:divBdr>
                <w:top w:val="none" w:sz="0" w:space="0" w:color="auto"/>
                <w:left w:val="none" w:sz="0" w:space="0" w:color="auto"/>
                <w:bottom w:val="none" w:sz="0" w:space="0" w:color="auto"/>
                <w:right w:val="none" w:sz="0" w:space="0" w:color="auto"/>
              </w:divBdr>
            </w:div>
            <w:div w:id="1416395502">
              <w:marLeft w:val="0"/>
              <w:marRight w:val="0"/>
              <w:marTop w:val="0"/>
              <w:marBottom w:val="0"/>
              <w:divBdr>
                <w:top w:val="none" w:sz="0" w:space="0" w:color="auto"/>
                <w:left w:val="none" w:sz="0" w:space="0" w:color="auto"/>
                <w:bottom w:val="none" w:sz="0" w:space="0" w:color="auto"/>
                <w:right w:val="none" w:sz="0" w:space="0" w:color="auto"/>
              </w:divBdr>
            </w:div>
            <w:div w:id="398986845">
              <w:marLeft w:val="0"/>
              <w:marRight w:val="0"/>
              <w:marTop w:val="0"/>
              <w:marBottom w:val="0"/>
              <w:divBdr>
                <w:top w:val="none" w:sz="0" w:space="0" w:color="auto"/>
                <w:left w:val="none" w:sz="0" w:space="0" w:color="auto"/>
                <w:bottom w:val="none" w:sz="0" w:space="0" w:color="auto"/>
                <w:right w:val="none" w:sz="0" w:space="0" w:color="auto"/>
              </w:divBdr>
            </w:div>
            <w:div w:id="451288595">
              <w:marLeft w:val="0"/>
              <w:marRight w:val="0"/>
              <w:marTop w:val="0"/>
              <w:marBottom w:val="0"/>
              <w:divBdr>
                <w:top w:val="none" w:sz="0" w:space="0" w:color="auto"/>
                <w:left w:val="none" w:sz="0" w:space="0" w:color="auto"/>
                <w:bottom w:val="none" w:sz="0" w:space="0" w:color="auto"/>
                <w:right w:val="none" w:sz="0" w:space="0" w:color="auto"/>
              </w:divBdr>
            </w:div>
            <w:div w:id="1415709532">
              <w:marLeft w:val="0"/>
              <w:marRight w:val="0"/>
              <w:marTop w:val="0"/>
              <w:marBottom w:val="0"/>
              <w:divBdr>
                <w:top w:val="none" w:sz="0" w:space="0" w:color="auto"/>
                <w:left w:val="none" w:sz="0" w:space="0" w:color="auto"/>
                <w:bottom w:val="none" w:sz="0" w:space="0" w:color="auto"/>
                <w:right w:val="none" w:sz="0" w:space="0" w:color="auto"/>
              </w:divBdr>
            </w:div>
            <w:div w:id="1515414410">
              <w:marLeft w:val="0"/>
              <w:marRight w:val="0"/>
              <w:marTop w:val="0"/>
              <w:marBottom w:val="0"/>
              <w:divBdr>
                <w:top w:val="none" w:sz="0" w:space="0" w:color="auto"/>
                <w:left w:val="none" w:sz="0" w:space="0" w:color="auto"/>
                <w:bottom w:val="none" w:sz="0" w:space="0" w:color="auto"/>
                <w:right w:val="none" w:sz="0" w:space="0" w:color="auto"/>
              </w:divBdr>
            </w:div>
            <w:div w:id="1114982262">
              <w:marLeft w:val="0"/>
              <w:marRight w:val="0"/>
              <w:marTop w:val="0"/>
              <w:marBottom w:val="0"/>
              <w:divBdr>
                <w:top w:val="none" w:sz="0" w:space="0" w:color="auto"/>
                <w:left w:val="none" w:sz="0" w:space="0" w:color="auto"/>
                <w:bottom w:val="none" w:sz="0" w:space="0" w:color="auto"/>
                <w:right w:val="none" w:sz="0" w:space="0" w:color="auto"/>
              </w:divBdr>
            </w:div>
            <w:div w:id="558904539">
              <w:marLeft w:val="0"/>
              <w:marRight w:val="0"/>
              <w:marTop w:val="0"/>
              <w:marBottom w:val="0"/>
              <w:divBdr>
                <w:top w:val="none" w:sz="0" w:space="0" w:color="auto"/>
                <w:left w:val="none" w:sz="0" w:space="0" w:color="auto"/>
                <w:bottom w:val="none" w:sz="0" w:space="0" w:color="auto"/>
                <w:right w:val="none" w:sz="0" w:space="0" w:color="auto"/>
              </w:divBdr>
            </w:div>
            <w:div w:id="1015574993">
              <w:marLeft w:val="0"/>
              <w:marRight w:val="0"/>
              <w:marTop w:val="0"/>
              <w:marBottom w:val="0"/>
              <w:divBdr>
                <w:top w:val="none" w:sz="0" w:space="0" w:color="auto"/>
                <w:left w:val="none" w:sz="0" w:space="0" w:color="auto"/>
                <w:bottom w:val="none" w:sz="0" w:space="0" w:color="auto"/>
                <w:right w:val="none" w:sz="0" w:space="0" w:color="auto"/>
              </w:divBdr>
            </w:div>
            <w:div w:id="2041857123">
              <w:marLeft w:val="0"/>
              <w:marRight w:val="0"/>
              <w:marTop w:val="0"/>
              <w:marBottom w:val="0"/>
              <w:divBdr>
                <w:top w:val="none" w:sz="0" w:space="0" w:color="auto"/>
                <w:left w:val="none" w:sz="0" w:space="0" w:color="auto"/>
                <w:bottom w:val="none" w:sz="0" w:space="0" w:color="auto"/>
                <w:right w:val="none" w:sz="0" w:space="0" w:color="auto"/>
              </w:divBdr>
            </w:div>
            <w:div w:id="721096783">
              <w:marLeft w:val="0"/>
              <w:marRight w:val="0"/>
              <w:marTop w:val="0"/>
              <w:marBottom w:val="0"/>
              <w:divBdr>
                <w:top w:val="none" w:sz="0" w:space="0" w:color="auto"/>
                <w:left w:val="none" w:sz="0" w:space="0" w:color="auto"/>
                <w:bottom w:val="none" w:sz="0" w:space="0" w:color="auto"/>
                <w:right w:val="none" w:sz="0" w:space="0" w:color="auto"/>
              </w:divBdr>
            </w:div>
            <w:div w:id="1119102280">
              <w:marLeft w:val="0"/>
              <w:marRight w:val="0"/>
              <w:marTop w:val="0"/>
              <w:marBottom w:val="0"/>
              <w:divBdr>
                <w:top w:val="none" w:sz="0" w:space="0" w:color="auto"/>
                <w:left w:val="none" w:sz="0" w:space="0" w:color="auto"/>
                <w:bottom w:val="none" w:sz="0" w:space="0" w:color="auto"/>
                <w:right w:val="none" w:sz="0" w:space="0" w:color="auto"/>
              </w:divBdr>
            </w:div>
            <w:div w:id="1570143166">
              <w:marLeft w:val="0"/>
              <w:marRight w:val="0"/>
              <w:marTop w:val="0"/>
              <w:marBottom w:val="0"/>
              <w:divBdr>
                <w:top w:val="none" w:sz="0" w:space="0" w:color="auto"/>
                <w:left w:val="none" w:sz="0" w:space="0" w:color="auto"/>
                <w:bottom w:val="none" w:sz="0" w:space="0" w:color="auto"/>
                <w:right w:val="none" w:sz="0" w:space="0" w:color="auto"/>
              </w:divBdr>
            </w:div>
            <w:div w:id="1378820047">
              <w:marLeft w:val="0"/>
              <w:marRight w:val="0"/>
              <w:marTop w:val="0"/>
              <w:marBottom w:val="0"/>
              <w:divBdr>
                <w:top w:val="none" w:sz="0" w:space="0" w:color="auto"/>
                <w:left w:val="none" w:sz="0" w:space="0" w:color="auto"/>
                <w:bottom w:val="none" w:sz="0" w:space="0" w:color="auto"/>
                <w:right w:val="none" w:sz="0" w:space="0" w:color="auto"/>
              </w:divBdr>
            </w:div>
            <w:div w:id="1387099083">
              <w:marLeft w:val="0"/>
              <w:marRight w:val="0"/>
              <w:marTop w:val="0"/>
              <w:marBottom w:val="0"/>
              <w:divBdr>
                <w:top w:val="none" w:sz="0" w:space="0" w:color="auto"/>
                <w:left w:val="none" w:sz="0" w:space="0" w:color="auto"/>
                <w:bottom w:val="none" w:sz="0" w:space="0" w:color="auto"/>
                <w:right w:val="none" w:sz="0" w:space="0" w:color="auto"/>
              </w:divBdr>
            </w:div>
            <w:div w:id="1859270158">
              <w:marLeft w:val="0"/>
              <w:marRight w:val="0"/>
              <w:marTop w:val="0"/>
              <w:marBottom w:val="0"/>
              <w:divBdr>
                <w:top w:val="none" w:sz="0" w:space="0" w:color="auto"/>
                <w:left w:val="none" w:sz="0" w:space="0" w:color="auto"/>
                <w:bottom w:val="none" w:sz="0" w:space="0" w:color="auto"/>
                <w:right w:val="none" w:sz="0" w:space="0" w:color="auto"/>
              </w:divBdr>
            </w:div>
            <w:div w:id="1482456485">
              <w:marLeft w:val="0"/>
              <w:marRight w:val="0"/>
              <w:marTop w:val="0"/>
              <w:marBottom w:val="0"/>
              <w:divBdr>
                <w:top w:val="none" w:sz="0" w:space="0" w:color="auto"/>
                <w:left w:val="none" w:sz="0" w:space="0" w:color="auto"/>
                <w:bottom w:val="none" w:sz="0" w:space="0" w:color="auto"/>
                <w:right w:val="none" w:sz="0" w:space="0" w:color="auto"/>
              </w:divBdr>
            </w:div>
          </w:divsChild>
        </w:div>
        <w:div w:id="2049835414">
          <w:marLeft w:val="0"/>
          <w:marRight w:val="0"/>
          <w:marTop w:val="0"/>
          <w:marBottom w:val="0"/>
          <w:divBdr>
            <w:top w:val="none" w:sz="0" w:space="0" w:color="auto"/>
            <w:left w:val="none" w:sz="0" w:space="0" w:color="auto"/>
            <w:bottom w:val="none" w:sz="0" w:space="0" w:color="auto"/>
            <w:right w:val="none" w:sz="0" w:space="0" w:color="auto"/>
          </w:divBdr>
          <w:divsChild>
            <w:div w:id="1374696258">
              <w:marLeft w:val="0"/>
              <w:marRight w:val="0"/>
              <w:marTop w:val="0"/>
              <w:marBottom w:val="0"/>
              <w:divBdr>
                <w:top w:val="none" w:sz="0" w:space="0" w:color="auto"/>
                <w:left w:val="none" w:sz="0" w:space="0" w:color="auto"/>
                <w:bottom w:val="none" w:sz="0" w:space="0" w:color="auto"/>
                <w:right w:val="none" w:sz="0" w:space="0" w:color="auto"/>
              </w:divBdr>
            </w:div>
            <w:div w:id="198056792">
              <w:marLeft w:val="0"/>
              <w:marRight w:val="0"/>
              <w:marTop w:val="0"/>
              <w:marBottom w:val="0"/>
              <w:divBdr>
                <w:top w:val="none" w:sz="0" w:space="0" w:color="auto"/>
                <w:left w:val="none" w:sz="0" w:space="0" w:color="auto"/>
                <w:bottom w:val="none" w:sz="0" w:space="0" w:color="auto"/>
                <w:right w:val="none" w:sz="0" w:space="0" w:color="auto"/>
              </w:divBdr>
            </w:div>
            <w:div w:id="478693846">
              <w:marLeft w:val="0"/>
              <w:marRight w:val="0"/>
              <w:marTop w:val="0"/>
              <w:marBottom w:val="0"/>
              <w:divBdr>
                <w:top w:val="none" w:sz="0" w:space="0" w:color="auto"/>
                <w:left w:val="none" w:sz="0" w:space="0" w:color="auto"/>
                <w:bottom w:val="none" w:sz="0" w:space="0" w:color="auto"/>
                <w:right w:val="none" w:sz="0" w:space="0" w:color="auto"/>
              </w:divBdr>
            </w:div>
            <w:div w:id="704209444">
              <w:marLeft w:val="0"/>
              <w:marRight w:val="0"/>
              <w:marTop w:val="0"/>
              <w:marBottom w:val="0"/>
              <w:divBdr>
                <w:top w:val="none" w:sz="0" w:space="0" w:color="auto"/>
                <w:left w:val="none" w:sz="0" w:space="0" w:color="auto"/>
                <w:bottom w:val="none" w:sz="0" w:space="0" w:color="auto"/>
                <w:right w:val="none" w:sz="0" w:space="0" w:color="auto"/>
              </w:divBdr>
            </w:div>
            <w:div w:id="767963564">
              <w:marLeft w:val="0"/>
              <w:marRight w:val="0"/>
              <w:marTop w:val="0"/>
              <w:marBottom w:val="0"/>
              <w:divBdr>
                <w:top w:val="none" w:sz="0" w:space="0" w:color="auto"/>
                <w:left w:val="none" w:sz="0" w:space="0" w:color="auto"/>
                <w:bottom w:val="none" w:sz="0" w:space="0" w:color="auto"/>
                <w:right w:val="none" w:sz="0" w:space="0" w:color="auto"/>
              </w:divBdr>
            </w:div>
            <w:div w:id="643313414">
              <w:marLeft w:val="0"/>
              <w:marRight w:val="0"/>
              <w:marTop w:val="0"/>
              <w:marBottom w:val="0"/>
              <w:divBdr>
                <w:top w:val="none" w:sz="0" w:space="0" w:color="auto"/>
                <w:left w:val="none" w:sz="0" w:space="0" w:color="auto"/>
                <w:bottom w:val="none" w:sz="0" w:space="0" w:color="auto"/>
                <w:right w:val="none" w:sz="0" w:space="0" w:color="auto"/>
              </w:divBdr>
            </w:div>
            <w:div w:id="201096532">
              <w:marLeft w:val="0"/>
              <w:marRight w:val="0"/>
              <w:marTop w:val="0"/>
              <w:marBottom w:val="0"/>
              <w:divBdr>
                <w:top w:val="none" w:sz="0" w:space="0" w:color="auto"/>
                <w:left w:val="none" w:sz="0" w:space="0" w:color="auto"/>
                <w:bottom w:val="none" w:sz="0" w:space="0" w:color="auto"/>
                <w:right w:val="none" w:sz="0" w:space="0" w:color="auto"/>
              </w:divBdr>
            </w:div>
            <w:div w:id="613906252">
              <w:marLeft w:val="0"/>
              <w:marRight w:val="0"/>
              <w:marTop w:val="0"/>
              <w:marBottom w:val="0"/>
              <w:divBdr>
                <w:top w:val="none" w:sz="0" w:space="0" w:color="auto"/>
                <w:left w:val="none" w:sz="0" w:space="0" w:color="auto"/>
                <w:bottom w:val="none" w:sz="0" w:space="0" w:color="auto"/>
                <w:right w:val="none" w:sz="0" w:space="0" w:color="auto"/>
              </w:divBdr>
            </w:div>
            <w:div w:id="1087654502">
              <w:marLeft w:val="0"/>
              <w:marRight w:val="0"/>
              <w:marTop w:val="0"/>
              <w:marBottom w:val="0"/>
              <w:divBdr>
                <w:top w:val="none" w:sz="0" w:space="0" w:color="auto"/>
                <w:left w:val="none" w:sz="0" w:space="0" w:color="auto"/>
                <w:bottom w:val="none" w:sz="0" w:space="0" w:color="auto"/>
                <w:right w:val="none" w:sz="0" w:space="0" w:color="auto"/>
              </w:divBdr>
            </w:div>
            <w:div w:id="1100176003">
              <w:marLeft w:val="0"/>
              <w:marRight w:val="0"/>
              <w:marTop w:val="0"/>
              <w:marBottom w:val="0"/>
              <w:divBdr>
                <w:top w:val="none" w:sz="0" w:space="0" w:color="auto"/>
                <w:left w:val="none" w:sz="0" w:space="0" w:color="auto"/>
                <w:bottom w:val="none" w:sz="0" w:space="0" w:color="auto"/>
                <w:right w:val="none" w:sz="0" w:space="0" w:color="auto"/>
              </w:divBdr>
            </w:div>
            <w:div w:id="143130727">
              <w:marLeft w:val="0"/>
              <w:marRight w:val="0"/>
              <w:marTop w:val="0"/>
              <w:marBottom w:val="0"/>
              <w:divBdr>
                <w:top w:val="none" w:sz="0" w:space="0" w:color="auto"/>
                <w:left w:val="none" w:sz="0" w:space="0" w:color="auto"/>
                <w:bottom w:val="none" w:sz="0" w:space="0" w:color="auto"/>
                <w:right w:val="none" w:sz="0" w:space="0" w:color="auto"/>
              </w:divBdr>
            </w:div>
            <w:div w:id="1894266215">
              <w:marLeft w:val="0"/>
              <w:marRight w:val="0"/>
              <w:marTop w:val="0"/>
              <w:marBottom w:val="0"/>
              <w:divBdr>
                <w:top w:val="none" w:sz="0" w:space="0" w:color="auto"/>
                <w:left w:val="none" w:sz="0" w:space="0" w:color="auto"/>
                <w:bottom w:val="none" w:sz="0" w:space="0" w:color="auto"/>
                <w:right w:val="none" w:sz="0" w:space="0" w:color="auto"/>
              </w:divBdr>
            </w:div>
            <w:div w:id="904724558">
              <w:marLeft w:val="0"/>
              <w:marRight w:val="0"/>
              <w:marTop w:val="0"/>
              <w:marBottom w:val="0"/>
              <w:divBdr>
                <w:top w:val="none" w:sz="0" w:space="0" w:color="auto"/>
                <w:left w:val="none" w:sz="0" w:space="0" w:color="auto"/>
                <w:bottom w:val="none" w:sz="0" w:space="0" w:color="auto"/>
                <w:right w:val="none" w:sz="0" w:space="0" w:color="auto"/>
              </w:divBdr>
            </w:div>
            <w:div w:id="801584029">
              <w:marLeft w:val="0"/>
              <w:marRight w:val="0"/>
              <w:marTop w:val="0"/>
              <w:marBottom w:val="0"/>
              <w:divBdr>
                <w:top w:val="none" w:sz="0" w:space="0" w:color="auto"/>
                <w:left w:val="none" w:sz="0" w:space="0" w:color="auto"/>
                <w:bottom w:val="none" w:sz="0" w:space="0" w:color="auto"/>
                <w:right w:val="none" w:sz="0" w:space="0" w:color="auto"/>
              </w:divBdr>
            </w:div>
            <w:div w:id="458374263">
              <w:marLeft w:val="0"/>
              <w:marRight w:val="0"/>
              <w:marTop w:val="0"/>
              <w:marBottom w:val="0"/>
              <w:divBdr>
                <w:top w:val="none" w:sz="0" w:space="0" w:color="auto"/>
                <w:left w:val="none" w:sz="0" w:space="0" w:color="auto"/>
                <w:bottom w:val="none" w:sz="0" w:space="0" w:color="auto"/>
                <w:right w:val="none" w:sz="0" w:space="0" w:color="auto"/>
              </w:divBdr>
            </w:div>
            <w:div w:id="1257328036">
              <w:marLeft w:val="0"/>
              <w:marRight w:val="0"/>
              <w:marTop w:val="0"/>
              <w:marBottom w:val="0"/>
              <w:divBdr>
                <w:top w:val="none" w:sz="0" w:space="0" w:color="auto"/>
                <w:left w:val="none" w:sz="0" w:space="0" w:color="auto"/>
                <w:bottom w:val="none" w:sz="0" w:space="0" w:color="auto"/>
                <w:right w:val="none" w:sz="0" w:space="0" w:color="auto"/>
              </w:divBdr>
            </w:div>
            <w:div w:id="765343997">
              <w:marLeft w:val="0"/>
              <w:marRight w:val="0"/>
              <w:marTop w:val="0"/>
              <w:marBottom w:val="0"/>
              <w:divBdr>
                <w:top w:val="none" w:sz="0" w:space="0" w:color="auto"/>
                <w:left w:val="none" w:sz="0" w:space="0" w:color="auto"/>
                <w:bottom w:val="none" w:sz="0" w:space="0" w:color="auto"/>
                <w:right w:val="none" w:sz="0" w:space="0" w:color="auto"/>
              </w:divBdr>
            </w:div>
            <w:div w:id="1465000481">
              <w:marLeft w:val="0"/>
              <w:marRight w:val="0"/>
              <w:marTop w:val="0"/>
              <w:marBottom w:val="0"/>
              <w:divBdr>
                <w:top w:val="none" w:sz="0" w:space="0" w:color="auto"/>
                <w:left w:val="none" w:sz="0" w:space="0" w:color="auto"/>
                <w:bottom w:val="none" w:sz="0" w:space="0" w:color="auto"/>
                <w:right w:val="none" w:sz="0" w:space="0" w:color="auto"/>
              </w:divBdr>
            </w:div>
            <w:div w:id="1347294187">
              <w:marLeft w:val="0"/>
              <w:marRight w:val="0"/>
              <w:marTop w:val="0"/>
              <w:marBottom w:val="0"/>
              <w:divBdr>
                <w:top w:val="none" w:sz="0" w:space="0" w:color="auto"/>
                <w:left w:val="none" w:sz="0" w:space="0" w:color="auto"/>
                <w:bottom w:val="none" w:sz="0" w:space="0" w:color="auto"/>
                <w:right w:val="none" w:sz="0" w:space="0" w:color="auto"/>
              </w:divBdr>
            </w:div>
            <w:div w:id="1035545321">
              <w:marLeft w:val="0"/>
              <w:marRight w:val="0"/>
              <w:marTop w:val="0"/>
              <w:marBottom w:val="0"/>
              <w:divBdr>
                <w:top w:val="none" w:sz="0" w:space="0" w:color="auto"/>
                <w:left w:val="none" w:sz="0" w:space="0" w:color="auto"/>
                <w:bottom w:val="none" w:sz="0" w:space="0" w:color="auto"/>
                <w:right w:val="none" w:sz="0" w:space="0" w:color="auto"/>
              </w:divBdr>
            </w:div>
            <w:div w:id="1034303198">
              <w:marLeft w:val="0"/>
              <w:marRight w:val="0"/>
              <w:marTop w:val="0"/>
              <w:marBottom w:val="0"/>
              <w:divBdr>
                <w:top w:val="none" w:sz="0" w:space="0" w:color="auto"/>
                <w:left w:val="none" w:sz="0" w:space="0" w:color="auto"/>
                <w:bottom w:val="none" w:sz="0" w:space="0" w:color="auto"/>
                <w:right w:val="none" w:sz="0" w:space="0" w:color="auto"/>
              </w:divBdr>
            </w:div>
            <w:div w:id="147983963">
              <w:marLeft w:val="0"/>
              <w:marRight w:val="0"/>
              <w:marTop w:val="0"/>
              <w:marBottom w:val="0"/>
              <w:divBdr>
                <w:top w:val="none" w:sz="0" w:space="0" w:color="auto"/>
                <w:left w:val="none" w:sz="0" w:space="0" w:color="auto"/>
                <w:bottom w:val="none" w:sz="0" w:space="0" w:color="auto"/>
                <w:right w:val="none" w:sz="0" w:space="0" w:color="auto"/>
              </w:divBdr>
            </w:div>
            <w:div w:id="1313681142">
              <w:marLeft w:val="0"/>
              <w:marRight w:val="0"/>
              <w:marTop w:val="0"/>
              <w:marBottom w:val="0"/>
              <w:divBdr>
                <w:top w:val="none" w:sz="0" w:space="0" w:color="auto"/>
                <w:left w:val="none" w:sz="0" w:space="0" w:color="auto"/>
                <w:bottom w:val="none" w:sz="0" w:space="0" w:color="auto"/>
                <w:right w:val="none" w:sz="0" w:space="0" w:color="auto"/>
              </w:divBdr>
            </w:div>
            <w:div w:id="509222755">
              <w:marLeft w:val="0"/>
              <w:marRight w:val="0"/>
              <w:marTop w:val="0"/>
              <w:marBottom w:val="0"/>
              <w:divBdr>
                <w:top w:val="none" w:sz="0" w:space="0" w:color="auto"/>
                <w:left w:val="none" w:sz="0" w:space="0" w:color="auto"/>
                <w:bottom w:val="none" w:sz="0" w:space="0" w:color="auto"/>
                <w:right w:val="none" w:sz="0" w:space="0" w:color="auto"/>
              </w:divBdr>
            </w:div>
            <w:div w:id="626861825">
              <w:marLeft w:val="0"/>
              <w:marRight w:val="0"/>
              <w:marTop w:val="0"/>
              <w:marBottom w:val="0"/>
              <w:divBdr>
                <w:top w:val="none" w:sz="0" w:space="0" w:color="auto"/>
                <w:left w:val="none" w:sz="0" w:space="0" w:color="auto"/>
                <w:bottom w:val="none" w:sz="0" w:space="0" w:color="auto"/>
                <w:right w:val="none" w:sz="0" w:space="0" w:color="auto"/>
              </w:divBdr>
            </w:div>
            <w:div w:id="1901939034">
              <w:marLeft w:val="0"/>
              <w:marRight w:val="0"/>
              <w:marTop w:val="0"/>
              <w:marBottom w:val="0"/>
              <w:divBdr>
                <w:top w:val="none" w:sz="0" w:space="0" w:color="auto"/>
                <w:left w:val="none" w:sz="0" w:space="0" w:color="auto"/>
                <w:bottom w:val="none" w:sz="0" w:space="0" w:color="auto"/>
                <w:right w:val="none" w:sz="0" w:space="0" w:color="auto"/>
              </w:divBdr>
            </w:div>
            <w:div w:id="835607787">
              <w:marLeft w:val="0"/>
              <w:marRight w:val="0"/>
              <w:marTop w:val="0"/>
              <w:marBottom w:val="0"/>
              <w:divBdr>
                <w:top w:val="none" w:sz="0" w:space="0" w:color="auto"/>
                <w:left w:val="none" w:sz="0" w:space="0" w:color="auto"/>
                <w:bottom w:val="none" w:sz="0" w:space="0" w:color="auto"/>
                <w:right w:val="none" w:sz="0" w:space="0" w:color="auto"/>
              </w:divBdr>
            </w:div>
            <w:div w:id="1228027584">
              <w:marLeft w:val="0"/>
              <w:marRight w:val="0"/>
              <w:marTop w:val="0"/>
              <w:marBottom w:val="0"/>
              <w:divBdr>
                <w:top w:val="none" w:sz="0" w:space="0" w:color="auto"/>
                <w:left w:val="none" w:sz="0" w:space="0" w:color="auto"/>
                <w:bottom w:val="none" w:sz="0" w:space="0" w:color="auto"/>
                <w:right w:val="none" w:sz="0" w:space="0" w:color="auto"/>
              </w:divBdr>
            </w:div>
            <w:div w:id="1782338035">
              <w:marLeft w:val="0"/>
              <w:marRight w:val="0"/>
              <w:marTop w:val="0"/>
              <w:marBottom w:val="0"/>
              <w:divBdr>
                <w:top w:val="none" w:sz="0" w:space="0" w:color="auto"/>
                <w:left w:val="none" w:sz="0" w:space="0" w:color="auto"/>
                <w:bottom w:val="none" w:sz="0" w:space="0" w:color="auto"/>
                <w:right w:val="none" w:sz="0" w:space="0" w:color="auto"/>
              </w:divBdr>
            </w:div>
            <w:div w:id="91824301">
              <w:marLeft w:val="0"/>
              <w:marRight w:val="0"/>
              <w:marTop w:val="0"/>
              <w:marBottom w:val="0"/>
              <w:divBdr>
                <w:top w:val="none" w:sz="0" w:space="0" w:color="auto"/>
                <w:left w:val="none" w:sz="0" w:space="0" w:color="auto"/>
                <w:bottom w:val="none" w:sz="0" w:space="0" w:color="auto"/>
                <w:right w:val="none" w:sz="0" w:space="0" w:color="auto"/>
              </w:divBdr>
            </w:div>
            <w:div w:id="296106470">
              <w:marLeft w:val="0"/>
              <w:marRight w:val="0"/>
              <w:marTop w:val="0"/>
              <w:marBottom w:val="0"/>
              <w:divBdr>
                <w:top w:val="none" w:sz="0" w:space="0" w:color="auto"/>
                <w:left w:val="none" w:sz="0" w:space="0" w:color="auto"/>
                <w:bottom w:val="none" w:sz="0" w:space="0" w:color="auto"/>
                <w:right w:val="none" w:sz="0" w:space="0" w:color="auto"/>
              </w:divBdr>
            </w:div>
            <w:div w:id="939337254">
              <w:marLeft w:val="0"/>
              <w:marRight w:val="0"/>
              <w:marTop w:val="0"/>
              <w:marBottom w:val="0"/>
              <w:divBdr>
                <w:top w:val="none" w:sz="0" w:space="0" w:color="auto"/>
                <w:left w:val="none" w:sz="0" w:space="0" w:color="auto"/>
                <w:bottom w:val="none" w:sz="0" w:space="0" w:color="auto"/>
                <w:right w:val="none" w:sz="0" w:space="0" w:color="auto"/>
              </w:divBdr>
            </w:div>
            <w:div w:id="240798047">
              <w:marLeft w:val="0"/>
              <w:marRight w:val="0"/>
              <w:marTop w:val="0"/>
              <w:marBottom w:val="0"/>
              <w:divBdr>
                <w:top w:val="none" w:sz="0" w:space="0" w:color="auto"/>
                <w:left w:val="none" w:sz="0" w:space="0" w:color="auto"/>
                <w:bottom w:val="none" w:sz="0" w:space="0" w:color="auto"/>
                <w:right w:val="none" w:sz="0" w:space="0" w:color="auto"/>
              </w:divBdr>
            </w:div>
            <w:div w:id="1733698401">
              <w:marLeft w:val="0"/>
              <w:marRight w:val="0"/>
              <w:marTop w:val="0"/>
              <w:marBottom w:val="0"/>
              <w:divBdr>
                <w:top w:val="none" w:sz="0" w:space="0" w:color="auto"/>
                <w:left w:val="none" w:sz="0" w:space="0" w:color="auto"/>
                <w:bottom w:val="none" w:sz="0" w:space="0" w:color="auto"/>
                <w:right w:val="none" w:sz="0" w:space="0" w:color="auto"/>
              </w:divBdr>
            </w:div>
            <w:div w:id="1180436320">
              <w:marLeft w:val="0"/>
              <w:marRight w:val="0"/>
              <w:marTop w:val="0"/>
              <w:marBottom w:val="0"/>
              <w:divBdr>
                <w:top w:val="none" w:sz="0" w:space="0" w:color="auto"/>
                <w:left w:val="none" w:sz="0" w:space="0" w:color="auto"/>
                <w:bottom w:val="none" w:sz="0" w:space="0" w:color="auto"/>
                <w:right w:val="none" w:sz="0" w:space="0" w:color="auto"/>
              </w:divBdr>
            </w:div>
          </w:divsChild>
        </w:div>
        <w:div w:id="2140999630">
          <w:marLeft w:val="0"/>
          <w:marRight w:val="0"/>
          <w:marTop w:val="0"/>
          <w:marBottom w:val="0"/>
          <w:divBdr>
            <w:top w:val="none" w:sz="0" w:space="0" w:color="auto"/>
            <w:left w:val="none" w:sz="0" w:space="0" w:color="auto"/>
            <w:bottom w:val="none" w:sz="0" w:space="0" w:color="auto"/>
            <w:right w:val="none" w:sz="0" w:space="0" w:color="auto"/>
          </w:divBdr>
          <w:divsChild>
            <w:div w:id="2017418432">
              <w:marLeft w:val="0"/>
              <w:marRight w:val="0"/>
              <w:marTop w:val="0"/>
              <w:marBottom w:val="0"/>
              <w:divBdr>
                <w:top w:val="none" w:sz="0" w:space="0" w:color="auto"/>
                <w:left w:val="none" w:sz="0" w:space="0" w:color="auto"/>
                <w:bottom w:val="none" w:sz="0" w:space="0" w:color="auto"/>
                <w:right w:val="none" w:sz="0" w:space="0" w:color="auto"/>
              </w:divBdr>
            </w:div>
            <w:div w:id="1231581172">
              <w:marLeft w:val="0"/>
              <w:marRight w:val="0"/>
              <w:marTop w:val="0"/>
              <w:marBottom w:val="0"/>
              <w:divBdr>
                <w:top w:val="none" w:sz="0" w:space="0" w:color="auto"/>
                <w:left w:val="none" w:sz="0" w:space="0" w:color="auto"/>
                <w:bottom w:val="none" w:sz="0" w:space="0" w:color="auto"/>
                <w:right w:val="none" w:sz="0" w:space="0" w:color="auto"/>
              </w:divBdr>
            </w:div>
            <w:div w:id="227619964">
              <w:marLeft w:val="0"/>
              <w:marRight w:val="0"/>
              <w:marTop w:val="0"/>
              <w:marBottom w:val="0"/>
              <w:divBdr>
                <w:top w:val="none" w:sz="0" w:space="0" w:color="auto"/>
                <w:left w:val="none" w:sz="0" w:space="0" w:color="auto"/>
                <w:bottom w:val="none" w:sz="0" w:space="0" w:color="auto"/>
                <w:right w:val="none" w:sz="0" w:space="0" w:color="auto"/>
              </w:divBdr>
            </w:div>
            <w:div w:id="63187277">
              <w:marLeft w:val="0"/>
              <w:marRight w:val="0"/>
              <w:marTop w:val="0"/>
              <w:marBottom w:val="0"/>
              <w:divBdr>
                <w:top w:val="none" w:sz="0" w:space="0" w:color="auto"/>
                <w:left w:val="none" w:sz="0" w:space="0" w:color="auto"/>
                <w:bottom w:val="none" w:sz="0" w:space="0" w:color="auto"/>
                <w:right w:val="none" w:sz="0" w:space="0" w:color="auto"/>
              </w:divBdr>
            </w:div>
            <w:div w:id="356347604">
              <w:marLeft w:val="0"/>
              <w:marRight w:val="0"/>
              <w:marTop w:val="0"/>
              <w:marBottom w:val="0"/>
              <w:divBdr>
                <w:top w:val="none" w:sz="0" w:space="0" w:color="auto"/>
                <w:left w:val="none" w:sz="0" w:space="0" w:color="auto"/>
                <w:bottom w:val="none" w:sz="0" w:space="0" w:color="auto"/>
                <w:right w:val="none" w:sz="0" w:space="0" w:color="auto"/>
              </w:divBdr>
            </w:div>
            <w:div w:id="1925062792">
              <w:marLeft w:val="0"/>
              <w:marRight w:val="0"/>
              <w:marTop w:val="0"/>
              <w:marBottom w:val="0"/>
              <w:divBdr>
                <w:top w:val="none" w:sz="0" w:space="0" w:color="auto"/>
                <w:left w:val="none" w:sz="0" w:space="0" w:color="auto"/>
                <w:bottom w:val="none" w:sz="0" w:space="0" w:color="auto"/>
                <w:right w:val="none" w:sz="0" w:space="0" w:color="auto"/>
              </w:divBdr>
            </w:div>
            <w:div w:id="95177431">
              <w:marLeft w:val="0"/>
              <w:marRight w:val="0"/>
              <w:marTop w:val="0"/>
              <w:marBottom w:val="0"/>
              <w:divBdr>
                <w:top w:val="none" w:sz="0" w:space="0" w:color="auto"/>
                <w:left w:val="none" w:sz="0" w:space="0" w:color="auto"/>
                <w:bottom w:val="none" w:sz="0" w:space="0" w:color="auto"/>
                <w:right w:val="none" w:sz="0" w:space="0" w:color="auto"/>
              </w:divBdr>
            </w:div>
            <w:div w:id="730930202">
              <w:marLeft w:val="0"/>
              <w:marRight w:val="0"/>
              <w:marTop w:val="0"/>
              <w:marBottom w:val="0"/>
              <w:divBdr>
                <w:top w:val="none" w:sz="0" w:space="0" w:color="auto"/>
                <w:left w:val="none" w:sz="0" w:space="0" w:color="auto"/>
                <w:bottom w:val="none" w:sz="0" w:space="0" w:color="auto"/>
                <w:right w:val="none" w:sz="0" w:space="0" w:color="auto"/>
              </w:divBdr>
            </w:div>
            <w:div w:id="366757411">
              <w:marLeft w:val="0"/>
              <w:marRight w:val="0"/>
              <w:marTop w:val="0"/>
              <w:marBottom w:val="0"/>
              <w:divBdr>
                <w:top w:val="none" w:sz="0" w:space="0" w:color="auto"/>
                <w:left w:val="none" w:sz="0" w:space="0" w:color="auto"/>
                <w:bottom w:val="none" w:sz="0" w:space="0" w:color="auto"/>
                <w:right w:val="none" w:sz="0" w:space="0" w:color="auto"/>
              </w:divBdr>
            </w:div>
            <w:div w:id="1164399539">
              <w:marLeft w:val="0"/>
              <w:marRight w:val="0"/>
              <w:marTop w:val="0"/>
              <w:marBottom w:val="0"/>
              <w:divBdr>
                <w:top w:val="none" w:sz="0" w:space="0" w:color="auto"/>
                <w:left w:val="none" w:sz="0" w:space="0" w:color="auto"/>
                <w:bottom w:val="none" w:sz="0" w:space="0" w:color="auto"/>
                <w:right w:val="none" w:sz="0" w:space="0" w:color="auto"/>
              </w:divBdr>
            </w:div>
            <w:div w:id="392319738">
              <w:marLeft w:val="0"/>
              <w:marRight w:val="0"/>
              <w:marTop w:val="0"/>
              <w:marBottom w:val="0"/>
              <w:divBdr>
                <w:top w:val="none" w:sz="0" w:space="0" w:color="auto"/>
                <w:left w:val="none" w:sz="0" w:space="0" w:color="auto"/>
                <w:bottom w:val="none" w:sz="0" w:space="0" w:color="auto"/>
                <w:right w:val="none" w:sz="0" w:space="0" w:color="auto"/>
              </w:divBdr>
            </w:div>
            <w:div w:id="1371689698">
              <w:marLeft w:val="0"/>
              <w:marRight w:val="0"/>
              <w:marTop w:val="0"/>
              <w:marBottom w:val="0"/>
              <w:divBdr>
                <w:top w:val="none" w:sz="0" w:space="0" w:color="auto"/>
                <w:left w:val="none" w:sz="0" w:space="0" w:color="auto"/>
                <w:bottom w:val="none" w:sz="0" w:space="0" w:color="auto"/>
                <w:right w:val="none" w:sz="0" w:space="0" w:color="auto"/>
              </w:divBdr>
            </w:div>
            <w:div w:id="1081097639">
              <w:marLeft w:val="0"/>
              <w:marRight w:val="0"/>
              <w:marTop w:val="0"/>
              <w:marBottom w:val="0"/>
              <w:divBdr>
                <w:top w:val="none" w:sz="0" w:space="0" w:color="auto"/>
                <w:left w:val="none" w:sz="0" w:space="0" w:color="auto"/>
                <w:bottom w:val="none" w:sz="0" w:space="0" w:color="auto"/>
                <w:right w:val="none" w:sz="0" w:space="0" w:color="auto"/>
              </w:divBdr>
            </w:div>
            <w:div w:id="1262373235">
              <w:marLeft w:val="0"/>
              <w:marRight w:val="0"/>
              <w:marTop w:val="0"/>
              <w:marBottom w:val="0"/>
              <w:divBdr>
                <w:top w:val="none" w:sz="0" w:space="0" w:color="auto"/>
                <w:left w:val="none" w:sz="0" w:space="0" w:color="auto"/>
                <w:bottom w:val="none" w:sz="0" w:space="0" w:color="auto"/>
                <w:right w:val="none" w:sz="0" w:space="0" w:color="auto"/>
              </w:divBdr>
            </w:div>
            <w:div w:id="1811164143">
              <w:marLeft w:val="0"/>
              <w:marRight w:val="0"/>
              <w:marTop w:val="0"/>
              <w:marBottom w:val="0"/>
              <w:divBdr>
                <w:top w:val="none" w:sz="0" w:space="0" w:color="auto"/>
                <w:left w:val="none" w:sz="0" w:space="0" w:color="auto"/>
                <w:bottom w:val="none" w:sz="0" w:space="0" w:color="auto"/>
                <w:right w:val="none" w:sz="0" w:space="0" w:color="auto"/>
              </w:divBdr>
            </w:div>
            <w:div w:id="2142376420">
              <w:marLeft w:val="0"/>
              <w:marRight w:val="0"/>
              <w:marTop w:val="0"/>
              <w:marBottom w:val="0"/>
              <w:divBdr>
                <w:top w:val="none" w:sz="0" w:space="0" w:color="auto"/>
                <w:left w:val="none" w:sz="0" w:space="0" w:color="auto"/>
                <w:bottom w:val="none" w:sz="0" w:space="0" w:color="auto"/>
                <w:right w:val="none" w:sz="0" w:space="0" w:color="auto"/>
              </w:divBdr>
            </w:div>
            <w:div w:id="1701390417">
              <w:marLeft w:val="0"/>
              <w:marRight w:val="0"/>
              <w:marTop w:val="0"/>
              <w:marBottom w:val="0"/>
              <w:divBdr>
                <w:top w:val="none" w:sz="0" w:space="0" w:color="auto"/>
                <w:left w:val="none" w:sz="0" w:space="0" w:color="auto"/>
                <w:bottom w:val="none" w:sz="0" w:space="0" w:color="auto"/>
                <w:right w:val="none" w:sz="0" w:space="0" w:color="auto"/>
              </w:divBdr>
            </w:div>
            <w:div w:id="1117720873">
              <w:marLeft w:val="0"/>
              <w:marRight w:val="0"/>
              <w:marTop w:val="0"/>
              <w:marBottom w:val="0"/>
              <w:divBdr>
                <w:top w:val="none" w:sz="0" w:space="0" w:color="auto"/>
                <w:left w:val="none" w:sz="0" w:space="0" w:color="auto"/>
                <w:bottom w:val="none" w:sz="0" w:space="0" w:color="auto"/>
                <w:right w:val="none" w:sz="0" w:space="0" w:color="auto"/>
              </w:divBdr>
            </w:div>
            <w:div w:id="1573543362">
              <w:marLeft w:val="0"/>
              <w:marRight w:val="0"/>
              <w:marTop w:val="0"/>
              <w:marBottom w:val="0"/>
              <w:divBdr>
                <w:top w:val="none" w:sz="0" w:space="0" w:color="auto"/>
                <w:left w:val="none" w:sz="0" w:space="0" w:color="auto"/>
                <w:bottom w:val="none" w:sz="0" w:space="0" w:color="auto"/>
                <w:right w:val="none" w:sz="0" w:space="0" w:color="auto"/>
              </w:divBdr>
            </w:div>
            <w:div w:id="2066099863">
              <w:marLeft w:val="0"/>
              <w:marRight w:val="0"/>
              <w:marTop w:val="0"/>
              <w:marBottom w:val="0"/>
              <w:divBdr>
                <w:top w:val="none" w:sz="0" w:space="0" w:color="auto"/>
                <w:left w:val="none" w:sz="0" w:space="0" w:color="auto"/>
                <w:bottom w:val="none" w:sz="0" w:space="0" w:color="auto"/>
                <w:right w:val="none" w:sz="0" w:space="0" w:color="auto"/>
              </w:divBdr>
            </w:div>
            <w:div w:id="2057581848">
              <w:marLeft w:val="0"/>
              <w:marRight w:val="0"/>
              <w:marTop w:val="0"/>
              <w:marBottom w:val="0"/>
              <w:divBdr>
                <w:top w:val="none" w:sz="0" w:space="0" w:color="auto"/>
                <w:left w:val="none" w:sz="0" w:space="0" w:color="auto"/>
                <w:bottom w:val="none" w:sz="0" w:space="0" w:color="auto"/>
                <w:right w:val="none" w:sz="0" w:space="0" w:color="auto"/>
              </w:divBdr>
            </w:div>
            <w:div w:id="1590231551">
              <w:marLeft w:val="0"/>
              <w:marRight w:val="0"/>
              <w:marTop w:val="0"/>
              <w:marBottom w:val="0"/>
              <w:divBdr>
                <w:top w:val="none" w:sz="0" w:space="0" w:color="auto"/>
                <w:left w:val="none" w:sz="0" w:space="0" w:color="auto"/>
                <w:bottom w:val="none" w:sz="0" w:space="0" w:color="auto"/>
                <w:right w:val="none" w:sz="0" w:space="0" w:color="auto"/>
              </w:divBdr>
            </w:div>
            <w:div w:id="775638636">
              <w:marLeft w:val="0"/>
              <w:marRight w:val="0"/>
              <w:marTop w:val="0"/>
              <w:marBottom w:val="0"/>
              <w:divBdr>
                <w:top w:val="none" w:sz="0" w:space="0" w:color="auto"/>
                <w:left w:val="none" w:sz="0" w:space="0" w:color="auto"/>
                <w:bottom w:val="none" w:sz="0" w:space="0" w:color="auto"/>
                <w:right w:val="none" w:sz="0" w:space="0" w:color="auto"/>
              </w:divBdr>
            </w:div>
            <w:div w:id="926115802">
              <w:marLeft w:val="0"/>
              <w:marRight w:val="0"/>
              <w:marTop w:val="0"/>
              <w:marBottom w:val="0"/>
              <w:divBdr>
                <w:top w:val="none" w:sz="0" w:space="0" w:color="auto"/>
                <w:left w:val="none" w:sz="0" w:space="0" w:color="auto"/>
                <w:bottom w:val="none" w:sz="0" w:space="0" w:color="auto"/>
                <w:right w:val="none" w:sz="0" w:space="0" w:color="auto"/>
              </w:divBdr>
            </w:div>
            <w:div w:id="834221715">
              <w:marLeft w:val="0"/>
              <w:marRight w:val="0"/>
              <w:marTop w:val="0"/>
              <w:marBottom w:val="0"/>
              <w:divBdr>
                <w:top w:val="none" w:sz="0" w:space="0" w:color="auto"/>
                <w:left w:val="none" w:sz="0" w:space="0" w:color="auto"/>
                <w:bottom w:val="none" w:sz="0" w:space="0" w:color="auto"/>
                <w:right w:val="none" w:sz="0" w:space="0" w:color="auto"/>
              </w:divBdr>
            </w:div>
            <w:div w:id="1053890215">
              <w:marLeft w:val="0"/>
              <w:marRight w:val="0"/>
              <w:marTop w:val="0"/>
              <w:marBottom w:val="0"/>
              <w:divBdr>
                <w:top w:val="none" w:sz="0" w:space="0" w:color="auto"/>
                <w:left w:val="none" w:sz="0" w:space="0" w:color="auto"/>
                <w:bottom w:val="none" w:sz="0" w:space="0" w:color="auto"/>
                <w:right w:val="none" w:sz="0" w:space="0" w:color="auto"/>
              </w:divBdr>
            </w:div>
            <w:div w:id="419378638">
              <w:marLeft w:val="0"/>
              <w:marRight w:val="0"/>
              <w:marTop w:val="0"/>
              <w:marBottom w:val="0"/>
              <w:divBdr>
                <w:top w:val="none" w:sz="0" w:space="0" w:color="auto"/>
                <w:left w:val="none" w:sz="0" w:space="0" w:color="auto"/>
                <w:bottom w:val="none" w:sz="0" w:space="0" w:color="auto"/>
                <w:right w:val="none" w:sz="0" w:space="0" w:color="auto"/>
              </w:divBdr>
            </w:div>
            <w:div w:id="628168049">
              <w:marLeft w:val="0"/>
              <w:marRight w:val="0"/>
              <w:marTop w:val="0"/>
              <w:marBottom w:val="0"/>
              <w:divBdr>
                <w:top w:val="none" w:sz="0" w:space="0" w:color="auto"/>
                <w:left w:val="none" w:sz="0" w:space="0" w:color="auto"/>
                <w:bottom w:val="none" w:sz="0" w:space="0" w:color="auto"/>
                <w:right w:val="none" w:sz="0" w:space="0" w:color="auto"/>
              </w:divBdr>
            </w:div>
            <w:div w:id="251475813">
              <w:marLeft w:val="0"/>
              <w:marRight w:val="0"/>
              <w:marTop w:val="0"/>
              <w:marBottom w:val="0"/>
              <w:divBdr>
                <w:top w:val="none" w:sz="0" w:space="0" w:color="auto"/>
                <w:left w:val="none" w:sz="0" w:space="0" w:color="auto"/>
                <w:bottom w:val="none" w:sz="0" w:space="0" w:color="auto"/>
                <w:right w:val="none" w:sz="0" w:space="0" w:color="auto"/>
              </w:divBdr>
            </w:div>
            <w:div w:id="1078670641">
              <w:marLeft w:val="0"/>
              <w:marRight w:val="0"/>
              <w:marTop w:val="0"/>
              <w:marBottom w:val="0"/>
              <w:divBdr>
                <w:top w:val="none" w:sz="0" w:space="0" w:color="auto"/>
                <w:left w:val="none" w:sz="0" w:space="0" w:color="auto"/>
                <w:bottom w:val="none" w:sz="0" w:space="0" w:color="auto"/>
                <w:right w:val="none" w:sz="0" w:space="0" w:color="auto"/>
              </w:divBdr>
            </w:div>
            <w:div w:id="605386400">
              <w:marLeft w:val="0"/>
              <w:marRight w:val="0"/>
              <w:marTop w:val="0"/>
              <w:marBottom w:val="0"/>
              <w:divBdr>
                <w:top w:val="none" w:sz="0" w:space="0" w:color="auto"/>
                <w:left w:val="none" w:sz="0" w:space="0" w:color="auto"/>
                <w:bottom w:val="none" w:sz="0" w:space="0" w:color="auto"/>
                <w:right w:val="none" w:sz="0" w:space="0" w:color="auto"/>
              </w:divBdr>
            </w:div>
            <w:div w:id="2127698471">
              <w:marLeft w:val="0"/>
              <w:marRight w:val="0"/>
              <w:marTop w:val="0"/>
              <w:marBottom w:val="0"/>
              <w:divBdr>
                <w:top w:val="none" w:sz="0" w:space="0" w:color="auto"/>
                <w:left w:val="none" w:sz="0" w:space="0" w:color="auto"/>
                <w:bottom w:val="none" w:sz="0" w:space="0" w:color="auto"/>
                <w:right w:val="none" w:sz="0" w:space="0" w:color="auto"/>
              </w:divBdr>
            </w:div>
            <w:div w:id="1460301985">
              <w:marLeft w:val="0"/>
              <w:marRight w:val="0"/>
              <w:marTop w:val="0"/>
              <w:marBottom w:val="0"/>
              <w:divBdr>
                <w:top w:val="none" w:sz="0" w:space="0" w:color="auto"/>
                <w:left w:val="none" w:sz="0" w:space="0" w:color="auto"/>
                <w:bottom w:val="none" w:sz="0" w:space="0" w:color="auto"/>
                <w:right w:val="none" w:sz="0" w:space="0" w:color="auto"/>
              </w:divBdr>
            </w:div>
            <w:div w:id="186843373">
              <w:marLeft w:val="0"/>
              <w:marRight w:val="0"/>
              <w:marTop w:val="0"/>
              <w:marBottom w:val="0"/>
              <w:divBdr>
                <w:top w:val="none" w:sz="0" w:space="0" w:color="auto"/>
                <w:left w:val="none" w:sz="0" w:space="0" w:color="auto"/>
                <w:bottom w:val="none" w:sz="0" w:space="0" w:color="auto"/>
                <w:right w:val="none" w:sz="0" w:space="0" w:color="auto"/>
              </w:divBdr>
            </w:div>
            <w:div w:id="188104001">
              <w:marLeft w:val="0"/>
              <w:marRight w:val="0"/>
              <w:marTop w:val="0"/>
              <w:marBottom w:val="0"/>
              <w:divBdr>
                <w:top w:val="none" w:sz="0" w:space="0" w:color="auto"/>
                <w:left w:val="none" w:sz="0" w:space="0" w:color="auto"/>
                <w:bottom w:val="none" w:sz="0" w:space="0" w:color="auto"/>
                <w:right w:val="none" w:sz="0" w:space="0" w:color="auto"/>
              </w:divBdr>
            </w:div>
          </w:divsChild>
        </w:div>
        <w:div w:id="1521699439">
          <w:marLeft w:val="0"/>
          <w:marRight w:val="0"/>
          <w:marTop w:val="0"/>
          <w:marBottom w:val="0"/>
          <w:divBdr>
            <w:top w:val="none" w:sz="0" w:space="0" w:color="auto"/>
            <w:left w:val="none" w:sz="0" w:space="0" w:color="auto"/>
            <w:bottom w:val="none" w:sz="0" w:space="0" w:color="auto"/>
            <w:right w:val="none" w:sz="0" w:space="0" w:color="auto"/>
          </w:divBdr>
          <w:divsChild>
            <w:div w:id="1329557585">
              <w:marLeft w:val="0"/>
              <w:marRight w:val="0"/>
              <w:marTop w:val="0"/>
              <w:marBottom w:val="0"/>
              <w:divBdr>
                <w:top w:val="none" w:sz="0" w:space="0" w:color="auto"/>
                <w:left w:val="none" w:sz="0" w:space="0" w:color="auto"/>
                <w:bottom w:val="none" w:sz="0" w:space="0" w:color="auto"/>
                <w:right w:val="none" w:sz="0" w:space="0" w:color="auto"/>
              </w:divBdr>
            </w:div>
            <w:div w:id="1789280166">
              <w:marLeft w:val="0"/>
              <w:marRight w:val="0"/>
              <w:marTop w:val="0"/>
              <w:marBottom w:val="0"/>
              <w:divBdr>
                <w:top w:val="none" w:sz="0" w:space="0" w:color="auto"/>
                <w:left w:val="none" w:sz="0" w:space="0" w:color="auto"/>
                <w:bottom w:val="none" w:sz="0" w:space="0" w:color="auto"/>
                <w:right w:val="none" w:sz="0" w:space="0" w:color="auto"/>
              </w:divBdr>
            </w:div>
            <w:div w:id="1570572543">
              <w:marLeft w:val="0"/>
              <w:marRight w:val="0"/>
              <w:marTop w:val="0"/>
              <w:marBottom w:val="0"/>
              <w:divBdr>
                <w:top w:val="none" w:sz="0" w:space="0" w:color="auto"/>
                <w:left w:val="none" w:sz="0" w:space="0" w:color="auto"/>
                <w:bottom w:val="none" w:sz="0" w:space="0" w:color="auto"/>
                <w:right w:val="none" w:sz="0" w:space="0" w:color="auto"/>
              </w:divBdr>
            </w:div>
            <w:div w:id="859274031">
              <w:marLeft w:val="0"/>
              <w:marRight w:val="0"/>
              <w:marTop w:val="0"/>
              <w:marBottom w:val="0"/>
              <w:divBdr>
                <w:top w:val="none" w:sz="0" w:space="0" w:color="auto"/>
                <w:left w:val="none" w:sz="0" w:space="0" w:color="auto"/>
                <w:bottom w:val="none" w:sz="0" w:space="0" w:color="auto"/>
                <w:right w:val="none" w:sz="0" w:space="0" w:color="auto"/>
              </w:divBdr>
            </w:div>
            <w:div w:id="1904636936">
              <w:marLeft w:val="0"/>
              <w:marRight w:val="0"/>
              <w:marTop w:val="0"/>
              <w:marBottom w:val="0"/>
              <w:divBdr>
                <w:top w:val="none" w:sz="0" w:space="0" w:color="auto"/>
                <w:left w:val="none" w:sz="0" w:space="0" w:color="auto"/>
                <w:bottom w:val="none" w:sz="0" w:space="0" w:color="auto"/>
                <w:right w:val="none" w:sz="0" w:space="0" w:color="auto"/>
              </w:divBdr>
            </w:div>
            <w:div w:id="2082018751">
              <w:marLeft w:val="0"/>
              <w:marRight w:val="0"/>
              <w:marTop w:val="0"/>
              <w:marBottom w:val="0"/>
              <w:divBdr>
                <w:top w:val="none" w:sz="0" w:space="0" w:color="auto"/>
                <w:left w:val="none" w:sz="0" w:space="0" w:color="auto"/>
                <w:bottom w:val="none" w:sz="0" w:space="0" w:color="auto"/>
                <w:right w:val="none" w:sz="0" w:space="0" w:color="auto"/>
              </w:divBdr>
            </w:div>
            <w:div w:id="1075318298">
              <w:marLeft w:val="0"/>
              <w:marRight w:val="0"/>
              <w:marTop w:val="0"/>
              <w:marBottom w:val="0"/>
              <w:divBdr>
                <w:top w:val="none" w:sz="0" w:space="0" w:color="auto"/>
                <w:left w:val="none" w:sz="0" w:space="0" w:color="auto"/>
                <w:bottom w:val="none" w:sz="0" w:space="0" w:color="auto"/>
                <w:right w:val="none" w:sz="0" w:space="0" w:color="auto"/>
              </w:divBdr>
            </w:div>
            <w:div w:id="310065532">
              <w:marLeft w:val="0"/>
              <w:marRight w:val="0"/>
              <w:marTop w:val="0"/>
              <w:marBottom w:val="0"/>
              <w:divBdr>
                <w:top w:val="none" w:sz="0" w:space="0" w:color="auto"/>
                <w:left w:val="none" w:sz="0" w:space="0" w:color="auto"/>
                <w:bottom w:val="none" w:sz="0" w:space="0" w:color="auto"/>
                <w:right w:val="none" w:sz="0" w:space="0" w:color="auto"/>
              </w:divBdr>
            </w:div>
            <w:div w:id="1366371077">
              <w:marLeft w:val="0"/>
              <w:marRight w:val="0"/>
              <w:marTop w:val="0"/>
              <w:marBottom w:val="0"/>
              <w:divBdr>
                <w:top w:val="none" w:sz="0" w:space="0" w:color="auto"/>
                <w:left w:val="none" w:sz="0" w:space="0" w:color="auto"/>
                <w:bottom w:val="none" w:sz="0" w:space="0" w:color="auto"/>
                <w:right w:val="none" w:sz="0" w:space="0" w:color="auto"/>
              </w:divBdr>
            </w:div>
            <w:div w:id="1713454697">
              <w:marLeft w:val="0"/>
              <w:marRight w:val="0"/>
              <w:marTop w:val="0"/>
              <w:marBottom w:val="0"/>
              <w:divBdr>
                <w:top w:val="none" w:sz="0" w:space="0" w:color="auto"/>
                <w:left w:val="none" w:sz="0" w:space="0" w:color="auto"/>
                <w:bottom w:val="none" w:sz="0" w:space="0" w:color="auto"/>
                <w:right w:val="none" w:sz="0" w:space="0" w:color="auto"/>
              </w:divBdr>
            </w:div>
            <w:div w:id="1708800222">
              <w:marLeft w:val="0"/>
              <w:marRight w:val="0"/>
              <w:marTop w:val="0"/>
              <w:marBottom w:val="0"/>
              <w:divBdr>
                <w:top w:val="none" w:sz="0" w:space="0" w:color="auto"/>
                <w:left w:val="none" w:sz="0" w:space="0" w:color="auto"/>
                <w:bottom w:val="none" w:sz="0" w:space="0" w:color="auto"/>
                <w:right w:val="none" w:sz="0" w:space="0" w:color="auto"/>
              </w:divBdr>
            </w:div>
            <w:div w:id="1162817051">
              <w:marLeft w:val="0"/>
              <w:marRight w:val="0"/>
              <w:marTop w:val="0"/>
              <w:marBottom w:val="0"/>
              <w:divBdr>
                <w:top w:val="none" w:sz="0" w:space="0" w:color="auto"/>
                <w:left w:val="none" w:sz="0" w:space="0" w:color="auto"/>
                <w:bottom w:val="none" w:sz="0" w:space="0" w:color="auto"/>
                <w:right w:val="none" w:sz="0" w:space="0" w:color="auto"/>
              </w:divBdr>
            </w:div>
            <w:div w:id="1264805813">
              <w:marLeft w:val="0"/>
              <w:marRight w:val="0"/>
              <w:marTop w:val="0"/>
              <w:marBottom w:val="0"/>
              <w:divBdr>
                <w:top w:val="none" w:sz="0" w:space="0" w:color="auto"/>
                <w:left w:val="none" w:sz="0" w:space="0" w:color="auto"/>
                <w:bottom w:val="none" w:sz="0" w:space="0" w:color="auto"/>
                <w:right w:val="none" w:sz="0" w:space="0" w:color="auto"/>
              </w:divBdr>
            </w:div>
            <w:div w:id="945888848">
              <w:marLeft w:val="0"/>
              <w:marRight w:val="0"/>
              <w:marTop w:val="0"/>
              <w:marBottom w:val="0"/>
              <w:divBdr>
                <w:top w:val="none" w:sz="0" w:space="0" w:color="auto"/>
                <w:left w:val="none" w:sz="0" w:space="0" w:color="auto"/>
                <w:bottom w:val="none" w:sz="0" w:space="0" w:color="auto"/>
                <w:right w:val="none" w:sz="0" w:space="0" w:color="auto"/>
              </w:divBdr>
            </w:div>
            <w:div w:id="1938438207">
              <w:marLeft w:val="0"/>
              <w:marRight w:val="0"/>
              <w:marTop w:val="0"/>
              <w:marBottom w:val="0"/>
              <w:divBdr>
                <w:top w:val="none" w:sz="0" w:space="0" w:color="auto"/>
                <w:left w:val="none" w:sz="0" w:space="0" w:color="auto"/>
                <w:bottom w:val="none" w:sz="0" w:space="0" w:color="auto"/>
                <w:right w:val="none" w:sz="0" w:space="0" w:color="auto"/>
              </w:divBdr>
            </w:div>
            <w:div w:id="1406217506">
              <w:marLeft w:val="0"/>
              <w:marRight w:val="0"/>
              <w:marTop w:val="0"/>
              <w:marBottom w:val="0"/>
              <w:divBdr>
                <w:top w:val="none" w:sz="0" w:space="0" w:color="auto"/>
                <w:left w:val="none" w:sz="0" w:space="0" w:color="auto"/>
                <w:bottom w:val="none" w:sz="0" w:space="0" w:color="auto"/>
                <w:right w:val="none" w:sz="0" w:space="0" w:color="auto"/>
              </w:divBdr>
            </w:div>
            <w:div w:id="2139103892">
              <w:marLeft w:val="0"/>
              <w:marRight w:val="0"/>
              <w:marTop w:val="0"/>
              <w:marBottom w:val="0"/>
              <w:divBdr>
                <w:top w:val="none" w:sz="0" w:space="0" w:color="auto"/>
                <w:left w:val="none" w:sz="0" w:space="0" w:color="auto"/>
                <w:bottom w:val="none" w:sz="0" w:space="0" w:color="auto"/>
                <w:right w:val="none" w:sz="0" w:space="0" w:color="auto"/>
              </w:divBdr>
            </w:div>
            <w:div w:id="516313241">
              <w:marLeft w:val="0"/>
              <w:marRight w:val="0"/>
              <w:marTop w:val="0"/>
              <w:marBottom w:val="0"/>
              <w:divBdr>
                <w:top w:val="none" w:sz="0" w:space="0" w:color="auto"/>
                <w:left w:val="none" w:sz="0" w:space="0" w:color="auto"/>
                <w:bottom w:val="none" w:sz="0" w:space="0" w:color="auto"/>
                <w:right w:val="none" w:sz="0" w:space="0" w:color="auto"/>
              </w:divBdr>
            </w:div>
            <w:div w:id="358967462">
              <w:marLeft w:val="0"/>
              <w:marRight w:val="0"/>
              <w:marTop w:val="0"/>
              <w:marBottom w:val="0"/>
              <w:divBdr>
                <w:top w:val="none" w:sz="0" w:space="0" w:color="auto"/>
                <w:left w:val="none" w:sz="0" w:space="0" w:color="auto"/>
                <w:bottom w:val="none" w:sz="0" w:space="0" w:color="auto"/>
                <w:right w:val="none" w:sz="0" w:space="0" w:color="auto"/>
              </w:divBdr>
            </w:div>
            <w:div w:id="1302032635">
              <w:marLeft w:val="0"/>
              <w:marRight w:val="0"/>
              <w:marTop w:val="0"/>
              <w:marBottom w:val="0"/>
              <w:divBdr>
                <w:top w:val="none" w:sz="0" w:space="0" w:color="auto"/>
                <w:left w:val="none" w:sz="0" w:space="0" w:color="auto"/>
                <w:bottom w:val="none" w:sz="0" w:space="0" w:color="auto"/>
                <w:right w:val="none" w:sz="0" w:space="0" w:color="auto"/>
              </w:divBdr>
            </w:div>
            <w:div w:id="1776711559">
              <w:marLeft w:val="0"/>
              <w:marRight w:val="0"/>
              <w:marTop w:val="0"/>
              <w:marBottom w:val="0"/>
              <w:divBdr>
                <w:top w:val="none" w:sz="0" w:space="0" w:color="auto"/>
                <w:left w:val="none" w:sz="0" w:space="0" w:color="auto"/>
                <w:bottom w:val="none" w:sz="0" w:space="0" w:color="auto"/>
                <w:right w:val="none" w:sz="0" w:space="0" w:color="auto"/>
              </w:divBdr>
            </w:div>
            <w:div w:id="424032583">
              <w:marLeft w:val="0"/>
              <w:marRight w:val="0"/>
              <w:marTop w:val="0"/>
              <w:marBottom w:val="0"/>
              <w:divBdr>
                <w:top w:val="none" w:sz="0" w:space="0" w:color="auto"/>
                <w:left w:val="none" w:sz="0" w:space="0" w:color="auto"/>
                <w:bottom w:val="none" w:sz="0" w:space="0" w:color="auto"/>
                <w:right w:val="none" w:sz="0" w:space="0" w:color="auto"/>
              </w:divBdr>
            </w:div>
            <w:div w:id="1765151867">
              <w:marLeft w:val="0"/>
              <w:marRight w:val="0"/>
              <w:marTop w:val="0"/>
              <w:marBottom w:val="0"/>
              <w:divBdr>
                <w:top w:val="none" w:sz="0" w:space="0" w:color="auto"/>
                <w:left w:val="none" w:sz="0" w:space="0" w:color="auto"/>
                <w:bottom w:val="none" w:sz="0" w:space="0" w:color="auto"/>
                <w:right w:val="none" w:sz="0" w:space="0" w:color="auto"/>
              </w:divBdr>
            </w:div>
            <w:div w:id="1086070882">
              <w:marLeft w:val="0"/>
              <w:marRight w:val="0"/>
              <w:marTop w:val="0"/>
              <w:marBottom w:val="0"/>
              <w:divBdr>
                <w:top w:val="none" w:sz="0" w:space="0" w:color="auto"/>
                <w:left w:val="none" w:sz="0" w:space="0" w:color="auto"/>
                <w:bottom w:val="none" w:sz="0" w:space="0" w:color="auto"/>
                <w:right w:val="none" w:sz="0" w:space="0" w:color="auto"/>
              </w:divBdr>
            </w:div>
            <w:div w:id="1772507253">
              <w:marLeft w:val="0"/>
              <w:marRight w:val="0"/>
              <w:marTop w:val="0"/>
              <w:marBottom w:val="0"/>
              <w:divBdr>
                <w:top w:val="none" w:sz="0" w:space="0" w:color="auto"/>
                <w:left w:val="none" w:sz="0" w:space="0" w:color="auto"/>
                <w:bottom w:val="none" w:sz="0" w:space="0" w:color="auto"/>
                <w:right w:val="none" w:sz="0" w:space="0" w:color="auto"/>
              </w:divBdr>
            </w:div>
            <w:div w:id="964385075">
              <w:marLeft w:val="0"/>
              <w:marRight w:val="0"/>
              <w:marTop w:val="0"/>
              <w:marBottom w:val="0"/>
              <w:divBdr>
                <w:top w:val="none" w:sz="0" w:space="0" w:color="auto"/>
                <w:left w:val="none" w:sz="0" w:space="0" w:color="auto"/>
                <w:bottom w:val="none" w:sz="0" w:space="0" w:color="auto"/>
                <w:right w:val="none" w:sz="0" w:space="0" w:color="auto"/>
              </w:divBdr>
            </w:div>
            <w:div w:id="320937137">
              <w:marLeft w:val="0"/>
              <w:marRight w:val="0"/>
              <w:marTop w:val="0"/>
              <w:marBottom w:val="0"/>
              <w:divBdr>
                <w:top w:val="none" w:sz="0" w:space="0" w:color="auto"/>
                <w:left w:val="none" w:sz="0" w:space="0" w:color="auto"/>
                <w:bottom w:val="none" w:sz="0" w:space="0" w:color="auto"/>
                <w:right w:val="none" w:sz="0" w:space="0" w:color="auto"/>
              </w:divBdr>
            </w:div>
            <w:div w:id="1138843083">
              <w:marLeft w:val="0"/>
              <w:marRight w:val="0"/>
              <w:marTop w:val="0"/>
              <w:marBottom w:val="0"/>
              <w:divBdr>
                <w:top w:val="none" w:sz="0" w:space="0" w:color="auto"/>
                <w:left w:val="none" w:sz="0" w:space="0" w:color="auto"/>
                <w:bottom w:val="none" w:sz="0" w:space="0" w:color="auto"/>
                <w:right w:val="none" w:sz="0" w:space="0" w:color="auto"/>
              </w:divBdr>
            </w:div>
            <w:div w:id="1458916865">
              <w:marLeft w:val="0"/>
              <w:marRight w:val="0"/>
              <w:marTop w:val="0"/>
              <w:marBottom w:val="0"/>
              <w:divBdr>
                <w:top w:val="none" w:sz="0" w:space="0" w:color="auto"/>
                <w:left w:val="none" w:sz="0" w:space="0" w:color="auto"/>
                <w:bottom w:val="none" w:sz="0" w:space="0" w:color="auto"/>
                <w:right w:val="none" w:sz="0" w:space="0" w:color="auto"/>
              </w:divBdr>
            </w:div>
            <w:div w:id="522328850">
              <w:marLeft w:val="0"/>
              <w:marRight w:val="0"/>
              <w:marTop w:val="0"/>
              <w:marBottom w:val="0"/>
              <w:divBdr>
                <w:top w:val="none" w:sz="0" w:space="0" w:color="auto"/>
                <w:left w:val="none" w:sz="0" w:space="0" w:color="auto"/>
                <w:bottom w:val="none" w:sz="0" w:space="0" w:color="auto"/>
                <w:right w:val="none" w:sz="0" w:space="0" w:color="auto"/>
              </w:divBdr>
            </w:div>
            <w:div w:id="10769192">
              <w:marLeft w:val="0"/>
              <w:marRight w:val="0"/>
              <w:marTop w:val="0"/>
              <w:marBottom w:val="0"/>
              <w:divBdr>
                <w:top w:val="none" w:sz="0" w:space="0" w:color="auto"/>
                <w:left w:val="none" w:sz="0" w:space="0" w:color="auto"/>
                <w:bottom w:val="none" w:sz="0" w:space="0" w:color="auto"/>
                <w:right w:val="none" w:sz="0" w:space="0" w:color="auto"/>
              </w:divBdr>
            </w:div>
            <w:div w:id="1141969368">
              <w:marLeft w:val="0"/>
              <w:marRight w:val="0"/>
              <w:marTop w:val="0"/>
              <w:marBottom w:val="0"/>
              <w:divBdr>
                <w:top w:val="none" w:sz="0" w:space="0" w:color="auto"/>
                <w:left w:val="none" w:sz="0" w:space="0" w:color="auto"/>
                <w:bottom w:val="none" w:sz="0" w:space="0" w:color="auto"/>
                <w:right w:val="none" w:sz="0" w:space="0" w:color="auto"/>
              </w:divBdr>
            </w:div>
            <w:div w:id="638194823">
              <w:marLeft w:val="0"/>
              <w:marRight w:val="0"/>
              <w:marTop w:val="0"/>
              <w:marBottom w:val="0"/>
              <w:divBdr>
                <w:top w:val="none" w:sz="0" w:space="0" w:color="auto"/>
                <w:left w:val="none" w:sz="0" w:space="0" w:color="auto"/>
                <w:bottom w:val="none" w:sz="0" w:space="0" w:color="auto"/>
                <w:right w:val="none" w:sz="0" w:space="0" w:color="auto"/>
              </w:divBdr>
            </w:div>
            <w:div w:id="75976535">
              <w:marLeft w:val="0"/>
              <w:marRight w:val="0"/>
              <w:marTop w:val="0"/>
              <w:marBottom w:val="0"/>
              <w:divBdr>
                <w:top w:val="none" w:sz="0" w:space="0" w:color="auto"/>
                <w:left w:val="none" w:sz="0" w:space="0" w:color="auto"/>
                <w:bottom w:val="none" w:sz="0" w:space="0" w:color="auto"/>
                <w:right w:val="none" w:sz="0" w:space="0" w:color="auto"/>
              </w:divBdr>
            </w:div>
            <w:div w:id="137214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274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5</Pages>
  <Words>1539</Words>
  <Characters>8778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Maxim</dc:creator>
  <cp:keywords/>
  <dc:description/>
  <cp:lastModifiedBy>robert antofie</cp:lastModifiedBy>
  <cp:revision>17</cp:revision>
  <dcterms:created xsi:type="dcterms:W3CDTF">2020-11-10T19:01:00Z</dcterms:created>
  <dcterms:modified xsi:type="dcterms:W3CDTF">2020-11-13T10:45:00Z</dcterms:modified>
</cp:coreProperties>
</file>