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EF2A4" w14:textId="77777777" w:rsidR="00427A71" w:rsidRPr="00427A71" w:rsidRDefault="00427A71" w:rsidP="00427A71">
      <w:pPr>
        <w:rPr>
          <w:sz w:val="24"/>
          <w:szCs w:val="24"/>
          <w:u w:val="single"/>
        </w:rPr>
      </w:pPr>
      <w:r w:rsidRPr="00427A71">
        <w:rPr>
          <w:sz w:val="24"/>
          <w:szCs w:val="24"/>
          <w:u w:val="single"/>
        </w:rPr>
        <w:t xml:space="preserve">Module: Integrating Project </w:t>
      </w:r>
    </w:p>
    <w:p w14:paraId="210F4716" w14:textId="77777777" w:rsidR="00427A71" w:rsidRPr="00427A71" w:rsidRDefault="00427A71" w:rsidP="00427A71">
      <w:pPr>
        <w:rPr>
          <w:sz w:val="24"/>
          <w:szCs w:val="24"/>
          <w:u w:val="single"/>
        </w:rPr>
      </w:pPr>
      <w:r w:rsidRPr="00427A71">
        <w:rPr>
          <w:sz w:val="24"/>
          <w:szCs w:val="24"/>
          <w:u w:val="single"/>
        </w:rPr>
        <w:t>Assignment Title: Lego Spike Prime Project</w:t>
      </w:r>
    </w:p>
    <w:p w14:paraId="6226D1BC" w14:textId="77777777" w:rsidR="00427A71" w:rsidRPr="00427A71" w:rsidRDefault="00427A71" w:rsidP="00427A71">
      <w:pPr>
        <w:rPr>
          <w:sz w:val="24"/>
          <w:szCs w:val="24"/>
          <w:u w:val="single"/>
        </w:rPr>
      </w:pPr>
      <w:r w:rsidRPr="00427A71">
        <w:rPr>
          <w:sz w:val="24"/>
          <w:szCs w:val="24"/>
          <w:u w:val="single"/>
        </w:rPr>
        <w:t>Module Code: ACHA4008</w:t>
      </w:r>
    </w:p>
    <w:p w14:paraId="064902BA" w14:textId="497B2FA0" w:rsidR="00427A71" w:rsidRPr="00427A71" w:rsidRDefault="00427A71" w:rsidP="00427A71">
      <w:pPr>
        <w:rPr>
          <w:sz w:val="24"/>
          <w:szCs w:val="24"/>
          <w:u w:val="single"/>
        </w:rPr>
      </w:pPr>
      <w:r w:rsidRPr="00427A71">
        <w:rPr>
          <w:sz w:val="24"/>
          <w:szCs w:val="24"/>
          <w:u w:val="single"/>
        </w:rPr>
        <w:t>Student ID: 23</w:t>
      </w:r>
      <w:r w:rsidRPr="00427A71">
        <w:rPr>
          <w:sz w:val="24"/>
          <w:szCs w:val="24"/>
          <w:u w:val="single"/>
        </w:rPr>
        <w:t>04031</w:t>
      </w:r>
    </w:p>
    <w:p w14:paraId="39FA3C7D" w14:textId="0659C0DF" w:rsidR="00427A71" w:rsidRPr="00427A71" w:rsidRDefault="00427A71" w:rsidP="00427A71">
      <w:pPr>
        <w:rPr>
          <w:sz w:val="24"/>
          <w:szCs w:val="24"/>
          <w:u w:val="single"/>
        </w:rPr>
      </w:pPr>
      <w:r w:rsidRPr="00427A71">
        <w:rPr>
          <w:sz w:val="24"/>
          <w:szCs w:val="24"/>
          <w:u w:val="single"/>
        </w:rPr>
        <w:t xml:space="preserve">Student Name: </w:t>
      </w:r>
      <w:r w:rsidRPr="00427A71">
        <w:rPr>
          <w:sz w:val="24"/>
          <w:szCs w:val="24"/>
          <w:u w:val="single"/>
        </w:rPr>
        <w:t>Tyler Bate</w:t>
      </w:r>
    </w:p>
    <w:p w14:paraId="27563F32" w14:textId="1F0CD231" w:rsidR="00737666" w:rsidRDefault="00737666" w:rsidP="00737666">
      <w:pPr>
        <w:rPr>
          <w:b/>
        </w:rPr>
      </w:pPr>
    </w:p>
    <w:sdt>
      <w:sdtPr>
        <w:rPr>
          <w:rFonts w:ascii="Times New Roman" w:eastAsia="Times New Roman" w:hAnsi="Times New Roman" w:cs="Times New Roman"/>
          <w:b w:val="0"/>
          <w:bCs w:val="0"/>
          <w:color w:val="auto"/>
          <w:sz w:val="20"/>
          <w:szCs w:val="20"/>
          <w:lang w:val="en-GB" w:eastAsia="en-GB"/>
        </w:rPr>
        <w:id w:val="-197471552"/>
        <w:docPartObj>
          <w:docPartGallery w:val="Table of Contents"/>
          <w:docPartUnique/>
        </w:docPartObj>
      </w:sdtPr>
      <w:sdtEndPr>
        <w:rPr>
          <w:noProof/>
        </w:rPr>
      </w:sdtEndPr>
      <w:sdtContent>
        <w:p w14:paraId="32C326A0" w14:textId="77777777" w:rsidR="00737666" w:rsidRDefault="00737666" w:rsidP="00737666">
          <w:pPr>
            <w:pStyle w:val="TOCHeading"/>
          </w:pPr>
          <w:r>
            <w:t>Table of Contents</w:t>
          </w:r>
        </w:p>
        <w:p w14:paraId="290D1361" w14:textId="42921B62" w:rsidR="00427A71" w:rsidRDefault="00737666">
          <w:pPr>
            <w:pStyle w:val="TOC2"/>
            <w:tabs>
              <w:tab w:val="right" w:leader="dot" w:pos="9016"/>
            </w:tabs>
            <w:rPr>
              <w:rFonts w:eastAsiaTheme="minorEastAsia" w:cstheme="minorBidi"/>
              <w:b w:val="0"/>
              <w:bC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165558730" w:history="1">
            <w:r w:rsidR="00427A71" w:rsidRPr="00F4005E">
              <w:rPr>
                <w:rStyle w:val="Hyperlink"/>
                <w:noProof/>
              </w:rPr>
              <w:t>Introduction to the Task, and Lego Prime Spike</w:t>
            </w:r>
            <w:r w:rsidR="00427A71">
              <w:rPr>
                <w:noProof/>
                <w:webHidden/>
              </w:rPr>
              <w:tab/>
            </w:r>
            <w:r w:rsidR="00427A71">
              <w:rPr>
                <w:noProof/>
                <w:webHidden/>
              </w:rPr>
              <w:fldChar w:fldCharType="begin"/>
            </w:r>
            <w:r w:rsidR="00427A71">
              <w:rPr>
                <w:noProof/>
                <w:webHidden/>
              </w:rPr>
              <w:instrText xml:space="preserve"> PAGEREF _Toc165558730 \h </w:instrText>
            </w:r>
            <w:r w:rsidR="00427A71">
              <w:rPr>
                <w:noProof/>
                <w:webHidden/>
              </w:rPr>
            </w:r>
            <w:r w:rsidR="00427A71">
              <w:rPr>
                <w:noProof/>
                <w:webHidden/>
              </w:rPr>
              <w:fldChar w:fldCharType="separate"/>
            </w:r>
            <w:r w:rsidR="00427A71">
              <w:rPr>
                <w:noProof/>
                <w:webHidden/>
              </w:rPr>
              <w:t>1</w:t>
            </w:r>
            <w:r w:rsidR="00427A71">
              <w:rPr>
                <w:noProof/>
                <w:webHidden/>
              </w:rPr>
              <w:fldChar w:fldCharType="end"/>
            </w:r>
          </w:hyperlink>
        </w:p>
        <w:p w14:paraId="75AD4940" w14:textId="29A3524E" w:rsidR="00427A71" w:rsidRDefault="00427A71">
          <w:pPr>
            <w:pStyle w:val="TOC2"/>
            <w:tabs>
              <w:tab w:val="right" w:leader="dot" w:pos="9016"/>
            </w:tabs>
            <w:rPr>
              <w:rFonts w:eastAsiaTheme="minorEastAsia" w:cstheme="minorBidi"/>
              <w:b w:val="0"/>
              <w:bCs w:val="0"/>
              <w:noProof/>
              <w:kern w:val="2"/>
              <w:sz w:val="24"/>
              <w:szCs w:val="24"/>
              <w14:ligatures w14:val="standardContextual"/>
            </w:rPr>
          </w:pPr>
          <w:hyperlink w:anchor="_Toc165558731" w:history="1">
            <w:r w:rsidRPr="00F4005E">
              <w:rPr>
                <w:rStyle w:val="Hyperlink"/>
                <w:noProof/>
              </w:rPr>
              <w:t>Robotics and the importance of Robotics Education</w:t>
            </w:r>
            <w:r>
              <w:rPr>
                <w:noProof/>
                <w:webHidden/>
              </w:rPr>
              <w:tab/>
            </w:r>
            <w:r>
              <w:rPr>
                <w:noProof/>
                <w:webHidden/>
              </w:rPr>
              <w:fldChar w:fldCharType="begin"/>
            </w:r>
            <w:r>
              <w:rPr>
                <w:noProof/>
                <w:webHidden/>
              </w:rPr>
              <w:instrText xml:space="preserve"> PAGEREF _Toc165558731 \h </w:instrText>
            </w:r>
            <w:r>
              <w:rPr>
                <w:noProof/>
                <w:webHidden/>
              </w:rPr>
            </w:r>
            <w:r>
              <w:rPr>
                <w:noProof/>
                <w:webHidden/>
              </w:rPr>
              <w:fldChar w:fldCharType="separate"/>
            </w:r>
            <w:r>
              <w:rPr>
                <w:noProof/>
                <w:webHidden/>
              </w:rPr>
              <w:t>2</w:t>
            </w:r>
            <w:r>
              <w:rPr>
                <w:noProof/>
                <w:webHidden/>
              </w:rPr>
              <w:fldChar w:fldCharType="end"/>
            </w:r>
          </w:hyperlink>
        </w:p>
        <w:p w14:paraId="13E0145D" w14:textId="66D74E40" w:rsidR="00427A71" w:rsidRDefault="00427A71">
          <w:pPr>
            <w:pStyle w:val="TOC2"/>
            <w:tabs>
              <w:tab w:val="right" w:leader="dot" w:pos="9016"/>
            </w:tabs>
            <w:rPr>
              <w:rFonts w:eastAsiaTheme="minorEastAsia" w:cstheme="minorBidi"/>
              <w:b w:val="0"/>
              <w:bCs w:val="0"/>
              <w:noProof/>
              <w:kern w:val="2"/>
              <w:sz w:val="24"/>
              <w:szCs w:val="24"/>
              <w14:ligatures w14:val="standardContextual"/>
            </w:rPr>
          </w:pPr>
          <w:hyperlink w:anchor="_Toc165558732" w:history="1">
            <w:r w:rsidRPr="00F4005E">
              <w:rPr>
                <w:rStyle w:val="Hyperlink"/>
                <w:noProof/>
              </w:rPr>
              <w:t>Research into tools commonly used in robotics and LEGO Prime Spike specific tools.</w:t>
            </w:r>
            <w:r>
              <w:rPr>
                <w:noProof/>
                <w:webHidden/>
              </w:rPr>
              <w:tab/>
            </w:r>
            <w:r>
              <w:rPr>
                <w:noProof/>
                <w:webHidden/>
              </w:rPr>
              <w:fldChar w:fldCharType="begin"/>
            </w:r>
            <w:r>
              <w:rPr>
                <w:noProof/>
                <w:webHidden/>
              </w:rPr>
              <w:instrText xml:space="preserve"> PAGEREF _Toc165558732 \h </w:instrText>
            </w:r>
            <w:r>
              <w:rPr>
                <w:noProof/>
                <w:webHidden/>
              </w:rPr>
            </w:r>
            <w:r>
              <w:rPr>
                <w:noProof/>
                <w:webHidden/>
              </w:rPr>
              <w:fldChar w:fldCharType="separate"/>
            </w:r>
            <w:r>
              <w:rPr>
                <w:noProof/>
                <w:webHidden/>
              </w:rPr>
              <w:t>3</w:t>
            </w:r>
            <w:r>
              <w:rPr>
                <w:noProof/>
                <w:webHidden/>
              </w:rPr>
              <w:fldChar w:fldCharType="end"/>
            </w:r>
          </w:hyperlink>
        </w:p>
        <w:p w14:paraId="1679EDDC" w14:textId="0C0588B7" w:rsidR="00427A71" w:rsidRDefault="00427A71">
          <w:pPr>
            <w:pStyle w:val="TOC2"/>
            <w:tabs>
              <w:tab w:val="right" w:leader="dot" w:pos="9016"/>
            </w:tabs>
            <w:rPr>
              <w:rFonts w:eastAsiaTheme="minorEastAsia" w:cstheme="minorBidi"/>
              <w:b w:val="0"/>
              <w:bCs w:val="0"/>
              <w:noProof/>
              <w:kern w:val="2"/>
              <w:sz w:val="24"/>
              <w:szCs w:val="24"/>
              <w14:ligatures w14:val="standardContextual"/>
            </w:rPr>
          </w:pPr>
          <w:hyperlink w:anchor="_Toc165558733" w:history="1">
            <w:r w:rsidRPr="00F4005E">
              <w:rPr>
                <w:rStyle w:val="Hyperlink"/>
                <w:noProof/>
              </w:rPr>
              <w:t>Illustrate a plan of how you intend to solve the problem (again, more detail on the section you led with an overview of the other sections).  You should develop a plan with respect to the literature you have read.  You need to include a plan of how you will allocate your time in completion of the project.</w:t>
            </w:r>
            <w:r>
              <w:rPr>
                <w:noProof/>
                <w:webHidden/>
              </w:rPr>
              <w:tab/>
            </w:r>
            <w:r>
              <w:rPr>
                <w:noProof/>
                <w:webHidden/>
              </w:rPr>
              <w:fldChar w:fldCharType="begin"/>
            </w:r>
            <w:r>
              <w:rPr>
                <w:noProof/>
                <w:webHidden/>
              </w:rPr>
              <w:instrText xml:space="preserve"> PAGEREF _Toc165558733 \h </w:instrText>
            </w:r>
            <w:r>
              <w:rPr>
                <w:noProof/>
                <w:webHidden/>
              </w:rPr>
            </w:r>
            <w:r>
              <w:rPr>
                <w:noProof/>
                <w:webHidden/>
              </w:rPr>
              <w:fldChar w:fldCharType="separate"/>
            </w:r>
            <w:r>
              <w:rPr>
                <w:noProof/>
                <w:webHidden/>
              </w:rPr>
              <w:t>4</w:t>
            </w:r>
            <w:r>
              <w:rPr>
                <w:noProof/>
                <w:webHidden/>
              </w:rPr>
              <w:fldChar w:fldCharType="end"/>
            </w:r>
          </w:hyperlink>
        </w:p>
        <w:p w14:paraId="5EA6BBA1" w14:textId="14E7F68A" w:rsidR="00427A71" w:rsidRDefault="00427A71">
          <w:pPr>
            <w:pStyle w:val="TOC2"/>
            <w:tabs>
              <w:tab w:val="right" w:leader="dot" w:pos="9016"/>
            </w:tabs>
            <w:rPr>
              <w:rFonts w:eastAsiaTheme="minorEastAsia" w:cstheme="minorBidi"/>
              <w:b w:val="0"/>
              <w:bCs w:val="0"/>
              <w:noProof/>
              <w:kern w:val="2"/>
              <w:sz w:val="24"/>
              <w:szCs w:val="24"/>
              <w14:ligatures w14:val="standardContextual"/>
            </w:rPr>
          </w:pPr>
          <w:hyperlink w:anchor="_Toc165558734" w:history="1">
            <w:r w:rsidRPr="00F4005E">
              <w:rPr>
                <w:rStyle w:val="Hyperlink"/>
                <w:noProof/>
              </w:rPr>
              <w:t>Outline how you will assess success of each stage of the problem.  Include results, and an evaluation of the final overall outcome.  Consider what you might have done differently.</w:t>
            </w:r>
            <w:r>
              <w:rPr>
                <w:noProof/>
                <w:webHidden/>
              </w:rPr>
              <w:tab/>
            </w:r>
            <w:r>
              <w:rPr>
                <w:noProof/>
                <w:webHidden/>
              </w:rPr>
              <w:fldChar w:fldCharType="begin"/>
            </w:r>
            <w:r>
              <w:rPr>
                <w:noProof/>
                <w:webHidden/>
              </w:rPr>
              <w:instrText xml:space="preserve"> PAGEREF _Toc165558734 \h </w:instrText>
            </w:r>
            <w:r>
              <w:rPr>
                <w:noProof/>
                <w:webHidden/>
              </w:rPr>
            </w:r>
            <w:r>
              <w:rPr>
                <w:noProof/>
                <w:webHidden/>
              </w:rPr>
              <w:fldChar w:fldCharType="separate"/>
            </w:r>
            <w:r>
              <w:rPr>
                <w:noProof/>
                <w:webHidden/>
              </w:rPr>
              <w:t>5</w:t>
            </w:r>
            <w:r>
              <w:rPr>
                <w:noProof/>
                <w:webHidden/>
              </w:rPr>
              <w:fldChar w:fldCharType="end"/>
            </w:r>
          </w:hyperlink>
        </w:p>
        <w:p w14:paraId="3D78FDDC" w14:textId="62B6FBCC" w:rsidR="00427A71" w:rsidRDefault="00427A71">
          <w:pPr>
            <w:pStyle w:val="TOC1"/>
            <w:tabs>
              <w:tab w:val="right" w:leader="dot" w:pos="9016"/>
            </w:tabs>
            <w:rPr>
              <w:rFonts w:eastAsiaTheme="minorEastAsia" w:cstheme="minorBidi"/>
              <w:b w:val="0"/>
              <w:bCs w:val="0"/>
              <w:i w:val="0"/>
              <w:iCs w:val="0"/>
              <w:noProof/>
              <w:kern w:val="2"/>
              <w14:ligatures w14:val="standardContextual"/>
            </w:rPr>
          </w:pPr>
          <w:hyperlink w:anchor="_Toc165558735" w:history="1">
            <w:r w:rsidRPr="00F4005E">
              <w:rPr>
                <w:rStyle w:val="Hyperlink"/>
                <w:noProof/>
              </w:rPr>
              <w:t>Bibliography</w:t>
            </w:r>
            <w:r>
              <w:rPr>
                <w:noProof/>
                <w:webHidden/>
              </w:rPr>
              <w:tab/>
            </w:r>
            <w:r>
              <w:rPr>
                <w:noProof/>
                <w:webHidden/>
              </w:rPr>
              <w:fldChar w:fldCharType="begin"/>
            </w:r>
            <w:r>
              <w:rPr>
                <w:noProof/>
                <w:webHidden/>
              </w:rPr>
              <w:instrText xml:space="preserve"> PAGEREF _Toc165558735 \h </w:instrText>
            </w:r>
            <w:r>
              <w:rPr>
                <w:noProof/>
                <w:webHidden/>
              </w:rPr>
            </w:r>
            <w:r>
              <w:rPr>
                <w:noProof/>
                <w:webHidden/>
              </w:rPr>
              <w:fldChar w:fldCharType="separate"/>
            </w:r>
            <w:r>
              <w:rPr>
                <w:noProof/>
                <w:webHidden/>
              </w:rPr>
              <w:t>5</w:t>
            </w:r>
            <w:r>
              <w:rPr>
                <w:noProof/>
                <w:webHidden/>
              </w:rPr>
              <w:fldChar w:fldCharType="end"/>
            </w:r>
          </w:hyperlink>
        </w:p>
        <w:p w14:paraId="6E4D7154" w14:textId="65AFA9C0" w:rsidR="00737666" w:rsidRDefault="00737666" w:rsidP="00737666">
          <w:r>
            <w:rPr>
              <w:b/>
              <w:bCs/>
              <w:noProof/>
            </w:rPr>
            <w:fldChar w:fldCharType="end"/>
          </w:r>
        </w:p>
      </w:sdtContent>
    </w:sdt>
    <w:p w14:paraId="2C019868" w14:textId="77777777" w:rsidR="00737666" w:rsidRPr="00A346AD" w:rsidRDefault="00737666" w:rsidP="00737666">
      <w:pPr>
        <w:rPr>
          <w:b/>
        </w:rPr>
      </w:pPr>
    </w:p>
    <w:p w14:paraId="54408F0B" w14:textId="77777777" w:rsidR="00737666" w:rsidRDefault="00737666" w:rsidP="00737666">
      <w:pPr>
        <w:rPr>
          <w:rFonts w:ascii="Arial" w:hAnsi="Arial" w:cs="Arial"/>
          <w:b/>
        </w:rPr>
      </w:pPr>
    </w:p>
    <w:p w14:paraId="4BBC7ADA" w14:textId="77777777" w:rsidR="00737666" w:rsidRPr="00A346AD" w:rsidRDefault="00737666" w:rsidP="00737666">
      <w:pPr>
        <w:pStyle w:val="Heading2"/>
        <w:rPr>
          <w:sz w:val="28"/>
          <w:szCs w:val="21"/>
        </w:rPr>
      </w:pPr>
      <w:bookmarkStart w:id="0" w:name="_Toc165558730"/>
      <w:r w:rsidRPr="00A346AD">
        <w:rPr>
          <w:sz w:val="28"/>
          <w:szCs w:val="21"/>
        </w:rPr>
        <w:t>Introduction to the Task, and Lego Prime Spike</w:t>
      </w:r>
      <w:bookmarkEnd w:id="0"/>
    </w:p>
    <w:p w14:paraId="18C1DF94" w14:textId="77777777" w:rsidR="00737666" w:rsidRDefault="00737666" w:rsidP="00737666">
      <w:pPr>
        <w:rPr>
          <w:rFonts w:ascii="Arial" w:hAnsi="Arial" w:cs="Arial"/>
          <w:b/>
        </w:rPr>
      </w:pPr>
    </w:p>
    <w:p w14:paraId="60AAF732" w14:textId="77777777" w:rsidR="00737666" w:rsidRPr="001C0AB7" w:rsidRDefault="00737666" w:rsidP="00737666">
      <w:pPr>
        <w:rPr>
          <w:bCs/>
          <w:sz w:val="24"/>
          <w:szCs w:val="24"/>
        </w:rPr>
      </w:pPr>
      <w:r w:rsidRPr="001C0AB7">
        <w:rPr>
          <w:bCs/>
          <w:sz w:val="24"/>
          <w:szCs w:val="24"/>
        </w:rPr>
        <w:t>The robotic operation encompasses a series of sequential tasks, each demanding precise execution for successful completion. Initially, the robot must meticulously track a predetermined pathway, relying on sensors or visual cues to ensure accurate alignment. Subsequently, it encounters an obstruction, necessitating the negotiation of this obstacle to proceed unhindered. Upon circumventing the blockade, the robot must seamlessly reengage with the designated path, maintaining continuity in its traversal.</w:t>
      </w:r>
    </w:p>
    <w:p w14:paraId="19DA2F7A" w14:textId="77777777" w:rsidR="00737666" w:rsidRPr="001C0AB7" w:rsidRDefault="00737666" w:rsidP="00737666">
      <w:pPr>
        <w:rPr>
          <w:bCs/>
          <w:sz w:val="24"/>
          <w:szCs w:val="24"/>
        </w:rPr>
      </w:pPr>
    </w:p>
    <w:p w14:paraId="625C2DE4" w14:textId="77777777" w:rsidR="00737666" w:rsidRPr="001C0AB7" w:rsidRDefault="00737666" w:rsidP="00737666">
      <w:pPr>
        <w:rPr>
          <w:bCs/>
          <w:sz w:val="24"/>
          <w:szCs w:val="24"/>
        </w:rPr>
      </w:pPr>
      <w:r w:rsidRPr="001C0AB7">
        <w:rPr>
          <w:bCs/>
          <w:sz w:val="24"/>
          <w:szCs w:val="24"/>
        </w:rPr>
        <w:t>Following this phase, the robot confronts a more complex challenge: entry into a maze. Negotiating the intricate pathways of the maze demands both spatial awareness and strategic decision-making from the robot's programming. It must navigate through branching corridors, making calculated turns and adjustments to reach the maze's exit. Upon successfully navigating the maze, the robot approaches the conclusive stage of its mission: reaching the finish point, denoted by a distinct red block.</w:t>
      </w:r>
    </w:p>
    <w:p w14:paraId="0559641D" w14:textId="77777777" w:rsidR="00737666" w:rsidRPr="001C0AB7" w:rsidRDefault="00737666" w:rsidP="00737666">
      <w:pPr>
        <w:rPr>
          <w:bCs/>
          <w:sz w:val="24"/>
          <w:szCs w:val="24"/>
        </w:rPr>
      </w:pPr>
    </w:p>
    <w:p w14:paraId="51626FAC" w14:textId="77777777" w:rsidR="00737666" w:rsidRPr="001C0AB7" w:rsidRDefault="00737666" w:rsidP="00737666">
      <w:pPr>
        <w:rPr>
          <w:bCs/>
          <w:sz w:val="24"/>
          <w:szCs w:val="24"/>
        </w:rPr>
      </w:pPr>
      <w:r w:rsidRPr="001C0AB7">
        <w:rPr>
          <w:bCs/>
          <w:sz w:val="24"/>
          <w:szCs w:val="24"/>
        </w:rPr>
        <w:t>At this juncture, the robot's task culminates, signified by its arrival at the designated endpoint. To communicate this achievement, the robot emits a recognizable signal, such as a predetermined tune or sound pattern. This auditory indication serves to convey the robot's success in reaching the prescribed finish point.</w:t>
      </w:r>
    </w:p>
    <w:p w14:paraId="4862E9BB" w14:textId="77777777" w:rsidR="00737666" w:rsidRPr="001C0AB7" w:rsidRDefault="00737666" w:rsidP="00737666">
      <w:pPr>
        <w:rPr>
          <w:bCs/>
          <w:sz w:val="24"/>
          <w:szCs w:val="24"/>
        </w:rPr>
      </w:pPr>
    </w:p>
    <w:p w14:paraId="15AD9961" w14:textId="77777777" w:rsidR="00737666" w:rsidRDefault="00737666" w:rsidP="00737666">
      <w:pPr>
        <w:rPr>
          <w:bCs/>
          <w:sz w:val="24"/>
          <w:szCs w:val="24"/>
        </w:rPr>
      </w:pPr>
      <w:r w:rsidRPr="001C0AB7">
        <w:rPr>
          <w:bCs/>
          <w:sz w:val="24"/>
          <w:szCs w:val="24"/>
        </w:rPr>
        <w:t xml:space="preserve">Collaboration is central to the completion of this project, as students are tasked with working in small groups. These groups, composed of 2 to 3 members each, must synergize their efforts to design, program, and test the robot's capabilities, ensuring seamless performance </w:t>
      </w:r>
      <w:r w:rsidRPr="001C0AB7">
        <w:rPr>
          <w:bCs/>
          <w:sz w:val="24"/>
          <w:szCs w:val="24"/>
        </w:rPr>
        <w:lastRenderedPageBreak/>
        <w:t>throughout the entirety of its mission. Effective communication, division of tasks, and collective problem-solving are imperative for achieving optimal results within the confines of this collaborative endeavour.</w:t>
      </w:r>
    </w:p>
    <w:p w14:paraId="3FE1EE0A" w14:textId="77777777" w:rsidR="00737666" w:rsidRDefault="00737666" w:rsidP="00737666">
      <w:pPr>
        <w:rPr>
          <w:bCs/>
          <w:sz w:val="24"/>
          <w:szCs w:val="24"/>
        </w:rPr>
      </w:pPr>
    </w:p>
    <w:p w14:paraId="5975BA44" w14:textId="77777777" w:rsidR="00737666" w:rsidRDefault="00737666" w:rsidP="00737666">
      <w:pPr>
        <w:rPr>
          <w:sz w:val="24"/>
          <w:szCs w:val="24"/>
        </w:rPr>
      </w:pPr>
      <w:r w:rsidRPr="001C0AB7">
        <w:rPr>
          <w:sz w:val="24"/>
          <w:szCs w:val="24"/>
        </w:rPr>
        <w:t>Regardless of learning level, the SPIKE Prime STEAM set continuously engages students through playful learning activities to think critically and solve complex problems. It does this by combining colourful LEGO® building elements, user-friendly hardware, and an intuitive drag-and-drop coding language based on Scratch.</w:t>
      </w:r>
      <w:sdt>
        <w:sdtPr>
          <w:rPr>
            <w:sz w:val="24"/>
            <w:szCs w:val="24"/>
          </w:rPr>
          <w:id w:val="1346985606"/>
          <w:citation/>
        </w:sdtPr>
        <w:sdtContent>
          <w:r>
            <w:rPr>
              <w:sz w:val="24"/>
              <w:szCs w:val="24"/>
            </w:rPr>
            <w:fldChar w:fldCharType="begin"/>
          </w:r>
          <w:r>
            <w:rPr>
              <w:sz w:val="24"/>
              <w:szCs w:val="24"/>
            </w:rPr>
            <w:instrText xml:space="preserve"> CITATION Sha20 \l 2057 </w:instrText>
          </w:r>
          <w:r>
            <w:rPr>
              <w:sz w:val="24"/>
              <w:szCs w:val="24"/>
            </w:rPr>
            <w:fldChar w:fldCharType="separate"/>
          </w:r>
          <w:r>
            <w:rPr>
              <w:noProof/>
              <w:sz w:val="24"/>
              <w:szCs w:val="24"/>
            </w:rPr>
            <w:t xml:space="preserve"> </w:t>
          </w:r>
          <w:r w:rsidRPr="00A31179">
            <w:rPr>
              <w:noProof/>
              <w:sz w:val="24"/>
              <w:szCs w:val="24"/>
            </w:rPr>
            <w:t>[1]</w:t>
          </w:r>
          <w:r>
            <w:rPr>
              <w:sz w:val="24"/>
              <w:szCs w:val="24"/>
            </w:rPr>
            <w:fldChar w:fldCharType="end"/>
          </w:r>
        </w:sdtContent>
      </w:sdt>
      <w:r>
        <w:rPr>
          <w:sz w:val="24"/>
          <w:szCs w:val="24"/>
        </w:rPr>
        <w:t xml:space="preserve"> </w:t>
      </w:r>
    </w:p>
    <w:p w14:paraId="1477AB3B" w14:textId="77777777" w:rsidR="00737666" w:rsidRDefault="00737666" w:rsidP="00737666">
      <w:pPr>
        <w:rPr>
          <w:sz w:val="24"/>
          <w:szCs w:val="24"/>
        </w:rPr>
      </w:pPr>
    </w:p>
    <w:p w14:paraId="4DF0B8D2" w14:textId="77777777" w:rsidR="00737666" w:rsidRDefault="00737666" w:rsidP="00737666">
      <w:pPr>
        <w:rPr>
          <w:sz w:val="24"/>
          <w:szCs w:val="24"/>
        </w:rPr>
      </w:pPr>
      <w:r w:rsidRPr="00A31179">
        <w:rPr>
          <w:sz w:val="24"/>
          <w:szCs w:val="24"/>
        </w:rPr>
        <w:t>LEGO Prime Spike STEAM offers multifaceted utility in educational settings, making it an invaluable tool for fostering critical thinking, creativity, and problem-solving skills among students. Firstly, its integration of LEGO components with STEAM (Science, Technology, Engineering, Arts, and Mathematics) principles promotes hands-on learning experiences that actively engage learners in practical application of theoretical concepts. By constructing and programming robots using LEGO Prime Spike STEAM, students not only grasp foundational engineering and programming concepts but also learn to troubleshoot and iterate their designs, honing their analytical and adaptive skills. Moreover, the interdisciplinary nature of LEGO Prime Spike STEAM encourages cross-curricular connections, enabling students to explore complex real-world challenges from multiple perspectives. Through collaborative projects, students develop communication and teamwork abilities, essential for success in today's interconnected world. Overall, LEGO Prime Spike STEAM stands as a versatile educational tool, empowering students with the skills and confidence needed to navigate the complexities of the modern era.</w:t>
      </w:r>
      <w:r>
        <w:rPr>
          <w:sz w:val="24"/>
          <w:szCs w:val="24"/>
        </w:rPr>
        <w:t xml:space="preserve"> </w:t>
      </w:r>
    </w:p>
    <w:p w14:paraId="26EF2795" w14:textId="77777777" w:rsidR="00737666" w:rsidRDefault="00737666" w:rsidP="00737666">
      <w:pPr>
        <w:rPr>
          <w:sz w:val="24"/>
          <w:szCs w:val="24"/>
        </w:rPr>
      </w:pPr>
      <w:r w:rsidRPr="000838F9">
        <w:rPr>
          <w:sz w:val="24"/>
          <w:szCs w:val="24"/>
        </w:rPr>
        <w:t>Now, students can create robots with special abilities, such as autonomous explorers and line-following machines. The LEGO® Education SPIKETM Prime Expansion Set allows students' creativity to become the driving force behind the diverse capabilities of their robotic inventions through their coding.</w:t>
      </w:r>
      <w:sdt>
        <w:sdtPr>
          <w:rPr>
            <w:sz w:val="24"/>
            <w:szCs w:val="24"/>
          </w:rPr>
          <w:id w:val="-482777059"/>
          <w:citation/>
        </w:sdtPr>
        <w:sdtContent>
          <w:r>
            <w:rPr>
              <w:sz w:val="24"/>
              <w:szCs w:val="24"/>
            </w:rPr>
            <w:fldChar w:fldCharType="begin"/>
          </w:r>
          <w:r>
            <w:rPr>
              <w:sz w:val="24"/>
              <w:szCs w:val="24"/>
            </w:rPr>
            <w:instrText xml:space="preserve"> CITATION Kno24 \l 2057 </w:instrText>
          </w:r>
          <w:r>
            <w:rPr>
              <w:sz w:val="24"/>
              <w:szCs w:val="24"/>
            </w:rPr>
            <w:fldChar w:fldCharType="separate"/>
          </w:r>
          <w:r>
            <w:rPr>
              <w:noProof/>
              <w:sz w:val="24"/>
              <w:szCs w:val="24"/>
            </w:rPr>
            <w:t xml:space="preserve"> </w:t>
          </w:r>
          <w:r w:rsidRPr="000838F9">
            <w:rPr>
              <w:noProof/>
              <w:sz w:val="24"/>
              <w:szCs w:val="24"/>
            </w:rPr>
            <w:t>[2]</w:t>
          </w:r>
          <w:r>
            <w:rPr>
              <w:sz w:val="24"/>
              <w:szCs w:val="24"/>
            </w:rPr>
            <w:fldChar w:fldCharType="end"/>
          </w:r>
        </w:sdtContent>
      </w:sdt>
    </w:p>
    <w:p w14:paraId="3FCE4A0F" w14:textId="77777777" w:rsidR="00737666" w:rsidRDefault="00737666" w:rsidP="00737666">
      <w:pPr>
        <w:rPr>
          <w:sz w:val="24"/>
          <w:szCs w:val="24"/>
        </w:rPr>
      </w:pPr>
    </w:p>
    <w:p w14:paraId="67FBED80" w14:textId="77777777" w:rsidR="00737666" w:rsidRPr="000838F9" w:rsidRDefault="00737666" w:rsidP="00737666">
      <w:pPr>
        <w:pStyle w:val="Heading2"/>
        <w:rPr>
          <w:sz w:val="28"/>
          <w:szCs w:val="21"/>
        </w:rPr>
      </w:pPr>
      <w:bookmarkStart w:id="1" w:name="_Toc165558731"/>
      <w:r w:rsidRPr="000838F9">
        <w:rPr>
          <w:sz w:val="28"/>
          <w:szCs w:val="21"/>
        </w:rPr>
        <w:t>Robotics and the importance of Robotics Education</w:t>
      </w:r>
      <w:bookmarkEnd w:id="1"/>
    </w:p>
    <w:p w14:paraId="46D32F5A" w14:textId="77777777" w:rsidR="00737666" w:rsidRDefault="00737666" w:rsidP="00737666"/>
    <w:p w14:paraId="2ECC6018" w14:textId="77777777" w:rsidR="00737666" w:rsidRPr="0097645D" w:rsidRDefault="00737666" w:rsidP="00737666">
      <w:pPr>
        <w:rPr>
          <w:sz w:val="24"/>
          <w:szCs w:val="24"/>
        </w:rPr>
      </w:pPr>
      <w:r w:rsidRPr="0097645D">
        <w:rPr>
          <w:sz w:val="24"/>
          <w:szCs w:val="24"/>
        </w:rPr>
        <w:t>Robotics education plays a pivotal role in shaping the future by cultivating a generation equipped with the skills to drive innovation and technological advancement. In today's world, where automation and artificial intelligence are rapidly reshaping industries, robotics education prepares individuals to navigate and contribute to this evolving landscape. By engaging in robotics education, students develop a deep understanding of not only robotics hardware and software but also of broader STEM (Science, Technology, Engineering, and Mathematics) principles.</w:t>
      </w:r>
    </w:p>
    <w:p w14:paraId="718F4EBC" w14:textId="77777777" w:rsidR="00737666" w:rsidRPr="0097645D" w:rsidRDefault="00737666" w:rsidP="00737666">
      <w:pPr>
        <w:rPr>
          <w:sz w:val="24"/>
          <w:szCs w:val="24"/>
        </w:rPr>
      </w:pPr>
    </w:p>
    <w:p w14:paraId="21CC7038" w14:textId="77777777" w:rsidR="00737666" w:rsidRPr="0097645D" w:rsidRDefault="00737666" w:rsidP="00737666">
      <w:pPr>
        <w:rPr>
          <w:sz w:val="24"/>
          <w:szCs w:val="24"/>
        </w:rPr>
      </w:pPr>
      <w:r w:rsidRPr="0097645D">
        <w:rPr>
          <w:sz w:val="24"/>
          <w:szCs w:val="24"/>
        </w:rPr>
        <w:t>At the forefront of innovation, robotics serves as a catalyst for technological breakthroughs across various sectors. From healthcare to manufacturing, robotics plays a crucial role in enhancing efficiency, precision, and safety. Robotics education fosters a mindset of creativity and problem-solving, empowering students to harness the potential of robotics to address real-world challenges.</w:t>
      </w:r>
    </w:p>
    <w:p w14:paraId="3AF9D9CE" w14:textId="77777777" w:rsidR="00737666" w:rsidRPr="0097645D" w:rsidRDefault="00737666" w:rsidP="00737666">
      <w:pPr>
        <w:rPr>
          <w:sz w:val="24"/>
          <w:szCs w:val="24"/>
        </w:rPr>
      </w:pPr>
    </w:p>
    <w:p w14:paraId="1E2575ED" w14:textId="77777777" w:rsidR="00737666" w:rsidRPr="0097645D" w:rsidRDefault="00737666" w:rsidP="00737666">
      <w:pPr>
        <w:rPr>
          <w:sz w:val="24"/>
          <w:szCs w:val="24"/>
        </w:rPr>
      </w:pPr>
      <w:r w:rsidRPr="0097645D">
        <w:rPr>
          <w:sz w:val="24"/>
          <w:szCs w:val="24"/>
        </w:rPr>
        <w:t>Furthermore, robotics education instils vital skills such as critical thinking, collaboration, and adaptability, which are essential for success in today's dynamic workforce. As automation continues to redefine job roles, individuals with a foundation in robotics are better positioned to thrive in emerging fields and contribute meaningfully to the global economy.</w:t>
      </w:r>
    </w:p>
    <w:p w14:paraId="1E29C085" w14:textId="77777777" w:rsidR="00737666" w:rsidRPr="0097645D" w:rsidRDefault="00737666" w:rsidP="00737666">
      <w:pPr>
        <w:rPr>
          <w:sz w:val="24"/>
          <w:szCs w:val="24"/>
        </w:rPr>
      </w:pPr>
    </w:p>
    <w:p w14:paraId="42CB635E" w14:textId="77777777" w:rsidR="00737666" w:rsidRDefault="00737666" w:rsidP="00737666">
      <w:pPr>
        <w:rPr>
          <w:sz w:val="24"/>
          <w:szCs w:val="24"/>
        </w:rPr>
      </w:pPr>
      <w:r w:rsidRPr="0097645D">
        <w:rPr>
          <w:sz w:val="24"/>
          <w:szCs w:val="24"/>
        </w:rPr>
        <w:lastRenderedPageBreak/>
        <w:t>In essence, robotics education is not just about learning to build and program robots; it's about nurturing a generation of innovators and problem solvers who will drive the technological advancements that shape our world. By emphasizing the importance of robotics education, we lay the groundwork for a future where technology serves humanity in transformative ways.</w:t>
      </w:r>
      <w:r>
        <w:rPr>
          <w:sz w:val="24"/>
          <w:szCs w:val="24"/>
        </w:rPr>
        <w:t>[3]</w:t>
      </w:r>
    </w:p>
    <w:p w14:paraId="0FAFD7B5" w14:textId="77777777" w:rsidR="00737666" w:rsidRDefault="00737666" w:rsidP="00737666">
      <w:pPr>
        <w:rPr>
          <w:sz w:val="24"/>
          <w:szCs w:val="24"/>
        </w:rPr>
      </w:pPr>
    </w:p>
    <w:p w14:paraId="67F2E3F6" w14:textId="77777777" w:rsidR="00737666" w:rsidRDefault="00737666" w:rsidP="00737666">
      <w:pPr>
        <w:pStyle w:val="Heading2"/>
        <w:rPr>
          <w:sz w:val="28"/>
          <w:szCs w:val="21"/>
        </w:rPr>
      </w:pPr>
    </w:p>
    <w:p w14:paraId="6C2050D2" w14:textId="77777777" w:rsidR="00737666" w:rsidRDefault="00737666" w:rsidP="00737666">
      <w:pPr>
        <w:pStyle w:val="Heading2"/>
        <w:rPr>
          <w:sz w:val="28"/>
          <w:szCs w:val="21"/>
        </w:rPr>
      </w:pPr>
    </w:p>
    <w:p w14:paraId="2EC97D2E" w14:textId="77777777" w:rsidR="00737666" w:rsidRDefault="00737666" w:rsidP="00737666">
      <w:pPr>
        <w:pStyle w:val="Heading2"/>
        <w:rPr>
          <w:sz w:val="28"/>
          <w:szCs w:val="21"/>
        </w:rPr>
      </w:pPr>
      <w:bookmarkStart w:id="2" w:name="_Toc165558732"/>
      <w:r w:rsidRPr="00115671">
        <w:rPr>
          <w:sz w:val="28"/>
          <w:szCs w:val="21"/>
        </w:rPr>
        <w:t>Research into tools commonly used in robotics and LEGO Prime Spike specific tools.</w:t>
      </w:r>
      <w:bookmarkEnd w:id="2"/>
    </w:p>
    <w:p w14:paraId="02D40EFA" w14:textId="77777777" w:rsidR="00737666" w:rsidRDefault="00737666" w:rsidP="00737666"/>
    <w:p w14:paraId="1C4F4851" w14:textId="77777777" w:rsidR="00737666" w:rsidRPr="00115671" w:rsidRDefault="00737666" w:rsidP="00737666">
      <w:pPr>
        <w:rPr>
          <w:sz w:val="24"/>
          <w:szCs w:val="24"/>
        </w:rPr>
      </w:pPr>
      <w:r w:rsidRPr="00115671">
        <w:rPr>
          <w:sz w:val="24"/>
          <w:szCs w:val="24"/>
        </w:rPr>
        <w:t>Research into tools, techniques, and methodologies commonly used in robotics projects, particularly those relevant to LEGO Spike Prime Robot V3, reveals a diverse array of resources that empower students and educators to explore the realms of robotics and STEM education. Below is a detailed investigation into the key tools, techniques, and methodologies associated with LEGO Spike Prime Robot V3:</w:t>
      </w:r>
    </w:p>
    <w:p w14:paraId="28960773" w14:textId="77777777" w:rsidR="00737666" w:rsidRPr="00115671" w:rsidRDefault="00737666" w:rsidP="00737666">
      <w:pPr>
        <w:rPr>
          <w:sz w:val="24"/>
          <w:szCs w:val="24"/>
        </w:rPr>
      </w:pPr>
    </w:p>
    <w:p w14:paraId="1EA87DDA" w14:textId="77777777" w:rsidR="00737666" w:rsidRDefault="00737666" w:rsidP="00737666">
      <w:pPr>
        <w:rPr>
          <w:sz w:val="24"/>
          <w:szCs w:val="24"/>
        </w:rPr>
      </w:pPr>
      <w:r w:rsidRPr="00115671">
        <w:rPr>
          <w:b/>
          <w:bCs/>
          <w:sz w:val="24"/>
          <w:szCs w:val="24"/>
        </w:rPr>
        <w:t>LEGO Spike Prime Hardware</w:t>
      </w:r>
      <w:r w:rsidRPr="00115671">
        <w:rPr>
          <w:sz w:val="24"/>
          <w:szCs w:val="24"/>
        </w:rPr>
        <w:t xml:space="preserve">: The hardware components of the LEGO Spike Prime Robot V3 serve as the foundation for building robots. These components include motors, sensors (such as </w:t>
      </w:r>
      <w:proofErr w:type="spellStart"/>
      <w:r w:rsidRPr="00115671">
        <w:rPr>
          <w:sz w:val="24"/>
          <w:szCs w:val="24"/>
        </w:rPr>
        <w:t>color</w:t>
      </w:r>
      <w:proofErr w:type="spellEnd"/>
      <w:r w:rsidRPr="00115671">
        <w:rPr>
          <w:sz w:val="24"/>
          <w:szCs w:val="24"/>
        </w:rPr>
        <w:t xml:space="preserve"> and distance sensors), and the programmable "intelligent brick," which is the core controller unit of the robot. These components are modular and easy to assemble, allowing for rapid prototyping and experimentation.</w:t>
      </w:r>
    </w:p>
    <w:p w14:paraId="40F0DB14" w14:textId="77777777" w:rsidR="00737666" w:rsidRPr="00115671" w:rsidRDefault="00737666" w:rsidP="00737666">
      <w:pPr>
        <w:rPr>
          <w:sz w:val="24"/>
          <w:szCs w:val="24"/>
        </w:rPr>
      </w:pPr>
    </w:p>
    <w:p w14:paraId="731161A8" w14:textId="77777777" w:rsidR="00737666" w:rsidRDefault="00737666" w:rsidP="00737666">
      <w:pPr>
        <w:rPr>
          <w:sz w:val="24"/>
          <w:szCs w:val="24"/>
        </w:rPr>
      </w:pPr>
      <w:r w:rsidRPr="00E74720">
        <w:rPr>
          <w:b/>
          <w:bCs/>
          <w:sz w:val="24"/>
          <w:szCs w:val="24"/>
        </w:rPr>
        <w:t>LEGO Spike Prime Software:</w:t>
      </w:r>
      <w:r w:rsidRPr="00115671">
        <w:rPr>
          <w:sz w:val="24"/>
          <w:szCs w:val="24"/>
        </w:rPr>
        <w:t xml:space="preserve"> The software environment provided by LEGO for programming the Spike Prime Robot V3 is user-friendly and based on Scratch, a visual programming language. This drag-and-drop interface simplifies the process of coding, making it accessible to beginners while still offering advanced features for more experienced users.</w:t>
      </w:r>
    </w:p>
    <w:p w14:paraId="7CDC7099" w14:textId="77777777" w:rsidR="00737666" w:rsidRPr="00115671" w:rsidRDefault="00737666" w:rsidP="00737666">
      <w:pPr>
        <w:rPr>
          <w:sz w:val="24"/>
          <w:szCs w:val="24"/>
        </w:rPr>
      </w:pPr>
    </w:p>
    <w:p w14:paraId="2FD8A67A" w14:textId="77777777" w:rsidR="00737666" w:rsidRDefault="00737666" w:rsidP="00737666">
      <w:pPr>
        <w:rPr>
          <w:sz w:val="24"/>
          <w:szCs w:val="24"/>
        </w:rPr>
      </w:pPr>
      <w:r w:rsidRPr="00115671">
        <w:rPr>
          <w:b/>
          <w:bCs/>
          <w:sz w:val="24"/>
          <w:szCs w:val="24"/>
        </w:rPr>
        <w:t>Scratch Programming Language</w:t>
      </w:r>
      <w:r w:rsidRPr="00115671">
        <w:rPr>
          <w:sz w:val="24"/>
          <w:szCs w:val="24"/>
        </w:rPr>
        <w:t>: Scratch is a block-based visual programming language widely used in educational settings, including robotics projects. It allows users to create programs by snapping together code blocks, eliminating the need to memorize syntax and reducing barriers to entry for novice programmers.</w:t>
      </w:r>
    </w:p>
    <w:p w14:paraId="25776AC4" w14:textId="77777777" w:rsidR="00737666" w:rsidRPr="00115671" w:rsidRDefault="00737666" w:rsidP="00737666">
      <w:pPr>
        <w:rPr>
          <w:sz w:val="24"/>
          <w:szCs w:val="24"/>
        </w:rPr>
      </w:pPr>
    </w:p>
    <w:p w14:paraId="7147AFE0" w14:textId="77777777" w:rsidR="00737666" w:rsidRDefault="00737666" w:rsidP="00737666">
      <w:pPr>
        <w:rPr>
          <w:sz w:val="24"/>
          <w:szCs w:val="24"/>
        </w:rPr>
      </w:pPr>
      <w:r w:rsidRPr="00115671">
        <w:rPr>
          <w:b/>
          <w:bCs/>
          <w:sz w:val="24"/>
          <w:szCs w:val="24"/>
        </w:rPr>
        <w:t>Python Programming Language</w:t>
      </w:r>
      <w:r w:rsidRPr="00115671">
        <w:rPr>
          <w:sz w:val="24"/>
          <w:szCs w:val="24"/>
        </w:rPr>
        <w:t>: While Scratch is suitable for beginners, more advanced users may opt to program the Spike Prime Robot V3 using Python, a text-based programming language widely used in robotics and automation. Python offers greater flexibility and control over the robot's behaviour and allows for more complex algorithms and computations.</w:t>
      </w:r>
    </w:p>
    <w:p w14:paraId="663319EF" w14:textId="77777777" w:rsidR="00737666" w:rsidRPr="00115671" w:rsidRDefault="00737666" w:rsidP="00737666">
      <w:pPr>
        <w:rPr>
          <w:sz w:val="24"/>
          <w:szCs w:val="24"/>
        </w:rPr>
      </w:pPr>
    </w:p>
    <w:p w14:paraId="5176E5E0" w14:textId="77777777" w:rsidR="00737666" w:rsidRDefault="00737666" w:rsidP="00737666">
      <w:pPr>
        <w:rPr>
          <w:sz w:val="24"/>
          <w:szCs w:val="24"/>
        </w:rPr>
      </w:pPr>
      <w:r w:rsidRPr="00115671">
        <w:rPr>
          <w:b/>
          <w:bCs/>
          <w:sz w:val="24"/>
          <w:szCs w:val="24"/>
        </w:rPr>
        <w:t>Engineering Design Process</w:t>
      </w:r>
      <w:r w:rsidRPr="00115671">
        <w:rPr>
          <w:sz w:val="24"/>
          <w:szCs w:val="24"/>
        </w:rPr>
        <w:t>: The engineering design process is a methodology commonly employed in robotics projects to systematically approach problem-solving and innovation. It involves stages such as defining the problem, brainstorming solutions, prototyping, testing, and iterating. By following this process, students learn to apply scientific principles and creative thinking to design and optimize robotic solutions.</w:t>
      </w:r>
    </w:p>
    <w:p w14:paraId="595DAC79" w14:textId="77777777" w:rsidR="00737666" w:rsidRPr="00115671" w:rsidRDefault="00737666" w:rsidP="00737666">
      <w:pPr>
        <w:rPr>
          <w:sz w:val="24"/>
          <w:szCs w:val="24"/>
        </w:rPr>
      </w:pPr>
    </w:p>
    <w:p w14:paraId="79AE7F96" w14:textId="77777777" w:rsidR="00737666" w:rsidRDefault="00737666" w:rsidP="00737666">
      <w:pPr>
        <w:rPr>
          <w:sz w:val="24"/>
          <w:szCs w:val="24"/>
        </w:rPr>
      </w:pPr>
      <w:r w:rsidRPr="00115671">
        <w:rPr>
          <w:b/>
          <w:bCs/>
          <w:sz w:val="24"/>
          <w:szCs w:val="24"/>
        </w:rPr>
        <w:t>Project-Based Learning (PB</w:t>
      </w:r>
      <w:r>
        <w:rPr>
          <w:b/>
          <w:bCs/>
          <w:sz w:val="24"/>
          <w:szCs w:val="24"/>
        </w:rPr>
        <w:t>L)</w:t>
      </w:r>
      <w:r w:rsidRPr="00115671">
        <w:rPr>
          <w:sz w:val="24"/>
          <w:szCs w:val="24"/>
        </w:rPr>
        <w:t xml:space="preserve">: Project-based learning is an instructional approach that immerses students in real-world projects to deepen their understanding of concepts and foster </w:t>
      </w:r>
      <w:r w:rsidRPr="00115671">
        <w:rPr>
          <w:sz w:val="24"/>
          <w:szCs w:val="24"/>
        </w:rPr>
        <w:lastRenderedPageBreak/>
        <w:t>critical thinking and collaboration skills. Robotics projects, such as those involving the Spike Prime Robot V3, lend themselves well to PBL, as students engage in hands-on exploration and experimentation to solve challenges and achieve objectives.</w:t>
      </w:r>
    </w:p>
    <w:p w14:paraId="36619155" w14:textId="77777777" w:rsidR="00737666" w:rsidRPr="00115671" w:rsidRDefault="00737666" w:rsidP="00737666">
      <w:pPr>
        <w:rPr>
          <w:sz w:val="24"/>
          <w:szCs w:val="24"/>
        </w:rPr>
      </w:pPr>
    </w:p>
    <w:p w14:paraId="58113CAC" w14:textId="77777777" w:rsidR="00737666" w:rsidRDefault="00737666" w:rsidP="00737666">
      <w:pPr>
        <w:rPr>
          <w:sz w:val="24"/>
          <w:szCs w:val="24"/>
        </w:rPr>
      </w:pPr>
      <w:r w:rsidRPr="00115671">
        <w:rPr>
          <w:b/>
          <w:bCs/>
          <w:sz w:val="24"/>
          <w:szCs w:val="24"/>
        </w:rPr>
        <w:t>Online Resources and Communities</w:t>
      </w:r>
      <w:r w:rsidRPr="00115671">
        <w:rPr>
          <w:sz w:val="24"/>
          <w:szCs w:val="24"/>
        </w:rPr>
        <w:t>: A wealth of online resources and communities exist to support educators and students in robotics projects with the Spike Prime Robot V3. These include tutorials, lesson plans, forums, and video demonstrations provided by LEGO Education and other educational organizations, as well as user-generated content shared on platforms like YouTube and social media.</w:t>
      </w:r>
    </w:p>
    <w:p w14:paraId="285187AD" w14:textId="77777777" w:rsidR="00737666" w:rsidRPr="00115671" w:rsidRDefault="00737666" w:rsidP="00737666">
      <w:pPr>
        <w:rPr>
          <w:sz w:val="24"/>
          <w:szCs w:val="24"/>
        </w:rPr>
      </w:pPr>
    </w:p>
    <w:p w14:paraId="5ACEAE9E" w14:textId="77777777" w:rsidR="00737666" w:rsidRPr="00115671" w:rsidRDefault="00737666" w:rsidP="00737666">
      <w:pPr>
        <w:rPr>
          <w:sz w:val="24"/>
          <w:szCs w:val="24"/>
        </w:rPr>
      </w:pPr>
      <w:r w:rsidRPr="00115671">
        <w:rPr>
          <w:sz w:val="24"/>
          <w:szCs w:val="24"/>
        </w:rPr>
        <w:t>In conclusion, the tools, techniques, and methodologies commonly used in robotics projects, particularly those relevant to LEGO Spike Prime Robot V3, encompass a diverse range of resources that cater to learners of all levels. By leveraging these resources, educators can create engaging and impactful learning experiences that inspire students to explore the exciting world of robotics and STEM.</w:t>
      </w:r>
    </w:p>
    <w:p w14:paraId="460DDB22" w14:textId="77777777" w:rsidR="00737666" w:rsidRDefault="00737666" w:rsidP="00737666">
      <w:pPr>
        <w:rPr>
          <w:sz w:val="36"/>
          <w:szCs w:val="36"/>
        </w:rPr>
      </w:pPr>
    </w:p>
    <w:p w14:paraId="53566861" w14:textId="34EF2EC0" w:rsidR="00737666" w:rsidRPr="00737666" w:rsidRDefault="00737666" w:rsidP="00737666">
      <w:pPr>
        <w:pStyle w:val="Heading2"/>
      </w:pPr>
      <w:bookmarkStart w:id="3" w:name="_Toc165558733"/>
      <w:r w:rsidRPr="00737666">
        <w:rPr>
          <w:sz w:val="28"/>
          <w:szCs w:val="28"/>
        </w:rPr>
        <w:t>Illustrate a plan of how you intend to solve the problem (again, more detail on the section you led with an overview of the other sections).  You should develop a plan with respect to the literature you have read.  You need to include a plan of how you will allocate your time in completion of the project.</w:t>
      </w:r>
      <w:bookmarkEnd w:id="3"/>
    </w:p>
    <w:p w14:paraId="60E1D02E" w14:textId="59328A48" w:rsidR="00737666" w:rsidRPr="00737666" w:rsidRDefault="00737666" w:rsidP="00737666">
      <w:pPr>
        <w:rPr>
          <w:sz w:val="24"/>
          <w:szCs w:val="24"/>
        </w:rPr>
      </w:pPr>
      <w:r w:rsidRPr="00737666">
        <w:rPr>
          <w:sz w:val="24"/>
          <w:szCs w:val="24"/>
        </w:rPr>
        <w:t xml:space="preserve">In the initial phase, our plan was for the robot to track the black line utilizing the light </w:t>
      </w:r>
      <w:r w:rsidRPr="00737666">
        <w:rPr>
          <w:sz w:val="24"/>
          <w:szCs w:val="24"/>
        </w:rPr>
        <w:t>colour</w:t>
      </w:r>
      <w:r w:rsidRPr="00737666">
        <w:rPr>
          <w:sz w:val="24"/>
          <w:szCs w:val="24"/>
        </w:rPr>
        <w:t xml:space="preserve"> sensor, ensuring it stayed within its boundaries. Whenever the sensor detected a deviation from the black </w:t>
      </w:r>
      <w:r w:rsidRPr="00737666">
        <w:rPr>
          <w:sz w:val="24"/>
          <w:szCs w:val="24"/>
        </w:rPr>
        <w:t>colour</w:t>
      </w:r>
      <w:r w:rsidRPr="00737666">
        <w:rPr>
          <w:sz w:val="24"/>
          <w:szCs w:val="24"/>
        </w:rPr>
        <w:t xml:space="preserve">, the robot would backtrack until it regained the line, then resume forward movement. Our inspiration stemmed from </w:t>
      </w:r>
      <w:proofErr w:type="spellStart"/>
      <w:r w:rsidRPr="00737666">
        <w:rPr>
          <w:sz w:val="24"/>
          <w:szCs w:val="24"/>
        </w:rPr>
        <w:t>Sprattronics</w:t>
      </w:r>
      <w:proofErr w:type="spellEnd"/>
      <w:r w:rsidRPr="00737666">
        <w:rPr>
          <w:sz w:val="24"/>
          <w:szCs w:val="24"/>
        </w:rPr>
        <w:t xml:space="preserve"> Learning Lab, a YouTube channel where a similar challenge was addressed, inspiring us to pursue autonomous line following. We scheduled two hours for this task, foreseeing the need to program the sensor for line detection.</w:t>
      </w:r>
    </w:p>
    <w:p w14:paraId="51FC5AB0" w14:textId="77777777" w:rsidR="00737666" w:rsidRPr="00737666" w:rsidRDefault="00737666" w:rsidP="00737666">
      <w:pPr>
        <w:rPr>
          <w:sz w:val="24"/>
          <w:szCs w:val="24"/>
        </w:rPr>
      </w:pPr>
    </w:p>
    <w:p w14:paraId="592FF3F1" w14:textId="72DD8B79" w:rsidR="00737666" w:rsidRPr="00737666" w:rsidRDefault="00737666" w:rsidP="00737666">
      <w:pPr>
        <w:rPr>
          <w:sz w:val="24"/>
          <w:szCs w:val="24"/>
        </w:rPr>
      </w:pPr>
      <w:r w:rsidRPr="00737666">
        <w:rPr>
          <w:sz w:val="24"/>
          <w:szCs w:val="24"/>
        </w:rPr>
        <w:t xml:space="preserve">For obstacle detection, we opted for the distance sensor, enabling the robot to halt and navigate around obstacles without direct contact. While we briefly considered the pressure sensor, its tendency to displace objects or its comparative lack of sensitivity led us to </w:t>
      </w:r>
      <w:r w:rsidRPr="00737666">
        <w:rPr>
          <w:sz w:val="24"/>
          <w:szCs w:val="24"/>
        </w:rPr>
        <w:t>favour</w:t>
      </w:r>
      <w:r w:rsidRPr="00737666">
        <w:rPr>
          <w:sz w:val="24"/>
          <w:szCs w:val="24"/>
        </w:rPr>
        <w:t xml:space="preserve"> the distance sensor. We also consulted a </w:t>
      </w:r>
      <w:proofErr w:type="gramStart"/>
      <w:r w:rsidRPr="00737666">
        <w:rPr>
          <w:sz w:val="24"/>
          <w:szCs w:val="24"/>
        </w:rPr>
        <w:t>LEGO Education blog post detailing sensor fundamentals</w:t>
      </w:r>
      <w:proofErr w:type="gramEnd"/>
      <w:r w:rsidRPr="00737666">
        <w:rPr>
          <w:sz w:val="24"/>
          <w:szCs w:val="24"/>
        </w:rPr>
        <w:t>. Allotting one hour, we developed relatively straightforward code, with 20 minutes for pressure sensor testing and 40 minutes for the distance sensor.</w:t>
      </w:r>
    </w:p>
    <w:p w14:paraId="1FAE54DF" w14:textId="77777777" w:rsidR="00737666" w:rsidRPr="00737666" w:rsidRDefault="00737666" w:rsidP="00737666">
      <w:pPr>
        <w:rPr>
          <w:sz w:val="24"/>
          <w:szCs w:val="24"/>
        </w:rPr>
      </w:pPr>
    </w:p>
    <w:p w14:paraId="7DFAAD33" w14:textId="77777777" w:rsidR="00737666" w:rsidRPr="00737666" w:rsidRDefault="00737666" w:rsidP="00737666">
      <w:pPr>
        <w:rPr>
          <w:sz w:val="24"/>
          <w:szCs w:val="24"/>
        </w:rPr>
      </w:pPr>
      <w:r w:rsidRPr="00737666">
        <w:rPr>
          <w:sz w:val="24"/>
          <w:szCs w:val="24"/>
        </w:rPr>
        <w:t>Navigating the maze posed the greatest challenge, requiring flawless autonomous traversal. Allocating eight hours, we explored various strategies. Initially, we considered using the distance sensor to scan for walls and determine the optimal direction to proceed. This concept drew inspiration from Aram Perez's work with Lego EV3 robots solving mazes autonomously.</w:t>
      </w:r>
    </w:p>
    <w:p w14:paraId="14D37497" w14:textId="77777777" w:rsidR="00737666" w:rsidRPr="00737666" w:rsidRDefault="00737666" w:rsidP="00737666">
      <w:pPr>
        <w:rPr>
          <w:sz w:val="24"/>
          <w:szCs w:val="24"/>
        </w:rPr>
      </w:pPr>
    </w:p>
    <w:p w14:paraId="1C9C8B3C" w14:textId="0F2C9076" w:rsidR="00737666" w:rsidRDefault="00737666" w:rsidP="00737666">
      <w:pPr>
        <w:rPr>
          <w:sz w:val="24"/>
          <w:szCs w:val="24"/>
        </w:rPr>
      </w:pPr>
      <w:r w:rsidRPr="00737666">
        <w:rPr>
          <w:sz w:val="24"/>
          <w:szCs w:val="24"/>
        </w:rPr>
        <w:t>However, we encountered limitations with the predefined code blocks provided by Lego, hindering the implementation of this complex solution. Since Python was not permitted, we explored alternative approaches. Ultimately, we settled on a strategy where the distance sensor remained fixed, and the robot pivoted as needed. This adjustment addressed issues such as sensor misalignment and cable entanglement, resulting in a successful test run through the maze.</w:t>
      </w:r>
    </w:p>
    <w:p w14:paraId="3C963525" w14:textId="77777777" w:rsidR="00737666" w:rsidRDefault="00737666" w:rsidP="00737666">
      <w:pPr>
        <w:rPr>
          <w:sz w:val="24"/>
          <w:szCs w:val="24"/>
        </w:rPr>
      </w:pPr>
    </w:p>
    <w:p w14:paraId="29A5A576" w14:textId="77777777" w:rsidR="00427A71" w:rsidRDefault="00427A71" w:rsidP="00737666">
      <w:pPr>
        <w:pStyle w:val="Heading2"/>
        <w:rPr>
          <w:sz w:val="28"/>
          <w:szCs w:val="28"/>
        </w:rPr>
      </w:pPr>
    </w:p>
    <w:p w14:paraId="698196B1" w14:textId="7E9B5F58" w:rsidR="00737666" w:rsidRPr="00737666" w:rsidRDefault="00737666" w:rsidP="00737666">
      <w:pPr>
        <w:pStyle w:val="Heading2"/>
        <w:rPr>
          <w:sz w:val="22"/>
          <w:szCs w:val="22"/>
        </w:rPr>
      </w:pPr>
      <w:bookmarkStart w:id="4" w:name="_Toc165558734"/>
      <w:r w:rsidRPr="00737666">
        <w:rPr>
          <w:sz w:val="28"/>
          <w:szCs w:val="28"/>
        </w:rPr>
        <w:t>Outline how you will assess success of each stage of the problem.  Include results, and an evaluation of the final overall outcome.  Consider what you might have done differently.</w:t>
      </w:r>
      <w:bookmarkEnd w:id="4"/>
    </w:p>
    <w:p w14:paraId="2B7F04BB" w14:textId="77777777" w:rsidR="00737666" w:rsidRDefault="00737666" w:rsidP="00737666">
      <w:pPr>
        <w:rPr>
          <w:sz w:val="24"/>
          <w:szCs w:val="24"/>
        </w:rPr>
      </w:pPr>
    </w:p>
    <w:p w14:paraId="01CC7CF2" w14:textId="77777777" w:rsidR="00427A71" w:rsidRPr="00427A71" w:rsidRDefault="00427A71" w:rsidP="00427A71">
      <w:pPr>
        <w:rPr>
          <w:sz w:val="24"/>
          <w:szCs w:val="24"/>
        </w:rPr>
      </w:pPr>
    </w:p>
    <w:p w14:paraId="1CE1FF0C" w14:textId="77777777" w:rsidR="00427A71" w:rsidRPr="00427A71" w:rsidRDefault="00427A71" w:rsidP="00427A71">
      <w:pPr>
        <w:rPr>
          <w:sz w:val="24"/>
          <w:szCs w:val="24"/>
        </w:rPr>
      </w:pPr>
      <w:r w:rsidRPr="00427A71">
        <w:rPr>
          <w:sz w:val="24"/>
          <w:szCs w:val="24"/>
        </w:rPr>
        <w:t xml:space="preserve">The success of the first section hinges on three key criteria. Firstly, the robot must autonomously follow the black line using the light </w:t>
      </w:r>
      <w:proofErr w:type="spellStart"/>
      <w:r w:rsidRPr="00427A71">
        <w:rPr>
          <w:sz w:val="24"/>
          <w:szCs w:val="24"/>
        </w:rPr>
        <w:t>color</w:t>
      </w:r>
      <w:proofErr w:type="spellEnd"/>
      <w:r w:rsidRPr="00427A71">
        <w:rPr>
          <w:sz w:val="24"/>
          <w:szCs w:val="24"/>
        </w:rPr>
        <w:t xml:space="preserve"> sensor until it encounters the object. Secondly, it must detect the object using the distance sensor, deviate from the line, and navigate around the object without causing any disturbance. Lastly, after </w:t>
      </w:r>
      <w:proofErr w:type="spellStart"/>
      <w:r w:rsidRPr="00427A71">
        <w:rPr>
          <w:sz w:val="24"/>
          <w:szCs w:val="24"/>
        </w:rPr>
        <w:t>maneuvering</w:t>
      </w:r>
      <w:proofErr w:type="spellEnd"/>
      <w:r w:rsidRPr="00427A71">
        <w:rPr>
          <w:sz w:val="24"/>
          <w:szCs w:val="24"/>
        </w:rPr>
        <w:t xml:space="preserve"> around the object, the robot should seamlessly </w:t>
      </w:r>
      <w:proofErr w:type="spellStart"/>
      <w:r w:rsidRPr="00427A71">
        <w:rPr>
          <w:sz w:val="24"/>
          <w:szCs w:val="24"/>
        </w:rPr>
        <w:t>rejoin</w:t>
      </w:r>
      <w:proofErr w:type="spellEnd"/>
      <w:r w:rsidRPr="00427A71">
        <w:rPr>
          <w:sz w:val="24"/>
          <w:szCs w:val="24"/>
        </w:rPr>
        <w:t xml:space="preserve"> the line and halt upon detecting the green tape at the start of the maze using the </w:t>
      </w:r>
      <w:proofErr w:type="spellStart"/>
      <w:r w:rsidRPr="00427A71">
        <w:rPr>
          <w:sz w:val="24"/>
          <w:szCs w:val="24"/>
        </w:rPr>
        <w:t>color</w:t>
      </w:r>
      <w:proofErr w:type="spellEnd"/>
      <w:r w:rsidRPr="00427A71">
        <w:rPr>
          <w:sz w:val="24"/>
          <w:szCs w:val="24"/>
        </w:rPr>
        <w:t xml:space="preserve"> sensor.</w:t>
      </w:r>
    </w:p>
    <w:p w14:paraId="25022C81" w14:textId="77777777" w:rsidR="00427A71" w:rsidRPr="00427A71" w:rsidRDefault="00427A71" w:rsidP="00427A71">
      <w:pPr>
        <w:rPr>
          <w:sz w:val="24"/>
          <w:szCs w:val="24"/>
        </w:rPr>
      </w:pPr>
    </w:p>
    <w:p w14:paraId="5F7223BB" w14:textId="77777777" w:rsidR="00427A71" w:rsidRPr="00427A71" w:rsidRDefault="00427A71" w:rsidP="00427A71">
      <w:pPr>
        <w:rPr>
          <w:sz w:val="24"/>
          <w:szCs w:val="24"/>
        </w:rPr>
      </w:pPr>
      <w:r w:rsidRPr="00427A71">
        <w:rPr>
          <w:sz w:val="24"/>
          <w:szCs w:val="24"/>
        </w:rPr>
        <w:t xml:space="preserve">During testing, our robot adeptly followed the black line to the object, successfully circumvented it, and resumed following the line until reaching the maze's entrance marked by the green tape. While we view this as a significant achievement, we acknowledge a potential area for improvement: enhancing the robot's ability to autonomously </w:t>
      </w:r>
      <w:proofErr w:type="spellStart"/>
      <w:r w:rsidRPr="00427A71">
        <w:rPr>
          <w:sz w:val="24"/>
          <w:szCs w:val="24"/>
        </w:rPr>
        <w:t>rejoin</w:t>
      </w:r>
      <w:proofErr w:type="spellEnd"/>
      <w:r w:rsidRPr="00427A71">
        <w:rPr>
          <w:sz w:val="24"/>
          <w:szCs w:val="24"/>
        </w:rPr>
        <w:t xml:space="preserve"> the line rather than merely moving a considerable distance away to avoid the object.</w:t>
      </w:r>
    </w:p>
    <w:p w14:paraId="38D1B917" w14:textId="77777777" w:rsidR="00427A71" w:rsidRPr="00427A71" w:rsidRDefault="00427A71" w:rsidP="00427A71">
      <w:pPr>
        <w:rPr>
          <w:sz w:val="24"/>
          <w:szCs w:val="24"/>
        </w:rPr>
      </w:pPr>
    </w:p>
    <w:p w14:paraId="60B6805E" w14:textId="77777777" w:rsidR="00427A71" w:rsidRPr="00427A71" w:rsidRDefault="00427A71" w:rsidP="00427A71">
      <w:pPr>
        <w:rPr>
          <w:sz w:val="24"/>
          <w:szCs w:val="24"/>
        </w:rPr>
      </w:pPr>
      <w:r w:rsidRPr="00427A71">
        <w:rPr>
          <w:sz w:val="24"/>
          <w:szCs w:val="24"/>
        </w:rPr>
        <w:t xml:space="preserve">Upon entering the maze, progress seemed promising despite encountering a dead end. However, navigating through the maze proved time-consuming, with the possibility of returning to the start looming. Eventually, the robot reached the maze's end, identified by the red tape, where it came to a stop using the light </w:t>
      </w:r>
      <w:proofErr w:type="spellStart"/>
      <w:r w:rsidRPr="00427A71">
        <w:rPr>
          <w:sz w:val="24"/>
          <w:szCs w:val="24"/>
        </w:rPr>
        <w:t>color</w:t>
      </w:r>
      <w:proofErr w:type="spellEnd"/>
      <w:r w:rsidRPr="00427A71">
        <w:rPr>
          <w:sz w:val="24"/>
          <w:szCs w:val="24"/>
        </w:rPr>
        <w:t xml:space="preserve"> sensor.</w:t>
      </w:r>
    </w:p>
    <w:p w14:paraId="54678E42" w14:textId="77777777" w:rsidR="00427A71" w:rsidRPr="00427A71" w:rsidRDefault="00427A71" w:rsidP="00427A71">
      <w:pPr>
        <w:rPr>
          <w:sz w:val="24"/>
          <w:szCs w:val="24"/>
        </w:rPr>
      </w:pPr>
    </w:p>
    <w:p w14:paraId="42E53A26" w14:textId="23C95A56" w:rsidR="00737666" w:rsidRDefault="00427A71" w:rsidP="00427A71">
      <w:pPr>
        <w:rPr>
          <w:sz w:val="24"/>
          <w:szCs w:val="24"/>
        </w:rPr>
      </w:pPr>
      <w:r w:rsidRPr="00427A71">
        <w:rPr>
          <w:sz w:val="24"/>
          <w:szCs w:val="24"/>
        </w:rPr>
        <w:t>Given the opportunity for further refinement, we would have implemented a code block to prompt the robot to turn around upon detecting the green tape, thus preventing premature exit from the maze and expediting traversal. Overall, while satisfied with our design's performance in both sections of the practical, we acknowledge ample room for improvement and adjustments, primarily attributed to a misallocation of time.</w:t>
      </w:r>
    </w:p>
    <w:p w14:paraId="6EF490D4" w14:textId="77777777" w:rsidR="00737666" w:rsidRDefault="00737666" w:rsidP="00737666">
      <w:pPr>
        <w:rPr>
          <w:sz w:val="24"/>
          <w:szCs w:val="24"/>
        </w:rPr>
      </w:pPr>
    </w:p>
    <w:p w14:paraId="37650ABB" w14:textId="77777777" w:rsidR="00737666" w:rsidRDefault="00737666" w:rsidP="00737666">
      <w:pPr>
        <w:rPr>
          <w:sz w:val="24"/>
          <w:szCs w:val="24"/>
        </w:rPr>
      </w:pPr>
    </w:p>
    <w:p w14:paraId="3A596932" w14:textId="77777777" w:rsidR="00737666" w:rsidRDefault="00737666" w:rsidP="00737666">
      <w:pPr>
        <w:rPr>
          <w:sz w:val="24"/>
          <w:szCs w:val="24"/>
        </w:rPr>
      </w:pPr>
    </w:p>
    <w:p w14:paraId="13258506" w14:textId="77777777" w:rsidR="00737666" w:rsidRDefault="00737666" w:rsidP="00737666">
      <w:pPr>
        <w:rPr>
          <w:sz w:val="24"/>
          <w:szCs w:val="24"/>
        </w:rPr>
      </w:pPr>
    </w:p>
    <w:p w14:paraId="216CF333" w14:textId="77777777" w:rsidR="00737666" w:rsidRDefault="00737666" w:rsidP="00737666">
      <w:pPr>
        <w:rPr>
          <w:sz w:val="24"/>
          <w:szCs w:val="24"/>
        </w:rPr>
      </w:pPr>
    </w:p>
    <w:bookmarkStart w:id="5" w:name="_Toc165558735" w:displacedByCustomXml="next"/>
    <w:sdt>
      <w:sdtPr>
        <w:rPr>
          <w:b/>
          <w:sz w:val="20"/>
        </w:rPr>
        <w:id w:val="-1549905063"/>
        <w:docPartObj>
          <w:docPartGallery w:val="Bibliographies"/>
          <w:docPartUnique/>
        </w:docPartObj>
      </w:sdtPr>
      <w:sdtEndPr>
        <w:rPr>
          <w:rFonts w:ascii="Times New Roman" w:eastAsia="Times New Roman" w:hAnsi="Times New Roman" w:cs="Times New Roman"/>
          <w:b w:val="0"/>
          <w:color w:val="auto"/>
          <w:kern w:val="0"/>
          <w:szCs w:val="20"/>
          <w:lang w:eastAsia="en-GB"/>
          <w14:ligatures w14:val="none"/>
        </w:rPr>
      </w:sdtEndPr>
      <w:sdtContent>
        <w:p w14:paraId="6BBAB1F5" w14:textId="77777777" w:rsidR="00737666" w:rsidRDefault="00737666" w:rsidP="00737666">
          <w:pPr>
            <w:pStyle w:val="Heading1"/>
          </w:pPr>
          <w:r>
            <w:t>Bibliography</w:t>
          </w:r>
          <w:bookmarkEnd w:id="5"/>
        </w:p>
        <w:sdt>
          <w:sdtPr>
            <w:id w:val="111145805"/>
            <w:bibliography/>
          </w:sdtPr>
          <w:sdtContent>
            <w:p w14:paraId="7449FA50" w14:textId="77777777" w:rsidR="00737666" w:rsidRDefault="00737666" w:rsidP="00737666">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9"/>
                <w:gridCol w:w="8787"/>
              </w:tblGrid>
              <w:tr w:rsidR="00737666" w14:paraId="1D87A7A2" w14:textId="77777777" w:rsidTr="00E403A1">
                <w:trPr>
                  <w:tblCellSpacing w:w="15" w:type="dxa"/>
                </w:trPr>
                <w:tc>
                  <w:tcPr>
                    <w:tcW w:w="50" w:type="pct"/>
                    <w:hideMark/>
                  </w:tcPr>
                  <w:p w14:paraId="5514C812" w14:textId="77777777" w:rsidR="00737666" w:rsidRDefault="00737666" w:rsidP="00E403A1">
                    <w:pPr>
                      <w:pStyle w:val="Bibliography"/>
                      <w:rPr>
                        <w:noProof/>
                        <w:sz w:val="24"/>
                        <w:szCs w:val="24"/>
                      </w:rPr>
                    </w:pPr>
                    <w:r>
                      <w:rPr>
                        <w:noProof/>
                      </w:rPr>
                      <w:t xml:space="preserve">[1] </w:t>
                    </w:r>
                  </w:p>
                </w:tc>
                <w:tc>
                  <w:tcPr>
                    <w:tcW w:w="0" w:type="auto"/>
                    <w:hideMark/>
                  </w:tcPr>
                  <w:p w14:paraId="194C41DE" w14:textId="77777777" w:rsidR="00737666" w:rsidRDefault="00737666" w:rsidP="00E403A1">
                    <w:pPr>
                      <w:pStyle w:val="Bibliography"/>
                      <w:rPr>
                        <w:noProof/>
                      </w:rPr>
                    </w:pPr>
                    <w:r>
                      <w:rPr>
                        <w:noProof/>
                      </w:rPr>
                      <w:t>S. Langevin, “Lego Education Prime Spike,” Common Sense Education, February 2020. [Online]. Available: https://www.commonsense.org/education/reviews/lego-education-spike-prime#:~:text=Pros%3A%20Fun%2C%20real%2Dworld,layered%20learning%20and%20teacher%20supports.. [Accessed 26 April 2024].</w:t>
                    </w:r>
                  </w:p>
                </w:tc>
              </w:tr>
              <w:tr w:rsidR="00737666" w14:paraId="6E55874E" w14:textId="77777777" w:rsidTr="00E403A1">
                <w:trPr>
                  <w:tblCellSpacing w:w="15" w:type="dxa"/>
                </w:trPr>
                <w:tc>
                  <w:tcPr>
                    <w:tcW w:w="50" w:type="pct"/>
                    <w:hideMark/>
                  </w:tcPr>
                  <w:p w14:paraId="7836BE5A" w14:textId="77777777" w:rsidR="00737666" w:rsidRDefault="00737666" w:rsidP="00E403A1">
                    <w:pPr>
                      <w:pStyle w:val="Bibliography"/>
                      <w:rPr>
                        <w:noProof/>
                      </w:rPr>
                    </w:pPr>
                    <w:r>
                      <w:rPr>
                        <w:noProof/>
                      </w:rPr>
                      <w:t xml:space="preserve">[2] </w:t>
                    </w:r>
                  </w:p>
                </w:tc>
                <w:tc>
                  <w:tcPr>
                    <w:tcW w:w="0" w:type="auto"/>
                    <w:hideMark/>
                  </w:tcPr>
                  <w:p w14:paraId="67316DFE" w14:textId="77777777" w:rsidR="00737666" w:rsidRDefault="00737666" w:rsidP="00E403A1">
                    <w:pPr>
                      <w:pStyle w:val="Bibliography"/>
                      <w:rPr>
                        <w:noProof/>
                      </w:rPr>
                    </w:pPr>
                    <w:r>
                      <w:rPr>
                        <w:noProof/>
                      </w:rPr>
                      <w:t>K. Hub, “STEM Education with LEGO® Education SPIKE™ Prime Expansion Set and SBCs,” Knowledge Hub, 5 January 2024. [Online]. Available: https://knowledge-hub.com/2024/01/05/stem-education-with-lego-education-spike-prime-expansion-set-and-sbcs/#:~:text=Customizable%20Creations%3A&amp;text=They%20can%20now%20design%20robots,SPIKE%E2%84%A2%20Prime%20Expansion%20Set.. [Accessed 26 April 2024].</w:t>
                    </w:r>
                  </w:p>
                </w:tc>
              </w:tr>
              <w:tr w:rsidR="00737666" w14:paraId="71DFFE85" w14:textId="77777777" w:rsidTr="00E403A1">
                <w:trPr>
                  <w:tblCellSpacing w:w="15" w:type="dxa"/>
                </w:trPr>
                <w:tc>
                  <w:tcPr>
                    <w:tcW w:w="50" w:type="pct"/>
                    <w:hideMark/>
                  </w:tcPr>
                  <w:p w14:paraId="6234B9F7" w14:textId="77777777" w:rsidR="00737666" w:rsidRDefault="00737666" w:rsidP="00E403A1">
                    <w:pPr>
                      <w:pStyle w:val="Bibliography"/>
                      <w:rPr>
                        <w:noProof/>
                      </w:rPr>
                    </w:pPr>
                    <w:r>
                      <w:rPr>
                        <w:noProof/>
                      </w:rPr>
                      <w:lastRenderedPageBreak/>
                      <w:t xml:space="preserve">[3] </w:t>
                    </w:r>
                  </w:p>
                </w:tc>
                <w:tc>
                  <w:tcPr>
                    <w:tcW w:w="0" w:type="auto"/>
                    <w:hideMark/>
                  </w:tcPr>
                  <w:p w14:paraId="1BCF1186" w14:textId="77777777" w:rsidR="00737666" w:rsidRDefault="00737666" w:rsidP="00E403A1">
                    <w:pPr>
                      <w:pStyle w:val="Bibliography"/>
                      <w:rPr>
                        <w:noProof/>
                      </w:rPr>
                    </w:pPr>
                    <w:r>
                      <w:rPr>
                        <w:noProof/>
                      </w:rPr>
                      <w:t>Codelearn, “7 Benefits of Educational Robotics,” Codelearn, 26 September 2023. [Online]. Available: https://codelearn.com/blog/7-benefits-of-educational-robotics/#:~:text=In%20a%20digitized%20world%2C%20having,just%20consumers%20of%20technological%20products.. [Accessed 26 April 2024].</w:t>
                    </w:r>
                  </w:p>
                </w:tc>
              </w:tr>
            </w:tbl>
            <w:p w14:paraId="3934210A" w14:textId="77777777" w:rsidR="00737666" w:rsidRDefault="00737666" w:rsidP="00737666">
              <w:pPr>
                <w:rPr>
                  <w:noProof/>
                </w:rPr>
              </w:pPr>
            </w:p>
            <w:p w14:paraId="1FE445B1" w14:textId="77777777" w:rsidR="00737666" w:rsidRDefault="00737666" w:rsidP="00737666">
              <w:r>
                <w:rPr>
                  <w:b/>
                  <w:bCs/>
                  <w:noProof/>
                </w:rPr>
                <w:fldChar w:fldCharType="end"/>
              </w:r>
            </w:p>
          </w:sdtContent>
        </w:sdt>
      </w:sdtContent>
    </w:sdt>
    <w:p w14:paraId="13524E9A" w14:textId="77777777" w:rsidR="00737666" w:rsidRDefault="00737666" w:rsidP="00737666">
      <w:pPr>
        <w:rPr>
          <w:sz w:val="24"/>
          <w:szCs w:val="24"/>
        </w:rPr>
      </w:pPr>
    </w:p>
    <w:p w14:paraId="579E1F5E" w14:textId="77777777" w:rsidR="00737666" w:rsidRDefault="00737666" w:rsidP="00737666">
      <w:pPr>
        <w:rPr>
          <w:sz w:val="24"/>
          <w:szCs w:val="24"/>
        </w:rPr>
      </w:pPr>
    </w:p>
    <w:p w14:paraId="36460D72" w14:textId="77777777" w:rsidR="00DA6A25" w:rsidRDefault="00DA6A25"/>
    <w:sectPr w:rsidR="00DA6A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666"/>
    <w:rsid w:val="001F0183"/>
    <w:rsid w:val="00427A71"/>
    <w:rsid w:val="00737666"/>
    <w:rsid w:val="007C0617"/>
    <w:rsid w:val="00C0628A"/>
    <w:rsid w:val="00DA6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2F5128"/>
  <w15:chartTrackingRefBased/>
  <w15:docId w15:val="{8508D0DA-B073-CF48-87B5-EF71975EF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666"/>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37666"/>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nhideWhenUsed/>
    <w:qFormat/>
    <w:rsid w:val="00737666"/>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37666"/>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37666"/>
    <w:pPr>
      <w:keepNext/>
      <w:keepLines/>
      <w:spacing w:before="80" w:after="40"/>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737666"/>
    <w:pPr>
      <w:keepNext/>
      <w:keepLines/>
      <w:spacing w:before="80" w:after="40"/>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737666"/>
    <w:pPr>
      <w:keepNext/>
      <w:keepLines/>
      <w:spacing w:before="40"/>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737666"/>
    <w:pPr>
      <w:keepNext/>
      <w:keepLines/>
      <w:spacing w:before="40"/>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737666"/>
    <w:pPr>
      <w:keepNext/>
      <w:keepLines/>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737666"/>
    <w:pPr>
      <w:keepNext/>
      <w:keepLines/>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6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76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76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6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6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6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6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6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666"/>
    <w:rPr>
      <w:rFonts w:eastAsiaTheme="majorEastAsia" w:cstheme="majorBidi"/>
      <w:color w:val="272727" w:themeColor="text1" w:themeTint="D8"/>
    </w:rPr>
  </w:style>
  <w:style w:type="paragraph" w:styleId="Title">
    <w:name w:val="Title"/>
    <w:basedOn w:val="Normal"/>
    <w:next w:val="Normal"/>
    <w:link w:val="TitleChar"/>
    <w:uiPriority w:val="10"/>
    <w:qFormat/>
    <w:rsid w:val="0073766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376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666"/>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376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666"/>
    <w:pPr>
      <w:spacing w:before="160" w:after="160"/>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737666"/>
    <w:rPr>
      <w:i/>
      <w:iCs/>
      <w:color w:val="404040" w:themeColor="text1" w:themeTint="BF"/>
    </w:rPr>
  </w:style>
  <w:style w:type="paragraph" w:styleId="ListParagraph">
    <w:name w:val="List Paragraph"/>
    <w:basedOn w:val="Normal"/>
    <w:uiPriority w:val="34"/>
    <w:qFormat/>
    <w:rsid w:val="00737666"/>
    <w:pPr>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737666"/>
    <w:rPr>
      <w:i/>
      <w:iCs/>
      <w:color w:val="0F4761" w:themeColor="accent1" w:themeShade="BF"/>
    </w:rPr>
  </w:style>
  <w:style w:type="paragraph" w:styleId="IntenseQuote">
    <w:name w:val="Intense Quote"/>
    <w:basedOn w:val="Normal"/>
    <w:next w:val="Normal"/>
    <w:link w:val="IntenseQuoteChar"/>
    <w:uiPriority w:val="30"/>
    <w:qFormat/>
    <w:rsid w:val="00737666"/>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737666"/>
    <w:rPr>
      <w:i/>
      <w:iCs/>
      <w:color w:val="0F4761" w:themeColor="accent1" w:themeShade="BF"/>
    </w:rPr>
  </w:style>
  <w:style w:type="character" w:styleId="IntenseReference">
    <w:name w:val="Intense Reference"/>
    <w:basedOn w:val="DefaultParagraphFont"/>
    <w:uiPriority w:val="32"/>
    <w:qFormat/>
    <w:rsid w:val="00737666"/>
    <w:rPr>
      <w:b/>
      <w:bCs/>
      <w:smallCaps/>
      <w:color w:val="0F4761" w:themeColor="accent1" w:themeShade="BF"/>
      <w:spacing w:val="5"/>
    </w:rPr>
  </w:style>
  <w:style w:type="character" w:styleId="Hyperlink">
    <w:name w:val="Hyperlink"/>
    <w:uiPriority w:val="99"/>
    <w:unhideWhenUsed/>
    <w:rsid w:val="00737666"/>
    <w:rPr>
      <w:color w:val="0000FF"/>
      <w:u w:val="single"/>
    </w:rPr>
  </w:style>
  <w:style w:type="paragraph" w:styleId="Bibliography">
    <w:name w:val="Bibliography"/>
    <w:basedOn w:val="Normal"/>
    <w:next w:val="Normal"/>
    <w:uiPriority w:val="37"/>
    <w:unhideWhenUsed/>
    <w:rsid w:val="00737666"/>
  </w:style>
  <w:style w:type="paragraph" w:styleId="TOCHeading">
    <w:name w:val="TOC Heading"/>
    <w:basedOn w:val="Heading1"/>
    <w:next w:val="Normal"/>
    <w:uiPriority w:val="39"/>
    <w:unhideWhenUsed/>
    <w:qFormat/>
    <w:rsid w:val="00737666"/>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737666"/>
    <w:pPr>
      <w:spacing w:before="120"/>
      <w:ind w:left="200"/>
    </w:pPr>
    <w:rPr>
      <w:rFonts w:asciiTheme="minorHAnsi" w:hAnsiTheme="minorHAnsi"/>
      <w:b/>
      <w:bCs/>
      <w:sz w:val="22"/>
      <w:szCs w:val="22"/>
    </w:rPr>
  </w:style>
  <w:style w:type="paragraph" w:styleId="TOC1">
    <w:name w:val="toc 1"/>
    <w:basedOn w:val="Normal"/>
    <w:next w:val="Normal"/>
    <w:autoRedefine/>
    <w:uiPriority w:val="39"/>
    <w:unhideWhenUsed/>
    <w:rsid w:val="00737666"/>
    <w:pPr>
      <w:spacing w:before="120"/>
    </w:pPr>
    <w:rPr>
      <w:rFonts w:asciiTheme="minorHAnsi" w:hAnsiTheme="minorHAnsi"/>
      <w:b/>
      <w:bCs/>
      <w:i/>
      <w:i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Sha20</b:Tag>
    <b:SourceType>InternetSite</b:SourceType>
    <b:Guid>{8DB51839-D730-6D43-B45C-1C93E8976BC2}</b:Guid>
    <b:Author>
      <b:Author>
        <b:NameList>
          <b:Person>
            <b:Last>Langevin</b:Last>
            <b:First>Shaun</b:First>
          </b:Person>
        </b:NameList>
      </b:Author>
    </b:Author>
    <b:Title>Lego Education Prime Spike</b:Title>
    <b:URL>https://www.commonsense.org/education/reviews/lego-education-spike-prime#:~:text=Pros%3A%20Fun%2C%20real%2Dworld,layered%20learning%20and%20teacher%20supports.</b:URL>
    <b:ProductionCompany>Common Sense Education</b:ProductionCompany>
    <b:Year>2020</b:Year>
    <b:Month>February</b:Month>
    <b:YearAccessed>2024</b:YearAccessed>
    <b:MonthAccessed>April</b:MonthAccessed>
    <b:DayAccessed>26</b:DayAccessed>
    <b:RefOrder>1</b:RefOrder>
  </b:Source>
  <b:Source>
    <b:Tag>Kno24</b:Tag>
    <b:SourceType>InternetSite</b:SourceType>
    <b:Guid>{793E4BBF-4A23-0541-886F-154FF02369E8}</b:Guid>
    <b:Author>
      <b:Author>
        <b:NameList>
          <b:Person>
            <b:Last>Hub</b:Last>
            <b:First>Knowledge</b:First>
          </b:Person>
        </b:NameList>
      </b:Author>
    </b:Author>
    <b:Title>STEM Education with LEGO® Education SPIKE™ Prime Expansion Set and SBCs</b:Title>
    <b:URL>https://knowledge-hub.com/2024/01/05/stem-education-with-lego-education-spike-prime-expansion-set-and-sbcs/#:~:text=Customizable%20Creations%3A&amp;text=They%20can%20now%20design%20robots,SPIKE%E2%84%A2%20Prime%20Expansion%20Set.</b:URL>
    <b:ProductionCompany>Knowledge Hub</b:ProductionCompany>
    <b:Year>2024</b:Year>
    <b:Month>January</b:Month>
    <b:Day>5</b:Day>
    <b:YearAccessed>2024</b:YearAccessed>
    <b:MonthAccessed>April</b:MonthAccessed>
    <b:DayAccessed>26</b:DayAccessed>
    <b:RefOrder>2</b:RefOrder>
  </b:Source>
  <b:Source>
    <b:Tag>Cod23</b:Tag>
    <b:SourceType>InternetSite</b:SourceType>
    <b:Guid>{1F028C65-247A-B94B-A812-AE15D0E6D4B4}</b:Guid>
    <b:Author>
      <b:Author>
        <b:NameList>
          <b:Person>
            <b:Last>Codelearn</b:Last>
          </b:Person>
        </b:NameList>
      </b:Author>
    </b:Author>
    <b:Title>7 Benefits of Educational Robotics</b:Title>
    <b:URL>https://codelearn.com/blog/7-benefits-of-educational-robotics/#:~:text=In%20a%20digitized%20world%2C%20having,just%20consumers%20of%20technological%20products.</b:URL>
    <b:ProductionCompany>Codelearn</b:ProductionCompany>
    <b:Year>2023</b:Year>
    <b:Month>September</b:Month>
    <b:Day>26</b:Day>
    <b:YearAccessed>2024</b:YearAccessed>
    <b:MonthAccessed>April</b:MonthAccessed>
    <b:DayAccessed>26</b:DayAccessed>
    <b:RefOrder>3</b:RefOrder>
  </b:Source>
</b:Sources>
</file>

<file path=customXml/itemProps1.xml><?xml version="1.0" encoding="utf-8"?>
<ds:datastoreItem xmlns:ds="http://schemas.openxmlformats.org/officeDocument/2006/customXml" ds:itemID="{56B70376-3306-5547-BC37-3BC95F438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2302</Words>
  <Characters>13128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Bate (2304031)</dc:creator>
  <cp:keywords/>
  <dc:description/>
  <cp:lastModifiedBy>Tyler Bate (2304031)</cp:lastModifiedBy>
  <cp:revision>1</cp:revision>
  <dcterms:created xsi:type="dcterms:W3CDTF">2024-05-02T14:59:00Z</dcterms:created>
  <dcterms:modified xsi:type="dcterms:W3CDTF">2024-05-02T15:14:00Z</dcterms:modified>
</cp:coreProperties>
</file>