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722"/>
        <w:gridCol w:w="3644"/>
        <w:gridCol w:w="3644"/>
      </w:tblGrid>
      <w:tr w:rsidR="000150EF" w14:paraId="55710A3C" w14:textId="77777777" w:rsidTr="006837B5">
        <w:tc>
          <w:tcPr>
            <w:tcW w:w="1722" w:type="dxa"/>
          </w:tcPr>
          <w:p w14:paraId="590378EC" w14:textId="77777777" w:rsidR="000150EF" w:rsidRDefault="000150EF" w:rsidP="006837B5">
            <w:pPr>
              <w:pStyle w:val="AssignBody"/>
            </w:pPr>
          </w:p>
        </w:tc>
        <w:tc>
          <w:tcPr>
            <w:tcW w:w="3647" w:type="dxa"/>
          </w:tcPr>
          <w:p w14:paraId="7542ECDF" w14:textId="77777777" w:rsidR="000150EF" w:rsidRDefault="000150EF" w:rsidP="006837B5">
            <w:pPr>
              <w:pStyle w:val="AssignBody"/>
            </w:pPr>
            <w:proofErr w:type="spellStart"/>
            <w:r>
              <w:t>Targed</w:t>
            </w:r>
            <w:proofErr w:type="spellEnd"/>
            <w:r>
              <w:t>/target</w:t>
            </w:r>
          </w:p>
        </w:tc>
        <w:tc>
          <w:tcPr>
            <w:tcW w:w="3647" w:type="dxa"/>
          </w:tcPr>
          <w:p w14:paraId="23861083" w14:textId="77777777" w:rsidR="000150EF" w:rsidRDefault="000150EF" w:rsidP="006837B5">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693441D6" w14:textId="77777777" w:rsidR="000150EF" w:rsidRDefault="000150EF" w:rsidP="006837B5">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14CE9D30" w14:textId="77777777" w:rsidR="000150EF" w:rsidRDefault="000150EF" w:rsidP="006837B5">
            <w:pPr>
              <w:pStyle w:val="AssignBody"/>
            </w:pPr>
          </w:p>
        </w:tc>
      </w:tr>
      <w:tr w:rsidR="000150EF" w14:paraId="3D009217" w14:textId="77777777" w:rsidTr="006837B5">
        <w:tc>
          <w:tcPr>
            <w:tcW w:w="1722" w:type="dxa"/>
          </w:tcPr>
          <w:p w14:paraId="6CA28ACB" w14:textId="77777777" w:rsidR="000150EF" w:rsidRDefault="000150EF" w:rsidP="006837B5">
            <w:pPr>
              <w:pStyle w:val="AssignBody"/>
            </w:pPr>
            <w:proofErr w:type="spellStart"/>
            <w:r>
              <w:t>T</w:t>
            </w:r>
            <w:bookmarkStart w:id="0" w:name="cysill"/>
            <w:bookmarkEnd w:id="0"/>
            <w:r>
              <w:t>arged</w:t>
            </w:r>
            <w:proofErr w:type="spellEnd"/>
            <w:r>
              <w:t>/Target 1</w:t>
            </w:r>
          </w:p>
        </w:tc>
        <w:tc>
          <w:tcPr>
            <w:tcW w:w="3647" w:type="dxa"/>
          </w:tcPr>
          <w:p w14:paraId="32B37646" w14:textId="3011AA1E" w:rsidR="000150EF" w:rsidRDefault="003208C0" w:rsidP="006837B5">
            <w:pPr>
              <w:pStyle w:val="AssignBody"/>
            </w:pPr>
            <w:r>
              <w:t xml:space="preserve">Greater critical engagement with the limitations of research methods applied and the significance of these In your context </w:t>
            </w:r>
          </w:p>
        </w:tc>
        <w:tc>
          <w:tcPr>
            <w:tcW w:w="3647" w:type="dxa"/>
          </w:tcPr>
          <w:p w14:paraId="29CD1DE5" w14:textId="51652FF2" w:rsidR="000150EF" w:rsidRDefault="003208C0" w:rsidP="006837B5">
            <w:pPr>
              <w:pStyle w:val="AssignBody"/>
            </w:pPr>
            <w:r>
              <w:t xml:space="preserve">This is not applicable to this assignment however I have applied more critical engagement with literature throughout this work. </w:t>
            </w:r>
          </w:p>
        </w:tc>
      </w:tr>
      <w:tr w:rsidR="000150EF" w14:paraId="40B96713" w14:textId="77777777" w:rsidTr="006837B5">
        <w:tc>
          <w:tcPr>
            <w:tcW w:w="1722" w:type="dxa"/>
          </w:tcPr>
          <w:p w14:paraId="59F14329" w14:textId="77777777" w:rsidR="000150EF" w:rsidRDefault="000150EF" w:rsidP="006837B5">
            <w:pPr>
              <w:pStyle w:val="AssignBody"/>
            </w:pPr>
            <w:proofErr w:type="spellStart"/>
            <w:r>
              <w:t>Targed</w:t>
            </w:r>
            <w:proofErr w:type="spellEnd"/>
            <w:r>
              <w:t>/Target 2</w:t>
            </w:r>
          </w:p>
        </w:tc>
        <w:tc>
          <w:tcPr>
            <w:tcW w:w="3647" w:type="dxa"/>
          </w:tcPr>
          <w:p w14:paraId="17AA6EB0" w14:textId="0C9E4B1B" w:rsidR="000150EF" w:rsidRDefault="003208C0" w:rsidP="006837B5">
            <w:pPr>
              <w:pStyle w:val="AssignBody"/>
            </w:pPr>
            <w:r>
              <w:t xml:space="preserve">Ensure you sustain an academic register. </w:t>
            </w:r>
          </w:p>
        </w:tc>
        <w:tc>
          <w:tcPr>
            <w:tcW w:w="3647" w:type="dxa"/>
          </w:tcPr>
          <w:p w14:paraId="006513E8" w14:textId="04153D35" w:rsidR="000150EF" w:rsidRDefault="003208C0" w:rsidP="006837B5">
            <w:pPr>
              <w:pStyle w:val="AssignBody"/>
            </w:pPr>
            <w:r>
              <w:t xml:space="preserve">I have attempted a more academic approach to writing. </w:t>
            </w:r>
          </w:p>
        </w:tc>
      </w:tr>
      <w:tr w:rsidR="000150EF" w14:paraId="0A97860D" w14:textId="77777777" w:rsidTr="006837B5">
        <w:tc>
          <w:tcPr>
            <w:tcW w:w="1722" w:type="dxa"/>
          </w:tcPr>
          <w:p w14:paraId="23B41BCC" w14:textId="77777777" w:rsidR="000150EF" w:rsidRDefault="000150EF" w:rsidP="006837B5">
            <w:pPr>
              <w:pStyle w:val="AssignBody"/>
            </w:pPr>
            <w:proofErr w:type="spellStart"/>
            <w:r>
              <w:t>Targed</w:t>
            </w:r>
            <w:proofErr w:type="spellEnd"/>
            <w:r>
              <w:t>/Target 3</w:t>
            </w:r>
          </w:p>
        </w:tc>
        <w:tc>
          <w:tcPr>
            <w:tcW w:w="3647" w:type="dxa"/>
          </w:tcPr>
          <w:p w14:paraId="4F9B2571" w14:textId="6A6CC99B" w:rsidR="000150EF" w:rsidRDefault="003208C0" w:rsidP="006837B5">
            <w:pPr>
              <w:pStyle w:val="AssignBody"/>
            </w:pPr>
            <w:r>
              <w:t xml:space="preserve">Revise the correct use of the comma. </w:t>
            </w:r>
          </w:p>
        </w:tc>
        <w:tc>
          <w:tcPr>
            <w:tcW w:w="3647" w:type="dxa"/>
          </w:tcPr>
          <w:p w14:paraId="0DF85312" w14:textId="161FD5BA" w:rsidR="000150EF" w:rsidRDefault="003208C0" w:rsidP="006837B5">
            <w:pPr>
              <w:pStyle w:val="AssignBody"/>
            </w:pPr>
            <w:r>
              <w:t xml:space="preserve">The use of the comma has been revised. </w:t>
            </w:r>
          </w:p>
        </w:tc>
      </w:tr>
    </w:tbl>
    <w:p w14:paraId="6CF6112F" w14:textId="77777777" w:rsidR="000150EF" w:rsidRDefault="000150EF" w:rsidP="00335030">
      <w:pPr>
        <w:jc w:val="center"/>
        <w:rPr>
          <w:b/>
          <w:u w:val="single"/>
        </w:rPr>
      </w:pPr>
    </w:p>
    <w:p w14:paraId="51AACE93" w14:textId="77777777" w:rsidR="000150EF" w:rsidRDefault="000150EF" w:rsidP="00335030">
      <w:pPr>
        <w:jc w:val="center"/>
        <w:rPr>
          <w:b/>
          <w:u w:val="single"/>
        </w:rPr>
      </w:pPr>
    </w:p>
    <w:p w14:paraId="0F84B542" w14:textId="77777777" w:rsidR="000150EF" w:rsidRDefault="000150EF" w:rsidP="00335030">
      <w:pPr>
        <w:jc w:val="center"/>
        <w:rPr>
          <w:b/>
          <w:u w:val="single"/>
        </w:rPr>
      </w:pPr>
    </w:p>
    <w:p w14:paraId="50C1D508" w14:textId="583B84A3" w:rsidR="002920DC" w:rsidRPr="00335030" w:rsidRDefault="00335030" w:rsidP="00335030">
      <w:pPr>
        <w:jc w:val="center"/>
        <w:rPr>
          <w:b/>
          <w:u w:val="single"/>
        </w:rPr>
      </w:pPr>
      <w:r w:rsidRPr="00335030">
        <w:rPr>
          <w:b/>
          <w:u w:val="single"/>
        </w:rPr>
        <w:t>How a school develops one aspect of its SDP: a report that critically reflects on the actions, impact and evidence base</w:t>
      </w:r>
      <w:r w:rsidR="00932096">
        <w:rPr>
          <w:b/>
          <w:u w:val="single"/>
        </w:rPr>
        <w:t xml:space="preserve">. </w:t>
      </w:r>
      <w:r w:rsidRPr="00335030">
        <w:rPr>
          <w:b/>
          <w:u w:val="single"/>
        </w:rPr>
        <w:t xml:space="preserve"> </w:t>
      </w:r>
    </w:p>
    <w:p w14:paraId="37166654" w14:textId="77777777" w:rsidR="00335030" w:rsidRPr="00335030" w:rsidRDefault="00335030" w:rsidP="00335030">
      <w:pPr>
        <w:jc w:val="center"/>
        <w:rPr>
          <w:b/>
          <w:u w:val="single"/>
        </w:rPr>
      </w:pPr>
    </w:p>
    <w:p w14:paraId="19E32D25" w14:textId="29BA1353" w:rsidR="00335030" w:rsidRPr="0005720D" w:rsidRDefault="00335030" w:rsidP="0005720D">
      <w:pPr>
        <w:spacing w:before="100" w:beforeAutospacing="1" w:after="100" w:afterAutospacing="1" w:line="360" w:lineRule="auto"/>
        <w:rPr>
          <w:rFonts w:ascii="Arial" w:hAnsi="Arial" w:cs="Arial"/>
          <w:sz w:val="22"/>
          <w:szCs w:val="22"/>
        </w:rPr>
      </w:pPr>
      <w:r w:rsidRPr="0005720D">
        <w:rPr>
          <w:rFonts w:ascii="Arial" w:hAnsi="Arial" w:cs="Arial"/>
          <w:sz w:val="22"/>
          <w:szCs w:val="22"/>
        </w:rPr>
        <w:t>This essay will be based upon how a school develops a particular aspect of their school development plan</w:t>
      </w:r>
      <w:r w:rsidR="00485521" w:rsidRPr="0005720D">
        <w:rPr>
          <w:rFonts w:ascii="Arial" w:hAnsi="Arial" w:cs="Arial"/>
          <w:sz w:val="22"/>
          <w:szCs w:val="22"/>
        </w:rPr>
        <w:t xml:space="preserve"> (SDP)</w:t>
      </w:r>
      <w:r w:rsidRPr="0005720D">
        <w:rPr>
          <w:rFonts w:ascii="Arial" w:hAnsi="Arial" w:cs="Arial"/>
          <w:sz w:val="22"/>
          <w:szCs w:val="22"/>
        </w:rPr>
        <w:t xml:space="preserve">. The school whose development plan I have chosen to write about is a multicultural inner-city primary school in South Wales. This school is high performing green school, with a one point five </w:t>
      </w:r>
      <w:r w:rsidR="00582BC1" w:rsidRPr="0005720D">
        <w:rPr>
          <w:rFonts w:ascii="Arial" w:hAnsi="Arial" w:cs="Arial"/>
          <w:sz w:val="22"/>
          <w:szCs w:val="22"/>
        </w:rPr>
        <w:t xml:space="preserve">form entry </w:t>
      </w:r>
      <w:r w:rsidRPr="0005720D">
        <w:rPr>
          <w:rFonts w:ascii="Arial" w:hAnsi="Arial" w:cs="Arial"/>
          <w:sz w:val="22"/>
          <w:szCs w:val="22"/>
        </w:rPr>
        <w:t>and over sixty perce</w:t>
      </w:r>
      <w:bookmarkStart w:id="1" w:name="_GoBack"/>
      <w:bookmarkEnd w:id="1"/>
      <w:r w:rsidRPr="0005720D">
        <w:rPr>
          <w:rFonts w:ascii="Arial" w:hAnsi="Arial" w:cs="Arial"/>
          <w:sz w:val="22"/>
          <w:szCs w:val="22"/>
        </w:rPr>
        <w:t xml:space="preserve">nt of their pupils </w:t>
      </w:r>
      <w:r w:rsidR="00485521" w:rsidRPr="0005720D">
        <w:rPr>
          <w:rFonts w:ascii="Arial" w:hAnsi="Arial" w:cs="Arial"/>
          <w:sz w:val="22"/>
          <w:szCs w:val="22"/>
        </w:rPr>
        <w:t xml:space="preserve">able to speak </w:t>
      </w:r>
      <w:r w:rsidRPr="0005720D">
        <w:rPr>
          <w:rFonts w:ascii="Arial" w:hAnsi="Arial" w:cs="Arial"/>
          <w:sz w:val="22"/>
          <w:szCs w:val="22"/>
        </w:rPr>
        <w:t xml:space="preserve">English as </w:t>
      </w:r>
      <w:r w:rsidR="00485521" w:rsidRPr="0005720D">
        <w:rPr>
          <w:rFonts w:ascii="Arial" w:hAnsi="Arial" w:cs="Arial"/>
          <w:sz w:val="22"/>
          <w:szCs w:val="22"/>
        </w:rPr>
        <w:t>second</w:t>
      </w:r>
      <w:r w:rsidRPr="0005720D">
        <w:rPr>
          <w:rFonts w:ascii="Arial" w:hAnsi="Arial" w:cs="Arial"/>
          <w:sz w:val="22"/>
          <w:szCs w:val="22"/>
        </w:rPr>
        <w:t xml:space="preserve"> language. Th</w:t>
      </w:r>
      <w:r w:rsidR="00485521" w:rsidRPr="0005720D">
        <w:rPr>
          <w:rFonts w:ascii="Arial" w:hAnsi="Arial" w:cs="Arial"/>
          <w:sz w:val="22"/>
          <w:szCs w:val="22"/>
        </w:rPr>
        <w:t>e school in which the SDP belongs</w:t>
      </w:r>
      <w:r w:rsidRPr="0005720D">
        <w:rPr>
          <w:rFonts w:ascii="Arial" w:hAnsi="Arial" w:cs="Arial"/>
          <w:sz w:val="22"/>
          <w:szCs w:val="22"/>
        </w:rPr>
        <w:t xml:space="preserve"> was my placement school for</w:t>
      </w:r>
      <w:r w:rsidR="00582BC1" w:rsidRPr="0005720D">
        <w:rPr>
          <w:rFonts w:ascii="Arial" w:hAnsi="Arial" w:cs="Arial"/>
          <w:sz w:val="22"/>
          <w:szCs w:val="22"/>
        </w:rPr>
        <w:t xml:space="preserve"> my first </w:t>
      </w:r>
      <w:r w:rsidRPr="0005720D">
        <w:rPr>
          <w:rFonts w:ascii="Arial" w:hAnsi="Arial" w:cs="Arial"/>
          <w:sz w:val="22"/>
          <w:szCs w:val="22"/>
        </w:rPr>
        <w:t>professional teaching experience</w:t>
      </w:r>
      <w:r w:rsidR="00582BC1" w:rsidRPr="0005720D">
        <w:rPr>
          <w:rFonts w:ascii="Arial" w:hAnsi="Arial" w:cs="Arial"/>
          <w:sz w:val="22"/>
          <w:szCs w:val="22"/>
        </w:rPr>
        <w:t>. Therefore</w:t>
      </w:r>
      <w:r w:rsidR="00485521" w:rsidRPr="0005720D">
        <w:rPr>
          <w:rFonts w:ascii="Arial" w:hAnsi="Arial" w:cs="Arial"/>
          <w:sz w:val="22"/>
          <w:szCs w:val="22"/>
        </w:rPr>
        <w:t>,</w:t>
      </w:r>
      <w:r w:rsidR="00582BC1" w:rsidRPr="0005720D">
        <w:rPr>
          <w:rFonts w:ascii="Arial" w:hAnsi="Arial" w:cs="Arial"/>
          <w:sz w:val="22"/>
          <w:szCs w:val="22"/>
        </w:rPr>
        <w:t xml:space="preserve"> I was given the opportunity to </w:t>
      </w:r>
      <w:r w:rsidRPr="0005720D">
        <w:rPr>
          <w:rFonts w:ascii="Arial" w:hAnsi="Arial" w:cs="Arial"/>
          <w:sz w:val="22"/>
          <w:szCs w:val="22"/>
        </w:rPr>
        <w:t>have a deeper insight into the aspects of development written in their school development plan and ways in which they are working towards meeting their targets. The area of development in which I will be focussing on in this essay will b</w:t>
      </w:r>
      <w:r w:rsidR="002F3729" w:rsidRPr="0005720D">
        <w:rPr>
          <w:rFonts w:ascii="Arial" w:hAnsi="Arial" w:cs="Arial"/>
          <w:sz w:val="22"/>
          <w:szCs w:val="22"/>
        </w:rPr>
        <w:t xml:space="preserve">e developing a consistent approach to teacher and pupil questioning. </w:t>
      </w:r>
      <w:r w:rsidRPr="0005720D">
        <w:rPr>
          <w:rFonts w:ascii="Arial" w:hAnsi="Arial" w:cs="Arial"/>
          <w:sz w:val="22"/>
          <w:szCs w:val="22"/>
        </w:rPr>
        <w:t>This essay will include a literature review which displays my theoretical understanding of the aspect in which I have chosen to focus on. It will also include a developing action point of the particular aspect of the school’s development plan and a reflection and evaluation which will evaluate what the school has done/working towards, with literature based criticality, this will then go onto a summarising conclusion which consolidates my learning from writing this essay and how my learning will inform my future practice</w:t>
      </w:r>
      <w:r w:rsidR="00485521" w:rsidRPr="0005720D">
        <w:rPr>
          <w:rFonts w:ascii="Arial" w:hAnsi="Arial" w:cs="Arial"/>
          <w:sz w:val="22"/>
          <w:szCs w:val="22"/>
        </w:rPr>
        <w:t xml:space="preserve">. </w:t>
      </w:r>
      <w:r w:rsidRPr="0005720D">
        <w:rPr>
          <w:rFonts w:ascii="Arial" w:hAnsi="Arial" w:cs="Arial"/>
          <w:sz w:val="22"/>
          <w:szCs w:val="22"/>
        </w:rPr>
        <w:t xml:space="preserve"> </w:t>
      </w:r>
    </w:p>
    <w:p w14:paraId="52D06E06" w14:textId="7BF9CED8" w:rsidR="000150EF" w:rsidRPr="0005720D" w:rsidRDefault="00335030" w:rsidP="0005720D">
      <w:pPr>
        <w:spacing w:before="100" w:beforeAutospacing="1" w:after="100" w:afterAutospacing="1" w:line="360" w:lineRule="auto"/>
        <w:rPr>
          <w:rFonts w:ascii="Arial" w:hAnsi="Arial" w:cs="Arial"/>
          <w:sz w:val="22"/>
          <w:szCs w:val="22"/>
        </w:rPr>
      </w:pPr>
      <w:r w:rsidRPr="0005720D">
        <w:rPr>
          <w:rFonts w:ascii="Arial" w:hAnsi="Arial" w:cs="Arial"/>
          <w:sz w:val="22"/>
          <w:szCs w:val="22"/>
        </w:rPr>
        <w:t xml:space="preserve">A school development plan is </w:t>
      </w:r>
      <w:r w:rsidR="00582BC1" w:rsidRPr="0005720D">
        <w:rPr>
          <w:rFonts w:ascii="Arial" w:hAnsi="Arial" w:cs="Arial"/>
          <w:sz w:val="22"/>
          <w:szCs w:val="22"/>
        </w:rPr>
        <w:t>an individual school’s strategic plan for improvement</w:t>
      </w:r>
      <w:r w:rsidR="000150EF" w:rsidRPr="0005720D">
        <w:rPr>
          <w:rFonts w:ascii="Arial" w:hAnsi="Arial" w:cs="Arial"/>
          <w:sz w:val="22"/>
          <w:szCs w:val="22"/>
        </w:rPr>
        <w:t xml:space="preserve"> (</w:t>
      </w:r>
      <w:r w:rsidR="00BD4041" w:rsidRPr="0005720D">
        <w:rPr>
          <w:rFonts w:ascii="Arial" w:hAnsi="Arial" w:cs="Arial"/>
          <w:sz w:val="22"/>
          <w:szCs w:val="22"/>
        </w:rPr>
        <w:t>Escobar, 2019</w:t>
      </w:r>
      <w:r w:rsidR="000150EF" w:rsidRPr="0005720D">
        <w:rPr>
          <w:rFonts w:ascii="Arial" w:hAnsi="Arial" w:cs="Arial"/>
          <w:sz w:val="22"/>
          <w:szCs w:val="22"/>
        </w:rPr>
        <w:t>).</w:t>
      </w:r>
      <w:r w:rsidR="00582BC1" w:rsidRPr="0005720D">
        <w:rPr>
          <w:rFonts w:ascii="Arial" w:hAnsi="Arial" w:cs="Arial"/>
          <w:sz w:val="22"/>
          <w:szCs w:val="22"/>
        </w:rPr>
        <w:t xml:space="preserve"> </w:t>
      </w:r>
      <w:r w:rsidR="000150EF" w:rsidRPr="0005720D">
        <w:rPr>
          <w:rFonts w:ascii="Arial" w:hAnsi="Arial" w:cs="Arial"/>
          <w:sz w:val="22"/>
          <w:szCs w:val="22"/>
        </w:rPr>
        <w:t>A school development plan is</w:t>
      </w:r>
      <w:r w:rsidR="00582BC1" w:rsidRPr="0005720D">
        <w:rPr>
          <w:rFonts w:ascii="Arial" w:hAnsi="Arial" w:cs="Arial"/>
          <w:sz w:val="22"/>
          <w:szCs w:val="22"/>
        </w:rPr>
        <w:t xml:space="preserve"> generally seen to set out the actions a school will need to take to improve outcomes for learners</w:t>
      </w:r>
      <w:r w:rsidR="0007633D" w:rsidRPr="0005720D">
        <w:rPr>
          <w:rFonts w:ascii="Arial" w:hAnsi="Arial" w:cs="Arial"/>
          <w:sz w:val="22"/>
          <w:szCs w:val="22"/>
        </w:rPr>
        <w:t xml:space="preserve">, following an inspection or self-evaluation </w:t>
      </w:r>
      <w:r w:rsidR="005149A8" w:rsidRPr="0005720D">
        <w:rPr>
          <w:rFonts w:ascii="Arial" w:hAnsi="Arial" w:cs="Arial"/>
          <w:sz w:val="22"/>
          <w:szCs w:val="22"/>
        </w:rPr>
        <w:lastRenderedPageBreak/>
        <w:t xml:space="preserve">of yearly performance </w:t>
      </w:r>
      <w:r w:rsidR="0007633D" w:rsidRPr="0005720D">
        <w:rPr>
          <w:rFonts w:ascii="Arial" w:hAnsi="Arial" w:cs="Arial"/>
          <w:sz w:val="22"/>
          <w:szCs w:val="22"/>
        </w:rPr>
        <w:t>(Arnold, 2016).</w:t>
      </w:r>
      <w:r w:rsidR="000150EF" w:rsidRPr="0005720D">
        <w:rPr>
          <w:rFonts w:ascii="Arial" w:hAnsi="Arial" w:cs="Arial"/>
          <w:sz w:val="22"/>
          <w:szCs w:val="22"/>
        </w:rPr>
        <w:t xml:space="preserve"> </w:t>
      </w:r>
      <w:r w:rsidR="00485521" w:rsidRPr="0005720D">
        <w:rPr>
          <w:rFonts w:ascii="Arial" w:hAnsi="Arial" w:cs="Arial"/>
          <w:sz w:val="22"/>
          <w:szCs w:val="22"/>
        </w:rPr>
        <w:t>It is believed that a</w:t>
      </w:r>
      <w:r w:rsidR="000150EF" w:rsidRPr="0005720D">
        <w:rPr>
          <w:rFonts w:ascii="Arial" w:hAnsi="Arial" w:cs="Arial"/>
          <w:sz w:val="22"/>
          <w:szCs w:val="22"/>
        </w:rPr>
        <w:t xml:space="preserve"> school development plan has become an integral part of all efforts towards school reform, however, there are very little studies which wholly examine the mire effectiveness of a SDP (</w:t>
      </w:r>
      <w:r w:rsidR="00BD4041" w:rsidRPr="0005720D">
        <w:rPr>
          <w:rFonts w:ascii="Arial" w:hAnsi="Arial" w:cs="Arial"/>
          <w:sz w:val="22"/>
          <w:szCs w:val="22"/>
        </w:rPr>
        <w:t xml:space="preserve">Escobar, 2019; </w:t>
      </w:r>
      <w:r w:rsidR="000150EF" w:rsidRPr="0005720D">
        <w:rPr>
          <w:rFonts w:ascii="Arial" w:hAnsi="Arial" w:cs="Arial"/>
          <w:sz w:val="22"/>
          <w:szCs w:val="22"/>
        </w:rPr>
        <w:t xml:space="preserve">Fernandez, 2011). This is thought to be due to the SDP being used to an individual school’s discretion, may that be effectively planned and followed or loosely planned and less effectively followed. </w:t>
      </w:r>
    </w:p>
    <w:p w14:paraId="4FAED96A" w14:textId="6C0DF1A6" w:rsidR="000150EF" w:rsidRPr="0005720D" w:rsidRDefault="000150EF" w:rsidP="0005720D">
      <w:pPr>
        <w:spacing w:before="100" w:beforeAutospacing="1" w:after="100" w:afterAutospacing="1" w:line="360" w:lineRule="auto"/>
        <w:rPr>
          <w:rFonts w:ascii="Arial" w:hAnsi="Arial" w:cs="Arial"/>
          <w:sz w:val="22"/>
          <w:szCs w:val="22"/>
        </w:rPr>
      </w:pPr>
      <w:r w:rsidRPr="0005720D">
        <w:rPr>
          <w:rFonts w:ascii="Arial" w:hAnsi="Arial" w:cs="Arial"/>
          <w:sz w:val="22"/>
          <w:szCs w:val="22"/>
        </w:rPr>
        <w:t>The school development planning is a major driving force in order to achieve improvements in the quality of teaching and learning, and participation of stakeholders in school management (</w:t>
      </w:r>
      <w:r w:rsidR="00BD4041" w:rsidRPr="0005720D">
        <w:rPr>
          <w:rFonts w:ascii="Arial" w:hAnsi="Arial" w:cs="Arial"/>
          <w:sz w:val="22"/>
          <w:szCs w:val="22"/>
        </w:rPr>
        <w:t>Escobar, 2019</w:t>
      </w:r>
      <w:r w:rsidRPr="0005720D">
        <w:rPr>
          <w:rFonts w:ascii="Arial" w:hAnsi="Arial" w:cs="Arial"/>
          <w:sz w:val="22"/>
          <w:szCs w:val="22"/>
        </w:rPr>
        <w:t>). A SDP plays an essential role in shifting the emphasis of school activity more directly onto school improvements that lead to enhancing area(s) of teaching or student-learning and school performance</w:t>
      </w:r>
      <w:r w:rsidR="00485521" w:rsidRPr="0005720D">
        <w:rPr>
          <w:rFonts w:ascii="Arial" w:hAnsi="Arial" w:cs="Arial"/>
          <w:sz w:val="22"/>
          <w:szCs w:val="22"/>
        </w:rPr>
        <w:t xml:space="preserve"> (Escobar, 2019)</w:t>
      </w:r>
      <w:r w:rsidRPr="0005720D">
        <w:rPr>
          <w:rFonts w:ascii="Arial" w:hAnsi="Arial" w:cs="Arial"/>
          <w:sz w:val="22"/>
          <w:szCs w:val="22"/>
        </w:rPr>
        <w:t>. The purpose of the SDP is for the schools to set out targets and identify methods of how they will achieve such targets (</w:t>
      </w:r>
      <w:r w:rsidR="0005720D">
        <w:rPr>
          <w:rFonts w:ascii="Arial" w:hAnsi="Arial" w:cs="Arial"/>
          <w:sz w:val="22"/>
          <w:szCs w:val="22"/>
        </w:rPr>
        <w:t>Welsh Government</w:t>
      </w:r>
      <w:r w:rsidRPr="0005720D">
        <w:rPr>
          <w:rFonts w:ascii="Arial" w:hAnsi="Arial" w:cs="Arial"/>
          <w:sz w:val="22"/>
          <w:szCs w:val="22"/>
        </w:rPr>
        <w:t xml:space="preserve">, </w:t>
      </w:r>
      <w:r w:rsidR="00844A06" w:rsidRPr="0005720D">
        <w:rPr>
          <w:rFonts w:ascii="Arial" w:hAnsi="Arial" w:cs="Arial"/>
          <w:sz w:val="22"/>
          <w:szCs w:val="22"/>
        </w:rPr>
        <w:t>201</w:t>
      </w:r>
      <w:r w:rsidR="00485521" w:rsidRPr="0005720D">
        <w:rPr>
          <w:rFonts w:ascii="Arial" w:hAnsi="Arial" w:cs="Arial"/>
          <w:sz w:val="22"/>
          <w:szCs w:val="22"/>
        </w:rPr>
        <w:t>4</w:t>
      </w:r>
      <w:r w:rsidR="00844A06" w:rsidRPr="0005720D">
        <w:rPr>
          <w:rFonts w:ascii="Arial" w:hAnsi="Arial" w:cs="Arial"/>
          <w:sz w:val="22"/>
          <w:szCs w:val="22"/>
        </w:rPr>
        <w:t>).</w:t>
      </w:r>
      <w:r w:rsidR="00844A06" w:rsidRPr="0005720D">
        <w:rPr>
          <w:rFonts w:ascii="Arial" w:hAnsi="Arial" w:cs="Arial"/>
          <w:b/>
          <w:sz w:val="22"/>
          <w:szCs w:val="22"/>
        </w:rPr>
        <w:t xml:space="preserve"> </w:t>
      </w:r>
      <w:r w:rsidRPr="0005720D">
        <w:rPr>
          <w:rFonts w:ascii="Arial" w:hAnsi="Arial" w:cs="Arial"/>
          <w:sz w:val="22"/>
          <w:szCs w:val="22"/>
        </w:rPr>
        <w:t>A well planned SDP can help to organise priorities</w:t>
      </w:r>
      <w:r w:rsidR="00485521" w:rsidRPr="0005720D">
        <w:rPr>
          <w:rFonts w:ascii="Arial" w:hAnsi="Arial" w:cs="Arial"/>
          <w:sz w:val="22"/>
          <w:szCs w:val="22"/>
        </w:rPr>
        <w:t xml:space="preserve"> and set out the </w:t>
      </w:r>
      <w:r w:rsidRPr="0005720D">
        <w:rPr>
          <w:rFonts w:ascii="Arial" w:hAnsi="Arial" w:cs="Arial"/>
          <w:sz w:val="22"/>
          <w:szCs w:val="22"/>
        </w:rPr>
        <w:t xml:space="preserve">funding, facilities and resources available to the school. The Welsh Government </w:t>
      </w:r>
      <w:r w:rsidR="00844A06" w:rsidRPr="0005720D">
        <w:rPr>
          <w:rFonts w:ascii="Arial" w:hAnsi="Arial" w:cs="Arial"/>
          <w:sz w:val="22"/>
          <w:szCs w:val="22"/>
        </w:rPr>
        <w:t xml:space="preserve">(2018) </w:t>
      </w:r>
      <w:r w:rsidRPr="0005720D">
        <w:rPr>
          <w:rFonts w:ascii="Arial" w:hAnsi="Arial" w:cs="Arial"/>
          <w:sz w:val="22"/>
          <w:szCs w:val="22"/>
        </w:rPr>
        <w:t xml:space="preserve">has stated how an effective SDP must also clearly set out how the school intends to involve their staff in the development process, in order to meet such targets and priorities. </w:t>
      </w:r>
      <w:proofErr w:type="spellStart"/>
      <w:r w:rsidRPr="0005720D">
        <w:rPr>
          <w:rFonts w:ascii="Arial" w:hAnsi="Arial" w:cs="Arial"/>
          <w:sz w:val="22"/>
          <w:szCs w:val="22"/>
        </w:rPr>
        <w:t>Naz</w:t>
      </w:r>
      <w:proofErr w:type="spellEnd"/>
      <w:r w:rsidRPr="0005720D">
        <w:rPr>
          <w:rFonts w:ascii="Arial" w:hAnsi="Arial" w:cs="Arial"/>
          <w:sz w:val="22"/>
          <w:szCs w:val="22"/>
        </w:rPr>
        <w:t xml:space="preserve"> (2015) goes on to discuss how countless studies have been conducted in order to assist head teachers in how they are required to plan, manage and facilitate the improvement of their schools. </w:t>
      </w:r>
      <w:r w:rsidR="00485521" w:rsidRPr="0005720D">
        <w:rPr>
          <w:rFonts w:ascii="Arial" w:hAnsi="Arial" w:cs="Arial"/>
          <w:sz w:val="22"/>
          <w:szCs w:val="22"/>
        </w:rPr>
        <w:t xml:space="preserve">It is recommended within government guidelines that an SDP should be </w:t>
      </w:r>
      <w:r w:rsidRPr="0005720D">
        <w:rPr>
          <w:rFonts w:ascii="Arial" w:hAnsi="Arial" w:cs="Arial"/>
          <w:sz w:val="22"/>
          <w:szCs w:val="22"/>
        </w:rPr>
        <w:t>set out three years ahead, and by doing so the development plan should be easily accessible and hold sufficient detail in order to enable action</w:t>
      </w:r>
      <w:r w:rsidR="00485521" w:rsidRPr="0005720D">
        <w:rPr>
          <w:rFonts w:ascii="Arial" w:hAnsi="Arial" w:cs="Arial"/>
          <w:sz w:val="22"/>
          <w:szCs w:val="22"/>
        </w:rPr>
        <w:t xml:space="preserve"> plans</w:t>
      </w:r>
      <w:r w:rsidRPr="0005720D">
        <w:rPr>
          <w:rFonts w:ascii="Arial" w:hAnsi="Arial" w:cs="Arial"/>
          <w:sz w:val="22"/>
          <w:szCs w:val="22"/>
        </w:rPr>
        <w:t xml:space="preserve"> for years one, two and three (</w:t>
      </w:r>
      <w:r w:rsidR="0005720D">
        <w:rPr>
          <w:rFonts w:ascii="Arial" w:hAnsi="Arial" w:cs="Arial"/>
          <w:sz w:val="22"/>
          <w:szCs w:val="22"/>
        </w:rPr>
        <w:t xml:space="preserve">Welsh Government, </w:t>
      </w:r>
      <w:r w:rsidR="00844A06" w:rsidRPr="0005720D">
        <w:rPr>
          <w:rFonts w:ascii="Arial" w:hAnsi="Arial" w:cs="Arial"/>
          <w:sz w:val="22"/>
          <w:szCs w:val="22"/>
        </w:rPr>
        <w:t>201</w:t>
      </w:r>
      <w:r w:rsidR="0005720D">
        <w:rPr>
          <w:rFonts w:ascii="Arial" w:hAnsi="Arial" w:cs="Arial"/>
          <w:sz w:val="22"/>
          <w:szCs w:val="22"/>
        </w:rPr>
        <w:t>4</w:t>
      </w:r>
      <w:r w:rsidR="00844A06" w:rsidRPr="0005720D">
        <w:rPr>
          <w:rFonts w:ascii="Arial" w:hAnsi="Arial" w:cs="Arial"/>
          <w:sz w:val="22"/>
          <w:szCs w:val="22"/>
        </w:rPr>
        <w:t>)</w:t>
      </w:r>
      <w:r w:rsidR="008A1E63" w:rsidRPr="0005720D">
        <w:rPr>
          <w:rFonts w:ascii="Arial" w:hAnsi="Arial" w:cs="Arial"/>
          <w:sz w:val="22"/>
          <w:szCs w:val="22"/>
        </w:rPr>
        <w:t xml:space="preserve">. </w:t>
      </w:r>
    </w:p>
    <w:p w14:paraId="2CE4529F" w14:textId="58357B95" w:rsidR="00582BC1" w:rsidRPr="0005720D" w:rsidRDefault="000150EF" w:rsidP="0005720D">
      <w:pPr>
        <w:pStyle w:val="NormalWeb"/>
        <w:spacing w:line="360" w:lineRule="auto"/>
        <w:rPr>
          <w:rFonts w:ascii="Arial" w:hAnsi="Arial" w:cs="Arial"/>
          <w:sz w:val="22"/>
          <w:szCs w:val="22"/>
        </w:rPr>
      </w:pPr>
      <w:proofErr w:type="spellStart"/>
      <w:r w:rsidRPr="0005720D">
        <w:rPr>
          <w:rFonts w:ascii="Arial" w:hAnsi="Arial" w:cs="Arial"/>
          <w:color w:val="000000" w:themeColor="text1"/>
          <w:sz w:val="22"/>
          <w:szCs w:val="22"/>
        </w:rPr>
        <w:t>Dalin</w:t>
      </w:r>
      <w:proofErr w:type="spellEnd"/>
      <w:r w:rsidRPr="0005720D">
        <w:rPr>
          <w:rFonts w:ascii="Arial" w:hAnsi="Arial" w:cs="Arial"/>
          <w:color w:val="000000" w:themeColor="text1"/>
          <w:sz w:val="22"/>
          <w:szCs w:val="22"/>
        </w:rPr>
        <w:t xml:space="preserve"> (2004) highlights that from around nineteen ninety five, there were some challenging and excitable reforms to education systems in the United Kingdom and around the world</w:t>
      </w:r>
      <w:r w:rsidR="00646D02" w:rsidRPr="0005720D">
        <w:rPr>
          <w:rFonts w:ascii="Arial" w:hAnsi="Arial" w:cs="Arial"/>
          <w:color w:val="000000" w:themeColor="text1"/>
          <w:sz w:val="22"/>
          <w:szCs w:val="22"/>
        </w:rPr>
        <w:t>, regarding how best to improve such education systems (</w:t>
      </w:r>
      <w:proofErr w:type="spellStart"/>
      <w:r w:rsidR="00646D02" w:rsidRPr="0005720D">
        <w:rPr>
          <w:rFonts w:ascii="Arial" w:hAnsi="Arial" w:cs="Arial"/>
          <w:color w:val="000000" w:themeColor="text1"/>
          <w:sz w:val="22"/>
          <w:szCs w:val="22"/>
        </w:rPr>
        <w:t>Mourshed</w:t>
      </w:r>
      <w:proofErr w:type="spellEnd"/>
      <w:r w:rsidR="00646D02" w:rsidRPr="0005720D">
        <w:rPr>
          <w:rFonts w:ascii="Arial" w:hAnsi="Arial" w:cs="Arial"/>
          <w:color w:val="000000" w:themeColor="text1"/>
          <w:sz w:val="22"/>
          <w:szCs w:val="22"/>
        </w:rPr>
        <w:t xml:space="preserve"> et al, 2010)</w:t>
      </w:r>
      <w:r w:rsidRPr="0005720D">
        <w:rPr>
          <w:rFonts w:ascii="Arial" w:hAnsi="Arial" w:cs="Arial"/>
          <w:color w:val="000000" w:themeColor="text1"/>
          <w:sz w:val="22"/>
          <w:szCs w:val="22"/>
        </w:rPr>
        <w:t xml:space="preserve">. </w:t>
      </w:r>
      <w:r w:rsidR="00582BC1" w:rsidRPr="00582BC1">
        <w:rPr>
          <w:rFonts w:ascii="Arial" w:hAnsi="Arial" w:cs="Arial"/>
          <w:color w:val="000000" w:themeColor="text1"/>
          <w:sz w:val="22"/>
          <w:szCs w:val="22"/>
        </w:rPr>
        <w:t xml:space="preserve">Governments </w:t>
      </w:r>
      <w:r w:rsidRPr="0005720D">
        <w:rPr>
          <w:rFonts w:ascii="Arial" w:hAnsi="Arial" w:cs="Arial"/>
          <w:color w:val="000000" w:themeColor="text1"/>
          <w:sz w:val="22"/>
          <w:szCs w:val="22"/>
        </w:rPr>
        <w:t>had</w:t>
      </w:r>
      <w:r w:rsidR="00582BC1" w:rsidRPr="00582BC1">
        <w:rPr>
          <w:rFonts w:ascii="Arial" w:hAnsi="Arial" w:cs="Arial"/>
          <w:color w:val="000000" w:themeColor="text1"/>
          <w:sz w:val="22"/>
          <w:szCs w:val="22"/>
        </w:rPr>
        <w:t xml:space="preserve"> emba</w:t>
      </w:r>
      <w:r w:rsidRPr="0005720D">
        <w:rPr>
          <w:rFonts w:ascii="Arial" w:hAnsi="Arial" w:cs="Arial"/>
          <w:color w:val="000000" w:themeColor="text1"/>
          <w:sz w:val="22"/>
          <w:szCs w:val="22"/>
        </w:rPr>
        <w:t>rked</w:t>
      </w:r>
      <w:r w:rsidR="00582BC1" w:rsidRPr="00582BC1">
        <w:rPr>
          <w:rFonts w:ascii="Arial" w:hAnsi="Arial" w:cs="Arial"/>
          <w:color w:val="000000" w:themeColor="text1"/>
          <w:sz w:val="22"/>
          <w:szCs w:val="22"/>
        </w:rPr>
        <w:t xml:space="preserve"> on substantial programmes of reform in an attempt to develop more effective school systems and raise levels of student learning and achievement</w:t>
      </w:r>
      <w:r w:rsidR="00751B16" w:rsidRPr="0005720D">
        <w:rPr>
          <w:rFonts w:ascii="Arial" w:hAnsi="Arial" w:cs="Arial"/>
          <w:color w:val="000000" w:themeColor="text1"/>
          <w:sz w:val="22"/>
          <w:szCs w:val="22"/>
        </w:rPr>
        <w:t xml:space="preserve"> (</w:t>
      </w:r>
      <w:proofErr w:type="spellStart"/>
      <w:r w:rsidR="00751B16" w:rsidRPr="0005720D">
        <w:rPr>
          <w:rFonts w:ascii="Arial" w:hAnsi="Arial" w:cs="Arial"/>
          <w:color w:val="000000" w:themeColor="text1"/>
          <w:sz w:val="22"/>
          <w:szCs w:val="22"/>
        </w:rPr>
        <w:t>Ehren</w:t>
      </w:r>
      <w:proofErr w:type="spellEnd"/>
      <w:r w:rsidR="00751B16" w:rsidRPr="0005720D">
        <w:rPr>
          <w:rFonts w:ascii="Arial" w:hAnsi="Arial" w:cs="Arial"/>
          <w:color w:val="000000" w:themeColor="text1"/>
          <w:sz w:val="22"/>
          <w:szCs w:val="22"/>
        </w:rPr>
        <w:t>, 2017)</w:t>
      </w:r>
      <w:r w:rsidR="00582BC1" w:rsidRPr="00582BC1">
        <w:rPr>
          <w:rFonts w:ascii="Arial" w:hAnsi="Arial" w:cs="Arial"/>
          <w:color w:val="000000" w:themeColor="text1"/>
          <w:sz w:val="22"/>
          <w:szCs w:val="22"/>
        </w:rPr>
        <w:t xml:space="preserve">. </w:t>
      </w:r>
      <w:r w:rsidRPr="0005720D">
        <w:rPr>
          <w:rFonts w:ascii="Arial" w:hAnsi="Arial" w:cs="Arial"/>
          <w:color w:val="000000" w:themeColor="text1"/>
          <w:sz w:val="22"/>
          <w:szCs w:val="22"/>
        </w:rPr>
        <w:t>I</w:t>
      </w:r>
      <w:r w:rsidR="00582BC1" w:rsidRPr="0005720D">
        <w:rPr>
          <w:rFonts w:ascii="Arial" w:hAnsi="Arial" w:cs="Arial"/>
          <w:sz w:val="22"/>
          <w:szCs w:val="22"/>
        </w:rPr>
        <w:t>n the U</w:t>
      </w:r>
      <w:r w:rsidRPr="0005720D">
        <w:rPr>
          <w:rFonts w:ascii="Arial" w:hAnsi="Arial" w:cs="Arial"/>
          <w:sz w:val="22"/>
          <w:szCs w:val="22"/>
        </w:rPr>
        <w:t xml:space="preserve">nited </w:t>
      </w:r>
      <w:r w:rsidR="00582BC1" w:rsidRPr="0005720D">
        <w:rPr>
          <w:rFonts w:ascii="Arial" w:hAnsi="Arial" w:cs="Arial"/>
          <w:sz w:val="22"/>
          <w:szCs w:val="22"/>
        </w:rPr>
        <w:t>K</w:t>
      </w:r>
      <w:r w:rsidRPr="0005720D">
        <w:rPr>
          <w:rFonts w:ascii="Arial" w:hAnsi="Arial" w:cs="Arial"/>
          <w:sz w:val="22"/>
          <w:szCs w:val="22"/>
        </w:rPr>
        <w:t>ingdom</w:t>
      </w:r>
      <w:r w:rsidR="00582BC1" w:rsidRPr="0005720D">
        <w:rPr>
          <w:rFonts w:ascii="Arial" w:hAnsi="Arial" w:cs="Arial"/>
          <w:sz w:val="22"/>
          <w:szCs w:val="22"/>
        </w:rPr>
        <w:t xml:space="preserve">, likewise with other countries, development planning is an ever evolving way of benefitting </w:t>
      </w:r>
      <w:r w:rsidRPr="0005720D">
        <w:rPr>
          <w:rFonts w:ascii="Arial" w:hAnsi="Arial" w:cs="Arial"/>
          <w:sz w:val="22"/>
          <w:szCs w:val="22"/>
        </w:rPr>
        <w:t>learner</w:t>
      </w:r>
      <w:r w:rsidR="00A35075" w:rsidRPr="0005720D">
        <w:rPr>
          <w:rFonts w:ascii="Arial" w:hAnsi="Arial" w:cs="Arial"/>
          <w:sz w:val="22"/>
          <w:szCs w:val="22"/>
        </w:rPr>
        <w:t>s’</w:t>
      </w:r>
      <w:r w:rsidRPr="0005720D">
        <w:rPr>
          <w:rFonts w:ascii="Arial" w:hAnsi="Arial" w:cs="Arial"/>
          <w:sz w:val="22"/>
          <w:szCs w:val="22"/>
        </w:rPr>
        <w:t xml:space="preserve"> educational experiences and outcomes (</w:t>
      </w:r>
      <w:proofErr w:type="spellStart"/>
      <w:r w:rsidRPr="0005720D">
        <w:rPr>
          <w:rFonts w:ascii="Arial" w:hAnsi="Arial" w:cs="Arial"/>
          <w:sz w:val="22"/>
          <w:szCs w:val="22"/>
        </w:rPr>
        <w:t>Dalin</w:t>
      </w:r>
      <w:proofErr w:type="spellEnd"/>
      <w:r w:rsidRPr="0005720D">
        <w:rPr>
          <w:rFonts w:ascii="Arial" w:hAnsi="Arial" w:cs="Arial"/>
          <w:sz w:val="22"/>
          <w:szCs w:val="22"/>
        </w:rPr>
        <w:t xml:space="preserve">, 2004; Hatton, 2001). </w:t>
      </w:r>
      <w:r w:rsidR="003F192A" w:rsidRPr="0005720D">
        <w:rPr>
          <w:rFonts w:ascii="Arial" w:hAnsi="Arial" w:cs="Arial"/>
          <w:sz w:val="22"/>
          <w:szCs w:val="22"/>
        </w:rPr>
        <w:t>All schools are now required to comply with the requirements of the Education (School Development Plans) (Wales) Regulations 2014. Every school in Wales was to a</w:t>
      </w:r>
      <w:r w:rsidR="00A35075" w:rsidRPr="0005720D">
        <w:rPr>
          <w:rFonts w:ascii="Arial" w:hAnsi="Arial" w:cs="Arial"/>
          <w:sz w:val="22"/>
          <w:szCs w:val="22"/>
        </w:rPr>
        <w:t>djust and a</w:t>
      </w:r>
      <w:r w:rsidR="003F192A" w:rsidRPr="0005720D">
        <w:rPr>
          <w:rFonts w:ascii="Arial" w:hAnsi="Arial" w:cs="Arial"/>
          <w:sz w:val="22"/>
          <w:szCs w:val="22"/>
        </w:rPr>
        <w:t xml:space="preserve">dhere by these regulations by first of September </w:t>
      </w:r>
      <w:r w:rsidR="00A35075" w:rsidRPr="0005720D">
        <w:rPr>
          <w:rFonts w:ascii="Arial" w:hAnsi="Arial" w:cs="Arial"/>
          <w:sz w:val="22"/>
          <w:szCs w:val="22"/>
        </w:rPr>
        <w:t xml:space="preserve">of </w:t>
      </w:r>
      <w:r w:rsidR="003F192A" w:rsidRPr="0005720D">
        <w:rPr>
          <w:rFonts w:ascii="Arial" w:hAnsi="Arial" w:cs="Arial"/>
          <w:sz w:val="22"/>
          <w:szCs w:val="22"/>
        </w:rPr>
        <w:t>two thousand and fifteen (</w:t>
      </w:r>
      <w:r w:rsidR="0005720D">
        <w:rPr>
          <w:rFonts w:ascii="Arial" w:hAnsi="Arial" w:cs="Arial"/>
          <w:sz w:val="22"/>
          <w:szCs w:val="22"/>
        </w:rPr>
        <w:t xml:space="preserve">Welsh Government, </w:t>
      </w:r>
      <w:r w:rsidR="003F192A" w:rsidRPr="0005720D">
        <w:rPr>
          <w:rFonts w:ascii="Arial" w:hAnsi="Arial" w:cs="Arial"/>
          <w:sz w:val="22"/>
          <w:szCs w:val="22"/>
        </w:rPr>
        <w:t xml:space="preserve">2014). </w:t>
      </w:r>
    </w:p>
    <w:p w14:paraId="529BB354" w14:textId="3FF08738" w:rsidR="00582BC1" w:rsidRPr="0005720D" w:rsidRDefault="00582BC1" w:rsidP="0005720D">
      <w:pPr>
        <w:spacing w:before="100" w:beforeAutospacing="1" w:after="100" w:afterAutospacing="1" w:line="360" w:lineRule="auto"/>
        <w:rPr>
          <w:rFonts w:ascii="Arial" w:hAnsi="Arial" w:cs="Arial"/>
          <w:sz w:val="22"/>
          <w:szCs w:val="22"/>
        </w:rPr>
      </w:pPr>
      <w:r w:rsidRPr="00582BC1">
        <w:rPr>
          <w:rFonts w:ascii="Arial" w:hAnsi="Arial" w:cs="Arial"/>
          <w:sz w:val="22"/>
          <w:szCs w:val="22"/>
        </w:rPr>
        <w:lastRenderedPageBreak/>
        <w:t xml:space="preserve">Estyn’s annual report for </w:t>
      </w:r>
      <w:r w:rsidR="00BD4041" w:rsidRPr="0005720D">
        <w:rPr>
          <w:rFonts w:ascii="Arial" w:hAnsi="Arial" w:cs="Arial"/>
          <w:sz w:val="22"/>
          <w:szCs w:val="22"/>
        </w:rPr>
        <w:t>two thousand and twelve to two thousand and thirteen</w:t>
      </w:r>
      <w:r w:rsidRPr="00582BC1">
        <w:rPr>
          <w:rFonts w:ascii="Arial" w:hAnsi="Arial" w:cs="Arial"/>
          <w:sz w:val="22"/>
          <w:szCs w:val="22"/>
        </w:rPr>
        <w:t xml:space="preserve"> concludes that self-evaluation</w:t>
      </w:r>
      <w:r w:rsidR="000150EF" w:rsidRPr="0005720D">
        <w:rPr>
          <w:rFonts w:ascii="Arial" w:hAnsi="Arial" w:cs="Arial"/>
          <w:sz w:val="22"/>
          <w:szCs w:val="22"/>
        </w:rPr>
        <w:t xml:space="preserve"> </w:t>
      </w:r>
      <w:r w:rsidRPr="00582BC1">
        <w:rPr>
          <w:rFonts w:ascii="Arial" w:hAnsi="Arial" w:cs="Arial"/>
          <w:sz w:val="22"/>
          <w:szCs w:val="22"/>
        </w:rPr>
        <w:t>and planning for improvement could be improved in just over a quarter of th</w:t>
      </w:r>
      <w:r w:rsidR="000150EF" w:rsidRPr="0005720D">
        <w:rPr>
          <w:rFonts w:ascii="Arial" w:hAnsi="Arial" w:cs="Arial"/>
          <w:sz w:val="22"/>
          <w:szCs w:val="22"/>
        </w:rPr>
        <w:t>e</w:t>
      </w:r>
      <w:r w:rsidRPr="00582BC1">
        <w:rPr>
          <w:rFonts w:ascii="Arial" w:hAnsi="Arial" w:cs="Arial"/>
          <w:sz w:val="22"/>
          <w:szCs w:val="22"/>
        </w:rPr>
        <w:t xml:space="preserve"> schools in Wales </w:t>
      </w:r>
      <w:r w:rsidR="000150EF" w:rsidRPr="0005720D">
        <w:rPr>
          <w:rFonts w:ascii="Arial" w:hAnsi="Arial" w:cs="Arial"/>
          <w:sz w:val="22"/>
          <w:szCs w:val="22"/>
        </w:rPr>
        <w:t xml:space="preserve">which were </w:t>
      </w:r>
      <w:r w:rsidRPr="00582BC1">
        <w:rPr>
          <w:rFonts w:ascii="Arial" w:hAnsi="Arial" w:cs="Arial"/>
          <w:sz w:val="22"/>
          <w:szCs w:val="22"/>
        </w:rPr>
        <w:t>inspected. Therefore,</w:t>
      </w:r>
      <w:r w:rsidR="000150EF" w:rsidRPr="0005720D">
        <w:rPr>
          <w:rFonts w:ascii="Arial" w:hAnsi="Arial" w:cs="Arial"/>
          <w:sz w:val="22"/>
          <w:szCs w:val="22"/>
        </w:rPr>
        <w:t xml:space="preserve"> by </w:t>
      </w:r>
      <w:r w:rsidR="00BD4041" w:rsidRPr="0005720D">
        <w:rPr>
          <w:rFonts w:ascii="Arial" w:hAnsi="Arial" w:cs="Arial"/>
          <w:sz w:val="22"/>
          <w:szCs w:val="22"/>
        </w:rPr>
        <w:t xml:space="preserve">two thousand and twelve, </w:t>
      </w:r>
      <w:r w:rsidRPr="00582BC1">
        <w:rPr>
          <w:rFonts w:ascii="Arial" w:hAnsi="Arial" w:cs="Arial"/>
          <w:sz w:val="22"/>
          <w:szCs w:val="22"/>
        </w:rPr>
        <w:t>many schools already ha</w:t>
      </w:r>
      <w:r w:rsidR="000150EF" w:rsidRPr="0005720D">
        <w:rPr>
          <w:rFonts w:ascii="Arial" w:hAnsi="Arial" w:cs="Arial"/>
          <w:sz w:val="22"/>
          <w:szCs w:val="22"/>
        </w:rPr>
        <w:t xml:space="preserve">d </w:t>
      </w:r>
      <w:r w:rsidRPr="00582BC1">
        <w:rPr>
          <w:rFonts w:ascii="Arial" w:hAnsi="Arial" w:cs="Arial"/>
          <w:sz w:val="22"/>
          <w:szCs w:val="22"/>
        </w:rPr>
        <w:t xml:space="preserve">robust self-evaluation and effective school development planning processes in place </w:t>
      </w:r>
      <w:r w:rsidRPr="0005720D">
        <w:rPr>
          <w:rFonts w:ascii="Arial" w:hAnsi="Arial" w:cs="Arial"/>
          <w:sz w:val="22"/>
          <w:szCs w:val="22"/>
        </w:rPr>
        <w:t>(</w:t>
      </w:r>
      <w:r w:rsidR="0005720D">
        <w:rPr>
          <w:rFonts w:ascii="Arial" w:hAnsi="Arial" w:cs="Arial"/>
          <w:sz w:val="22"/>
          <w:szCs w:val="22"/>
        </w:rPr>
        <w:t xml:space="preserve">Welsh Government, </w:t>
      </w:r>
      <w:r w:rsidR="00844A06" w:rsidRPr="0005720D">
        <w:rPr>
          <w:rFonts w:ascii="Arial" w:hAnsi="Arial" w:cs="Arial"/>
          <w:sz w:val="22"/>
          <w:szCs w:val="22"/>
        </w:rPr>
        <w:t>201</w:t>
      </w:r>
      <w:r w:rsidR="0005720D">
        <w:rPr>
          <w:rFonts w:ascii="Arial" w:hAnsi="Arial" w:cs="Arial"/>
          <w:sz w:val="22"/>
          <w:szCs w:val="22"/>
        </w:rPr>
        <w:t>4</w:t>
      </w:r>
      <w:r w:rsidRPr="0005720D">
        <w:rPr>
          <w:rFonts w:ascii="Arial" w:hAnsi="Arial" w:cs="Arial"/>
          <w:sz w:val="22"/>
          <w:szCs w:val="22"/>
        </w:rPr>
        <w:t>)</w:t>
      </w:r>
      <w:r w:rsidR="00646D02" w:rsidRPr="0005720D">
        <w:rPr>
          <w:rFonts w:ascii="Arial" w:hAnsi="Arial" w:cs="Arial"/>
          <w:sz w:val="22"/>
          <w:szCs w:val="22"/>
        </w:rPr>
        <w:t xml:space="preserve">. Therefore, there are </w:t>
      </w:r>
      <w:r w:rsidR="00A35075" w:rsidRPr="0005720D">
        <w:rPr>
          <w:rFonts w:ascii="Arial" w:hAnsi="Arial" w:cs="Arial"/>
          <w:sz w:val="22"/>
          <w:szCs w:val="22"/>
        </w:rPr>
        <w:t xml:space="preserve">currently </w:t>
      </w:r>
      <w:r w:rsidR="00646D02" w:rsidRPr="0005720D">
        <w:rPr>
          <w:rFonts w:ascii="Arial" w:hAnsi="Arial" w:cs="Arial"/>
          <w:sz w:val="22"/>
          <w:szCs w:val="22"/>
        </w:rPr>
        <w:t>still a number of schools spending considerable time preparing sufficient progress reports and SDPs based on</w:t>
      </w:r>
      <w:r w:rsidR="00A35075" w:rsidRPr="0005720D">
        <w:rPr>
          <w:rFonts w:ascii="Arial" w:hAnsi="Arial" w:cs="Arial"/>
          <w:sz w:val="22"/>
          <w:szCs w:val="22"/>
        </w:rPr>
        <w:t xml:space="preserve"> such reports</w:t>
      </w:r>
      <w:r w:rsidR="00646D02" w:rsidRPr="0005720D">
        <w:rPr>
          <w:rFonts w:ascii="Arial" w:hAnsi="Arial" w:cs="Arial"/>
          <w:sz w:val="22"/>
          <w:szCs w:val="22"/>
        </w:rPr>
        <w:t xml:space="preserve">. Despite the actions towards self-improving endeavoured by many schools, local authorities are often seen to limit the freedom on which a school has on taking responsibility for their own improvement (Hadfield and </w:t>
      </w:r>
      <w:proofErr w:type="spellStart"/>
      <w:r w:rsidR="00646D02" w:rsidRPr="0005720D">
        <w:rPr>
          <w:rFonts w:ascii="Arial" w:hAnsi="Arial" w:cs="Arial"/>
          <w:sz w:val="22"/>
          <w:szCs w:val="22"/>
        </w:rPr>
        <w:t>Ainscow</w:t>
      </w:r>
      <w:proofErr w:type="spellEnd"/>
      <w:r w:rsidR="00646D02" w:rsidRPr="0005720D">
        <w:rPr>
          <w:rFonts w:ascii="Arial" w:hAnsi="Arial" w:cs="Arial"/>
          <w:sz w:val="22"/>
          <w:szCs w:val="22"/>
        </w:rPr>
        <w:t xml:space="preserve">, 2018). As a result, this can lead to a sense of dependency on outsiders to lead improvement, rather than allowing for independently self-improving schools (Hadfield and </w:t>
      </w:r>
      <w:proofErr w:type="spellStart"/>
      <w:r w:rsidR="00646D02" w:rsidRPr="0005720D">
        <w:rPr>
          <w:rFonts w:ascii="Arial" w:hAnsi="Arial" w:cs="Arial"/>
          <w:sz w:val="22"/>
          <w:szCs w:val="22"/>
        </w:rPr>
        <w:t>Ainscow</w:t>
      </w:r>
      <w:proofErr w:type="spellEnd"/>
      <w:r w:rsidR="00646D02" w:rsidRPr="0005720D">
        <w:rPr>
          <w:rFonts w:ascii="Arial" w:hAnsi="Arial" w:cs="Arial"/>
          <w:sz w:val="22"/>
          <w:szCs w:val="22"/>
        </w:rPr>
        <w:t xml:space="preserve">, 2018; Escobar, 2019). </w:t>
      </w:r>
    </w:p>
    <w:p w14:paraId="64413FA7" w14:textId="58D60968" w:rsidR="00582BC1" w:rsidRPr="0005720D" w:rsidRDefault="00646D02" w:rsidP="0005720D">
      <w:pPr>
        <w:spacing w:before="100" w:beforeAutospacing="1" w:after="100" w:afterAutospacing="1" w:line="360" w:lineRule="auto"/>
        <w:rPr>
          <w:rFonts w:ascii="Arial" w:hAnsi="Arial" w:cs="Arial"/>
          <w:sz w:val="22"/>
          <w:szCs w:val="22"/>
        </w:rPr>
      </w:pPr>
      <w:r w:rsidRPr="0005720D">
        <w:rPr>
          <w:rFonts w:ascii="Arial" w:hAnsi="Arial" w:cs="Arial"/>
          <w:sz w:val="22"/>
          <w:szCs w:val="22"/>
        </w:rPr>
        <w:t xml:space="preserve">Nevertheless, </w:t>
      </w:r>
      <w:r w:rsidR="00844A06" w:rsidRPr="0005720D">
        <w:rPr>
          <w:rFonts w:ascii="Arial" w:hAnsi="Arial" w:cs="Arial"/>
          <w:sz w:val="22"/>
          <w:szCs w:val="22"/>
        </w:rPr>
        <w:t>The Welsh Government (2018)</w:t>
      </w:r>
      <w:r w:rsidR="00582BC1" w:rsidRPr="0005720D">
        <w:rPr>
          <w:rFonts w:ascii="Arial" w:hAnsi="Arial" w:cs="Arial"/>
          <w:sz w:val="22"/>
          <w:szCs w:val="22"/>
        </w:rPr>
        <w:t xml:space="preserve"> has set out a four stage impact cycle to set a clear vision on what the school </w:t>
      </w:r>
      <w:r w:rsidRPr="0005720D">
        <w:rPr>
          <w:rFonts w:ascii="Arial" w:hAnsi="Arial" w:cs="Arial"/>
          <w:sz w:val="22"/>
          <w:szCs w:val="22"/>
        </w:rPr>
        <w:t xml:space="preserve">should aspire </w:t>
      </w:r>
      <w:r w:rsidR="00582BC1" w:rsidRPr="0005720D">
        <w:rPr>
          <w:rFonts w:ascii="Arial" w:hAnsi="Arial" w:cs="Arial"/>
          <w:sz w:val="22"/>
          <w:szCs w:val="22"/>
        </w:rPr>
        <w:t>to achieve</w:t>
      </w:r>
      <w:r w:rsidRPr="0005720D">
        <w:rPr>
          <w:rFonts w:ascii="Arial" w:hAnsi="Arial" w:cs="Arial"/>
          <w:sz w:val="22"/>
          <w:szCs w:val="22"/>
        </w:rPr>
        <w:t xml:space="preserve"> through self</w:t>
      </w:r>
      <w:r w:rsidR="00582BC1" w:rsidRPr="0005720D">
        <w:rPr>
          <w:rFonts w:ascii="Arial" w:hAnsi="Arial" w:cs="Arial"/>
          <w:sz w:val="22"/>
          <w:szCs w:val="22"/>
        </w:rPr>
        <w:t>. Th</w:t>
      </w:r>
      <w:r w:rsidR="00844A06" w:rsidRPr="0005720D">
        <w:rPr>
          <w:rFonts w:ascii="Arial" w:hAnsi="Arial" w:cs="Arial"/>
          <w:sz w:val="22"/>
          <w:szCs w:val="22"/>
        </w:rPr>
        <w:t xml:space="preserve">ese steps </w:t>
      </w:r>
      <w:r w:rsidR="00582BC1" w:rsidRPr="0005720D">
        <w:rPr>
          <w:rFonts w:ascii="Arial" w:hAnsi="Arial" w:cs="Arial"/>
          <w:sz w:val="22"/>
          <w:szCs w:val="22"/>
        </w:rPr>
        <w:t>include</w:t>
      </w:r>
      <w:r w:rsidR="00844A06" w:rsidRPr="0005720D">
        <w:rPr>
          <w:rFonts w:ascii="Arial" w:hAnsi="Arial" w:cs="Arial"/>
          <w:sz w:val="22"/>
          <w:szCs w:val="22"/>
        </w:rPr>
        <w:t>,</w:t>
      </w:r>
      <w:r w:rsidR="00582BC1" w:rsidRPr="0005720D">
        <w:rPr>
          <w:rFonts w:ascii="Arial" w:hAnsi="Arial" w:cs="Arial"/>
          <w:sz w:val="22"/>
          <w:szCs w:val="22"/>
        </w:rPr>
        <w:t xml:space="preserve"> Self-evaluation</w:t>
      </w:r>
      <w:r w:rsidR="00A35075" w:rsidRPr="0005720D">
        <w:rPr>
          <w:rFonts w:ascii="Arial" w:hAnsi="Arial" w:cs="Arial"/>
          <w:sz w:val="22"/>
          <w:szCs w:val="22"/>
        </w:rPr>
        <w:t xml:space="preserve"> (generally undertaken at the end of a school year)</w:t>
      </w:r>
      <w:r w:rsidR="00582BC1" w:rsidRPr="0005720D">
        <w:rPr>
          <w:rFonts w:ascii="Arial" w:hAnsi="Arial" w:cs="Arial"/>
          <w:sz w:val="22"/>
          <w:szCs w:val="22"/>
        </w:rPr>
        <w:t xml:space="preserve">, </w:t>
      </w:r>
      <w:r w:rsidR="00A35075" w:rsidRPr="0005720D">
        <w:rPr>
          <w:rFonts w:ascii="Arial" w:hAnsi="Arial" w:cs="Arial"/>
          <w:sz w:val="22"/>
          <w:szCs w:val="22"/>
        </w:rPr>
        <w:t>s</w:t>
      </w:r>
      <w:r w:rsidR="00582BC1" w:rsidRPr="0005720D">
        <w:rPr>
          <w:rFonts w:ascii="Arial" w:hAnsi="Arial" w:cs="Arial"/>
          <w:sz w:val="22"/>
          <w:szCs w:val="22"/>
        </w:rPr>
        <w:t>trategic Planning</w:t>
      </w:r>
      <w:r w:rsidR="00A35075" w:rsidRPr="0005720D">
        <w:rPr>
          <w:rFonts w:ascii="Arial" w:hAnsi="Arial" w:cs="Arial"/>
          <w:sz w:val="22"/>
          <w:szCs w:val="22"/>
        </w:rPr>
        <w:t xml:space="preserve"> (prior to the beginning of the next school year)</w:t>
      </w:r>
      <w:r w:rsidR="00582BC1" w:rsidRPr="0005720D">
        <w:rPr>
          <w:rFonts w:ascii="Arial" w:hAnsi="Arial" w:cs="Arial"/>
          <w:sz w:val="22"/>
          <w:szCs w:val="22"/>
        </w:rPr>
        <w:t xml:space="preserve">, </w:t>
      </w:r>
      <w:r w:rsidR="00A35075" w:rsidRPr="0005720D">
        <w:rPr>
          <w:rFonts w:ascii="Arial" w:hAnsi="Arial" w:cs="Arial"/>
          <w:sz w:val="22"/>
          <w:szCs w:val="22"/>
        </w:rPr>
        <w:t>m</w:t>
      </w:r>
      <w:r w:rsidR="00582BC1" w:rsidRPr="0005720D">
        <w:rPr>
          <w:rFonts w:ascii="Arial" w:hAnsi="Arial" w:cs="Arial"/>
          <w:sz w:val="22"/>
          <w:szCs w:val="22"/>
        </w:rPr>
        <w:t xml:space="preserve">aking an improvement/action </w:t>
      </w:r>
      <w:r w:rsidR="00A35075" w:rsidRPr="0005720D">
        <w:rPr>
          <w:rFonts w:ascii="Arial" w:hAnsi="Arial" w:cs="Arial"/>
          <w:sz w:val="22"/>
          <w:szCs w:val="22"/>
        </w:rPr>
        <w:t xml:space="preserve">(priorities and targets set for years one, two and three) </w:t>
      </w:r>
      <w:r w:rsidR="00582BC1" w:rsidRPr="0005720D">
        <w:rPr>
          <w:rFonts w:ascii="Arial" w:hAnsi="Arial" w:cs="Arial"/>
          <w:sz w:val="22"/>
          <w:szCs w:val="22"/>
        </w:rPr>
        <w:t xml:space="preserve">and </w:t>
      </w:r>
      <w:r w:rsidR="00A35075" w:rsidRPr="0005720D">
        <w:rPr>
          <w:rFonts w:ascii="Arial" w:hAnsi="Arial" w:cs="Arial"/>
          <w:sz w:val="22"/>
          <w:szCs w:val="22"/>
        </w:rPr>
        <w:t>r</w:t>
      </w:r>
      <w:r w:rsidR="00582BC1" w:rsidRPr="0005720D">
        <w:rPr>
          <w:rFonts w:ascii="Arial" w:hAnsi="Arial" w:cs="Arial"/>
          <w:sz w:val="22"/>
          <w:szCs w:val="22"/>
        </w:rPr>
        <w:t>eviewing the impact</w:t>
      </w:r>
      <w:r w:rsidR="00A35075" w:rsidRPr="0005720D">
        <w:rPr>
          <w:rFonts w:ascii="Arial" w:hAnsi="Arial" w:cs="Arial"/>
          <w:sz w:val="22"/>
          <w:szCs w:val="22"/>
        </w:rPr>
        <w:t xml:space="preserve"> (once the target is achieved). </w:t>
      </w:r>
    </w:p>
    <w:p w14:paraId="69331E66" w14:textId="1D3FABD8" w:rsidR="00582BC1" w:rsidRPr="00582BC1" w:rsidRDefault="007F56E3" w:rsidP="0005720D">
      <w:pPr>
        <w:spacing w:before="100" w:beforeAutospacing="1" w:after="100" w:afterAutospacing="1" w:line="360" w:lineRule="auto"/>
        <w:rPr>
          <w:rFonts w:ascii="Arial" w:hAnsi="Arial" w:cs="Arial"/>
          <w:sz w:val="22"/>
          <w:szCs w:val="22"/>
        </w:rPr>
      </w:pPr>
      <w:r w:rsidRPr="0005720D">
        <w:rPr>
          <w:rFonts w:ascii="Arial" w:hAnsi="Arial" w:cs="Arial"/>
          <w:sz w:val="22"/>
          <w:szCs w:val="22"/>
        </w:rPr>
        <w:t>The area of th</w:t>
      </w:r>
      <w:r w:rsidR="00BD4041" w:rsidRPr="0005720D">
        <w:rPr>
          <w:rFonts w:ascii="Arial" w:hAnsi="Arial" w:cs="Arial"/>
          <w:sz w:val="22"/>
          <w:szCs w:val="22"/>
        </w:rPr>
        <w:t>is particular</w:t>
      </w:r>
      <w:r w:rsidRPr="0005720D">
        <w:rPr>
          <w:rFonts w:ascii="Arial" w:hAnsi="Arial" w:cs="Arial"/>
          <w:sz w:val="22"/>
          <w:szCs w:val="22"/>
        </w:rPr>
        <w:t xml:space="preserve"> </w:t>
      </w:r>
      <w:r w:rsidR="00BD4041" w:rsidRPr="0005720D">
        <w:rPr>
          <w:rFonts w:ascii="Arial" w:hAnsi="Arial" w:cs="Arial"/>
          <w:sz w:val="22"/>
          <w:szCs w:val="22"/>
        </w:rPr>
        <w:t>p</w:t>
      </w:r>
      <w:r w:rsidRPr="0005720D">
        <w:rPr>
          <w:rFonts w:ascii="Arial" w:hAnsi="Arial" w:cs="Arial"/>
          <w:sz w:val="22"/>
          <w:szCs w:val="22"/>
        </w:rPr>
        <w:t>ri</w:t>
      </w:r>
      <w:r w:rsidR="00BD4041" w:rsidRPr="0005720D">
        <w:rPr>
          <w:rFonts w:ascii="Arial" w:hAnsi="Arial" w:cs="Arial"/>
          <w:sz w:val="22"/>
          <w:szCs w:val="22"/>
        </w:rPr>
        <w:t>m</w:t>
      </w:r>
      <w:r w:rsidRPr="0005720D">
        <w:rPr>
          <w:rFonts w:ascii="Arial" w:hAnsi="Arial" w:cs="Arial"/>
          <w:sz w:val="22"/>
          <w:szCs w:val="22"/>
        </w:rPr>
        <w:t xml:space="preserve">ary </w:t>
      </w:r>
      <w:r w:rsidR="00BD4041" w:rsidRPr="0005720D">
        <w:rPr>
          <w:rFonts w:ascii="Arial" w:hAnsi="Arial" w:cs="Arial"/>
          <w:sz w:val="22"/>
          <w:szCs w:val="22"/>
        </w:rPr>
        <w:t>s</w:t>
      </w:r>
      <w:r w:rsidRPr="0005720D">
        <w:rPr>
          <w:rFonts w:ascii="Arial" w:hAnsi="Arial" w:cs="Arial"/>
          <w:sz w:val="22"/>
          <w:szCs w:val="22"/>
        </w:rPr>
        <w:t xml:space="preserve">chool’s SDP which I will be focussing on is developing the consistent approach to effective teacher and pupil questioning. </w:t>
      </w:r>
      <w:r w:rsidR="00582BC1" w:rsidRPr="00582BC1">
        <w:rPr>
          <w:rFonts w:ascii="Arial" w:hAnsi="Arial" w:cs="Arial"/>
          <w:sz w:val="22"/>
          <w:szCs w:val="22"/>
        </w:rPr>
        <w:t>There are various methods used to increase class participation, however</w:t>
      </w:r>
      <w:r w:rsidR="00BD4041" w:rsidRPr="0005720D">
        <w:rPr>
          <w:rFonts w:ascii="Arial" w:hAnsi="Arial" w:cs="Arial"/>
          <w:sz w:val="22"/>
          <w:szCs w:val="22"/>
        </w:rPr>
        <w:t xml:space="preserve"> according to Godfrey (2011), </w:t>
      </w:r>
      <w:r w:rsidR="00582BC1" w:rsidRPr="00582BC1">
        <w:rPr>
          <w:rFonts w:ascii="Arial" w:hAnsi="Arial" w:cs="Arial"/>
          <w:sz w:val="22"/>
          <w:szCs w:val="22"/>
        </w:rPr>
        <w:t xml:space="preserve">the most important method </w:t>
      </w:r>
      <w:r w:rsidR="00A35075" w:rsidRPr="0005720D">
        <w:rPr>
          <w:rFonts w:ascii="Arial" w:hAnsi="Arial" w:cs="Arial"/>
          <w:sz w:val="22"/>
          <w:szCs w:val="22"/>
        </w:rPr>
        <w:t>to ensuring engagement and participation is</w:t>
      </w:r>
      <w:r w:rsidR="00582BC1" w:rsidRPr="00582BC1">
        <w:rPr>
          <w:rFonts w:ascii="Arial" w:hAnsi="Arial" w:cs="Arial"/>
          <w:sz w:val="22"/>
          <w:szCs w:val="22"/>
        </w:rPr>
        <w:t xml:space="preserve"> the use of effective questioning techniques. Structuring a classroom based on frequent participation is essential in assessing and enhancing each child’s learning experience; without interaction between the teacher and the students, education is greatly impeded</w:t>
      </w:r>
      <w:r w:rsidR="00A35075" w:rsidRPr="0005720D">
        <w:rPr>
          <w:rFonts w:ascii="Arial" w:hAnsi="Arial" w:cs="Arial"/>
          <w:sz w:val="22"/>
          <w:szCs w:val="22"/>
        </w:rPr>
        <w:t xml:space="preserve"> (</w:t>
      </w:r>
      <w:proofErr w:type="spellStart"/>
      <w:r w:rsidR="00A35075" w:rsidRPr="0005720D">
        <w:rPr>
          <w:rFonts w:ascii="Arial" w:hAnsi="Arial" w:cs="Arial"/>
          <w:sz w:val="22"/>
          <w:szCs w:val="22"/>
        </w:rPr>
        <w:t>Myhill</w:t>
      </w:r>
      <w:proofErr w:type="spellEnd"/>
      <w:r w:rsidR="00A35075" w:rsidRPr="0005720D">
        <w:rPr>
          <w:rFonts w:ascii="Arial" w:hAnsi="Arial" w:cs="Arial"/>
          <w:sz w:val="22"/>
          <w:szCs w:val="22"/>
        </w:rPr>
        <w:t xml:space="preserve"> and Dunkin, 2005)</w:t>
      </w:r>
      <w:r w:rsidR="00582BC1" w:rsidRPr="00582BC1">
        <w:rPr>
          <w:rFonts w:ascii="Arial" w:hAnsi="Arial" w:cs="Arial"/>
          <w:sz w:val="22"/>
          <w:szCs w:val="22"/>
        </w:rPr>
        <w:t xml:space="preserve">. </w:t>
      </w:r>
    </w:p>
    <w:p w14:paraId="626242AF" w14:textId="21AA1D90" w:rsidR="002011F4" w:rsidRPr="0005720D" w:rsidRDefault="00BD4041" w:rsidP="0005720D">
      <w:pPr>
        <w:spacing w:before="100" w:beforeAutospacing="1" w:after="100" w:afterAutospacing="1" w:line="360" w:lineRule="auto"/>
        <w:rPr>
          <w:rFonts w:ascii="Arial" w:hAnsi="Arial" w:cs="Arial"/>
          <w:sz w:val="22"/>
          <w:szCs w:val="22"/>
        </w:rPr>
      </w:pPr>
      <w:r w:rsidRPr="0005720D">
        <w:rPr>
          <w:rFonts w:ascii="Arial" w:hAnsi="Arial" w:cs="Arial"/>
          <w:sz w:val="22"/>
          <w:szCs w:val="22"/>
        </w:rPr>
        <w:t>Cooper (2010) highlights the importance of ensuring that questioning in the classroom is of good quality as he states that t</w:t>
      </w:r>
      <w:r w:rsidR="00582BC1" w:rsidRPr="00582BC1">
        <w:rPr>
          <w:rFonts w:ascii="Arial" w:hAnsi="Arial" w:cs="Arial"/>
          <w:sz w:val="22"/>
          <w:szCs w:val="22"/>
        </w:rPr>
        <w:t xml:space="preserve">he questioning process is an essential part of instruction in that it allows teachers to monitor student competence and understanding as well as increase thought- provoking discussion. Frequently, a lesson is composed of countless questions that often require minimal effort and low-level thinking to answer (Cooper, 2010, p. 192). </w:t>
      </w:r>
      <w:r w:rsidR="00751B16" w:rsidRPr="0005720D">
        <w:rPr>
          <w:rFonts w:ascii="Arial" w:hAnsi="Arial" w:cs="Arial"/>
          <w:sz w:val="22"/>
          <w:szCs w:val="22"/>
        </w:rPr>
        <w:t xml:space="preserve">It </w:t>
      </w:r>
      <w:r w:rsidR="00582BC1" w:rsidRPr="00582BC1">
        <w:rPr>
          <w:rFonts w:ascii="Arial" w:hAnsi="Arial" w:cs="Arial"/>
          <w:sz w:val="22"/>
          <w:szCs w:val="22"/>
        </w:rPr>
        <w:t xml:space="preserve">is important </w:t>
      </w:r>
      <w:r w:rsidR="00A35075" w:rsidRPr="0005720D">
        <w:rPr>
          <w:rFonts w:ascii="Arial" w:hAnsi="Arial" w:cs="Arial"/>
          <w:sz w:val="22"/>
          <w:szCs w:val="22"/>
        </w:rPr>
        <w:t xml:space="preserve">that teachers present </w:t>
      </w:r>
      <w:r w:rsidR="00582BC1" w:rsidRPr="00582BC1">
        <w:rPr>
          <w:rFonts w:ascii="Arial" w:hAnsi="Arial" w:cs="Arial"/>
          <w:sz w:val="22"/>
          <w:szCs w:val="22"/>
        </w:rPr>
        <w:t xml:space="preserve">questions </w:t>
      </w:r>
      <w:r w:rsidR="00A35075" w:rsidRPr="0005720D">
        <w:rPr>
          <w:rFonts w:ascii="Arial" w:hAnsi="Arial" w:cs="Arial"/>
          <w:sz w:val="22"/>
          <w:szCs w:val="22"/>
        </w:rPr>
        <w:t>to students which</w:t>
      </w:r>
      <w:r w:rsidR="00582BC1" w:rsidRPr="00582BC1">
        <w:rPr>
          <w:rFonts w:ascii="Arial" w:hAnsi="Arial" w:cs="Arial"/>
          <w:sz w:val="22"/>
          <w:szCs w:val="22"/>
        </w:rPr>
        <w:t xml:space="preserve"> encourage reasoning and that allow them to draw from their prior knowledge rather than accepting “yes or no” resp</w:t>
      </w:r>
      <w:r w:rsidR="000150EF" w:rsidRPr="0005720D">
        <w:rPr>
          <w:rFonts w:ascii="Arial" w:hAnsi="Arial" w:cs="Arial"/>
          <w:sz w:val="22"/>
          <w:szCs w:val="22"/>
        </w:rPr>
        <w:t>o</w:t>
      </w:r>
      <w:r w:rsidR="00582BC1" w:rsidRPr="00582BC1">
        <w:rPr>
          <w:rFonts w:ascii="Arial" w:hAnsi="Arial" w:cs="Arial"/>
          <w:sz w:val="22"/>
          <w:szCs w:val="22"/>
        </w:rPr>
        <w:t xml:space="preserve">nses </w:t>
      </w:r>
      <w:r w:rsidR="00582BC1" w:rsidRPr="0005720D">
        <w:rPr>
          <w:rFonts w:ascii="Arial" w:hAnsi="Arial" w:cs="Arial"/>
          <w:color w:val="222222"/>
          <w:sz w:val="22"/>
          <w:szCs w:val="22"/>
          <w:shd w:val="clear" w:color="auto" w:fill="FFFFFF"/>
        </w:rPr>
        <w:t>(</w:t>
      </w:r>
      <w:proofErr w:type="spellStart"/>
      <w:r w:rsidR="00582BC1" w:rsidRPr="00582BC1">
        <w:rPr>
          <w:rFonts w:ascii="Arial" w:hAnsi="Arial" w:cs="Arial"/>
          <w:color w:val="222222"/>
          <w:sz w:val="22"/>
          <w:szCs w:val="22"/>
          <w:shd w:val="clear" w:color="auto" w:fill="FFFFFF"/>
        </w:rPr>
        <w:t>Critelli</w:t>
      </w:r>
      <w:proofErr w:type="spellEnd"/>
      <w:r w:rsidR="00582BC1" w:rsidRPr="0005720D">
        <w:rPr>
          <w:rFonts w:ascii="Arial" w:hAnsi="Arial" w:cs="Arial"/>
          <w:color w:val="222222"/>
          <w:sz w:val="22"/>
          <w:szCs w:val="22"/>
          <w:shd w:val="clear" w:color="auto" w:fill="FFFFFF"/>
        </w:rPr>
        <w:t xml:space="preserve"> </w:t>
      </w:r>
      <w:r w:rsidR="00582BC1" w:rsidRPr="00582BC1">
        <w:rPr>
          <w:rFonts w:ascii="Arial" w:hAnsi="Arial" w:cs="Arial"/>
          <w:color w:val="222222"/>
          <w:sz w:val="22"/>
          <w:szCs w:val="22"/>
          <w:shd w:val="clear" w:color="auto" w:fill="FFFFFF"/>
        </w:rPr>
        <w:t>an</w:t>
      </w:r>
      <w:r w:rsidR="000150EF" w:rsidRPr="0005720D">
        <w:rPr>
          <w:rFonts w:ascii="Arial" w:hAnsi="Arial" w:cs="Arial"/>
          <w:color w:val="222222"/>
          <w:sz w:val="22"/>
          <w:szCs w:val="22"/>
          <w:shd w:val="clear" w:color="auto" w:fill="FFFFFF"/>
        </w:rPr>
        <w:t xml:space="preserve">d </w:t>
      </w:r>
      <w:proofErr w:type="spellStart"/>
      <w:r w:rsidR="00582BC1" w:rsidRPr="00582BC1">
        <w:rPr>
          <w:rFonts w:ascii="Arial" w:hAnsi="Arial" w:cs="Arial"/>
          <w:color w:val="222222"/>
          <w:sz w:val="22"/>
          <w:szCs w:val="22"/>
          <w:shd w:val="clear" w:color="auto" w:fill="FFFFFF"/>
        </w:rPr>
        <w:t>Tritapoe</w:t>
      </w:r>
      <w:proofErr w:type="spellEnd"/>
      <w:r w:rsidR="00582BC1" w:rsidRPr="0005720D">
        <w:rPr>
          <w:rFonts w:ascii="Arial" w:hAnsi="Arial" w:cs="Arial"/>
          <w:color w:val="222222"/>
          <w:sz w:val="22"/>
          <w:szCs w:val="22"/>
          <w:shd w:val="clear" w:color="auto" w:fill="FFFFFF"/>
        </w:rPr>
        <w:t xml:space="preserve">, 2010). </w:t>
      </w:r>
      <w:r w:rsidR="000150EF" w:rsidRPr="0005720D">
        <w:rPr>
          <w:rFonts w:ascii="Arial" w:hAnsi="Arial" w:cs="Arial"/>
          <w:color w:val="222222"/>
          <w:sz w:val="22"/>
          <w:szCs w:val="22"/>
          <w:shd w:val="clear" w:color="auto" w:fill="FFFFFF"/>
        </w:rPr>
        <w:t xml:space="preserve">Effective methods of questioning lead to new knowledge being retained and when practiced well, questioning can be an undeniably powerful approach to teaching </w:t>
      </w:r>
      <w:r w:rsidR="00751B16" w:rsidRPr="0005720D">
        <w:rPr>
          <w:rFonts w:ascii="Arial" w:hAnsi="Arial" w:cs="Arial"/>
          <w:color w:val="222222"/>
          <w:sz w:val="22"/>
          <w:szCs w:val="22"/>
          <w:shd w:val="clear" w:color="auto" w:fill="FFFFFF"/>
        </w:rPr>
        <w:t>(</w:t>
      </w:r>
      <w:proofErr w:type="spellStart"/>
      <w:r w:rsidR="000150EF" w:rsidRPr="0005720D">
        <w:rPr>
          <w:rFonts w:ascii="Arial" w:hAnsi="Arial" w:cs="Arial"/>
          <w:color w:val="222222"/>
          <w:sz w:val="22"/>
          <w:szCs w:val="22"/>
          <w:shd w:val="clear" w:color="auto" w:fill="FFFFFF"/>
        </w:rPr>
        <w:t>Myhill</w:t>
      </w:r>
      <w:proofErr w:type="spellEnd"/>
      <w:r w:rsidR="000150EF" w:rsidRPr="0005720D">
        <w:rPr>
          <w:rFonts w:ascii="Arial" w:hAnsi="Arial" w:cs="Arial"/>
          <w:color w:val="222222"/>
          <w:sz w:val="22"/>
          <w:szCs w:val="22"/>
          <w:shd w:val="clear" w:color="auto" w:fill="FFFFFF"/>
        </w:rPr>
        <w:t xml:space="preserve"> and Dunkin, 2005). </w:t>
      </w:r>
    </w:p>
    <w:p w14:paraId="7C014AA7" w14:textId="2B4B872B" w:rsidR="002C5094" w:rsidRPr="0005720D" w:rsidRDefault="000150EF" w:rsidP="0005720D">
      <w:pPr>
        <w:spacing w:line="360" w:lineRule="auto"/>
        <w:rPr>
          <w:rFonts w:ascii="Arial" w:hAnsi="Arial" w:cs="Arial"/>
          <w:color w:val="222222"/>
          <w:sz w:val="22"/>
          <w:szCs w:val="22"/>
        </w:rPr>
      </w:pPr>
      <w:r w:rsidRPr="0005720D">
        <w:rPr>
          <w:rFonts w:ascii="Arial" w:hAnsi="Arial" w:cs="Arial"/>
          <w:color w:val="222222"/>
          <w:sz w:val="22"/>
          <w:szCs w:val="22"/>
        </w:rPr>
        <w:lastRenderedPageBreak/>
        <w:t xml:space="preserve">As a crucial feature of </w:t>
      </w:r>
      <w:r w:rsidR="00A35075" w:rsidRPr="0005720D">
        <w:rPr>
          <w:rFonts w:ascii="Arial" w:hAnsi="Arial" w:cs="Arial"/>
          <w:color w:val="222222"/>
          <w:sz w:val="22"/>
          <w:szCs w:val="22"/>
        </w:rPr>
        <w:t>A</w:t>
      </w:r>
      <w:r w:rsidRPr="0005720D">
        <w:rPr>
          <w:rFonts w:ascii="Arial" w:hAnsi="Arial" w:cs="Arial"/>
          <w:color w:val="222222"/>
          <w:sz w:val="22"/>
          <w:szCs w:val="22"/>
        </w:rPr>
        <w:t xml:space="preserve">ssessment for </w:t>
      </w:r>
      <w:r w:rsidR="00A35075" w:rsidRPr="0005720D">
        <w:rPr>
          <w:rFonts w:ascii="Arial" w:hAnsi="Arial" w:cs="Arial"/>
          <w:color w:val="222222"/>
          <w:sz w:val="22"/>
          <w:szCs w:val="22"/>
        </w:rPr>
        <w:t>L</w:t>
      </w:r>
      <w:r w:rsidRPr="0005720D">
        <w:rPr>
          <w:rFonts w:ascii="Arial" w:hAnsi="Arial" w:cs="Arial"/>
          <w:color w:val="222222"/>
          <w:sz w:val="22"/>
          <w:szCs w:val="22"/>
        </w:rPr>
        <w:t>earning (</w:t>
      </w:r>
      <w:proofErr w:type="spellStart"/>
      <w:r w:rsidRPr="0005720D">
        <w:rPr>
          <w:rFonts w:ascii="Arial" w:hAnsi="Arial" w:cs="Arial"/>
          <w:color w:val="222222"/>
          <w:sz w:val="22"/>
          <w:szCs w:val="22"/>
        </w:rPr>
        <w:t>AfL</w:t>
      </w:r>
      <w:proofErr w:type="spellEnd"/>
      <w:r w:rsidRPr="0005720D">
        <w:rPr>
          <w:rFonts w:ascii="Arial" w:hAnsi="Arial" w:cs="Arial"/>
          <w:color w:val="222222"/>
          <w:sz w:val="22"/>
          <w:szCs w:val="22"/>
        </w:rPr>
        <w:t>), questioning technique plays an important part in student learning</w:t>
      </w:r>
      <w:r w:rsidR="00A35075" w:rsidRPr="0005720D">
        <w:rPr>
          <w:rFonts w:ascii="Arial" w:hAnsi="Arial" w:cs="Arial"/>
          <w:color w:val="222222"/>
          <w:sz w:val="22"/>
          <w:szCs w:val="22"/>
        </w:rPr>
        <w:t xml:space="preserve"> (</w:t>
      </w:r>
      <w:proofErr w:type="spellStart"/>
      <w:r w:rsidR="00A35075" w:rsidRPr="0005720D">
        <w:rPr>
          <w:rFonts w:ascii="Arial" w:hAnsi="Arial" w:cs="Arial"/>
          <w:color w:val="222222"/>
          <w:sz w:val="22"/>
          <w:szCs w:val="22"/>
        </w:rPr>
        <w:t>Sarahareh</w:t>
      </w:r>
      <w:proofErr w:type="spellEnd"/>
      <w:r w:rsidR="00A35075" w:rsidRPr="0005720D">
        <w:rPr>
          <w:rFonts w:ascii="Arial" w:hAnsi="Arial" w:cs="Arial"/>
          <w:color w:val="222222"/>
          <w:sz w:val="22"/>
          <w:szCs w:val="22"/>
        </w:rPr>
        <w:t xml:space="preserve"> et al, 2014)</w:t>
      </w:r>
      <w:r w:rsidRPr="0005720D">
        <w:rPr>
          <w:rFonts w:ascii="Arial" w:hAnsi="Arial" w:cs="Arial"/>
          <w:color w:val="222222"/>
          <w:sz w:val="22"/>
          <w:szCs w:val="22"/>
        </w:rPr>
        <w:t>. In</w:t>
      </w:r>
      <w:r w:rsidR="00777EEE" w:rsidRPr="0005720D">
        <w:rPr>
          <w:rFonts w:ascii="Arial" w:hAnsi="Arial" w:cs="Arial"/>
          <w:color w:val="222222"/>
          <w:sz w:val="22"/>
          <w:szCs w:val="22"/>
        </w:rPr>
        <w:t xml:space="preserve"> a classroom which regularly practices </w:t>
      </w:r>
      <w:proofErr w:type="spellStart"/>
      <w:r w:rsidR="003E61FF" w:rsidRPr="0005720D">
        <w:rPr>
          <w:rFonts w:ascii="Arial" w:hAnsi="Arial" w:cs="Arial"/>
          <w:color w:val="222222"/>
          <w:sz w:val="22"/>
          <w:szCs w:val="22"/>
        </w:rPr>
        <w:t>AfL</w:t>
      </w:r>
      <w:proofErr w:type="spellEnd"/>
      <w:r w:rsidR="003E61FF" w:rsidRPr="0005720D">
        <w:rPr>
          <w:rFonts w:ascii="Arial" w:hAnsi="Arial" w:cs="Arial"/>
          <w:color w:val="222222"/>
          <w:sz w:val="22"/>
          <w:szCs w:val="22"/>
        </w:rPr>
        <w:t xml:space="preserve"> techniques</w:t>
      </w:r>
      <w:r w:rsidRPr="0005720D">
        <w:rPr>
          <w:rFonts w:ascii="Arial" w:hAnsi="Arial" w:cs="Arial"/>
          <w:color w:val="222222"/>
          <w:sz w:val="22"/>
          <w:szCs w:val="22"/>
        </w:rPr>
        <w:t xml:space="preserve">, questioning technique is not merely a pedagogical tool to elicit evidence of students' understanding but </w:t>
      </w:r>
      <w:r w:rsidR="003E61FF" w:rsidRPr="0005720D">
        <w:rPr>
          <w:rFonts w:ascii="Arial" w:hAnsi="Arial" w:cs="Arial"/>
          <w:color w:val="222222"/>
          <w:sz w:val="22"/>
          <w:szCs w:val="22"/>
        </w:rPr>
        <w:t xml:space="preserve">questioning is </w:t>
      </w:r>
      <w:r w:rsidRPr="0005720D">
        <w:rPr>
          <w:rFonts w:ascii="Arial" w:hAnsi="Arial" w:cs="Arial"/>
          <w:color w:val="222222"/>
          <w:sz w:val="22"/>
          <w:szCs w:val="22"/>
        </w:rPr>
        <w:t xml:space="preserve">also a means to improve their understanding. Effective classroom questioning underpins </w:t>
      </w:r>
      <w:proofErr w:type="spellStart"/>
      <w:r w:rsidRPr="0005720D">
        <w:rPr>
          <w:rFonts w:ascii="Arial" w:hAnsi="Arial" w:cs="Arial"/>
          <w:color w:val="222222"/>
          <w:sz w:val="22"/>
          <w:szCs w:val="22"/>
        </w:rPr>
        <w:t>AfL</w:t>
      </w:r>
      <w:proofErr w:type="spellEnd"/>
      <w:r w:rsidRPr="0005720D">
        <w:rPr>
          <w:rFonts w:ascii="Arial" w:hAnsi="Arial" w:cs="Arial"/>
          <w:color w:val="222222"/>
          <w:sz w:val="22"/>
          <w:szCs w:val="22"/>
        </w:rPr>
        <w:t xml:space="preserve">; However, research into </w:t>
      </w:r>
      <w:proofErr w:type="spellStart"/>
      <w:r w:rsidRPr="0005720D">
        <w:rPr>
          <w:rFonts w:ascii="Arial" w:hAnsi="Arial" w:cs="Arial"/>
          <w:color w:val="222222"/>
          <w:sz w:val="22"/>
          <w:szCs w:val="22"/>
        </w:rPr>
        <w:t>AfL</w:t>
      </w:r>
      <w:proofErr w:type="spellEnd"/>
      <w:r w:rsidRPr="0005720D">
        <w:rPr>
          <w:rFonts w:ascii="Arial" w:hAnsi="Arial" w:cs="Arial"/>
          <w:color w:val="222222"/>
          <w:sz w:val="22"/>
          <w:szCs w:val="22"/>
        </w:rPr>
        <w:t xml:space="preserve"> raises significant doubt about the efficiency of teachers' questioning during </w:t>
      </w:r>
      <w:proofErr w:type="spellStart"/>
      <w:r w:rsidRPr="0005720D">
        <w:rPr>
          <w:rFonts w:ascii="Arial" w:hAnsi="Arial" w:cs="Arial"/>
          <w:color w:val="222222"/>
          <w:sz w:val="22"/>
          <w:szCs w:val="22"/>
        </w:rPr>
        <w:t>AfL</w:t>
      </w:r>
      <w:proofErr w:type="spellEnd"/>
      <w:r w:rsidRPr="0005720D">
        <w:rPr>
          <w:rStyle w:val="apple-converted-space"/>
          <w:rFonts w:ascii="Arial" w:hAnsi="Arial" w:cs="Arial"/>
          <w:color w:val="222222"/>
          <w:sz w:val="22"/>
          <w:szCs w:val="22"/>
        </w:rPr>
        <w:t> (</w:t>
      </w:r>
      <w:proofErr w:type="spellStart"/>
      <w:r w:rsidRPr="0005720D">
        <w:rPr>
          <w:rStyle w:val="apple-converted-space"/>
          <w:rFonts w:ascii="Arial" w:hAnsi="Arial" w:cs="Arial"/>
          <w:color w:val="222222"/>
          <w:sz w:val="22"/>
          <w:szCs w:val="22"/>
        </w:rPr>
        <w:t>Saradareh</w:t>
      </w:r>
      <w:proofErr w:type="spellEnd"/>
      <w:r w:rsidRPr="0005720D">
        <w:rPr>
          <w:rStyle w:val="apple-converted-space"/>
          <w:rFonts w:ascii="Arial" w:hAnsi="Arial" w:cs="Arial"/>
          <w:color w:val="222222"/>
          <w:sz w:val="22"/>
          <w:szCs w:val="22"/>
        </w:rPr>
        <w:t xml:space="preserve"> et al, 2014). </w:t>
      </w:r>
      <w:r w:rsidR="00A35075" w:rsidRPr="0005720D">
        <w:rPr>
          <w:rStyle w:val="apple-converted-space"/>
          <w:rFonts w:ascii="Arial" w:hAnsi="Arial" w:cs="Arial"/>
          <w:color w:val="222222"/>
          <w:sz w:val="22"/>
          <w:szCs w:val="22"/>
        </w:rPr>
        <w:t xml:space="preserve">Therefore it is clear that having an effective approach to teacher and pupil questioning in a school setting is of much importance. </w:t>
      </w:r>
    </w:p>
    <w:p w14:paraId="2B7CF414" w14:textId="77777777" w:rsidR="000A3C29" w:rsidRPr="0005720D" w:rsidRDefault="000A3C29" w:rsidP="0005720D">
      <w:pPr>
        <w:spacing w:line="360" w:lineRule="auto"/>
        <w:rPr>
          <w:rFonts w:ascii="Arial" w:hAnsi="Arial" w:cs="Arial"/>
          <w:b/>
          <w:sz w:val="22"/>
          <w:szCs w:val="22"/>
          <w:u w:val="single"/>
        </w:rPr>
      </w:pPr>
    </w:p>
    <w:p w14:paraId="738AB271" w14:textId="651B49F9" w:rsidR="00F965C4" w:rsidRPr="0005720D" w:rsidRDefault="00F965C4" w:rsidP="0005720D">
      <w:pPr>
        <w:spacing w:line="360" w:lineRule="auto"/>
        <w:rPr>
          <w:rFonts w:ascii="Arial" w:hAnsi="Arial" w:cs="Arial"/>
          <w:sz w:val="22"/>
          <w:szCs w:val="22"/>
        </w:rPr>
      </w:pPr>
      <w:r w:rsidRPr="0005720D">
        <w:rPr>
          <w:rFonts w:ascii="Arial" w:hAnsi="Arial" w:cs="Arial"/>
          <w:sz w:val="22"/>
          <w:szCs w:val="22"/>
        </w:rPr>
        <w:t xml:space="preserve">Planners need to consider several factors when choosing strategies for school development. </w:t>
      </w:r>
      <w:r w:rsidR="00CC403C" w:rsidRPr="0005720D">
        <w:rPr>
          <w:rFonts w:ascii="Arial" w:hAnsi="Arial" w:cs="Arial"/>
          <w:sz w:val="22"/>
          <w:szCs w:val="22"/>
        </w:rPr>
        <w:t xml:space="preserve">This particular School Development Plan </w:t>
      </w:r>
      <w:r w:rsidR="003F192A" w:rsidRPr="0005720D">
        <w:rPr>
          <w:rFonts w:ascii="Arial" w:hAnsi="Arial" w:cs="Arial"/>
          <w:sz w:val="22"/>
          <w:szCs w:val="22"/>
        </w:rPr>
        <w:t xml:space="preserve">demonstrates </w:t>
      </w:r>
      <w:r w:rsidR="00CC403C" w:rsidRPr="0005720D">
        <w:rPr>
          <w:rFonts w:ascii="Arial" w:hAnsi="Arial" w:cs="Arial"/>
          <w:sz w:val="22"/>
          <w:szCs w:val="22"/>
        </w:rPr>
        <w:t xml:space="preserve">school targets surrounding </w:t>
      </w:r>
      <w:r w:rsidR="003F192A" w:rsidRPr="0005720D">
        <w:rPr>
          <w:rFonts w:ascii="Arial" w:hAnsi="Arial" w:cs="Arial"/>
          <w:sz w:val="22"/>
          <w:szCs w:val="22"/>
        </w:rPr>
        <w:t xml:space="preserve">a range of areas of the school context including overall progress, care support and guidance as well attitudes to learning. I have decided to focus on a target written which is </w:t>
      </w:r>
      <w:r w:rsidR="006F5DF0" w:rsidRPr="0005720D">
        <w:rPr>
          <w:rFonts w:ascii="Arial" w:hAnsi="Arial" w:cs="Arial"/>
          <w:sz w:val="22"/>
          <w:szCs w:val="22"/>
        </w:rPr>
        <w:t>being to ensure that there is a consistent approach to teacher and pupil questioning across the school</w:t>
      </w:r>
      <w:r w:rsidR="003F192A" w:rsidRPr="0005720D">
        <w:rPr>
          <w:rFonts w:ascii="Arial" w:hAnsi="Arial" w:cs="Arial"/>
          <w:sz w:val="22"/>
          <w:szCs w:val="22"/>
        </w:rPr>
        <w:t>. This School Development plan</w:t>
      </w:r>
      <w:r w:rsidR="006F5DF0" w:rsidRPr="0005720D">
        <w:rPr>
          <w:rFonts w:ascii="Arial" w:hAnsi="Arial" w:cs="Arial"/>
          <w:sz w:val="22"/>
          <w:szCs w:val="22"/>
        </w:rPr>
        <w:t xml:space="preserve"> allows for a the development of action on this particular target area. The SDP is written for the time frame of September 2019 until July 2020 and so this target should be successfully met during this timeframe. </w:t>
      </w:r>
      <w:r w:rsidR="001A60C4" w:rsidRPr="0005720D">
        <w:rPr>
          <w:rFonts w:ascii="Arial" w:hAnsi="Arial" w:cs="Arial"/>
          <w:sz w:val="22"/>
          <w:szCs w:val="22"/>
        </w:rPr>
        <w:t xml:space="preserve">Despite this school writing their SDP for a one year timeframe, it is written in guidance by the Welsh Government (2014) that SDPs should be </w:t>
      </w:r>
      <w:r w:rsidR="009129FB" w:rsidRPr="0005720D">
        <w:rPr>
          <w:rFonts w:ascii="Arial" w:hAnsi="Arial" w:cs="Arial"/>
          <w:sz w:val="22"/>
          <w:szCs w:val="22"/>
        </w:rPr>
        <w:t>drafted</w:t>
      </w:r>
      <w:r w:rsidR="001A60C4" w:rsidRPr="0005720D">
        <w:rPr>
          <w:rFonts w:ascii="Arial" w:hAnsi="Arial" w:cs="Arial"/>
          <w:sz w:val="22"/>
          <w:szCs w:val="22"/>
        </w:rPr>
        <w:t xml:space="preserve"> for targets to be met at least three years ahead of time. This allows for the SDP to contain sufficient detail to enable actions and address priorities to be selected and implemented</w:t>
      </w:r>
      <w:r w:rsidR="009129FB" w:rsidRPr="0005720D">
        <w:rPr>
          <w:rFonts w:ascii="Arial" w:hAnsi="Arial" w:cs="Arial"/>
          <w:sz w:val="22"/>
          <w:szCs w:val="22"/>
        </w:rPr>
        <w:t xml:space="preserve"> (</w:t>
      </w:r>
      <w:r w:rsidR="0005720D">
        <w:rPr>
          <w:rFonts w:ascii="Arial" w:hAnsi="Arial" w:cs="Arial"/>
          <w:sz w:val="22"/>
          <w:szCs w:val="22"/>
        </w:rPr>
        <w:t xml:space="preserve">Welsh Government, </w:t>
      </w:r>
      <w:r w:rsidR="009129FB" w:rsidRPr="0005720D">
        <w:rPr>
          <w:rFonts w:ascii="Arial" w:hAnsi="Arial" w:cs="Arial"/>
          <w:sz w:val="22"/>
          <w:szCs w:val="22"/>
        </w:rPr>
        <w:t>2014)</w:t>
      </w:r>
      <w:r w:rsidR="001A60C4" w:rsidRPr="0005720D">
        <w:rPr>
          <w:rFonts w:ascii="Arial" w:hAnsi="Arial" w:cs="Arial"/>
          <w:sz w:val="22"/>
          <w:szCs w:val="22"/>
        </w:rPr>
        <w:t>. Therefore, this school</w:t>
      </w:r>
      <w:r w:rsidR="009129FB" w:rsidRPr="0005720D">
        <w:rPr>
          <w:rFonts w:ascii="Arial" w:hAnsi="Arial" w:cs="Arial"/>
          <w:sz w:val="22"/>
          <w:szCs w:val="22"/>
        </w:rPr>
        <w:t xml:space="preserve">’s school development plan </w:t>
      </w:r>
      <w:r w:rsidR="00F12393" w:rsidRPr="0005720D">
        <w:rPr>
          <w:rFonts w:ascii="Arial" w:hAnsi="Arial" w:cs="Arial"/>
          <w:sz w:val="22"/>
          <w:szCs w:val="22"/>
        </w:rPr>
        <w:t>doesn’t follow</w:t>
      </w:r>
      <w:r w:rsidR="001A60C4" w:rsidRPr="0005720D">
        <w:rPr>
          <w:rFonts w:ascii="Arial" w:hAnsi="Arial" w:cs="Arial"/>
          <w:sz w:val="22"/>
          <w:szCs w:val="22"/>
        </w:rPr>
        <w:t xml:space="preserve"> the government guidance</w:t>
      </w:r>
      <w:r w:rsidR="001E35F4" w:rsidRPr="0005720D">
        <w:rPr>
          <w:rFonts w:ascii="Arial" w:hAnsi="Arial" w:cs="Arial"/>
          <w:sz w:val="22"/>
          <w:szCs w:val="22"/>
        </w:rPr>
        <w:t xml:space="preserve"> on SDPs</w:t>
      </w:r>
      <w:r w:rsidR="001A60C4" w:rsidRPr="0005720D">
        <w:rPr>
          <w:rFonts w:ascii="Arial" w:hAnsi="Arial" w:cs="Arial"/>
          <w:sz w:val="22"/>
          <w:szCs w:val="22"/>
        </w:rPr>
        <w:t>. Nevertheless, t</w:t>
      </w:r>
      <w:r w:rsidR="006F5DF0" w:rsidRPr="0005720D">
        <w:rPr>
          <w:rFonts w:ascii="Arial" w:hAnsi="Arial" w:cs="Arial"/>
          <w:sz w:val="22"/>
          <w:szCs w:val="22"/>
        </w:rPr>
        <w:t xml:space="preserve">his particular SDP is laid out in an overall organised and simplistic manor with five different areas across the school being highlighted </w:t>
      </w:r>
      <w:r w:rsidR="00A35075" w:rsidRPr="0005720D">
        <w:rPr>
          <w:rFonts w:ascii="Arial" w:hAnsi="Arial" w:cs="Arial"/>
          <w:sz w:val="22"/>
          <w:szCs w:val="22"/>
        </w:rPr>
        <w:t xml:space="preserve">with </w:t>
      </w:r>
      <w:r w:rsidR="006F5DF0" w:rsidRPr="0005720D">
        <w:rPr>
          <w:rFonts w:ascii="Arial" w:hAnsi="Arial" w:cs="Arial"/>
          <w:sz w:val="22"/>
          <w:szCs w:val="22"/>
        </w:rPr>
        <w:t>smaller targets under</w:t>
      </w:r>
      <w:r w:rsidR="00F12393" w:rsidRPr="0005720D">
        <w:rPr>
          <w:rFonts w:ascii="Arial" w:hAnsi="Arial" w:cs="Arial"/>
          <w:sz w:val="22"/>
          <w:szCs w:val="22"/>
        </w:rPr>
        <w:t xml:space="preserve"> </w:t>
      </w:r>
      <w:r w:rsidR="006F5DF0" w:rsidRPr="0005720D">
        <w:rPr>
          <w:rFonts w:ascii="Arial" w:hAnsi="Arial" w:cs="Arial"/>
          <w:sz w:val="22"/>
          <w:szCs w:val="22"/>
        </w:rPr>
        <w:t>each area</w:t>
      </w:r>
      <w:r w:rsidR="00F12393" w:rsidRPr="0005720D">
        <w:rPr>
          <w:rFonts w:ascii="Arial" w:hAnsi="Arial" w:cs="Arial"/>
          <w:sz w:val="22"/>
          <w:szCs w:val="22"/>
        </w:rPr>
        <w:t>. This, therefore, does</w:t>
      </w:r>
      <w:r w:rsidR="001E35F4" w:rsidRPr="0005720D">
        <w:rPr>
          <w:rFonts w:ascii="Arial" w:hAnsi="Arial" w:cs="Arial"/>
          <w:sz w:val="22"/>
          <w:szCs w:val="22"/>
        </w:rPr>
        <w:t xml:space="preserve"> comply with the guidance set out by government which </w:t>
      </w:r>
      <w:r w:rsidR="002011F4" w:rsidRPr="0005720D">
        <w:rPr>
          <w:rFonts w:ascii="Arial" w:hAnsi="Arial" w:cs="Arial"/>
          <w:sz w:val="22"/>
          <w:szCs w:val="22"/>
        </w:rPr>
        <w:t>recommends that a SDP should</w:t>
      </w:r>
      <w:r w:rsidR="006860A1" w:rsidRPr="0005720D">
        <w:rPr>
          <w:rFonts w:ascii="Arial" w:hAnsi="Arial" w:cs="Arial"/>
          <w:sz w:val="22"/>
          <w:szCs w:val="22"/>
        </w:rPr>
        <w:t xml:space="preserve"> be accessible and used as a common reference for all staff and governors involved in the improvement process. </w:t>
      </w:r>
      <w:r w:rsidR="002011F4" w:rsidRPr="0005720D">
        <w:rPr>
          <w:rFonts w:ascii="Arial" w:hAnsi="Arial" w:cs="Arial"/>
          <w:sz w:val="22"/>
          <w:szCs w:val="22"/>
        </w:rPr>
        <w:t xml:space="preserve"> </w:t>
      </w:r>
    </w:p>
    <w:p w14:paraId="660036FB" w14:textId="0E235164" w:rsidR="006860A1" w:rsidRPr="0005720D" w:rsidRDefault="006860A1" w:rsidP="0005720D">
      <w:pPr>
        <w:spacing w:line="360" w:lineRule="auto"/>
        <w:rPr>
          <w:rFonts w:ascii="Arial" w:hAnsi="Arial" w:cs="Arial"/>
          <w:sz w:val="22"/>
          <w:szCs w:val="22"/>
        </w:rPr>
      </w:pPr>
    </w:p>
    <w:p w14:paraId="7BF62977" w14:textId="0FFADB6B" w:rsidR="006860A1" w:rsidRPr="0005720D" w:rsidRDefault="006860A1" w:rsidP="0005720D">
      <w:pPr>
        <w:spacing w:line="360" w:lineRule="auto"/>
        <w:rPr>
          <w:rFonts w:ascii="Arial" w:hAnsi="Arial" w:cs="Arial"/>
          <w:sz w:val="22"/>
          <w:szCs w:val="22"/>
        </w:rPr>
      </w:pPr>
      <w:r w:rsidRPr="0005720D">
        <w:rPr>
          <w:rFonts w:ascii="Arial" w:hAnsi="Arial" w:cs="Arial"/>
          <w:sz w:val="22"/>
          <w:szCs w:val="22"/>
        </w:rPr>
        <w:t>When planning for an effective improvement plan, school leaders must self-evaluate and  make a judgement on the school’s effectiveness, knowing what is going well and what is not going as well</w:t>
      </w:r>
      <w:r w:rsidR="00FA0DAA" w:rsidRPr="0005720D">
        <w:rPr>
          <w:rFonts w:ascii="Arial" w:hAnsi="Arial" w:cs="Arial"/>
          <w:sz w:val="22"/>
          <w:szCs w:val="22"/>
        </w:rPr>
        <w:t xml:space="preserve"> through means of data analysis</w:t>
      </w:r>
      <w:r w:rsidR="00322573" w:rsidRPr="0005720D">
        <w:rPr>
          <w:rFonts w:ascii="Arial" w:hAnsi="Arial" w:cs="Arial"/>
          <w:sz w:val="22"/>
          <w:szCs w:val="22"/>
        </w:rPr>
        <w:t xml:space="preserve"> (Adelman and Taylor, 2007)</w:t>
      </w:r>
      <w:r w:rsidR="00FA0DAA" w:rsidRPr="0005720D">
        <w:rPr>
          <w:rFonts w:ascii="Arial" w:hAnsi="Arial" w:cs="Arial"/>
          <w:sz w:val="22"/>
          <w:szCs w:val="22"/>
        </w:rPr>
        <w:t>.</w:t>
      </w:r>
      <w:r w:rsidR="00322573" w:rsidRPr="0005720D">
        <w:rPr>
          <w:rFonts w:ascii="Arial" w:hAnsi="Arial" w:cs="Arial"/>
          <w:sz w:val="22"/>
          <w:szCs w:val="22"/>
        </w:rPr>
        <w:t xml:space="preserve"> At this stage</w:t>
      </w:r>
      <w:r w:rsidR="00FA0DAA" w:rsidRPr="0005720D">
        <w:rPr>
          <w:rFonts w:ascii="Arial" w:hAnsi="Arial" w:cs="Arial"/>
          <w:sz w:val="22"/>
          <w:szCs w:val="22"/>
        </w:rPr>
        <w:t xml:space="preserve">, there </w:t>
      </w:r>
      <w:r w:rsidR="00322573" w:rsidRPr="0005720D">
        <w:rPr>
          <w:rFonts w:ascii="Arial" w:hAnsi="Arial" w:cs="Arial"/>
          <w:sz w:val="22"/>
          <w:szCs w:val="22"/>
        </w:rPr>
        <w:t>should be</w:t>
      </w:r>
      <w:r w:rsidR="00FA0DAA" w:rsidRPr="0005720D">
        <w:rPr>
          <w:rFonts w:ascii="Arial" w:hAnsi="Arial" w:cs="Arial"/>
          <w:sz w:val="22"/>
          <w:szCs w:val="22"/>
        </w:rPr>
        <w:t xml:space="preserve"> a review of current performance in comparison with performance trends. Any concerns in line with these comparisons can then be placed within a performance concern and identification of root causes of this concern before setting performance targets and objectives (CCSD, 2018)</w:t>
      </w:r>
      <w:r w:rsidRPr="0005720D">
        <w:rPr>
          <w:rFonts w:ascii="Arial" w:hAnsi="Arial" w:cs="Arial"/>
          <w:sz w:val="22"/>
          <w:szCs w:val="22"/>
        </w:rPr>
        <w:t>.</w:t>
      </w:r>
      <w:r w:rsidR="00031329" w:rsidRPr="0005720D">
        <w:rPr>
          <w:rFonts w:ascii="Arial" w:hAnsi="Arial" w:cs="Arial"/>
          <w:sz w:val="22"/>
          <w:szCs w:val="22"/>
        </w:rPr>
        <w:t xml:space="preserve"> The self-evaluation and planning stage of the SDP is commonly done at the end of the school year. However, this approach means that students will not benefit from any adjustments or modifications in the plan until the beginning of the </w:t>
      </w:r>
      <w:r w:rsidR="00031329" w:rsidRPr="0005720D">
        <w:rPr>
          <w:rFonts w:ascii="Arial" w:hAnsi="Arial" w:cs="Arial"/>
          <w:sz w:val="22"/>
          <w:szCs w:val="22"/>
        </w:rPr>
        <w:lastRenderedPageBreak/>
        <w:t>following school year</w:t>
      </w:r>
      <w:r w:rsidR="0060522C" w:rsidRPr="0005720D">
        <w:rPr>
          <w:rFonts w:ascii="Arial" w:hAnsi="Arial" w:cs="Arial"/>
          <w:sz w:val="22"/>
          <w:szCs w:val="22"/>
        </w:rPr>
        <w:t xml:space="preserve"> (CCSD, 2018)</w:t>
      </w:r>
      <w:r w:rsidR="00031329" w:rsidRPr="0005720D">
        <w:rPr>
          <w:rFonts w:ascii="Arial" w:hAnsi="Arial" w:cs="Arial"/>
          <w:sz w:val="22"/>
          <w:szCs w:val="22"/>
        </w:rPr>
        <w:t xml:space="preserve">. </w:t>
      </w:r>
      <w:r w:rsidR="00322573" w:rsidRPr="0005720D">
        <w:rPr>
          <w:rFonts w:ascii="Arial" w:hAnsi="Arial" w:cs="Arial"/>
          <w:sz w:val="22"/>
          <w:szCs w:val="22"/>
        </w:rPr>
        <w:t xml:space="preserve">This literature reflects this school’s SDP. The process of planning towards a more consistent approach to questioning throughout the school began at the end of the school term and implemented at the beginning of the next school year. This </w:t>
      </w:r>
      <w:r w:rsidR="00031329" w:rsidRPr="0005720D">
        <w:rPr>
          <w:rFonts w:ascii="Arial" w:hAnsi="Arial" w:cs="Arial"/>
          <w:sz w:val="22"/>
          <w:szCs w:val="22"/>
        </w:rPr>
        <w:t>does</w:t>
      </w:r>
      <w:r w:rsidR="00322573" w:rsidRPr="0005720D">
        <w:rPr>
          <w:rFonts w:ascii="Arial" w:hAnsi="Arial" w:cs="Arial"/>
          <w:sz w:val="22"/>
          <w:szCs w:val="22"/>
        </w:rPr>
        <w:t>, however,</w:t>
      </w:r>
      <w:r w:rsidR="00031329" w:rsidRPr="0005720D">
        <w:rPr>
          <w:rFonts w:ascii="Arial" w:hAnsi="Arial" w:cs="Arial"/>
          <w:sz w:val="22"/>
          <w:szCs w:val="22"/>
        </w:rPr>
        <w:t xml:space="preserve"> allow for plenty of time to go into the planning process of the SDP</w:t>
      </w:r>
      <w:r w:rsidR="0060522C" w:rsidRPr="0005720D">
        <w:rPr>
          <w:rFonts w:ascii="Arial" w:hAnsi="Arial" w:cs="Arial"/>
          <w:sz w:val="22"/>
          <w:szCs w:val="22"/>
        </w:rPr>
        <w:t xml:space="preserve"> over the summer</w:t>
      </w:r>
      <w:r w:rsidR="00031329" w:rsidRPr="0005720D">
        <w:rPr>
          <w:rFonts w:ascii="Arial" w:hAnsi="Arial" w:cs="Arial"/>
          <w:sz w:val="22"/>
          <w:szCs w:val="22"/>
        </w:rPr>
        <w:t>.</w:t>
      </w:r>
      <w:r w:rsidRPr="0005720D">
        <w:rPr>
          <w:rFonts w:ascii="Arial" w:hAnsi="Arial" w:cs="Arial"/>
          <w:sz w:val="22"/>
          <w:szCs w:val="22"/>
        </w:rPr>
        <w:t xml:space="preserve"> According to Duke et al., (2013), </w:t>
      </w:r>
      <w:r w:rsidR="00047BBF" w:rsidRPr="0005720D">
        <w:rPr>
          <w:rFonts w:ascii="Arial" w:hAnsi="Arial" w:cs="Arial"/>
          <w:sz w:val="22"/>
          <w:szCs w:val="22"/>
        </w:rPr>
        <w:t>the areas of improvement may be driven by changes to the intake of families served by the school, key issues highlighted by school inspections or even changes to statutory requirements, such as to the national curriculum. It is clear to see that many targets in this SDP are</w:t>
      </w:r>
      <w:r w:rsidR="00F965C4" w:rsidRPr="0005720D">
        <w:rPr>
          <w:rFonts w:ascii="Arial" w:hAnsi="Arial" w:cs="Arial"/>
          <w:sz w:val="22"/>
          <w:szCs w:val="22"/>
        </w:rPr>
        <w:t xml:space="preserve"> in place</w:t>
      </w:r>
      <w:r w:rsidR="00047BBF" w:rsidRPr="0005720D">
        <w:rPr>
          <w:rFonts w:ascii="Arial" w:hAnsi="Arial" w:cs="Arial"/>
          <w:sz w:val="22"/>
          <w:szCs w:val="22"/>
        </w:rPr>
        <w:t xml:space="preserve"> in accordance </w:t>
      </w:r>
      <w:r w:rsidR="00F965C4" w:rsidRPr="0005720D">
        <w:rPr>
          <w:rFonts w:ascii="Arial" w:hAnsi="Arial" w:cs="Arial"/>
          <w:sz w:val="22"/>
          <w:szCs w:val="22"/>
        </w:rPr>
        <w:t>to</w:t>
      </w:r>
      <w:r w:rsidR="00047BBF" w:rsidRPr="0005720D">
        <w:rPr>
          <w:rFonts w:ascii="Arial" w:hAnsi="Arial" w:cs="Arial"/>
          <w:sz w:val="22"/>
          <w:szCs w:val="22"/>
        </w:rPr>
        <w:t xml:space="preserve"> the upcoming changes to the new curriculum in Wales. </w:t>
      </w:r>
      <w:r w:rsidR="00322573" w:rsidRPr="0005720D">
        <w:rPr>
          <w:rFonts w:ascii="Arial" w:hAnsi="Arial" w:cs="Arial"/>
          <w:sz w:val="22"/>
          <w:szCs w:val="22"/>
        </w:rPr>
        <w:t>However, this particular target was highlighted by in-school observations carried out by the school’s senior management team in the last half term of the school year</w:t>
      </w:r>
      <w:r w:rsidR="0060522C" w:rsidRPr="0005720D">
        <w:rPr>
          <w:rFonts w:ascii="Arial" w:hAnsi="Arial" w:cs="Arial"/>
          <w:sz w:val="22"/>
          <w:szCs w:val="22"/>
        </w:rPr>
        <w:t>.</w:t>
      </w:r>
      <w:r w:rsidR="008B09B4" w:rsidRPr="0005720D">
        <w:rPr>
          <w:rFonts w:ascii="Arial" w:hAnsi="Arial" w:cs="Arial"/>
          <w:sz w:val="22"/>
          <w:szCs w:val="22"/>
        </w:rPr>
        <w:t xml:space="preserve"> </w:t>
      </w:r>
      <w:r w:rsidR="0060522C" w:rsidRPr="0005720D">
        <w:rPr>
          <w:rFonts w:ascii="Arial" w:hAnsi="Arial" w:cs="Arial"/>
          <w:sz w:val="22"/>
          <w:szCs w:val="22"/>
        </w:rPr>
        <w:t>T</w:t>
      </w:r>
      <w:r w:rsidR="008B09B4" w:rsidRPr="0005720D">
        <w:rPr>
          <w:rFonts w:ascii="Arial" w:hAnsi="Arial" w:cs="Arial"/>
          <w:sz w:val="22"/>
          <w:szCs w:val="22"/>
        </w:rPr>
        <w:t>hus</w:t>
      </w:r>
      <w:r w:rsidR="0060522C" w:rsidRPr="0005720D">
        <w:rPr>
          <w:rFonts w:ascii="Arial" w:hAnsi="Arial" w:cs="Arial"/>
          <w:sz w:val="22"/>
          <w:szCs w:val="22"/>
        </w:rPr>
        <w:t xml:space="preserve">, this area was set as a target </w:t>
      </w:r>
      <w:r w:rsidR="008B09B4" w:rsidRPr="0005720D">
        <w:rPr>
          <w:rFonts w:ascii="Arial" w:hAnsi="Arial" w:cs="Arial"/>
          <w:sz w:val="22"/>
          <w:szCs w:val="22"/>
        </w:rPr>
        <w:t xml:space="preserve">to work upon from the beginning of the next school year. </w:t>
      </w:r>
    </w:p>
    <w:p w14:paraId="26D95D90" w14:textId="7BE72EFB" w:rsidR="008B09B4" w:rsidRPr="0005720D" w:rsidRDefault="008B09B4" w:rsidP="0005720D">
      <w:pPr>
        <w:spacing w:line="360" w:lineRule="auto"/>
        <w:rPr>
          <w:rFonts w:ascii="Arial" w:hAnsi="Arial" w:cs="Arial"/>
          <w:sz w:val="22"/>
          <w:szCs w:val="22"/>
        </w:rPr>
      </w:pPr>
    </w:p>
    <w:p w14:paraId="13270C1D" w14:textId="3E7D4F6E" w:rsidR="005149A8" w:rsidRPr="0005720D" w:rsidRDefault="008B09B4" w:rsidP="0005720D">
      <w:pPr>
        <w:spacing w:line="360" w:lineRule="auto"/>
        <w:rPr>
          <w:rFonts w:ascii="Arial" w:hAnsi="Arial" w:cs="Arial"/>
          <w:sz w:val="22"/>
          <w:szCs w:val="22"/>
        </w:rPr>
      </w:pPr>
      <w:r w:rsidRPr="0005720D">
        <w:rPr>
          <w:rFonts w:ascii="Arial" w:hAnsi="Arial" w:cs="Arial"/>
          <w:sz w:val="22"/>
          <w:szCs w:val="22"/>
        </w:rPr>
        <w:t xml:space="preserve">Schools have the ability to self-evaluate and effectively set their own targets, however involving parents, pupils, staff and </w:t>
      </w:r>
      <w:r w:rsidR="0060522C" w:rsidRPr="0005720D">
        <w:rPr>
          <w:rFonts w:ascii="Arial" w:hAnsi="Arial" w:cs="Arial"/>
          <w:sz w:val="22"/>
          <w:szCs w:val="22"/>
        </w:rPr>
        <w:t xml:space="preserve">other </w:t>
      </w:r>
      <w:r w:rsidRPr="0005720D">
        <w:rPr>
          <w:rFonts w:ascii="Arial" w:hAnsi="Arial" w:cs="Arial"/>
          <w:sz w:val="22"/>
          <w:szCs w:val="22"/>
        </w:rPr>
        <w:t>stakeholders in improvement planning can be key to raising school attainment (</w:t>
      </w:r>
      <w:proofErr w:type="spellStart"/>
      <w:r w:rsidR="009F7728" w:rsidRPr="0005720D">
        <w:rPr>
          <w:rFonts w:ascii="Arial" w:hAnsi="Arial" w:cs="Arial"/>
          <w:sz w:val="22"/>
          <w:szCs w:val="22"/>
        </w:rPr>
        <w:t>Saxana</w:t>
      </w:r>
      <w:proofErr w:type="spellEnd"/>
      <w:r w:rsidR="009F7728" w:rsidRPr="0005720D">
        <w:rPr>
          <w:rFonts w:ascii="Arial" w:hAnsi="Arial" w:cs="Arial"/>
          <w:sz w:val="22"/>
          <w:szCs w:val="22"/>
        </w:rPr>
        <w:t>, 2014)</w:t>
      </w:r>
      <w:r w:rsidRPr="0005720D">
        <w:rPr>
          <w:rFonts w:ascii="Arial" w:hAnsi="Arial" w:cs="Arial"/>
          <w:sz w:val="22"/>
          <w:szCs w:val="22"/>
        </w:rPr>
        <w:t xml:space="preserve">. It can be seen as a natural process to continuously reflect on practice in order to improve and develop within the classroom, </w:t>
      </w:r>
      <w:r w:rsidR="009F7728" w:rsidRPr="0005720D">
        <w:rPr>
          <w:rFonts w:ascii="Arial" w:hAnsi="Arial" w:cs="Arial"/>
          <w:sz w:val="22"/>
          <w:szCs w:val="22"/>
        </w:rPr>
        <w:t xml:space="preserve">however some schools have recognised the need to consider a wide variety of information and include all stakeholders when evaluating school priorities. </w:t>
      </w:r>
      <w:r w:rsidR="00600A81" w:rsidRPr="0005720D">
        <w:rPr>
          <w:rFonts w:ascii="Arial" w:hAnsi="Arial" w:cs="Arial"/>
          <w:sz w:val="22"/>
          <w:szCs w:val="22"/>
        </w:rPr>
        <w:t xml:space="preserve">According to </w:t>
      </w:r>
      <w:proofErr w:type="spellStart"/>
      <w:r w:rsidR="00600A81" w:rsidRPr="0005720D">
        <w:rPr>
          <w:rFonts w:ascii="Arial" w:hAnsi="Arial" w:cs="Arial"/>
          <w:sz w:val="22"/>
          <w:szCs w:val="22"/>
        </w:rPr>
        <w:t>Saxana</w:t>
      </w:r>
      <w:proofErr w:type="spellEnd"/>
      <w:r w:rsidR="00600A81" w:rsidRPr="0005720D">
        <w:rPr>
          <w:rFonts w:ascii="Arial" w:hAnsi="Arial" w:cs="Arial"/>
          <w:sz w:val="22"/>
          <w:szCs w:val="22"/>
        </w:rPr>
        <w:t xml:space="preserve"> (2014), the involvement of broader community with school leads to higher academic performance and school improvement. And where stakeholders are involved in supporting learning, students may feel more encouraged to a</w:t>
      </w:r>
      <w:r w:rsidR="004A42AC" w:rsidRPr="0005720D">
        <w:rPr>
          <w:rFonts w:ascii="Arial" w:hAnsi="Arial" w:cs="Arial"/>
          <w:sz w:val="22"/>
          <w:szCs w:val="22"/>
        </w:rPr>
        <w:t>ttend</w:t>
      </w:r>
      <w:r w:rsidR="00600A81" w:rsidRPr="0005720D">
        <w:rPr>
          <w:rFonts w:ascii="Arial" w:hAnsi="Arial" w:cs="Arial"/>
          <w:sz w:val="22"/>
          <w:szCs w:val="22"/>
        </w:rPr>
        <w:t xml:space="preserve"> school more regularly</w:t>
      </w:r>
      <w:r w:rsidR="004A42AC" w:rsidRPr="0005720D">
        <w:rPr>
          <w:rFonts w:ascii="Arial" w:hAnsi="Arial" w:cs="Arial"/>
          <w:sz w:val="22"/>
          <w:szCs w:val="22"/>
        </w:rPr>
        <w:t xml:space="preserve"> (</w:t>
      </w:r>
      <w:proofErr w:type="spellStart"/>
      <w:r w:rsidR="004A42AC" w:rsidRPr="0005720D">
        <w:rPr>
          <w:rFonts w:ascii="Arial" w:hAnsi="Arial" w:cs="Arial"/>
          <w:sz w:val="22"/>
          <w:szCs w:val="22"/>
        </w:rPr>
        <w:t>Saxana</w:t>
      </w:r>
      <w:proofErr w:type="spellEnd"/>
      <w:r w:rsidR="004A42AC" w:rsidRPr="0005720D">
        <w:rPr>
          <w:rFonts w:ascii="Arial" w:hAnsi="Arial" w:cs="Arial"/>
          <w:sz w:val="22"/>
          <w:szCs w:val="22"/>
        </w:rPr>
        <w:t>, 2014; Duke et al, 2013)</w:t>
      </w:r>
      <w:r w:rsidR="00600A81" w:rsidRPr="0005720D">
        <w:rPr>
          <w:rFonts w:ascii="Arial" w:hAnsi="Arial" w:cs="Arial"/>
          <w:sz w:val="22"/>
          <w:szCs w:val="22"/>
        </w:rPr>
        <w:t xml:space="preserve">. </w:t>
      </w:r>
      <w:r w:rsidR="007306E3" w:rsidRPr="0005720D">
        <w:rPr>
          <w:rFonts w:ascii="Arial" w:hAnsi="Arial" w:cs="Arial"/>
          <w:sz w:val="22"/>
          <w:szCs w:val="22"/>
        </w:rPr>
        <w:t xml:space="preserve">Stakeholder engagement is considered vital to the success of a school as it can improve the communication and public understanding as well as allowing for the incorporation of the expertise of the community to inform improvement. </w:t>
      </w:r>
      <w:r w:rsidR="009F7728" w:rsidRPr="0005720D">
        <w:rPr>
          <w:rFonts w:ascii="Arial" w:hAnsi="Arial" w:cs="Arial"/>
          <w:sz w:val="22"/>
          <w:szCs w:val="22"/>
        </w:rPr>
        <w:t>This particular SDP lists all stakeholders involved in evaluating the area and meeting the particular target</w:t>
      </w:r>
      <w:r w:rsidR="00600A81" w:rsidRPr="0005720D">
        <w:rPr>
          <w:rFonts w:ascii="Arial" w:hAnsi="Arial" w:cs="Arial"/>
          <w:sz w:val="22"/>
          <w:szCs w:val="22"/>
        </w:rPr>
        <w:t>, in this instance, these include all staff</w:t>
      </w:r>
      <w:r w:rsidR="00A60880" w:rsidRPr="0005720D">
        <w:rPr>
          <w:rFonts w:ascii="Arial" w:hAnsi="Arial" w:cs="Arial"/>
          <w:sz w:val="22"/>
          <w:szCs w:val="22"/>
        </w:rPr>
        <w:t>, students</w:t>
      </w:r>
      <w:r w:rsidR="00600A81" w:rsidRPr="0005720D">
        <w:rPr>
          <w:rFonts w:ascii="Arial" w:hAnsi="Arial" w:cs="Arial"/>
          <w:sz w:val="22"/>
          <w:szCs w:val="22"/>
        </w:rPr>
        <w:t xml:space="preserve"> and the senior leadership team. </w:t>
      </w:r>
    </w:p>
    <w:p w14:paraId="55160769" w14:textId="77777777" w:rsidR="0060522C" w:rsidRPr="0005720D" w:rsidRDefault="0060522C" w:rsidP="0005720D">
      <w:pPr>
        <w:spacing w:line="360" w:lineRule="auto"/>
        <w:rPr>
          <w:rFonts w:ascii="Arial" w:hAnsi="Arial" w:cs="Arial"/>
          <w:b/>
          <w:sz w:val="22"/>
          <w:szCs w:val="22"/>
          <w:u w:val="single"/>
        </w:rPr>
      </w:pPr>
    </w:p>
    <w:p w14:paraId="61F7C98E" w14:textId="19A1CEF3" w:rsidR="00507707" w:rsidRPr="0005720D" w:rsidRDefault="00FC36AB" w:rsidP="0005720D">
      <w:pPr>
        <w:spacing w:line="360" w:lineRule="auto"/>
        <w:rPr>
          <w:rFonts w:ascii="Arial" w:hAnsi="Arial" w:cs="Arial"/>
          <w:sz w:val="22"/>
          <w:szCs w:val="22"/>
        </w:rPr>
      </w:pPr>
      <w:r w:rsidRPr="0005720D">
        <w:rPr>
          <w:rFonts w:ascii="Arial" w:hAnsi="Arial" w:cs="Arial"/>
          <w:sz w:val="22"/>
          <w:szCs w:val="22"/>
        </w:rPr>
        <w:t>From this planning process and construction of the SDP, the school has developed a structure and time</w:t>
      </w:r>
      <w:r w:rsidR="00247856" w:rsidRPr="0005720D">
        <w:rPr>
          <w:rFonts w:ascii="Arial" w:hAnsi="Arial" w:cs="Arial"/>
          <w:sz w:val="22"/>
          <w:szCs w:val="22"/>
        </w:rPr>
        <w:t>scale</w:t>
      </w:r>
      <w:r w:rsidRPr="0005720D">
        <w:rPr>
          <w:rFonts w:ascii="Arial" w:hAnsi="Arial" w:cs="Arial"/>
          <w:sz w:val="22"/>
          <w:szCs w:val="22"/>
        </w:rPr>
        <w:t xml:space="preserve"> in order to meet the target of developing a more consistent approach to teacher and pupil questioning. </w:t>
      </w:r>
      <w:r w:rsidR="00247856" w:rsidRPr="0005720D">
        <w:rPr>
          <w:rFonts w:ascii="Arial" w:hAnsi="Arial" w:cs="Arial"/>
          <w:sz w:val="22"/>
          <w:szCs w:val="22"/>
        </w:rPr>
        <w:t>The school in which this SDP belongs was the school in which I was given the opportunity to carry out my first professional teaching experience. Thus, I had the chance to experience the work towards meeting this target first-hand. I also had the opportunity to discuss the target thoroughly with senior management and work alongside school staff towards meeting the target. As a result of reading the SDP alone, i</w:t>
      </w:r>
      <w:r w:rsidR="009D7710" w:rsidRPr="0005720D">
        <w:rPr>
          <w:rFonts w:ascii="Arial" w:hAnsi="Arial" w:cs="Arial"/>
          <w:sz w:val="22"/>
          <w:szCs w:val="22"/>
        </w:rPr>
        <w:t xml:space="preserve">t </w:t>
      </w:r>
      <w:r w:rsidR="00247856" w:rsidRPr="0005720D">
        <w:rPr>
          <w:rFonts w:ascii="Arial" w:hAnsi="Arial" w:cs="Arial"/>
          <w:sz w:val="22"/>
          <w:szCs w:val="22"/>
        </w:rPr>
        <w:t xml:space="preserve">is easy to </w:t>
      </w:r>
      <w:r w:rsidR="009D7710" w:rsidRPr="0005720D">
        <w:rPr>
          <w:rFonts w:ascii="Arial" w:hAnsi="Arial" w:cs="Arial"/>
          <w:sz w:val="22"/>
          <w:szCs w:val="22"/>
        </w:rPr>
        <w:t>recognise that this school ha</w:t>
      </w:r>
      <w:r w:rsidR="00247856" w:rsidRPr="0005720D">
        <w:rPr>
          <w:rFonts w:ascii="Arial" w:hAnsi="Arial" w:cs="Arial"/>
          <w:sz w:val="22"/>
          <w:szCs w:val="22"/>
        </w:rPr>
        <w:t>s</w:t>
      </w:r>
      <w:r w:rsidR="009D7710" w:rsidRPr="0005720D">
        <w:rPr>
          <w:rFonts w:ascii="Arial" w:hAnsi="Arial" w:cs="Arial"/>
          <w:sz w:val="22"/>
          <w:szCs w:val="22"/>
        </w:rPr>
        <w:t xml:space="preserve"> thoroughly planned every step towards meeting this target</w:t>
      </w:r>
      <w:r w:rsidR="00247856" w:rsidRPr="0005720D">
        <w:rPr>
          <w:rFonts w:ascii="Arial" w:hAnsi="Arial" w:cs="Arial"/>
          <w:sz w:val="22"/>
          <w:szCs w:val="22"/>
        </w:rPr>
        <w:t xml:space="preserve">. This is of upmost importance as government guidelines state that SDPs should </w:t>
      </w:r>
      <w:r w:rsidR="00247856" w:rsidRPr="0005720D">
        <w:rPr>
          <w:rFonts w:ascii="Arial" w:hAnsi="Arial" w:cs="Arial"/>
          <w:sz w:val="22"/>
          <w:szCs w:val="22"/>
        </w:rPr>
        <w:lastRenderedPageBreak/>
        <w:t>readable and clear in what the school aims to achieve (</w:t>
      </w:r>
      <w:r w:rsidR="0005720D">
        <w:rPr>
          <w:rFonts w:ascii="Arial" w:hAnsi="Arial" w:cs="Arial"/>
          <w:sz w:val="22"/>
          <w:szCs w:val="22"/>
        </w:rPr>
        <w:t xml:space="preserve">Welsh Government, </w:t>
      </w:r>
      <w:r w:rsidR="00247856" w:rsidRPr="0005720D">
        <w:rPr>
          <w:rFonts w:ascii="Arial" w:hAnsi="Arial" w:cs="Arial"/>
          <w:sz w:val="22"/>
          <w:szCs w:val="22"/>
        </w:rPr>
        <w:t xml:space="preserve">2014). The success criteria is detailed and states exactly what teachers, staff and pupils must do in order to reach the target. Also the action area of the SDP includes a simplistic and accessible step-by-step guide towards meeting the target. This reflects the level of planning process which went into this school development plan. Action plan steps include staff conducting research on questioning, decisions on the consistent approach to questioning, </w:t>
      </w:r>
      <w:r w:rsidR="0060522C" w:rsidRPr="0005720D">
        <w:rPr>
          <w:rFonts w:ascii="Arial" w:hAnsi="Arial" w:cs="Arial"/>
          <w:sz w:val="22"/>
          <w:szCs w:val="22"/>
        </w:rPr>
        <w:t xml:space="preserve">and an </w:t>
      </w:r>
      <w:r w:rsidR="00247856" w:rsidRPr="0005720D">
        <w:rPr>
          <w:rFonts w:ascii="Arial" w:hAnsi="Arial" w:cs="Arial"/>
          <w:sz w:val="22"/>
          <w:szCs w:val="22"/>
        </w:rPr>
        <w:t>update of teaching and learning policy documents when a competent approach to questioning</w:t>
      </w:r>
      <w:r w:rsidR="002C0B4E" w:rsidRPr="0005720D">
        <w:rPr>
          <w:rFonts w:ascii="Arial" w:hAnsi="Arial" w:cs="Arial"/>
          <w:sz w:val="22"/>
          <w:szCs w:val="22"/>
        </w:rPr>
        <w:t xml:space="preserve"> is agreed. A final action point includes</w:t>
      </w:r>
      <w:r w:rsidR="00247856" w:rsidRPr="0005720D">
        <w:rPr>
          <w:rFonts w:ascii="Arial" w:hAnsi="Arial" w:cs="Arial"/>
          <w:sz w:val="22"/>
          <w:szCs w:val="22"/>
        </w:rPr>
        <w:t xml:space="preserve"> </w:t>
      </w:r>
      <w:r w:rsidR="002C0B4E" w:rsidRPr="0005720D">
        <w:rPr>
          <w:rFonts w:ascii="Arial" w:hAnsi="Arial" w:cs="Arial"/>
          <w:sz w:val="22"/>
          <w:szCs w:val="22"/>
        </w:rPr>
        <w:t xml:space="preserve">monitoring the use of the questioning approach through observation. These action points are clear and sound simplistic and achievable. Nevertheless, there has been a timescale in which each action point must be met, however there has been no time allocated for the staff to carry out these action points. </w:t>
      </w:r>
      <w:proofErr w:type="spellStart"/>
      <w:r w:rsidR="002C0B4E" w:rsidRPr="0005720D">
        <w:rPr>
          <w:rFonts w:ascii="Arial" w:hAnsi="Arial" w:cs="Arial"/>
          <w:sz w:val="22"/>
          <w:szCs w:val="22"/>
        </w:rPr>
        <w:t>Bashiruddin</w:t>
      </w:r>
      <w:proofErr w:type="spellEnd"/>
      <w:r w:rsidR="002C0B4E" w:rsidRPr="0005720D">
        <w:rPr>
          <w:rFonts w:ascii="Arial" w:hAnsi="Arial" w:cs="Arial"/>
          <w:sz w:val="22"/>
          <w:szCs w:val="22"/>
        </w:rPr>
        <w:t xml:space="preserve"> (2018) highlights the demand for continuous education reform despite the extremely busy timetable of a school teacher. </w:t>
      </w:r>
    </w:p>
    <w:p w14:paraId="59833375" w14:textId="38B13C9B" w:rsidR="00507707" w:rsidRPr="0005720D" w:rsidRDefault="00507707" w:rsidP="0005720D">
      <w:pPr>
        <w:spacing w:line="360" w:lineRule="auto"/>
        <w:rPr>
          <w:rFonts w:ascii="Arial" w:hAnsi="Arial" w:cs="Arial"/>
          <w:sz w:val="22"/>
          <w:szCs w:val="22"/>
        </w:rPr>
      </w:pPr>
    </w:p>
    <w:p w14:paraId="25803868" w14:textId="64E1F566" w:rsidR="00507707" w:rsidRPr="0005720D" w:rsidRDefault="00507707" w:rsidP="0005720D">
      <w:pPr>
        <w:spacing w:line="360" w:lineRule="auto"/>
        <w:rPr>
          <w:rFonts w:ascii="Arial" w:hAnsi="Arial" w:cs="Arial"/>
          <w:sz w:val="22"/>
          <w:szCs w:val="22"/>
        </w:rPr>
      </w:pPr>
      <w:r w:rsidRPr="0005720D">
        <w:rPr>
          <w:rFonts w:ascii="Arial" w:hAnsi="Arial" w:cs="Arial"/>
          <w:sz w:val="22"/>
          <w:szCs w:val="22"/>
        </w:rPr>
        <w:t xml:space="preserve">During my time at the school, I was able to see the foundation phase team coming together during their time (which was meant to be allocated for </w:t>
      </w:r>
      <w:r w:rsidR="0060522C" w:rsidRPr="0005720D">
        <w:rPr>
          <w:rFonts w:ascii="Arial" w:hAnsi="Arial" w:cs="Arial"/>
          <w:sz w:val="22"/>
          <w:szCs w:val="22"/>
        </w:rPr>
        <w:t xml:space="preserve">lesson </w:t>
      </w:r>
      <w:r w:rsidRPr="0005720D">
        <w:rPr>
          <w:rFonts w:ascii="Arial" w:hAnsi="Arial" w:cs="Arial"/>
          <w:sz w:val="22"/>
          <w:szCs w:val="22"/>
        </w:rPr>
        <w:t xml:space="preserve">planning) to work towards researching questioning techniques. This then left the foundation phase team without </w:t>
      </w:r>
      <w:r w:rsidR="0060522C" w:rsidRPr="0005720D">
        <w:rPr>
          <w:rFonts w:ascii="Arial" w:hAnsi="Arial" w:cs="Arial"/>
          <w:sz w:val="22"/>
          <w:szCs w:val="22"/>
        </w:rPr>
        <w:t xml:space="preserve">lesson </w:t>
      </w:r>
      <w:r w:rsidRPr="0005720D">
        <w:rPr>
          <w:rFonts w:ascii="Arial" w:hAnsi="Arial" w:cs="Arial"/>
          <w:sz w:val="22"/>
          <w:szCs w:val="22"/>
        </w:rPr>
        <w:t>planning time. In addition to this, it was clear to see that the staff were lacking clear instruction on what they were looking for as the target was for a whole school questioning approach but were only working as a foundation phase team.</w:t>
      </w:r>
      <w:r w:rsidR="002C0B4E" w:rsidRPr="0005720D">
        <w:rPr>
          <w:rFonts w:ascii="Arial" w:hAnsi="Arial" w:cs="Arial"/>
          <w:sz w:val="22"/>
          <w:szCs w:val="22"/>
        </w:rPr>
        <w:t xml:space="preserve"> I </w:t>
      </w:r>
      <w:r w:rsidRPr="0005720D">
        <w:rPr>
          <w:rFonts w:ascii="Arial" w:hAnsi="Arial" w:cs="Arial"/>
          <w:sz w:val="22"/>
          <w:szCs w:val="22"/>
        </w:rPr>
        <w:t xml:space="preserve">therefore </w:t>
      </w:r>
      <w:r w:rsidR="002C0B4E" w:rsidRPr="0005720D">
        <w:rPr>
          <w:rFonts w:ascii="Arial" w:hAnsi="Arial" w:cs="Arial"/>
          <w:sz w:val="22"/>
          <w:szCs w:val="22"/>
        </w:rPr>
        <w:t>believe</w:t>
      </w:r>
      <w:r w:rsidR="0060522C" w:rsidRPr="0005720D">
        <w:rPr>
          <w:rFonts w:ascii="Arial" w:hAnsi="Arial" w:cs="Arial"/>
          <w:sz w:val="22"/>
          <w:szCs w:val="22"/>
        </w:rPr>
        <w:t xml:space="preserve"> allocation of certain time</w:t>
      </w:r>
      <w:r w:rsidR="002C0B4E" w:rsidRPr="0005720D">
        <w:rPr>
          <w:rFonts w:ascii="Arial" w:hAnsi="Arial" w:cs="Arial"/>
          <w:sz w:val="22"/>
          <w:szCs w:val="22"/>
        </w:rPr>
        <w:t xml:space="preserve"> or inset days should have </w:t>
      </w:r>
      <w:r w:rsidR="0060522C" w:rsidRPr="0005720D">
        <w:rPr>
          <w:rFonts w:ascii="Arial" w:hAnsi="Arial" w:cs="Arial"/>
          <w:sz w:val="22"/>
          <w:szCs w:val="22"/>
        </w:rPr>
        <w:t xml:space="preserve">been </w:t>
      </w:r>
      <w:r w:rsidR="002C0B4E" w:rsidRPr="0005720D">
        <w:rPr>
          <w:rFonts w:ascii="Arial" w:hAnsi="Arial" w:cs="Arial"/>
          <w:sz w:val="22"/>
          <w:szCs w:val="22"/>
        </w:rPr>
        <w:t>allocated in order for the school staff to work towards the development of the questioning approach</w:t>
      </w:r>
      <w:r w:rsidRPr="0005720D">
        <w:rPr>
          <w:rFonts w:ascii="Arial" w:hAnsi="Arial" w:cs="Arial"/>
          <w:sz w:val="22"/>
          <w:szCs w:val="22"/>
        </w:rPr>
        <w:t xml:space="preserve"> as a whole</w:t>
      </w:r>
      <w:r w:rsidR="002C0B4E" w:rsidRPr="0005720D">
        <w:rPr>
          <w:rFonts w:ascii="Arial" w:hAnsi="Arial" w:cs="Arial"/>
          <w:sz w:val="22"/>
          <w:szCs w:val="22"/>
        </w:rPr>
        <w:t>.</w:t>
      </w:r>
      <w:r w:rsidR="004C62F5" w:rsidRPr="0005720D">
        <w:rPr>
          <w:rFonts w:ascii="Arial" w:hAnsi="Arial" w:cs="Arial"/>
          <w:sz w:val="22"/>
          <w:szCs w:val="22"/>
        </w:rPr>
        <w:t xml:space="preserve"> If a school training day is not available, then after school team twilight sessions could have been arranged in order for the whole team to be updated on the same information towards meeting the target</w:t>
      </w:r>
      <w:r w:rsidRPr="0005720D">
        <w:rPr>
          <w:rFonts w:ascii="Arial" w:hAnsi="Arial" w:cs="Arial"/>
          <w:sz w:val="22"/>
          <w:szCs w:val="22"/>
        </w:rPr>
        <w:t xml:space="preserve">, thus limiting confusion and providing a sufficient arrangement to meet the target. </w:t>
      </w:r>
    </w:p>
    <w:p w14:paraId="34A37A8D" w14:textId="77777777" w:rsidR="004C62F5" w:rsidRPr="0005720D" w:rsidRDefault="004C62F5" w:rsidP="0005720D">
      <w:pPr>
        <w:spacing w:line="360" w:lineRule="auto"/>
        <w:rPr>
          <w:rFonts w:ascii="Arial" w:hAnsi="Arial" w:cs="Arial"/>
          <w:sz w:val="22"/>
          <w:szCs w:val="22"/>
        </w:rPr>
      </w:pPr>
    </w:p>
    <w:p w14:paraId="3FA4EFB8" w14:textId="10418454" w:rsidR="00FC36AB" w:rsidRPr="0005720D" w:rsidRDefault="004C62F5" w:rsidP="0005720D">
      <w:pPr>
        <w:spacing w:line="360" w:lineRule="auto"/>
        <w:rPr>
          <w:rFonts w:ascii="Arial" w:hAnsi="Arial" w:cs="Arial"/>
          <w:b/>
          <w:sz w:val="22"/>
          <w:szCs w:val="22"/>
        </w:rPr>
      </w:pPr>
      <w:r w:rsidRPr="0005720D">
        <w:rPr>
          <w:rFonts w:ascii="Arial" w:hAnsi="Arial" w:cs="Arial"/>
          <w:sz w:val="22"/>
          <w:szCs w:val="22"/>
        </w:rPr>
        <w:t xml:space="preserve">Upon reflection, despite the government guideline suggesting a SDP should be upon a three year timescale, this SDP has proven that the one year timescale was sufficient enough to meet the target of  a consistent whole school approach to teacher and pupil questioning. </w:t>
      </w:r>
      <w:r w:rsidR="0087410C" w:rsidRPr="0005720D">
        <w:rPr>
          <w:rFonts w:ascii="Arial" w:hAnsi="Arial" w:cs="Arial"/>
          <w:sz w:val="22"/>
          <w:szCs w:val="22"/>
        </w:rPr>
        <w:t xml:space="preserve">The specific timescale </w:t>
      </w:r>
      <w:r w:rsidR="00E6243D" w:rsidRPr="0005720D">
        <w:rPr>
          <w:rFonts w:ascii="Arial" w:hAnsi="Arial" w:cs="Arial"/>
          <w:sz w:val="22"/>
          <w:szCs w:val="22"/>
        </w:rPr>
        <w:t>provided for each action point</w:t>
      </w:r>
      <w:r w:rsidR="0087410C" w:rsidRPr="0005720D">
        <w:rPr>
          <w:rFonts w:ascii="Arial" w:hAnsi="Arial" w:cs="Arial"/>
          <w:sz w:val="22"/>
          <w:szCs w:val="22"/>
        </w:rPr>
        <w:t xml:space="preserve"> planned proved that this target was achievable within the year</w:t>
      </w:r>
      <w:r w:rsidR="006B4FB0" w:rsidRPr="0005720D">
        <w:rPr>
          <w:rFonts w:ascii="Arial" w:hAnsi="Arial" w:cs="Arial"/>
          <w:sz w:val="22"/>
          <w:szCs w:val="22"/>
        </w:rPr>
        <w:t>. From conducting this essay, the importance of a well-constructed and detailed school development plan is of much importance to the reform of practice and meeting of individual targets. This essay has highlighted the importance of stakeholders in school development, this is especially displayed when a target involves a whole school approach to school reform. As per government guidance, a target is generally met successfully when effectively planned prior to action (</w:t>
      </w:r>
      <w:r w:rsidR="0005720D">
        <w:rPr>
          <w:rFonts w:ascii="Arial" w:hAnsi="Arial" w:cs="Arial"/>
          <w:sz w:val="22"/>
          <w:szCs w:val="22"/>
        </w:rPr>
        <w:t>Welsh Government</w:t>
      </w:r>
      <w:r w:rsidR="006B4FB0" w:rsidRPr="0005720D">
        <w:rPr>
          <w:rFonts w:ascii="Arial" w:hAnsi="Arial" w:cs="Arial"/>
          <w:sz w:val="22"/>
          <w:szCs w:val="22"/>
        </w:rPr>
        <w:t xml:space="preserve">, 2014), and this has been proven through how this school has written it’s school development plan and is </w:t>
      </w:r>
      <w:r w:rsidR="006B4FB0" w:rsidRPr="0005720D">
        <w:rPr>
          <w:rFonts w:ascii="Arial" w:hAnsi="Arial" w:cs="Arial"/>
          <w:sz w:val="22"/>
          <w:szCs w:val="22"/>
        </w:rPr>
        <w:lastRenderedPageBreak/>
        <w:t xml:space="preserve">working towards targets within this school development plan. </w:t>
      </w:r>
      <w:r w:rsidR="0060522C" w:rsidRPr="0005720D">
        <w:rPr>
          <w:rFonts w:ascii="Arial" w:hAnsi="Arial" w:cs="Arial"/>
          <w:sz w:val="22"/>
          <w:szCs w:val="22"/>
        </w:rPr>
        <w:t xml:space="preserve">This essay has highlighted the importance of ensuring that effective self-evaluation regularly takes place in school, as individual teachers as well as a whole team, in order to ensure any areas of teaching and learning which need development are highlighted and drafted into a SDP. Therefore I will ensure regular reflection and self-evaluation is a regular </w:t>
      </w:r>
      <w:r w:rsidR="005D28DD" w:rsidRPr="0005720D">
        <w:rPr>
          <w:rFonts w:ascii="Arial" w:hAnsi="Arial" w:cs="Arial"/>
          <w:sz w:val="22"/>
          <w:szCs w:val="22"/>
        </w:rPr>
        <w:t>occurrence</w:t>
      </w:r>
      <w:r w:rsidR="0060522C" w:rsidRPr="0005720D">
        <w:rPr>
          <w:rFonts w:ascii="Arial" w:hAnsi="Arial" w:cs="Arial"/>
          <w:sz w:val="22"/>
          <w:szCs w:val="22"/>
        </w:rPr>
        <w:t xml:space="preserve"> in future practice. </w:t>
      </w:r>
    </w:p>
    <w:p w14:paraId="1767A5E3" w14:textId="77777777" w:rsidR="00485521" w:rsidRPr="0005720D" w:rsidRDefault="00485521" w:rsidP="0005720D">
      <w:pPr>
        <w:spacing w:line="360" w:lineRule="auto"/>
        <w:rPr>
          <w:rFonts w:ascii="Arial" w:hAnsi="Arial" w:cs="Arial"/>
          <w:sz w:val="22"/>
          <w:szCs w:val="22"/>
        </w:rPr>
      </w:pPr>
    </w:p>
    <w:p w14:paraId="481DFD30" w14:textId="23508EB5" w:rsidR="005149A8" w:rsidRDefault="005149A8" w:rsidP="00335030">
      <w:pPr>
        <w:rPr>
          <w:b/>
          <w:u w:val="single"/>
        </w:rPr>
      </w:pPr>
    </w:p>
    <w:p w14:paraId="6F36D1E8" w14:textId="4FC1A43E" w:rsidR="005149A8" w:rsidRDefault="005149A8" w:rsidP="00335030">
      <w:pPr>
        <w:rPr>
          <w:b/>
          <w:u w:val="single"/>
        </w:rPr>
      </w:pPr>
    </w:p>
    <w:p w14:paraId="0A12A800" w14:textId="1E907B50" w:rsidR="00582BC1" w:rsidRDefault="00582BC1" w:rsidP="00335030">
      <w:pPr>
        <w:rPr>
          <w:b/>
          <w:u w:val="single"/>
        </w:rPr>
      </w:pPr>
    </w:p>
    <w:p w14:paraId="27D76BFA" w14:textId="0E562D57" w:rsidR="002D74B9" w:rsidRDefault="002D74B9" w:rsidP="00335030">
      <w:pPr>
        <w:rPr>
          <w:b/>
          <w:u w:val="single"/>
        </w:rPr>
      </w:pPr>
    </w:p>
    <w:p w14:paraId="1B161C14" w14:textId="3A3FEAF5" w:rsidR="002D74B9" w:rsidRDefault="002D74B9" w:rsidP="00335030">
      <w:pPr>
        <w:rPr>
          <w:b/>
          <w:u w:val="single"/>
        </w:rPr>
      </w:pPr>
    </w:p>
    <w:p w14:paraId="41257B9E" w14:textId="5604223B" w:rsidR="002D74B9" w:rsidRDefault="002D74B9" w:rsidP="00335030">
      <w:pPr>
        <w:rPr>
          <w:b/>
          <w:u w:val="single"/>
        </w:rPr>
      </w:pPr>
    </w:p>
    <w:p w14:paraId="77A2165C" w14:textId="2040BAF7" w:rsidR="002D74B9" w:rsidRDefault="002D74B9" w:rsidP="00335030">
      <w:pPr>
        <w:rPr>
          <w:b/>
          <w:u w:val="single"/>
        </w:rPr>
      </w:pPr>
    </w:p>
    <w:p w14:paraId="6E514CCD" w14:textId="3FFC41B8" w:rsidR="002D74B9" w:rsidRDefault="002D74B9" w:rsidP="00335030">
      <w:pPr>
        <w:rPr>
          <w:b/>
          <w:u w:val="single"/>
        </w:rPr>
      </w:pPr>
    </w:p>
    <w:p w14:paraId="4B720363" w14:textId="6FF8DB1B" w:rsidR="002D74B9" w:rsidRDefault="002D74B9" w:rsidP="00335030">
      <w:pPr>
        <w:rPr>
          <w:b/>
          <w:u w:val="single"/>
        </w:rPr>
      </w:pPr>
    </w:p>
    <w:p w14:paraId="38FA9B76" w14:textId="012AD311" w:rsidR="002D74B9" w:rsidRDefault="002D74B9" w:rsidP="00335030">
      <w:pPr>
        <w:rPr>
          <w:b/>
          <w:u w:val="single"/>
        </w:rPr>
      </w:pPr>
    </w:p>
    <w:p w14:paraId="0D1D6CE5" w14:textId="3CE74D1B" w:rsidR="000A2CD6" w:rsidRDefault="000A2CD6" w:rsidP="00335030">
      <w:pPr>
        <w:rPr>
          <w:b/>
          <w:u w:val="single"/>
        </w:rPr>
      </w:pPr>
    </w:p>
    <w:p w14:paraId="1085DC54" w14:textId="7A623BFB" w:rsidR="000A2CD6" w:rsidRDefault="000A2CD6" w:rsidP="00335030">
      <w:pPr>
        <w:rPr>
          <w:b/>
          <w:u w:val="single"/>
        </w:rPr>
      </w:pPr>
    </w:p>
    <w:p w14:paraId="25A4189A" w14:textId="6A52544A" w:rsidR="000A2CD6" w:rsidRDefault="000A2CD6" w:rsidP="00335030">
      <w:pPr>
        <w:rPr>
          <w:b/>
          <w:u w:val="single"/>
        </w:rPr>
      </w:pPr>
    </w:p>
    <w:p w14:paraId="73787877" w14:textId="6FB26869" w:rsidR="00472220" w:rsidRDefault="00472220" w:rsidP="00335030">
      <w:pPr>
        <w:rPr>
          <w:b/>
          <w:u w:val="single"/>
        </w:rPr>
      </w:pPr>
    </w:p>
    <w:p w14:paraId="2A5C75AA" w14:textId="381AB56D" w:rsidR="00472220" w:rsidRDefault="00472220" w:rsidP="00335030">
      <w:pPr>
        <w:rPr>
          <w:b/>
          <w:u w:val="single"/>
        </w:rPr>
      </w:pPr>
    </w:p>
    <w:p w14:paraId="73AEF90D" w14:textId="1A955B7D" w:rsidR="00472220" w:rsidRDefault="00472220" w:rsidP="00335030">
      <w:pPr>
        <w:rPr>
          <w:b/>
          <w:u w:val="single"/>
        </w:rPr>
      </w:pPr>
    </w:p>
    <w:p w14:paraId="6EE3964F" w14:textId="2C0A54FA" w:rsidR="00472220" w:rsidRDefault="00472220" w:rsidP="00335030">
      <w:pPr>
        <w:rPr>
          <w:b/>
          <w:u w:val="single"/>
        </w:rPr>
      </w:pPr>
    </w:p>
    <w:p w14:paraId="236AD376" w14:textId="543F2B22" w:rsidR="00472220" w:rsidRDefault="00472220" w:rsidP="00335030">
      <w:pPr>
        <w:rPr>
          <w:b/>
          <w:u w:val="single"/>
        </w:rPr>
      </w:pPr>
    </w:p>
    <w:p w14:paraId="1666AC51" w14:textId="7BED67A7" w:rsidR="00472220" w:rsidRDefault="00472220" w:rsidP="00335030">
      <w:pPr>
        <w:rPr>
          <w:b/>
          <w:u w:val="single"/>
        </w:rPr>
      </w:pPr>
    </w:p>
    <w:p w14:paraId="5DAE75C4" w14:textId="08E8C30A" w:rsidR="00472220" w:rsidRDefault="00472220" w:rsidP="00335030">
      <w:pPr>
        <w:rPr>
          <w:b/>
          <w:u w:val="single"/>
        </w:rPr>
      </w:pPr>
    </w:p>
    <w:p w14:paraId="648EFA26" w14:textId="5C1F6164" w:rsidR="00472220" w:rsidRDefault="00472220" w:rsidP="00335030">
      <w:pPr>
        <w:rPr>
          <w:b/>
          <w:u w:val="single"/>
        </w:rPr>
      </w:pPr>
    </w:p>
    <w:p w14:paraId="3AE80E26" w14:textId="737392F4" w:rsidR="00472220" w:rsidRDefault="00472220" w:rsidP="00335030">
      <w:pPr>
        <w:rPr>
          <w:b/>
          <w:u w:val="single"/>
        </w:rPr>
      </w:pPr>
    </w:p>
    <w:p w14:paraId="33D9A1F6" w14:textId="3F273601" w:rsidR="00472220" w:rsidRDefault="00472220" w:rsidP="00335030">
      <w:pPr>
        <w:rPr>
          <w:b/>
          <w:u w:val="single"/>
        </w:rPr>
      </w:pPr>
    </w:p>
    <w:p w14:paraId="5E4FA3D2" w14:textId="304C98DD" w:rsidR="00472220" w:rsidRDefault="00472220" w:rsidP="00335030">
      <w:pPr>
        <w:rPr>
          <w:b/>
          <w:u w:val="single"/>
        </w:rPr>
      </w:pPr>
    </w:p>
    <w:p w14:paraId="05912D81" w14:textId="2D8B71D3" w:rsidR="00472220" w:rsidRDefault="00472220" w:rsidP="00335030">
      <w:pPr>
        <w:rPr>
          <w:b/>
          <w:u w:val="single"/>
        </w:rPr>
      </w:pPr>
    </w:p>
    <w:p w14:paraId="599A7BD3" w14:textId="168D3522" w:rsidR="00472220" w:rsidRDefault="00472220" w:rsidP="00335030">
      <w:pPr>
        <w:rPr>
          <w:b/>
          <w:u w:val="single"/>
        </w:rPr>
      </w:pPr>
    </w:p>
    <w:p w14:paraId="423C06E8" w14:textId="13E1DCE8" w:rsidR="00472220" w:rsidRDefault="00472220" w:rsidP="00335030">
      <w:pPr>
        <w:rPr>
          <w:b/>
          <w:u w:val="single"/>
        </w:rPr>
      </w:pPr>
    </w:p>
    <w:p w14:paraId="5AE475F7" w14:textId="098E5BBA" w:rsidR="00472220" w:rsidRDefault="00472220" w:rsidP="00335030">
      <w:pPr>
        <w:rPr>
          <w:b/>
          <w:u w:val="single"/>
        </w:rPr>
      </w:pPr>
    </w:p>
    <w:p w14:paraId="35619DA0" w14:textId="7CE8DFA8" w:rsidR="00472220" w:rsidRDefault="00472220" w:rsidP="00335030">
      <w:pPr>
        <w:rPr>
          <w:b/>
          <w:u w:val="single"/>
        </w:rPr>
      </w:pPr>
    </w:p>
    <w:p w14:paraId="0CD93CC0" w14:textId="04FC4A06" w:rsidR="00472220" w:rsidRDefault="00472220" w:rsidP="00335030">
      <w:pPr>
        <w:rPr>
          <w:b/>
          <w:u w:val="single"/>
        </w:rPr>
      </w:pPr>
    </w:p>
    <w:p w14:paraId="5DB08B77" w14:textId="58E3326A" w:rsidR="00472220" w:rsidRDefault="00472220" w:rsidP="00335030">
      <w:pPr>
        <w:rPr>
          <w:b/>
          <w:u w:val="single"/>
        </w:rPr>
      </w:pPr>
    </w:p>
    <w:p w14:paraId="1F11F2B6" w14:textId="0E9900AB" w:rsidR="00472220" w:rsidRDefault="00472220" w:rsidP="00335030">
      <w:pPr>
        <w:rPr>
          <w:b/>
          <w:u w:val="single"/>
        </w:rPr>
      </w:pPr>
    </w:p>
    <w:p w14:paraId="1EBB5DB7" w14:textId="1506F4CC" w:rsidR="00472220" w:rsidRDefault="00472220" w:rsidP="00335030">
      <w:pPr>
        <w:rPr>
          <w:b/>
          <w:u w:val="single"/>
        </w:rPr>
      </w:pPr>
    </w:p>
    <w:p w14:paraId="46E9FC3E" w14:textId="197EB0F7" w:rsidR="00472220" w:rsidRDefault="00472220" w:rsidP="00335030">
      <w:pPr>
        <w:rPr>
          <w:b/>
          <w:u w:val="single"/>
        </w:rPr>
      </w:pPr>
    </w:p>
    <w:p w14:paraId="2C57B06D" w14:textId="3B17FE05" w:rsidR="00472220" w:rsidRDefault="00472220" w:rsidP="00335030">
      <w:pPr>
        <w:rPr>
          <w:b/>
          <w:u w:val="single"/>
        </w:rPr>
      </w:pPr>
    </w:p>
    <w:p w14:paraId="2278D70A" w14:textId="10DE7094" w:rsidR="00472220" w:rsidRDefault="00472220" w:rsidP="00335030">
      <w:pPr>
        <w:rPr>
          <w:b/>
          <w:u w:val="single"/>
        </w:rPr>
      </w:pPr>
    </w:p>
    <w:p w14:paraId="40919E5B" w14:textId="2D74D291" w:rsidR="00472220" w:rsidRDefault="00472220" w:rsidP="00335030">
      <w:pPr>
        <w:rPr>
          <w:b/>
          <w:u w:val="single"/>
        </w:rPr>
      </w:pPr>
    </w:p>
    <w:p w14:paraId="75BEBF6B" w14:textId="31C2554C" w:rsidR="00472220" w:rsidRDefault="00472220" w:rsidP="00335030">
      <w:pPr>
        <w:rPr>
          <w:b/>
          <w:u w:val="single"/>
        </w:rPr>
      </w:pPr>
    </w:p>
    <w:p w14:paraId="074F0DF8" w14:textId="7ED78FE6" w:rsidR="00472220" w:rsidRDefault="00472220" w:rsidP="00335030">
      <w:pPr>
        <w:rPr>
          <w:b/>
          <w:u w:val="single"/>
        </w:rPr>
      </w:pPr>
    </w:p>
    <w:p w14:paraId="2EB85C39" w14:textId="71B6BF4F" w:rsidR="00472220" w:rsidRDefault="00472220" w:rsidP="00335030">
      <w:pPr>
        <w:rPr>
          <w:b/>
          <w:u w:val="single"/>
        </w:rPr>
      </w:pPr>
    </w:p>
    <w:p w14:paraId="0AD63A48" w14:textId="578683F1" w:rsidR="00472220" w:rsidRDefault="00472220" w:rsidP="00335030">
      <w:pPr>
        <w:rPr>
          <w:b/>
          <w:u w:val="single"/>
        </w:rPr>
      </w:pPr>
    </w:p>
    <w:p w14:paraId="5E809FB2" w14:textId="077B6621" w:rsidR="00472220" w:rsidRDefault="00472220" w:rsidP="00335030">
      <w:pPr>
        <w:rPr>
          <w:b/>
          <w:u w:val="single"/>
        </w:rPr>
      </w:pPr>
    </w:p>
    <w:p w14:paraId="5A352093" w14:textId="432F96F8" w:rsidR="00472220" w:rsidRDefault="00472220" w:rsidP="00335030">
      <w:pPr>
        <w:rPr>
          <w:b/>
          <w:u w:val="single"/>
        </w:rPr>
      </w:pPr>
    </w:p>
    <w:p w14:paraId="13BF93B2" w14:textId="77777777" w:rsidR="00472220" w:rsidRDefault="00472220" w:rsidP="00335030">
      <w:pPr>
        <w:rPr>
          <w:b/>
          <w:u w:val="single"/>
        </w:rPr>
      </w:pPr>
    </w:p>
    <w:p w14:paraId="51074568" w14:textId="77777777" w:rsidR="002D74B9" w:rsidRDefault="002D74B9" w:rsidP="00335030">
      <w:pPr>
        <w:rPr>
          <w:b/>
          <w:u w:val="single"/>
        </w:rPr>
      </w:pPr>
    </w:p>
    <w:p w14:paraId="60883F01" w14:textId="6AA5BC12" w:rsidR="002F3729" w:rsidRPr="0005720D" w:rsidRDefault="00582BC1" w:rsidP="0005720D">
      <w:pPr>
        <w:spacing w:line="360" w:lineRule="auto"/>
        <w:rPr>
          <w:rFonts w:ascii="Arial" w:hAnsi="Arial" w:cs="Arial"/>
          <w:b/>
          <w:sz w:val="22"/>
          <w:szCs w:val="22"/>
          <w:u w:val="single"/>
        </w:rPr>
      </w:pPr>
      <w:r w:rsidRPr="0005720D">
        <w:rPr>
          <w:rFonts w:ascii="Arial" w:hAnsi="Arial" w:cs="Arial"/>
          <w:b/>
          <w:sz w:val="22"/>
          <w:szCs w:val="22"/>
          <w:u w:val="single"/>
        </w:rPr>
        <w:t xml:space="preserve">References </w:t>
      </w:r>
    </w:p>
    <w:p w14:paraId="3CAEBCDE" w14:textId="77777777" w:rsidR="00472220" w:rsidRPr="0005720D" w:rsidRDefault="00472220" w:rsidP="0005720D">
      <w:pPr>
        <w:spacing w:line="360" w:lineRule="auto"/>
        <w:rPr>
          <w:rFonts w:ascii="Arial" w:hAnsi="Arial" w:cs="Arial"/>
          <w:b/>
          <w:sz w:val="22"/>
          <w:szCs w:val="22"/>
          <w:u w:val="single"/>
        </w:rPr>
      </w:pPr>
    </w:p>
    <w:p w14:paraId="1690671E" w14:textId="77777777" w:rsidR="00472220" w:rsidRPr="0005720D" w:rsidRDefault="00472220" w:rsidP="0005720D">
      <w:pPr>
        <w:spacing w:line="360" w:lineRule="auto"/>
        <w:rPr>
          <w:rFonts w:ascii="Arial" w:hAnsi="Arial" w:cs="Arial"/>
          <w:sz w:val="22"/>
          <w:szCs w:val="22"/>
        </w:rPr>
      </w:pPr>
      <w:r w:rsidRPr="0005720D">
        <w:rPr>
          <w:rFonts w:ascii="Arial" w:hAnsi="Arial" w:cs="Arial"/>
          <w:color w:val="222222"/>
          <w:sz w:val="22"/>
          <w:szCs w:val="22"/>
          <w:shd w:val="clear" w:color="auto" w:fill="FFFFFF"/>
        </w:rPr>
        <w:t>Adelman, H.S. and Taylor, L., 2007. Systemic change for school improvement.</w:t>
      </w:r>
      <w:r w:rsidRPr="0005720D">
        <w:rPr>
          <w:rStyle w:val="apple-converted-space"/>
          <w:rFonts w:ascii="Arial" w:hAnsi="Arial" w:cs="Arial"/>
          <w:color w:val="222222"/>
          <w:sz w:val="22"/>
          <w:szCs w:val="22"/>
          <w:shd w:val="clear" w:color="auto" w:fill="FFFFFF"/>
        </w:rPr>
        <w:t> </w:t>
      </w:r>
      <w:r w:rsidRPr="0005720D">
        <w:rPr>
          <w:rFonts w:ascii="Arial" w:hAnsi="Arial" w:cs="Arial"/>
          <w:i/>
          <w:iCs/>
          <w:color w:val="222222"/>
          <w:sz w:val="22"/>
          <w:szCs w:val="22"/>
        </w:rPr>
        <w:t>Journal of Educational and Psychological Consultation</w:t>
      </w:r>
      <w:r w:rsidRPr="0005720D">
        <w:rPr>
          <w:rFonts w:ascii="Arial" w:hAnsi="Arial" w:cs="Arial"/>
          <w:color w:val="222222"/>
          <w:sz w:val="22"/>
          <w:szCs w:val="22"/>
          <w:shd w:val="clear" w:color="auto" w:fill="FFFFFF"/>
        </w:rPr>
        <w:t>,</w:t>
      </w:r>
      <w:r w:rsidRPr="0005720D">
        <w:rPr>
          <w:rStyle w:val="apple-converted-space"/>
          <w:rFonts w:ascii="Arial" w:hAnsi="Arial" w:cs="Arial"/>
          <w:color w:val="222222"/>
          <w:sz w:val="22"/>
          <w:szCs w:val="22"/>
          <w:shd w:val="clear" w:color="auto" w:fill="FFFFFF"/>
        </w:rPr>
        <w:t> </w:t>
      </w:r>
      <w:r w:rsidRPr="0005720D">
        <w:rPr>
          <w:rFonts w:ascii="Arial" w:hAnsi="Arial" w:cs="Arial"/>
          <w:i/>
          <w:iCs/>
          <w:color w:val="222222"/>
          <w:sz w:val="22"/>
          <w:szCs w:val="22"/>
        </w:rPr>
        <w:t>17</w:t>
      </w:r>
      <w:r w:rsidRPr="0005720D">
        <w:rPr>
          <w:rFonts w:ascii="Arial" w:hAnsi="Arial" w:cs="Arial"/>
          <w:color w:val="222222"/>
          <w:sz w:val="22"/>
          <w:szCs w:val="22"/>
          <w:shd w:val="clear" w:color="auto" w:fill="FFFFFF"/>
        </w:rPr>
        <w:t>(1), pp.55-77.</w:t>
      </w:r>
    </w:p>
    <w:p w14:paraId="3CD0B4E7" w14:textId="0BD79C14" w:rsidR="00472220" w:rsidRDefault="00472220" w:rsidP="0005720D">
      <w:pPr>
        <w:spacing w:line="360" w:lineRule="auto"/>
        <w:rPr>
          <w:rFonts w:ascii="Arial" w:hAnsi="Arial" w:cs="Arial"/>
          <w:color w:val="000000"/>
          <w:sz w:val="22"/>
          <w:szCs w:val="22"/>
          <w:shd w:val="clear" w:color="auto" w:fill="FFFFFF"/>
        </w:rPr>
      </w:pPr>
      <w:r w:rsidRPr="0005720D">
        <w:rPr>
          <w:rFonts w:ascii="Arial" w:hAnsi="Arial" w:cs="Arial"/>
          <w:color w:val="000000"/>
          <w:sz w:val="22"/>
          <w:szCs w:val="22"/>
          <w:shd w:val="clear" w:color="auto" w:fill="FFFFFF"/>
        </w:rPr>
        <w:t>Arnold, M., 2016. Effective School Improvement Plan.</w:t>
      </w:r>
      <w:r w:rsidRPr="0005720D">
        <w:rPr>
          <w:rStyle w:val="apple-converted-space"/>
          <w:rFonts w:ascii="Arial" w:hAnsi="Arial" w:cs="Arial"/>
          <w:color w:val="000000"/>
          <w:sz w:val="22"/>
          <w:szCs w:val="22"/>
          <w:shd w:val="clear" w:color="auto" w:fill="FFFFFF"/>
        </w:rPr>
        <w:t> </w:t>
      </w:r>
      <w:proofErr w:type="spellStart"/>
      <w:r w:rsidRPr="0005720D">
        <w:rPr>
          <w:rFonts w:ascii="Arial" w:hAnsi="Arial" w:cs="Arial"/>
          <w:i/>
          <w:iCs/>
          <w:color w:val="000000"/>
          <w:sz w:val="22"/>
          <w:szCs w:val="22"/>
        </w:rPr>
        <w:t>OneEducation</w:t>
      </w:r>
      <w:proofErr w:type="spellEnd"/>
      <w:r w:rsidRPr="0005720D">
        <w:rPr>
          <w:rFonts w:ascii="Arial" w:hAnsi="Arial" w:cs="Arial"/>
          <w:color w:val="000000"/>
          <w:sz w:val="22"/>
          <w:szCs w:val="22"/>
          <w:shd w:val="clear" w:color="auto" w:fill="FFFFFF"/>
        </w:rPr>
        <w:t>, [online] 1. Available at: &lt;https://www.oneeducation.co.uk/news-blog/effective-school-improvement-plan&gt; [Accessed 2 April 2020].</w:t>
      </w:r>
    </w:p>
    <w:p w14:paraId="698B65A2" w14:textId="77777777" w:rsidR="00472220" w:rsidRPr="0005720D" w:rsidRDefault="00472220" w:rsidP="0005720D">
      <w:pPr>
        <w:spacing w:line="360" w:lineRule="auto"/>
        <w:rPr>
          <w:rFonts w:ascii="Arial" w:hAnsi="Arial" w:cs="Arial"/>
          <w:sz w:val="22"/>
          <w:szCs w:val="22"/>
        </w:rPr>
      </w:pPr>
    </w:p>
    <w:p w14:paraId="2DB8D4F1" w14:textId="46C87FC3" w:rsidR="00472220" w:rsidRDefault="00472220" w:rsidP="0005720D">
      <w:pPr>
        <w:spacing w:line="360" w:lineRule="auto"/>
        <w:rPr>
          <w:rFonts w:ascii="Arial" w:hAnsi="Arial" w:cs="Arial"/>
          <w:color w:val="222222"/>
          <w:sz w:val="22"/>
          <w:szCs w:val="22"/>
          <w:shd w:val="clear" w:color="auto" w:fill="FFFFFF"/>
        </w:rPr>
      </w:pPr>
      <w:proofErr w:type="spellStart"/>
      <w:r w:rsidRPr="00582BC1">
        <w:rPr>
          <w:rFonts w:ascii="Arial" w:hAnsi="Arial" w:cs="Arial"/>
          <w:color w:val="222222"/>
          <w:sz w:val="22"/>
          <w:szCs w:val="22"/>
          <w:shd w:val="clear" w:color="auto" w:fill="FFFFFF"/>
        </w:rPr>
        <w:t>Critelli</w:t>
      </w:r>
      <w:proofErr w:type="spellEnd"/>
      <w:r w:rsidRPr="00582BC1">
        <w:rPr>
          <w:rFonts w:ascii="Arial" w:hAnsi="Arial" w:cs="Arial"/>
          <w:color w:val="222222"/>
          <w:sz w:val="22"/>
          <w:szCs w:val="22"/>
          <w:shd w:val="clear" w:color="auto" w:fill="FFFFFF"/>
        </w:rPr>
        <w:t xml:space="preserve">, A. and </w:t>
      </w:r>
      <w:proofErr w:type="spellStart"/>
      <w:r w:rsidRPr="00582BC1">
        <w:rPr>
          <w:rFonts w:ascii="Arial" w:hAnsi="Arial" w:cs="Arial"/>
          <w:color w:val="222222"/>
          <w:sz w:val="22"/>
          <w:szCs w:val="22"/>
          <w:shd w:val="clear" w:color="auto" w:fill="FFFFFF"/>
        </w:rPr>
        <w:t>Tritapoe</w:t>
      </w:r>
      <w:proofErr w:type="spellEnd"/>
      <w:r w:rsidRPr="00582BC1">
        <w:rPr>
          <w:rFonts w:ascii="Arial" w:hAnsi="Arial" w:cs="Arial"/>
          <w:color w:val="222222"/>
          <w:sz w:val="22"/>
          <w:szCs w:val="22"/>
          <w:shd w:val="clear" w:color="auto" w:fill="FFFFFF"/>
        </w:rPr>
        <w:t>, B., 2010. Effective questioning techniques to increase class participation.</w:t>
      </w:r>
      <w:r w:rsidRPr="0005720D">
        <w:rPr>
          <w:rFonts w:ascii="Arial" w:hAnsi="Arial" w:cs="Arial"/>
          <w:color w:val="222222"/>
          <w:sz w:val="22"/>
          <w:szCs w:val="22"/>
          <w:shd w:val="clear" w:color="auto" w:fill="FFFFFF"/>
        </w:rPr>
        <w:t> </w:t>
      </w:r>
      <w:r w:rsidRPr="00582BC1">
        <w:rPr>
          <w:rFonts w:ascii="Arial" w:hAnsi="Arial" w:cs="Arial"/>
          <w:i/>
          <w:iCs/>
          <w:color w:val="222222"/>
          <w:sz w:val="22"/>
          <w:szCs w:val="22"/>
        </w:rPr>
        <w:t>E-Journal of Student Research</w:t>
      </w:r>
      <w:r w:rsidRPr="00582BC1">
        <w:rPr>
          <w:rFonts w:ascii="Arial" w:hAnsi="Arial" w:cs="Arial"/>
          <w:color w:val="222222"/>
          <w:sz w:val="22"/>
          <w:szCs w:val="22"/>
          <w:shd w:val="clear" w:color="auto" w:fill="FFFFFF"/>
        </w:rPr>
        <w:t>,</w:t>
      </w:r>
      <w:r w:rsidRPr="0005720D">
        <w:rPr>
          <w:rFonts w:ascii="Arial" w:hAnsi="Arial" w:cs="Arial"/>
          <w:color w:val="222222"/>
          <w:sz w:val="22"/>
          <w:szCs w:val="22"/>
          <w:shd w:val="clear" w:color="auto" w:fill="FFFFFF"/>
        </w:rPr>
        <w:t> </w:t>
      </w:r>
      <w:r w:rsidRPr="00582BC1">
        <w:rPr>
          <w:rFonts w:ascii="Arial" w:hAnsi="Arial" w:cs="Arial"/>
          <w:i/>
          <w:iCs/>
          <w:color w:val="222222"/>
          <w:sz w:val="22"/>
          <w:szCs w:val="22"/>
        </w:rPr>
        <w:t>2</w:t>
      </w:r>
      <w:r w:rsidRPr="00582BC1">
        <w:rPr>
          <w:rFonts w:ascii="Arial" w:hAnsi="Arial" w:cs="Arial"/>
          <w:color w:val="222222"/>
          <w:sz w:val="22"/>
          <w:szCs w:val="22"/>
          <w:shd w:val="clear" w:color="auto" w:fill="FFFFFF"/>
        </w:rPr>
        <w:t>(1), pp.1-7.</w:t>
      </w:r>
    </w:p>
    <w:p w14:paraId="14DA3E60" w14:textId="77777777" w:rsidR="00472220" w:rsidRPr="00582BC1" w:rsidRDefault="00472220" w:rsidP="0005720D">
      <w:pPr>
        <w:spacing w:line="360" w:lineRule="auto"/>
        <w:rPr>
          <w:rFonts w:ascii="Arial" w:hAnsi="Arial" w:cs="Arial"/>
          <w:color w:val="222222"/>
          <w:sz w:val="22"/>
          <w:szCs w:val="22"/>
          <w:shd w:val="clear" w:color="auto" w:fill="FFFFFF"/>
        </w:rPr>
      </w:pPr>
    </w:p>
    <w:p w14:paraId="26CDDEEB" w14:textId="139796E2" w:rsidR="00472220" w:rsidRDefault="00472220" w:rsidP="0005720D">
      <w:pPr>
        <w:spacing w:line="360" w:lineRule="auto"/>
        <w:rPr>
          <w:rFonts w:ascii="Arial" w:hAnsi="Arial" w:cs="Arial"/>
          <w:color w:val="222222"/>
          <w:sz w:val="22"/>
          <w:szCs w:val="22"/>
          <w:shd w:val="clear" w:color="auto" w:fill="FFFFFF"/>
        </w:rPr>
      </w:pPr>
      <w:proofErr w:type="spellStart"/>
      <w:r w:rsidRPr="00582BC1">
        <w:rPr>
          <w:rFonts w:ascii="Arial" w:hAnsi="Arial" w:cs="Arial"/>
          <w:color w:val="222222"/>
          <w:sz w:val="22"/>
          <w:szCs w:val="22"/>
          <w:shd w:val="clear" w:color="auto" w:fill="FFFFFF"/>
        </w:rPr>
        <w:t>Dalin</w:t>
      </w:r>
      <w:proofErr w:type="spellEnd"/>
      <w:r w:rsidRPr="00582BC1">
        <w:rPr>
          <w:rFonts w:ascii="Arial" w:hAnsi="Arial" w:cs="Arial"/>
          <w:color w:val="222222"/>
          <w:sz w:val="22"/>
          <w:szCs w:val="22"/>
          <w:shd w:val="clear" w:color="auto" w:fill="FFFFFF"/>
        </w:rPr>
        <w:t>, P., 2004.</w:t>
      </w:r>
      <w:r w:rsidRPr="0005720D">
        <w:rPr>
          <w:rFonts w:ascii="Arial" w:hAnsi="Arial" w:cs="Arial"/>
          <w:color w:val="222222"/>
          <w:sz w:val="22"/>
          <w:szCs w:val="22"/>
          <w:shd w:val="clear" w:color="auto" w:fill="FFFFFF"/>
        </w:rPr>
        <w:t> </w:t>
      </w:r>
      <w:r w:rsidRPr="00582BC1">
        <w:rPr>
          <w:rFonts w:ascii="Arial" w:hAnsi="Arial" w:cs="Arial"/>
          <w:i/>
          <w:iCs/>
          <w:color w:val="222222"/>
          <w:sz w:val="22"/>
          <w:szCs w:val="22"/>
        </w:rPr>
        <w:t>School development: Theories &amp; strategies</w:t>
      </w:r>
      <w:r w:rsidRPr="00582BC1">
        <w:rPr>
          <w:rFonts w:ascii="Arial" w:hAnsi="Arial" w:cs="Arial"/>
          <w:color w:val="222222"/>
          <w:sz w:val="22"/>
          <w:szCs w:val="22"/>
          <w:shd w:val="clear" w:color="auto" w:fill="FFFFFF"/>
        </w:rPr>
        <w:t>. A&amp;C Black.</w:t>
      </w:r>
    </w:p>
    <w:p w14:paraId="398423CF" w14:textId="77777777" w:rsidR="00472220" w:rsidRPr="00582BC1" w:rsidRDefault="00472220" w:rsidP="0005720D">
      <w:pPr>
        <w:spacing w:line="360" w:lineRule="auto"/>
        <w:rPr>
          <w:rFonts w:ascii="Arial" w:hAnsi="Arial" w:cs="Arial"/>
          <w:sz w:val="22"/>
          <w:szCs w:val="22"/>
        </w:rPr>
      </w:pPr>
    </w:p>
    <w:p w14:paraId="42EDAE25" w14:textId="1D5E8F86" w:rsidR="00472220" w:rsidRDefault="00472220" w:rsidP="0005720D">
      <w:pPr>
        <w:spacing w:line="360" w:lineRule="auto"/>
        <w:rPr>
          <w:rFonts w:ascii="Arial" w:hAnsi="Arial" w:cs="Arial"/>
          <w:color w:val="000000"/>
          <w:sz w:val="22"/>
          <w:szCs w:val="22"/>
          <w:shd w:val="clear" w:color="auto" w:fill="FFFFFF"/>
        </w:rPr>
      </w:pPr>
      <w:r w:rsidRPr="0005720D">
        <w:rPr>
          <w:rFonts w:ascii="Arial" w:hAnsi="Arial" w:cs="Arial"/>
          <w:color w:val="000000"/>
          <w:sz w:val="22"/>
          <w:szCs w:val="22"/>
          <w:shd w:val="clear" w:color="auto" w:fill="FFFFFF"/>
        </w:rPr>
        <w:t xml:space="preserve">Duke, D., </w:t>
      </w:r>
      <w:proofErr w:type="spellStart"/>
      <w:r w:rsidRPr="0005720D">
        <w:rPr>
          <w:rFonts w:ascii="Arial" w:hAnsi="Arial" w:cs="Arial"/>
          <w:color w:val="000000"/>
          <w:sz w:val="22"/>
          <w:szCs w:val="22"/>
          <w:shd w:val="clear" w:color="auto" w:fill="FFFFFF"/>
        </w:rPr>
        <w:t>Carr</w:t>
      </w:r>
      <w:proofErr w:type="spellEnd"/>
      <w:r w:rsidRPr="0005720D">
        <w:rPr>
          <w:rFonts w:ascii="Arial" w:hAnsi="Arial" w:cs="Arial"/>
          <w:color w:val="000000"/>
          <w:sz w:val="22"/>
          <w:szCs w:val="22"/>
          <w:shd w:val="clear" w:color="auto" w:fill="FFFFFF"/>
        </w:rPr>
        <w:t xml:space="preserve">, M. and </w:t>
      </w:r>
      <w:proofErr w:type="spellStart"/>
      <w:r w:rsidRPr="0005720D">
        <w:rPr>
          <w:rFonts w:ascii="Arial" w:hAnsi="Arial" w:cs="Arial"/>
          <w:color w:val="000000"/>
          <w:sz w:val="22"/>
          <w:szCs w:val="22"/>
          <w:shd w:val="clear" w:color="auto" w:fill="FFFFFF"/>
        </w:rPr>
        <w:t>Sterret</w:t>
      </w:r>
      <w:proofErr w:type="spellEnd"/>
      <w:r w:rsidRPr="0005720D">
        <w:rPr>
          <w:rFonts w:ascii="Arial" w:hAnsi="Arial" w:cs="Arial"/>
          <w:color w:val="000000"/>
          <w:sz w:val="22"/>
          <w:szCs w:val="22"/>
          <w:shd w:val="clear" w:color="auto" w:fill="FFFFFF"/>
        </w:rPr>
        <w:t>, W., 2019.</w:t>
      </w:r>
      <w:r w:rsidRPr="0005720D">
        <w:rPr>
          <w:rStyle w:val="apple-converted-space"/>
          <w:rFonts w:ascii="Arial" w:hAnsi="Arial" w:cs="Arial"/>
          <w:color w:val="000000"/>
          <w:sz w:val="22"/>
          <w:szCs w:val="22"/>
          <w:shd w:val="clear" w:color="auto" w:fill="FFFFFF"/>
        </w:rPr>
        <w:t> </w:t>
      </w:r>
      <w:r w:rsidRPr="0005720D">
        <w:rPr>
          <w:rFonts w:ascii="Arial" w:hAnsi="Arial" w:cs="Arial"/>
          <w:i/>
          <w:iCs/>
          <w:color w:val="000000"/>
          <w:sz w:val="22"/>
          <w:szCs w:val="22"/>
        </w:rPr>
        <w:t>The School Improvement Planning Handbook</w:t>
      </w:r>
      <w:r w:rsidRPr="0005720D">
        <w:rPr>
          <w:rFonts w:ascii="Arial" w:hAnsi="Arial" w:cs="Arial"/>
          <w:color w:val="000000"/>
          <w:sz w:val="22"/>
          <w:szCs w:val="22"/>
          <w:shd w:val="clear" w:color="auto" w:fill="FFFFFF"/>
        </w:rPr>
        <w:t xml:space="preserve">. 1st ed. Plymouth: Rowman and Littlefield </w:t>
      </w:r>
      <w:proofErr w:type="spellStart"/>
      <w:r w:rsidRPr="0005720D">
        <w:rPr>
          <w:rFonts w:ascii="Arial" w:hAnsi="Arial" w:cs="Arial"/>
          <w:color w:val="000000"/>
          <w:sz w:val="22"/>
          <w:szCs w:val="22"/>
          <w:shd w:val="clear" w:color="auto" w:fill="FFFFFF"/>
        </w:rPr>
        <w:t>Eduation</w:t>
      </w:r>
      <w:proofErr w:type="spellEnd"/>
      <w:r w:rsidRPr="0005720D">
        <w:rPr>
          <w:rFonts w:ascii="Arial" w:hAnsi="Arial" w:cs="Arial"/>
          <w:color w:val="000000"/>
          <w:sz w:val="22"/>
          <w:szCs w:val="22"/>
          <w:shd w:val="clear" w:color="auto" w:fill="FFFFFF"/>
        </w:rPr>
        <w:t>.</w:t>
      </w:r>
    </w:p>
    <w:p w14:paraId="4FB4BA8E" w14:textId="77777777" w:rsidR="00472220" w:rsidRPr="0005720D" w:rsidRDefault="00472220" w:rsidP="0005720D">
      <w:pPr>
        <w:spacing w:line="360" w:lineRule="auto"/>
        <w:rPr>
          <w:rFonts w:ascii="Arial" w:hAnsi="Arial" w:cs="Arial"/>
          <w:sz w:val="22"/>
          <w:szCs w:val="22"/>
        </w:rPr>
      </w:pPr>
    </w:p>
    <w:p w14:paraId="333E93F0" w14:textId="6365C03C" w:rsidR="00472220" w:rsidRDefault="00472220" w:rsidP="0005720D">
      <w:pPr>
        <w:spacing w:line="360" w:lineRule="auto"/>
        <w:rPr>
          <w:rFonts w:ascii="Arial" w:hAnsi="Arial" w:cs="Arial"/>
          <w:color w:val="000000"/>
          <w:sz w:val="22"/>
          <w:szCs w:val="22"/>
          <w:shd w:val="clear" w:color="auto" w:fill="FFFFFF"/>
        </w:rPr>
      </w:pPr>
      <w:proofErr w:type="spellStart"/>
      <w:r w:rsidRPr="0005720D">
        <w:rPr>
          <w:rFonts w:ascii="Arial" w:hAnsi="Arial" w:cs="Arial"/>
          <w:color w:val="000000"/>
          <w:sz w:val="22"/>
          <w:szCs w:val="22"/>
          <w:shd w:val="clear" w:color="auto" w:fill="FFFFFF"/>
        </w:rPr>
        <w:t>Ehren</w:t>
      </w:r>
      <w:proofErr w:type="spellEnd"/>
      <w:r w:rsidRPr="0005720D">
        <w:rPr>
          <w:rFonts w:ascii="Arial" w:hAnsi="Arial" w:cs="Arial"/>
          <w:color w:val="000000"/>
          <w:sz w:val="22"/>
          <w:szCs w:val="22"/>
          <w:shd w:val="clear" w:color="auto" w:fill="FFFFFF"/>
        </w:rPr>
        <w:t>, M., Janssens, F., Brown, M., McNamara, G., O’Hara, J. and Shevlin, P., 2017. Evaluation and decentralised governance: Examples of inspections in polycentric education systems.</w:t>
      </w:r>
      <w:r w:rsidRPr="0005720D">
        <w:rPr>
          <w:rStyle w:val="apple-converted-space"/>
          <w:rFonts w:ascii="Arial" w:hAnsi="Arial" w:cs="Arial"/>
          <w:color w:val="000000"/>
          <w:sz w:val="22"/>
          <w:szCs w:val="22"/>
          <w:shd w:val="clear" w:color="auto" w:fill="FFFFFF"/>
        </w:rPr>
        <w:t> </w:t>
      </w:r>
      <w:r w:rsidRPr="0005720D">
        <w:rPr>
          <w:rFonts w:ascii="Arial" w:hAnsi="Arial" w:cs="Arial"/>
          <w:i/>
          <w:iCs/>
          <w:color w:val="000000"/>
          <w:sz w:val="22"/>
          <w:szCs w:val="22"/>
        </w:rPr>
        <w:t>Journal of Educational Change</w:t>
      </w:r>
      <w:r w:rsidRPr="0005720D">
        <w:rPr>
          <w:rFonts w:ascii="Arial" w:hAnsi="Arial" w:cs="Arial"/>
          <w:color w:val="000000"/>
          <w:sz w:val="22"/>
          <w:szCs w:val="22"/>
          <w:shd w:val="clear" w:color="auto" w:fill="FFFFFF"/>
        </w:rPr>
        <w:t>, 18(3), pp.365-383.</w:t>
      </w:r>
    </w:p>
    <w:p w14:paraId="518CB827" w14:textId="77777777" w:rsidR="00472220" w:rsidRPr="0005720D" w:rsidRDefault="00472220" w:rsidP="0005720D">
      <w:pPr>
        <w:spacing w:line="360" w:lineRule="auto"/>
        <w:rPr>
          <w:rFonts w:ascii="Arial" w:hAnsi="Arial" w:cs="Arial"/>
          <w:color w:val="000000"/>
          <w:sz w:val="22"/>
          <w:szCs w:val="22"/>
          <w:shd w:val="clear" w:color="auto" w:fill="FFFFFF"/>
        </w:rPr>
      </w:pPr>
    </w:p>
    <w:p w14:paraId="02BE3782" w14:textId="1E81A1C3" w:rsidR="00472220" w:rsidRDefault="00472220" w:rsidP="0005720D">
      <w:pPr>
        <w:spacing w:line="360" w:lineRule="auto"/>
        <w:rPr>
          <w:rFonts w:ascii="Arial" w:hAnsi="Arial" w:cs="Arial"/>
          <w:color w:val="000000"/>
          <w:sz w:val="22"/>
          <w:szCs w:val="22"/>
          <w:shd w:val="clear" w:color="auto" w:fill="FFFFFF"/>
        </w:rPr>
      </w:pPr>
      <w:r w:rsidRPr="0005720D">
        <w:rPr>
          <w:rFonts w:ascii="Arial" w:hAnsi="Arial" w:cs="Arial"/>
          <w:color w:val="000000"/>
          <w:sz w:val="22"/>
          <w:szCs w:val="22"/>
          <w:shd w:val="clear" w:color="auto" w:fill="FFFFFF"/>
        </w:rPr>
        <w:t>Escobar, I., 2019. School improvement plans, a tool to improve the quality of education.</w:t>
      </w:r>
      <w:r w:rsidRPr="0005720D">
        <w:rPr>
          <w:rStyle w:val="apple-converted-space"/>
          <w:rFonts w:ascii="Arial" w:hAnsi="Arial" w:cs="Arial"/>
          <w:color w:val="000000"/>
          <w:sz w:val="22"/>
          <w:szCs w:val="22"/>
          <w:shd w:val="clear" w:color="auto" w:fill="FFFFFF"/>
        </w:rPr>
        <w:t> </w:t>
      </w:r>
      <w:r w:rsidRPr="0005720D">
        <w:rPr>
          <w:rFonts w:ascii="Arial" w:hAnsi="Arial" w:cs="Arial"/>
          <w:i/>
          <w:iCs/>
          <w:color w:val="000000"/>
          <w:sz w:val="22"/>
          <w:szCs w:val="22"/>
        </w:rPr>
        <w:t>New Trends and Issues Proceedings on Humanities and Social Sciences</w:t>
      </w:r>
      <w:r w:rsidRPr="0005720D">
        <w:rPr>
          <w:rFonts w:ascii="Arial" w:hAnsi="Arial" w:cs="Arial"/>
          <w:color w:val="000000"/>
          <w:sz w:val="22"/>
          <w:szCs w:val="22"/>
          <w:shd w:val="clear" w:color="auto" w:fill="FFFFFF"/>
        </w:rPr>
        <w:t>, [online] 6(1), pp.440-450. Available at: &lt;https://www.researchgate.net/publication/333009755_School_improvement_plans_a_tool_to_improve_the_quality_of_education&gt; [Accessed 2 April 2020].</w:t>
      </w:r>
    </w:p>
    <w:p w14:paraId="0FABCE12" w14:textId="77777777" w:rsidR="00472220" w:rsidRPr="0005720D" w:rsidRDefault="00472220" w:rsidP="0005720D">
      <w:pPr>
        <w:spacing w:line="360" w:lineRule="auto"/>
        <w:rPr>
          <w:rFonts w:ascii="Arial" w:hAnsi="Arial" w:cs="Arial"/>
          <w:sz w:val="22"/>
          <w:szCs w:val="22"/>
        </w:rPr>
      </w:pPr>
    </w:p>
    <w:p w14:paraId="5664171E" w14:textId="4D0D381E" w:rsidR="00472220" w:rsidRDefault="00472220" w:rsidP="0005720D">
      <w:pPr>
        <w:spacing w:line="360" w:lineRule="auto"/>
        <w:rPr>
          <w:rFonts w:ascii="Arial" w:hAnsi="Arial" w:cs="Arial"/>
          <w:color w:val="222222"/>
          <w:sz w:val="22"/>
          <w:szCs w:val="22"/>
          <w:shd w:val="clear" w:color="auto" w:fill="FFFFFF"/>
        </w:rPr>
      </w:pPr>
      <w:r w:rsidRPr="00582BC1">
        <w:rPr>
          <w:rFonts w:ascii="Arial" w:hAnsi="Arial" w:cs="Arial"/>
          <w:color w:val="222222"/>
          <w:sz w:val="22"/>
          <w:szCs w:val="22"/>
          <w:shd w:val="clear" w:color="auto" w:fill="FFFFFF"/>
        </w:rPr>
        <w:t xml:space="preserve">Fernandez, K.E., 2011. Evaluating school improvement plans and their </w:t>
      </w:r>
      <w:proofErr w:type="spellStart"/>
      <w:r w:rsidRPr="00582BC1">
        <w:rPr>
          <w:rFonts w:ascii="Arial" w:hAnsi="Arial" w:cs="Arial"/>
          <w:color w:val="222222"/>
          <w:sz w:val="22"/>
          <w:szCs w:val="22"/>
          <w:shd w:val="clear" w:color="auto" w:fill="FFFFFF"/>
        </w:rPr>
        <w:t>affect</w:t>
      </w:r>
      <w:proofErr w:type="spellEnd"/>
      <w:r w:rsidRPr="00582BC1">
        <w:rPr>
          <w:rFonts w:ascii="Arial" w:hAnsi="Arial" w:cs="Arial"/>
          <w:color w:val="222222"/>
          <w:sz w:val="22"/>
          <w:szCs w:val="22"/>
          <w:shd w:val="clear" w:color="auto" w:fill="FFFFFF"/>
        </w:rPr>
        <w:t xml:space="preserve"> on academic performance.</w:t>
      </w:r>
      <w:r w:rsidRPr="0005720D">
        <w:rPr>
          <w:rFonts w:ascii="Arial" w:hAnsi="Arial" w:cs="Arial"/>
          <w:color w:val="222222"/>
          <w:sz w:val="22"/>
          <w:szCs w:val="22"/>
          <w:shd w:val="clear" w:color="auto" w:fill="FFFFFF"/>
        </w:rPr>
        <w:t> </w:t>
      </w:r>
      <w:r w:rsidRPr="00582BC1">
        <w:rPr>
          <w:rFonts w:ascii="Arial" w:hAnsi="Arial" w:cs="Arial"/>
          <w:i/>
          <w:iCs/>
          <w:color w:val="222222"/>
          <w:sz w:val="22"/>
          <w:szCs w:val="22"/>
        </w:rPr>
        <w:t>Educational Policy</w:t>
      </w:r>
      <w:r w:rsidRPr="00582BC1">
        <w:rPr>
          <w:rFonts w:ascii="Arial" w:hAnsi="Arial" w:cs="Arial"/>
          <w:color w:val="222222"/>
          <w:sz w:val="22"/>
          <w:szCs w:val="22"/>
          <w:shd w:val="clear" w:color="auto" w:fill="FFFFFF"/>
        </w:rPr>
        <w:t>,</w:t>
      </w:r>
      <w:r w:rsidRPr="0005720D">
        <w:rPr>
          <w:rFonts w:ascii="Arial" w:hAnsi="Arial" w:cs="Arial"/>
          <w:color w:val="222222"/>
          <w:sz w:val="22"/>
          <w:szCs w:val="22"/>
          <w:shd w:val="clear" w:color="auto" w:fill="FFFFFF"/>
        </w:rPr>
        <w:t> </w:t>
      </w:r>
      <w:r w:rsidRPr="00582BC1">
        <w:rPr>
          <w:rFonts w:ascii="Arial" w:hAnsi="Arial" w:cs="Arial"/>
          <w:i/>
          <w:iCs/>
          <w:color w:val="222222"/>
          <w:sz w:val="22"/>
          <w:szCs w:val="22"/>
        </w:rPr>
        <w:t>25</w:t>
      </w:r>
      <w:r w:rsidRPr="00582BC1">
        <w:rPr>
          <w:rFonts w:ascii="Arial" w:hAnsi="Arial" w:cs="Arial"/>
          <w:color w:val="222222"/>
          <w:sz w:val="22"/>
          <w:szCs w:val="22"/>
          <w:shd w:val="clear" w:color="auto" w:fill="FFFFFF"/>
        </w:rPr>
        <w:t>(2), pp.338-367.</w:t>
      </w:r>
    </w:p>
    <w:p w14:paraId="0F2EBDDA" w14:textId="77777777" w:rsidR="00472220" w:rsidRPr="00582BC1" w:rsidRDefault="00472220" w:rsidP="0005720D">
      <w:pPr>
        <w:spacing w:line="360" w:lineRule="auto"/>
        <w:rPr>
          <w:rFonts w:ascii="Arial" w:hAnsi="Arial" w:cs="Arial"/>
          <w:sz w:val="22"/>
          <w:szCs w:val="22"/>
        </w:rPr>
      </w:pPr>
    </w:p>
    <w:p w14:paraId="58D7D023" w14:textId="0F361DB4" w:rsidR="00472220" w:rsidRDefault="00472220" w:rsidP="0005720D">
      <w:pPr>
        <w:spacing w:line="360" w:lineRule="auto"/>
        <w:rPr>
          <w:rFonts w:ascii="Arial" w:hAnsi="Arial" w:cs="Arial"/>
          <w:color w:val="222222"/>
          <w:sz w:val="22"/>
          <w:szCs w:val="22"/>
          <w:shd w:val="clear" w:color="auto" w:fill="FFFFFF"/>
        </w:rPr>
      </w:pPr>
      <w:r w:rsidRPr="0005720D">
        <w:rPr>
          <w:rFonts w:ascii="Arial" w:hAnsi="Arial" w:cs="Arial"/>
          <w:color w:val="222222"/>
          <w:sz w:val="22"/>
          <w:szCs w:val="22"/>
          <w:shd w:val="clear" w:color="auto" w:fill="FFFFFF"/>
        </w:rPr>
        <w:t>Godfrey, K.A., 2001. Teacher Questioning Techniques, Student Responses and Critical Thinking.</w:t>
      </w:r>
    </w:p>
    <w:p w14:paraId="2A1E3D23" w14:textId="77777777" w:rsidR="00472220" w:rsidRPr="0005720D" w:rsidRDefault="00472220" w:rsidP="0005720D">
      <w:pPr>
        <w:spacing w:line="360" w:lineRule="auto"/>
        <w:rPr>
          <w:rFonts w:ascii="Arial" w:hAnsi="Arial" w:cs="Arial"/>
          <w:sz w:val="22"/>
          <w:szCs w:val="22"/>
        </w:rPr>
      </w:pPr>
    </w:p>
    <w:p w14:paraId="6A58B151" w14:textId="651C2AC6" w:rsidR="00472220" w:rsidRDefault="00472220" w:rsidP="0005720D">
      <w:pPr>
        <w:spacing w:line="360" w:lineRule="auto"/>
        <w:rPr>
          <w:rFonts w:ascii="Arial" w:hAnsi="Arial" w:cs="Arial"/>
          <w:color w:val="000000"/>
          <w:sz w:val="22"/>
          <w:szCs w:val="22"/>
          <w:shd w:val="clear" w:color="auto" w:fill="FFFFFF"/>
        </w:rPr>
      </w:pPr>
      <w:r w:rsidRPr="0005720D">
        <w:rPr>
          <w:rFonts w:ascii="Arial" w:hAnsi="Arial" w:cs="Arial"/>
          <w:color w:val="000000"/>
          <w:sz w:val="22"/>
          <w:szCs w:val="22"/>
          <w:shd w:val="clear" w:color="auto" w:fill="FFFFFF"/>
        </w:rPr>
        <w:t xml:space="preserve">Hadfield, M. and </w:t>
      </w:r>
      <w:proofErr w:type="spellStart"/>
      <w:r w:rsidRPr="0005720D">
        <w:rPr>
          <w:rFonts w:ascii="Arial" w:hAnsi="Arial" w:cs="Arial"/>
          <w:color w:val="000000"/>
          <w:sz w:val="22"/>
          <w:szCs w:val="22"/>
          <w:shd w:val="clear" w:color="auto" w:fill="FFFFFF"/>
        </w:rPr>
        <w:t>Ainscow</w:t>
      </w:r>
      <w:proofErr w:type="spellEnd"/>
      <w:r w:rsidRPr="0005720D">
        <w:rPr>
          <w:rFonts w:ascii="Arial" w:hAnsi="Arial" w:cs="Arial"/>
          <w:color w:val="000000"/>
          <w:sz w:val="22"/>
          <w:szCs w:val="22"/>
          <w:shd w:val="clear" w:color="auto" w:fill="FFFFFF"/>
        </w:rPr>
        <w:t>, M., 2018. Inside a self-improving school system: Collaboration, competition and transition.</w:t>
      </w:r>
      <w:r w:rsidRPr="0005720D">
        <w:rPr>
          <w:rStyle w:val="apple-converted-space"/>
          <w:rFonts w:ascii="Arial" w:hAnsi="Arial" w:cs="Arial"/>
          <w:color w:val="000000"/>
          <w:sz w:val="22"/>
          <w:szCs w:val="22"/>
          <w:shd w:val="clear" w:color="auto" w:fill="FFFFFF"/>
        </w:rPr>
        <w:t> </w:t>
      </w:r>
      <w:r w:rsidRPr="0005720D">
        <w:rPr>
          <w:rFonts w:ascii="Arial" w:hAnsi="Arial" w:cs="Arial"/>
          <w:i/>
          <w:iCs/>
          <w:color w:val="000000"/>
          <w:sz w:val="22"/>
          <w:szCs w:val="22"/>
        </w:rPr>
        <w:t>Journal of Educational Change</w:t>
      </w:r>
      <w:r w:rsidRPr="0005720D">
        <w:rPr>
          <w:rFonts w:ascii="Arial" w:hAnsi="Arial" w:cs="Arial"/>
          <w:color w:val="000000"/>
          <w:sz w:val="22"/>
          <w:szCs w:val="22"/>
          <w:shd w:val="clear" w:color="auto" w:fill="FFFFFF"/>
        </w:rPr>
        <w:t>, 19(4), pp.441-462.</w:t>
      </w:r>
    </w:p>
    <w:p w14:paraId="04A1DD94" w14:textId="77777777" w:rsidR="00472220" w:rsidRPr="0005720D" w:rsidRDefault="00472220" w:rsidP="0005720D">
      <w:pPr>
        <w:spacing w:line="360" w:lineRule="auto"/>
        <w:rPr>
          <w:rFonts w:ascii="Arial" w:hAnsi="Arial" w:cs="Arial"/>
          <w:color w:val="000000"/>
          <w:sz w:val="22"/>
          <w:szCs w:val="22"/>
          <w:shd w:val="clear" w:color="auto" w:fill="FFFFFF"/>
        </w:rPr>
      </w:pPr>
    </w:p>
    <w:p w14:paraId="67977220" w14:textId="50BE1C9B" w:rsidR="00472220" w:rsidRDefault="00472220" w:rsidP="0005720D">
      <w:pPr>
        <w:spacing w:line="360" w:lineRule="auto"/>
        <w:rPr>
          <w:rFonts w:ascii="Arial" w:hAnsi="Arial" w:cs="Arial"/>
          <w:color w:val="222222"/>
          <w:sz w:val="22"/>
          <w:szCs w:val="22"/>
          <w:shd w:val="clear" w:color="auto" w:fill="FFFFFF"/>
        </w:rPr>
      </w:pPr>
      <w:r w:rsidRPr="0005720D">
        <w:rPr>
          <w:rFonts w:ascii="Arial" w:hAnsi="Arial" w:cs="Arial"/>
          <w:color w:val="222222"/>
          <w:sz w:val="22"/>
          <w:szCs w:val="22"/>
          <w:shd w:val="clear" w:color="auto" w:fill="FFFFFF"/>
        </w:rPr>
        <w:t>Hatton, E., 2001. School development planning in a small primary school</w:t>
      </w:r>
      <w:r w:rsidRPr="0005720D">
        <w:rPr>
          <w:rFonts w:ascii="Cambria Math" w:hAnsi="Cambria Math" w:cs="Cambria Math"/>
          <w:color w:val="222222"/>
          <w:sz w:val="22"/>
          <w:szCs w:val="22"/>
          <w:shd w:val="clear" w:color="auto" w:fill="FFFFFF"/>
        </w:rPr>
        <w:t>‐</w:t>
      </w:r>
      <w:r w:rsidRPr="0005720D">
        <w:rPr>
          <w:rFonts w:ascii="Arial" w:hAnsi="Arial" w:cs="Arial"/>
          <w:color w:val="222222"/>
          <w:sz w:val="22"/>
          <w:szCs w:val="22"/>
          <w:shd w:val="clear" w:color="auto" w:fill="FFFFFF"/>
        </w:rPr>
        <w:t>Addressing the challenge in rural NSW.</w:t>
      </w:r>
      <w:r w:rsidRPr="0005720D">
        <w:rPr>
          <w:rStyle w:val="apple-converted-space"/>
          <w:rFonts w:ascii="Arial" w:hAnsi="Arial" w:cs="Arial"/>
          <w:color w:val="222222"/>
          <w:sz w:val="22"/>
          <w:szCs w:val="22"/>
          <w:shd w:val="clear" w:color="auto" w:fill="FFFFFF"/>
        </w:rPr>
        <w:t> </w:t>
      </w:r>
      <w:r w:rsidRPr="0005720D">
        <w:rPr>
          <w:rFonts w:ascii="Arial" w:hAnsi="Arial" w:cs="Arial"/>
          <w:i/>
          <w:iCs/>
          <w:color w:val="222222"/>
          <w:sz w:val="22"/>
          <w:szCs w:val="22"/>
        </w:rPr>
        <w:t>Journal of Educational Administration</w:t>
      </w:r>
      <w:r w:rsidRPr="0005720D">
        <w:rPr>
          <w:rFonts w:ascii="Arial" w:hAnsi="Arial" w:cs="Arial"/>
          <w:color w:val="222222"/>
          <w:sz w:val="22"/>
          <w:szCs w:val="22"/>
          <w:shd w:val="clear" w:color="auto" w:fill="FFFFFF"/>
        </w:rPr>
        <w:t>.</w:t>
      </w:r>
    </w:p>
    <w:p w14:paraId="285C35BC" w14:textId="77777777" w:rsidR="00472220" w:rsidRPr="0005720D" w:rsidRDefault="00472220" w:rsidP="0005720D">
      <w:pPr>
        <w:spacing w:line="360" w:lineRule="auto"/>
        <w:rPr>
          <w:rFonts w:ascii="Arial" w:hAnsi="Arial" w:cs="Arial"/>
          <w:sz w:val="22"/>
          <w:szCs w:val="22"/>
        </w:rPr>
      </w:pPr>
    </w:p>
    <w:p w14:paraId="38021F93" w14:textId="160BF4F4" w:rsidR="00472220" w:rsidRDefault="00472220" w:rsidP="0005720D">
      <w:pPr>
        <w:spacing w:line="360" w:lineRule="auto"/>
        <w:rPr>
          <w:rFonts w:ascii="Arial" w:hAnsi="Arial" w:cs="Arial"/>
          <w:color w:val="222222"/>
          <w:sz w:val="22"/>
          <w:szCs w:val="22"/>
          <w:shd w:val="clear" w:color="auto" w:fill="FFFFFF"/>
        </w:rPr>
      </w:pPr>
      <w:r w:rsidRPr="0005720D">
        <w:rPr>
          <w:rFonts w:ascii="Arial" w:hAnsi="Arial" w:cs="Arial"/>
          <w:color w:val="222222"/>
          <w:sz w:val="22"/>
          <w:szCs w:val="22"/>
          <w:shd w:val="clear" w:color="auto" w:fill="FFFFFF"/>
        </w:rPr>
        <w:t>Hopkins, D., 1994.</w:t>
      </w:r>
      <w:r w:rsidRPr="0005720D">
        <w:rPr>
          <w:rStyle w:val="apple-converted-space"/>
          <w:rFonts w:ascii="Arial" w:hAnsi="Arial" w:cs="Arial"/>
          <w:color w:val="222222"/>
          <w:sz w:val="22"/>
          <w:szCs w:val="22"/>
          <w:shd w:val="clear" w:color="auto" w:fill="FFFFFF"/>
        </w:rPr>
        <w:t> </w:t>
      </w:r>
      <w:r w:rsidRPr="0005720D">
        <w:rPr>
          <w:rFonts w:ascii="Arial" w:hAnsi="Arial" w:cs="Arial"/>
          <w:i/>
          <w:iCs/>
          <w:color w:val="222222"/>
          <w:sz w:val="22"/>
          <w:szCs w:val="22"/>
        </w:rPr>
        <w:t>School Improvement in an Era of Change. School Development Series</w:t>
      </w:r>
      <w:r w:rsidRPr="0005720D">
        <w:rPr>
          <w:rFonts w:ascii="Arial" w:hAnsi="Arial" w:cs="Arial"/>
          <w:color w:val="222222"/>
          <w:sz w:val="22"/>
          <w:szCs w:val="22"/>
          <w:shd w:val="clear" w:color="auto" w:fill="FFFFFF"/>
        </w:rPr>
        <w:t>. Books International, Inc., PO Box 605, Herndon, VA 22070</w:t>
      </w:r>
      <w:r>
        <w:rPr>
          <w:rFonts w:ascii="Arial" w:hAnsi="Arial" w:cs="Arial"/>
          <w:color w:val="222222"/>
          <w:sz w:val="22"/>
          <w:szCs w:val="22"/>
          <w:shd w:val="clear" w:color="auto" w:fill="FFFFFF"/>
        </w:rPr>
        <w:t xml:space="preserve">. </w:t>
      </w:r>
    </w:p>
    <w:p w14:paraId="0EFAA050" w14:textId="77777777" w:rsidR="00472220" w:rsidRPr="0005720D" w:rsidRDefault="00472220" w:rsidP="0005720D">
      <w:pPr>
        <w:spacing w:line="360" w:lineRule="auto"/>
        <w:rPr>
          <w:rFonts w:ascii="Arial" w:hAnsi="Arial" w:cs="Arial"/>
          <w:sz w:val="22"/>
          <w:szCs w:val="22"/>
        </w:rPr>
      </w:pPr>
    </w:p>
    <w:p w14:paraId="44821E19" w14:textId="63C0EC3C" w:rsidR="00472220" w:rsidRDefault="00472220" w:rsidP="0005720D">
      <w:pPr>
        <w:spacing w:line="360" w:lineRule="auto"/>
        <w:rPr>
          <w:rFonts w:ascii="Arial" w:hAnsi="Arial" w:cs="Arial"/>
          <w:color w:val="333333"/>
          <w:sz w:val="22"/>
          <w:szCs w:val="22"/>
          <w:shd w:val="clear" w:color="auto" w:fill="FCFCFC"/>
        </w:rPr>
      </w:pPr>
      <w:proofErr w:type="spellStart"/>
      <w:r w:rsidRPr="0005720D">
        <w:rPr>
          <w:rFonts w:ascii="Arial" w:hAnsi="Arial" w:cs="Arial"/>
          <w:color w:val="333333"/>
          <w:sz w:val="22"/>
          <w:szCs w:val="22"/>
          <w:shd w:val="clear" w:color="auto" w:fill="FCFCFC"/>
        </w:rPr>
        <w:t>Mourshed</w:t>
      </w:r>
      <w:proofErr w:type="spellEnd"/>
      <w:r w:rsidRPr="0005720D">
        <w:rPr>
          <w:rFonts w:ascii="Arial" w:hAnsi="Arial" w:cs="Arial"/>
          <w:color w:val="333333"/>
          <w:sz w:val="22"/>
          <w:szCs w:val="22"/>
          <w:shd w:val="clear" w:color="auto" w:fill="FCFCFC"/>
        </w:rPr>
        <w:t xml:space="preserve">, M., </w:t>
      </w:r>
      <w:proofErr w:type="spellStart"/>
      <w:r w:rsidRPr="0005720D">
        <w:rPr>
          <w:rFonts w:ascii="Arial" w:hAnsi="Arial" w:cs="Arial"/>
          <w:color w:val="333333"/>
          <w:sz w:val="22"/>
          <w:szCs w:val="22"/>
          <w:shd w:val="clear" w:color="auto" w:fill="FCFCFC"/>
        </w:rPr>
        <w:t>Chijioke</w:t>
      </w:r>
      <w:proofErr w:type="spellEnd"/>
      <w:r w:rsidRPr="0005720D">
        <w:rPr>
          <w:rFonts w:ascii="Arial" w:hAnsi="Arial" w:cs="Arial"/>
          <w:color w:val="333333"/>
          <w:sz w:val="22"/>
          <w:szCs w:val="22"/>
          <w:shd w:val="clear" w:color="auto" w:fill="FCFCFC"/>
        </w:rPr>
        <w:t>, C., &amp; Barber, M. (2010).</w:t>
      </w:r>
      <w:r w:rsidRPr="0005720D">
        <w:rPr>
          <w:rStyle w:val="apple-converted-space"/>
          <w:rFonts w:ascii="Arial" w:hAnsi="Arial" w:cs="Arial"/>
          <w:color w:val="333333"/>
          <w:sz w:val="22"/>
          <w:szCs w:val="22"/>
          <w:shd w:val="clear" w:color="auto" w:fill="FCFCFC"/>
        </w:rPr>
        <w:t> </w:t>
      </w:r>
      <w:r w:rsidRPr="0005720D">
        <w:rPr>
          <w:rFonts w:ascii="Arial" w:hAnsi="Arial" w:cs="Arial"/>
          <w:i/>
          <w:iCs/>
          <w:color w:val="333333"/>
          <w:sz w:val="22"/>
          <w:szCs w:val="22"/>
        </w:rPr>
        <w:t>How the World’s most improved school systems keep getting better</w:t>
      </w:r>
      <w:r w:rsidRPr="0005720D">
        <w:rPr>
          <w:rFonts w:ascii="Arial" w:hAnsi="Arial" w:cs="Arial"/>
          <w:color w:val="333333"/>
          <w:sz w:val="22"/>
          <w:szCs w:val="22"/>
          <w:shd w:val="clear" w:color="auto" w:fill="FCFCFC"/>
        </w:rPr>
        <w:t>. London: McKinsey &amp; Company.</w:t>
      </w:r>
    </w:p>
    <w:p w14:paraId="7B33B174" w14:textId="77777777" w:rsidR="00472220" w:rsidRPr="0005720D" w:rsidRDefault="00472220" w:rsidP="0005720D">
      <w:pPr>
        <w:spacing w:line="360" w:lineRule="auto"/>
        <w:rPr>
          <w:rFonts w:ascii="Arial" w:hAnsi="Arial" w:cs="Arial"/>
          <w:sz w:val="22"/>
          <w:szCs w:val="22"/>
        </w:rPr>
      </w:pPr>
    </w:p>
    <w:p w14:paraId="4EC97ACD" w14:textId="092BB26B" w:rsidR="00472220" w:rsidRDefault="00472220" w:rsidP="0005720D">
      <w:pPr>
        <w:spacing w:line="360" w:lineRule="auto"/>
        <w:rPr>
          <w:rFonts w:ascii="Arial" w:hAnsi="Arial" w:cs="Arial"/>
          <w:color w:val="222222"/>
          <w:sz w:val="22"/>
          <w:szCs w:val="22"/>
          <w:shd w:val="clear" w:color="auto" w:fill="FFFFFF"/>
        </w:rPr>
      </w:pPr>
      <w:proofErr w:type="spellStart"/>
      <w:r w:rsidRPr="0005720D">
        <w:rPr>
          <w:rFonts w:ascii="Arial" w:hAnsi="Arial" w:cs="Arial"/>
          <w:color w:val="222222"/>
          <w:sz w:val="22"/>
          <w:szCs w:val="22"/>
          <w:shd w:val="clear" w:color="auto" w:fill="FFFFFF"/>
        </w:rPr>
        <w:t>Myhill</w:t>
      </w:r>
      <w:proofErr w:type="spellEnd"/>
      <w:r w:rsidRPr="0005720D">
        <w:rPr>
          <w:rFonts w:ascii="Arial" w:hAnsi="Arial" w:cs="Arial"/>
          <w:color w:val="222222"/>
          <w:sz w:val="22"/>
          <w:szCs w:val="22"/>
          <w:shd w:val="clear" w:color="auto" w:fill="FFFFFF"/>
        </w:rPr>
        <w:t>, D. and Dunkin, F., 2005. Questioning learning.</w:t>
      </w:r>
      <w:r w:rsidRPr="0005720D">
        <w:rPr>
          <w:rStyle w:val="apple-converted-space"/>
          <w:rFonts w:ascii="Arial" w:hAnsi="Arial" w:cs="Arial"/>
          <w:color w:val="222222"/>
          <w:sz w:val="22"/>
          <w:szCs w:val="22"/>
          <w:shd w:val="clear" w:color="auto" w:fill="FFFFFF"/>
        </w:rPr>
        <w:t> </w:t>
      </w:r>
      <w:r w:rsidRPr="0005720D">
        <w:rPr>
          <w:rFonts w:ascii="Arial" w:hAnsi="Arial" w:cs="Arial"/>
          <w:i/>
          <w:iCs/>
          <w:color w:val="222222"/>
          <w:sz w:val="22"/>
          <w:szCs w:val="22"/>
        </w:rPr>
        <w:t>Language and Education</w:t>
      </w:r>
      <w:r w:rsidRPr="0005720D">
        <w:rPr>
          <w:rFonts w:ascii="Arial" w:hAnsi="Arial" w:cs="Arial"/>
          <w:color w:val="222222"/>
          <w:sz w:val="22"/>
          <w:szCs w:val="22"/>
          <w:shd w:val="clear" w:color="auto" w:fill="FFFFFF"/>
        </w:rPr>
        <w:t>,</w:t>
      </w:r>
      <w:r w:rsidRPr="0005720D">
        <w:rPr>
          <w:rStyle w:val="apple-converted-space"/>
          <w:rFonts w:ascii="Arial" w:hAnsi="Arial" w:cs="Arial"/>
          <w:color w:val="222222"/>
          <w:sz w:val="22"/>
          <w:szCs w:val="22"/>
          <w:shd w:val="clear" w:color="auto" w:fill="FFFFFF"/>
        </w:rPr>
        <w:t> </w:t>
      </w:r>
      <w:r w:rsidRPr="0005720D">
        <w:rPr>
          <w:rFonts w:ascii="Arial" w:hAnsi="Arial" w:cs="Arial"/>
          <w:i/>
          <w:iCs/>
          <w:color w:val="222222"/>
          <w:sz w:val="22"/>
          <w:szCs w:val="22"/>
        </w:rPr>
        <w:t>19</w:t>
      </w:r>
      <w:r w:rsidRPr="0005720D">
        <w:rPr>
          <w:rFonts w:ascii="Arial" w:hAnsi="Arial" w:cs="Arial"/>
          <w:color w:val="222222"/>
          <w:sz w:val="22"/>
          <w:szCs w:val="22"/>
          <w:shd w:val="clear" w:color="auto" w:fill="FFFFFF"/>
        </w:rPr>
        <w:t>(5), pp.415-427.</w:t>
      </w:r>
    </w:p>
    <w:p w14:paraId="6C686F56" w14:textId="77777777" w:rsidR="00472220" w:rsidRPr="0005720D" w:rsidRDefault="00472220" w:rsidP="0005720D">
      <w:pPr>
        <w:spacing w:line="360" w:lineRule="auto"/>
        <w:rPr>
          <w:rFonts w:ascii="Arial" w:hAnsi="Arial" w:cs="Arial"/>
          <w:color w:val="222222"/>
          <w:sz w:val="22"/>
          <w:szCs w:val="22"/>
          <w:shd w:val="clear" w:color="auto" w:fill="FFFFFF"/>
        </w:rPr>
      </w:pPr>
    </w:p>
    <w:p w14:paraId="2278DC85" w14:textId="7D84267B" w:rsidR="00472220" w:rsidRDefault="00472220" w:rsidP="0005720D">
      <w:pPr>
        <w:spacing w:line="360" w:lineRule="auto"/>
        <w:rPr>
          <w:rFonts w:ascii="Arial" w:hAnsi="Arial" w:cs="Arial"/>
          <w:color w:val="000000"/>
          <w:sz w:val="22"/>
          <w:szCs w:val="22"/>
          <w:shd w:val="clear" w:color="auto" w:fill="FFFFFF"/>
        </w:rPr>
      </w:pPr>
      <w:r w:rsidRPr="0005720D">
        <w:rPr>
          <w:rFonts w:ascii="Arial" w:hAnsi="Arial" w:cs="Arial"/>
          <w:color w:val="000000"/>
          <w:sz w:val="22"/>
          <w:szCs w:val="22"/>
          <w:shd w:val="clear" w:color="auto" w:fill="FFFFFF"/>
        </w:rPr>
        <w:t>Saxena, S., 2014. How to involve educational stakeholders in education improvement.</w:t>
      </w:r>
      <w:r w:rsidRPr="0005720D">
        <w:rPr>
          <w:rStyle w:val="apple-converted-space"/>
          <w:rFonts w:ascii="Arial" w:hAnsi="Arial" w:cs="Arial"/>
          <w:color w:val="000000"/>
          <w:sz w:val="22"/>
          <w:szCs w:val="22"/>
          <w:shd w:val="clear" w:color="auto" w:fill="FFFFFF"/>
        </w:rPr>
        <w:t> </w:t>
      </w:r>
      <w:proofErr w:type="spellStart"/>
      <w:r w:rsidRPr="0005720D">
        <w:rPr>
          <w:rFonts w:ascii="Arial" w:hAnsi="Arial" w:cs="Arial"/>
          <w:i/>
          <w:iCs/>
          <w:color w:val="000000"/>
          <w:sz w:val="22"/>
          <w:szCs w:val="22"/>
        </w:rPr>
        <w:t>EdTechReview</w:t>
      </w:r>
      <w:proofErr w:type="spellEnd"/>
      <w:r w:rsidRPr="0005720D">
        <w:rPr>
          <w:rFonts w:ascii="Arial" w:hAnsi="Arial" w:cs="Arial"/>
          <w:color w:val="000000"/>
          <w:sz w:val="22"/>
          <w:szCs w:val="22"/>
          <w:shd w:val="clear" w:color="auto" w:fill="FFFFFF"/>
        </w:rPr>
        <w:t>, [online] Available at: &lt;https://edtechreview.in/trends-insights/insights/894-how-to-involve-various-educational-stakeholders-in-education-improvement&gt; [Accessed 2 April 2020].</w:t>
      </w:r>
    </w:p>
    <w:p w14:paraId="51C540C8" w14:textId="77777777" w:rsidR="00472220" w:rsidRPr="0005720D" w:rsidRDefault="00472220" w:rsidP="0005720D">
      <w:pPr>
        <w:spacing w:line="360" w:lineRule="auto"/>
        <w:rPr>
          <w:rFonts w:ascii="Arial" w:hAnsi="Arial" w:cs="Arial"/>
          <w:sz w:val="22"/>
          <w:szCs w:val="22"/>
        </w:rPr>
      </w:pPr>
    </w:p>
    <w:p w14:paraId="1291BB8A" w14:textId="17531B7D" w:rsidR="00FC36AB" w:rsidRPr="00472220" w:rsidRDefault="00472220" w:rsidP="00335030">
      <w:pPr>
        <w:rPr>
          <w:rFonts w:ascii="Arial" w:hAnsi="Arial" w:cs="Arial"/>
          <w:sz w:val="22"/>
          <w:szCs w:val="22"/>
        </w:rPr>
      </w:pPr>
      <w:r w:rsidRPr="0005720D">
        <w:rPr>
          <w:rFonts w:ascii="Arial" w:hAnsi="Arial" w:cs="Arial"/>
          <w:color w:val="000000"/>
          <w:sz w:val="22"/>
          <w:szCs w:val="22"/>
          <w:shd w:val="clear" w:color="auto" w:fill="FFFFFF"/>
        </w:rPr>
        <w:t>Welsh Government, 2014.</w:t>
      </w:r>
      <w:r w:rsidRPr="0005720D">
        <w:rPr>
          <w:rStyle w:val="apple-converted-space"/>
          <w:rFonts w:ascii="Arial" w:hAnsi="Arial" w:cs="Arial"/>
          <w:color w:val="000000"/>
          <w:sz w:val="22"/>
          <w:szCs w:val="22"/>
          <w:shd w:val="clear" w:color="auto" w:fill="FFFFFF"/>
        </w:rPr>
        <w:t> </w:t>
      </w:r>
      <w:r w:rsidRPr="0005720D">
        <w:rPr>
          <w:rFonts w:ascii="Arial" w:hAnsi="Arial" w:cs="Arial"/>
          <w:i/>
          <w:iCs/>
          <w:color w:val="000000"/>
          <w:sz w:val="22"/>
          <w:szCs w:val="22"/>
        </w:rPr>
        <w:t>School Development Plans</w:t>
      </w:r>
      <w:r w:rsidRPr="0005720D">
        <w:rPr>
          <w:rFonts w:ascii="Arial" w:hAnsi="Arial" w:cs="Arial"/>
          <w:color w:val="000000"/>
          <w:sz w:val="22"/>
          <w:szCs w:val="22"/>
          <w:shd w:val="clear" w:color="auto" w:fill="FFFFFF"/>
        </w:rPr>
        <w:t>. Cardiff: Department for Education and Skills.</w:t>
      </w:r>
    </w:p>
    <w:sectPr w:rsidR="00FC36AB" w:rsidRPr="00472220" w:rsidSect="00F449D5">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D3EBE" w14:textId="77777777" w:rsidR="008C335C" w:rsidRDefault="008C335C" w:rsidP="00932096">
      <w:r>
        <w:separator/>
      </w:r>
    </w:p>
  </w:endnote>
  <w:endnote w:type="continuationSeparator" w:id="0">
    <w:p w14:paraId="16910BD3" w14:textId="77777777" w:rsidR="008C335C" w:rsidRDefault="008C335C" w:rsidP="00932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1219466"/>
      <w:docPartObj>
        <w:docPartGallery w:val="Page Numbers (Bottom of Page)"/>
        <w:docPartUnique/>
      </w:docPartObj>
    </w:sdtPr>
    <w:sdtContent>
      <w:p w14:paraId="0F9BF5A3" w14:textId="2C114574" w:rsidR="00932096" w:rsidRDefault="00932096" w:rsidP="00AA10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E35E0D" w14:textId="77777777" w:rsidR="00932096" w:rsidRDefault="00932096" w:rsidP="009320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6235876"/>
      <w:docPartObj>
        <w:docPartGallery w:val="Page Numbers (Bottom of Page)"/>
        <w:docPartUnique/>
      </w:docPartObj>
    </w:sdtPr>
    <w:sdtContent>
      <w:p w14:paraId="2C59E3CE" w14:textId="3F2FAB67" w:rsidR="00932096" w:rsidRDefault="00932096" w:rsidP="00AA10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DE1F0B" w14:textId="77777777" w:rsidR="00932096" w:rsidRDefault="00932096" w:rsidP="009320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FC14F" w14:textId="77777777" w:rsidR="008C335C" w:rsidRDefault="008C335C" w:rsidP="00932096">
      <w:r>
        <w:separator/>
      </w:r>
    </w:p>
  </w:footnote>
  <w:footnote w:type="continuationSeparator" w:id="0">
    <w:p w14:paraId="263B5449" w14:textId="77777777" w:rsidR="008C335C" w:rsidRDefault="008C335C" w:rsidP="00932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5A62" w14:textId="7F5759B5" w:rsidR="00932096" w:rsidRDefault="00932096">
    <w:pPr>
      <w:pStyle w:val="Header"/>
    </w:pPr>
    <w:r>
      <w:t>ECAD7003</w:t>
    </w:r>
  </w:p>
  <w:p w14:paraId="6C553337" w14:textId="77777777" w:rsidR="00932096" w:rsidRDefault="00932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1173C"/>
    <w:multiLevelType w:val="multilevel"/>
    <w:tmpl w:val="25B0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EA391F"/>
    <w:multiLevelType w:val="hybridMultilevel"/>
    <w:tmpl w:val="78BAF416"/>
    <w:lvl w:ilvl="0" w:tplc="3DF07832">
      <w:start w:val="1"/>
      <w:numFmt w:val="decimal"/>
      <w:lvlText w:val="%1."/>
      <w:lvlJc w:val="left"/>
      <w:pPr>
        <w:ind w:left="720" w:hanging="360"/>
      </w:pPr>
      <w:rPr>
        <w:rFonts w:ascii="ArialMT" w:hAnsi="ArialMT"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D50E76"/>
    <w:multiLevelType w:val="multilevel"/>
    <w:tmpl w:val="0D3056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538A26B9"/>
    <w:multiLevelType w:val="multilevel"/>
    <w:tmpl w:val="74E4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030"/>
    <w:rsid w:val="000150EF"/>
    <w:rsid w:val="00031329"/>
    <w:rsid w:val="00047BBF"/>
    <w:rsid w:val="0005720D"/>
    <w:rsid w:val="0007633D"/>
    <w:rsid w:val="000A2CD6"/>
    <w:rsid w:val="000A3C29"/>
    <w:rsid w:val="000E5A0A"/>
    <w:rsid w:val="00104B97"/>
    <w:rsid w:val="001A4416"/>
    <w:rsid w:val="001A60C4"/>
    <w:rsid w:val="001E35F4"/>
    <w:rsid w:val="001F05DD"/>
    <w:rsid w:val="002011F4"/>
    <w:rsid w:val="002074F7"/>
    <w:rsid w:val="00247856"/>
    <w:rsid w:val="002C0B4E"/>
    <w:rsid w:val="002C5094"/>
    <w:rsid w:val="002D74B9"/>
    <w:rsid w:val="002F3729"/>
    <w:rsid w:val="003208C0"/>
    <w:rsid w:val="00322573"/>
    <w:rsid w:val="00335030"/>
    <w:rsid w:val="003E61FF"/>
    <w:rsid w:val="003F192A"/>
    <w:rsid w:val="003F252F"/>
    <w:rsid w:val="00462FC9"/>
    <w:rsid w:val="00472220"/>
    <w:rsid w:val="00485521"/>
    <w:rsid w:val="004A42AC"/>
    <w:rsid w:val="004B66C9"/>
    <w:rsid w:val="004C62F5"/>
    <w:rsid w:val="00507707"/>
    <w:rsid w:val="005149A8"/>
    <w:rsid w:val="00544A35"/>
    <w:rsid w:val="00582BC1"/>
    <w:rsid w:val="005A5723"/>
    <w:rsid w:val="005D28DD"/>
    <w:rsid w:val="00600A81"/>
    <w:rsid w:val="0060522C"/>
    <w:rsid w:val="00641DA9"/>
    <w:rsid w:val="00646D02"/>
    <w:rsid w:val="0068492B"/>
    <w:rsid w:val="006860A1"/>
    <w:rsid w:val="006B4FB0"/>
    <w:rsid w:val="006F5DF0"/>
    <w:rsid w:val="0070564E"/>
    <w:rsid w:val="00726275"/>
    <w:rsid w:val="007306E3"/>
    <w:rsid w:val="00751B16"/>
    <w:rsid w:val="00777EEE"/>
    <w:rsid w:val="007B06A6"/>
    <w:rsid w:val="007F56E3"/>
    <w:rsid w:val="00844A06"/>
    <w:rsid w:val="0087410C"/>
    <w:rsid w:val="008A1E63"/>
    <w:rsid w:val="008B09B4"/>
    <w:rsid w:val="008C335C"/>
    <w:rsid w:val="009129FB"/>
    <w:rsid w:val="00932096"/>
    <w:rsid w:val="009720C8"/>
    <w:rsid w:val="009C4749"/>
    <w:rsid w:val="009D7710"/>
    <w:rsid w:val="009F7728"/>
    <w:rsid w:val="00A35075"/>
    <w:rsid w:val="00A532E7"/>
    <w:rsid w:val="00A5366A"/>
    <w:rsid w:val="00A60880"/>
    <w:rsid w:val="00B603F9"/>
    <w:rsid w:val="00B63469"/>
    <w:rsid w:val="00BD4041"/>
    <w:rsid w:val="00BE7F2C"/>
    <w:rsid w:val="00C73B20"/>
    <w:rsid w:val="00CB6351"/>
    <w:rsid w:val="00CC403C"/>
    <w:rsid w:val="00CF687D"/>
    <w:rsid w:val="00D9137B"/>
    <w:rsid w:val="00E13A99"/>
    <w:rsid w:val="00E6243D"/>
    <w:rsid w:val="00E72543"/>
    <w:rsid w:val="00EB594C"/>
    <w:rsid w:val="00F12393"/>
    <w:rsid w:val="00F449D5"/>
    <w:rsid w:val="00F965C4"/>
    <w:rsid w:val="00FA0DAA"/>
    <w:rsid w:val="00FC36AB"/>
    <w:rsid w:val="00FD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DA4B"/>
  <w15:chartTrackingRefBased/>
  <w15:docId w15:val="{F7DA7833-588F-3740-93DA-25DECDD5B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49A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5030"/>
    <w:pPr>
      <w:spacing w:before="100" w:beforeAutospacing="1" w:after="100" w:afterAutospacing="1"/>
    </w:pPr>
  </w:style>
  <w:style w:type="character" w:customStyle="1" w:styleId="normaltextrun">
    <w:name w:val="normaltextrun"/>
    <w:rsid w:val="002F3729"/>
  </w:style>
  <w:style w:type="paragraph" w:customStyle="1" w:styleId="paragraph">
    <w:name w:val="paragraph"/>
    <w:basedOn w:val="Normal"/>
    <w:rsid w:val="002F3729"/>
    <w:pPr>
      <w:spacing w:before="100" w:beforeAutospacing="1" w:after="100" w:afterAutospacing="1"/>
    </w:pPr>
    <w:rPr>
      <w:lang w:eastAsia="en-GB"/>
    </w:rPr>
  </w:style>
  <w:style w:type="character" w:customStyle="1" w:styleId="apple-converted-space">
    <w:name w:val="apple-converted-space"/>
    <w:basedOn w:val="DefaultParagraphFont"/>
    <w:rsid w:val="00582BC1"/>
  </w:style>
  <w:style w:type="character" w:styleId="Hyperlink">
    <w:name w:val="Hyperlink"/>
    <w:basedOn w:val="DefaultParagraphFont"/>
    <w:uiPriority w:val="99"/>
    <w:unhideWhenUsed/>
    <w:rsid w:val="00582BC1"/>
    <w:rPr>
      <w:color w:val="0563C1" w:themeColor="hyperlink"/>
      <w:u w:val="single"/>
    </w:rPr>
  </w:style>
  <w:style w:type="character" w:styleId="UnresolvedMention">
    <w:name w:val="Unresolved Mention"/>
    <w:basedOn w:val="DefaultParagraphFont"/>
    <w:uiPriority w:val="99"/>
    <w:semiHidden/>
    <w:unhideWhenUsed/>
    <w:rsid w:val="00582BC1"/>
    <w:rPr>
      <w:color w:val="605E5C"/>
      <w:shd w:val="clear" w:color="auto" w:fill="E1DFDD"/>
    </w:rPr>
  </w:style>
  <w:style w:type="paragraph" w:customStyle="1" w:styleId="AssignBody">
    <w:name w:val="AssignBody"/>
    <w:basedOn w:val="Normal"/>
    <w:link w:val="AssignBodyChar"/>
    <w:qFormat/>
    <w:rsid w:val="000150EF"/>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0150EF"/>
    <w:rPr>
      <w:rFonts w:ascii="Arial" w:hAnsi="Arial"/>
      <w:sz w:val="22"/>
      <w:szCs w:val="22"/>
    </w:rPr>
  </w:style>
  <w:style w:type="table" w:styleId="TableGrid">
    <w:name w:val="Table Grid"/>
    <w:basedOn w:val="TableNormal"/>
    <w:uiPriority w:val="39"/>
    <w:rsid w:val="000150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4A06"/>
    <w:rPr>
      <w:color w:val="954F72" w:themeColor="followedHyperlink"/>
      <w:u w:val="single"/>
    </w:rPr>
  </w:style>
  <w:style w:type="paragraph" w:styleId="Footer">
    <w:name w:val="footer"/>
    <w:basedOn w:val="Normal"/>
    <w:link w:val="FooterChar"/>
    <w:uiPriority w:val="99"/>
    <w:unhideWhenUsed/>
    <w:rsid w:val="00932096"/>
    <w:pPr>
      <w:tabs>
        <w:tab w:val="center" w:pos="4513"/>
        <w:tab w:val="right" w:pos="9026"/>
      </w:tabs>
    </w:pPr>
  </w:style>
  <w:style w:type="character" w:customStyle="1" w:styleId="FooterChar">
    <w:name w:val="Footer Char"/>
    <w:basedOn w:val="DefaultParagraphFont"/>
    <w:link w:val="Footer"/>
    <w:uiPriority w:val="99"/>
    <w:rsid w:val="00932096"/>
    <w:rPr>
      <w:rFonts w:ascii="Times New Roman" w:eastAsia="Times New Roman" w:hAnsi="Times New Roman" w:cs="Times New Roman"/>
    </w:rPr>
  </w:style>
  <w:style w:type="character" w:styleId="PageNumber">
    <w:name w:val="page number"/>
    <w:basedOn w:val="DefaultParagraphFont"/>
    <w:uiPriority w:val="99"/>
    <w:semiHidden/>
    <w:unhideWhenUsed/>
    <w:rsid w:val="00932096"/>
  </w:style>
  <w:style w:type="paragraph" w:styleId="Header">
    <w:name w:val="header"/>
    <w:basedOn w:val="Normal"/>
    <w:link w:val="HeaderChar"/>
    <w:uiPriority w:val="99"/>
    <w:unhideWhenUsed/>
    <w:rsid w:val="00932096"/>
    <w:pPr>
      <w:tabs>
        <w:tab w:val="center" w:pos="4513"/>
        <w:tab w:val="right" w:pos="9026"/>
      </w:tabs>
    </w:pPr>
  </w:style>
  <w:style w:type="character" w:customStyle="1" w:styleId="HeaderChar">
    <w:name w:val="Header Char"/>
    <w:basedOn w:val="DefaultParagraphFont"/>
    <w:link w:val="Header"/>
    <w:uiPriority w:val="99"/>
    <w:rsid w:val="0093209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73091">
      <w:bodyDiv w:val="1"/>
      <w:marLeft w:val="0"/>
      <w:marRight w:val="0"/>
      <w:marTop w:val="0"/>
      <w:marBottom w:val="0"/>
      <w:divBdr>
        <w:top w:val="none" w:sz="0" w:space="0" w:color="auto"/>
        <w:left w:val="none" w:sz="0" w:space="0" w:color="auto"/>
        <w:bottom w:val="none" w:sz="0" w:space="0" w:color="auto"/>
        <w:right w:val="none" w:sz="0" w:space="0" w:color="auto"/>
      </w:divBdr>
    </w:div>
    <w:div w:id="200171824">
      <w:bodyDiv w:val="1"/>
      <w:marLeft w:val="0"/>
      <w:marRight w:val="0"/>
      <w:marTop w:val="0"/>
      <w:marBottom w:val="0"/>
      <w:divBdr>
        <w:top w:val="none" w:sz="0" w:space="0" w:color="auto"/>
        <w:left w:val="none" w:sz="0" w:space="0" w:color="auto"/>
        <w:bottom w:val="none" w:sz="0" w:space="0" w:color="auto"/>
        <w:right w:val="none" w:sz="0" w:space="0" w:color="auto"/>
      </w:divBdr>
      <w:divsChild>
        <w:div w:id="2037533832">
          <w:marLeft w:val="0"/>
          <w:marRight w:val="0"/>
          <w:marTop w:val="0"/>
          <w:marBottom w:val="0"/>
          <w:divBdr>
            <w:top w:val="none" w:sz="0" w:space="0" w:color="auto"/>
            <w:left w:val="none" w:sz="0" w:space="0" w:color="auto"/>
            <w:bottom w:val="none" w:sz="0" w:space="0" w:color="auto"/>
            <w:right w:val="none" w:sz="0" w:space="0" w:color="auto"/>
          </w:divBdr>
          <w:divsChild>
            <w:div w:id="1421872742">
              <w:marLeft w:val="0"/>
              <w:marRight w:val="0"/>
              <w:marTop w:val="0"/>
              <w:marBottom w:val="0"/>
              <w:divBdr>
                <w:top w:val="none" w:sz="0" w:space="0" w:color="auto"/>
                <w:left w:val="none" w:sz="0" w:space="0" w:color="auto"/>
                <w:bottom w:val="none" w:sz="0" w:space="0" w:color="auto"/>
                <w:right w:val="none" w:sz="0" w:space="0" w:color="auto"/>
              </w:divBdr>
              <w:divsChild>
                <w:div w:id="759251855">
                  <w:marLeft w:val="0"/>
                  <w:marRight w:val="0"/>
                  <w:marTop w:val="0"/>
                  <w:marBottom w:val="0"/>
                  <w:divBdr>
                    <w:top w:val="none" w:sz="0" w:space="0" w:color="auto"/>
                    <w:left w:val="none" w:sz="0" w:space="0" w:color="auto"/>
                    <w:bottom w:val="none" w:sz="0" w:space="0" w:color="auto"/>
                    <w:right w:val="none" w:sz="0" w:space="0" w:color="auto"/>
                  </w:divBdr>
                  <w:divsChild>
                    <w:div w:id="7791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502470">
      <w:bodyDiv w:val="1"/>
      <w:marLeft w:val="0"/>
      <w:marRight w:val="0"/>
      <w:marTop w:val="0"/>
      <w:marBottom w:val="0"/>
      <w:divBdr>
        <w:top w:val="none" w:sz="0" w:space="0" w:color="auto"/>
        <w:left w:val="none" w:sz="0" w:space="0" w:color="auto"/>
        <w:bottom w:val="none" w:sz="0" w:space="0" w:color="auto"/>
        <w:right w:val="none" w:sz="0" w:space="0" w:color="auto"/>
      </w:divBdr>
    </w:div>
    <w:div w:id="532697674">
      <w:bodyDiv w:val="1"/>
      <w:marLeft w:val="0"/>
      <w:marRight w:val="0"/>
      <w:marTop w:val="0"/>
      <w:marBottom w:val="0"/>
      <w:divBdr>
        <w:top w:val="none" w:sz="0" w:space="0" w:color="auto"/>
        <w:left w:val="none" w:sz="0" w:space="0" w:color="auto"/>
        <w:bottom w:val="none" w:sz="0" w:space="0" w:color="auto"/>
        <w:right w:val="none" w:sz="0" w:space="0" w:color="auto"/>
      </w:divBdr>
    </w:div>
    <w:div w:id="557086276">
      <w:bodyDiv w:val="1"/>
      <w:marLeft w:val="0"/>
      <w:marRight w:val="0"/>
      <w:marTop w:val="0"/>
      <w:marBottom w:val="0"/>
      <w:divBdr>
        <w:top w:val="none" w:sz="0" w:space="0" w:color="auto"/>
        <w:left w:val="none" w:sz="0" w:space="0" w:color="auto"/>
        <w:bottom w:val="none" w:sz="0" w:space="0" w:color="auto"/>
        <w:right w:val="none" w:sz="0" w:space="0" w:color="auto"/>
      </w:divBdr>
    </w:div>
    <w:div w:id="609357734">
      <w:bodyDiv w:val="1"/>
      <w:marLeft w:val="0"/>
      <w:marRight w:val="0"/>
      <w:marTop w:val="0"/>
      <w:marBottom w:val="0"/>
      <w:divBdr>
        <w:top w:val="none" w:sz="0" w:space="0" w:color="auto"/>
        <w:left w:val="none" w:sz="0" w:space="0" w:color="auto"/>
        <w:bottom w:val="none" w:sz="0" w:space="0" w:color="auto"/>
        <w:right w:val="none" w:sz="0" w:space="0" w:color="auto"/>
      </w:divBdr>
      <w:divsChild>
        <w:div w:id="831601646">
          <w:marLeft w:val="0"/>
          <w:marRight w:val="0"/>
          <w:marTop w:val="0"/>
          <w:marBottom w:val="0"/>
          <w:divBdr>
            <w:top w:val="none" w:sz="0" w:space="0" w:color="auto"/>
            <w:left w:val="none" w:sz="0" w:space="0" w:color="auto"/>
            <w:bottom w:val="none" w:sz="0" w:space="0" w:color="auto"/>
            <w:right w:val="none" w:sz="0" w:space="0" w:color="auto"/>
          </w:divBdr>
          <w:divsChild>
            <w:div w:id="1813447671">
              <w:marLeft w:val="0"/>
              <w:marRight w:val="0"/>
              <w:marTop w:val="0"/>
              <w:marBottom w:val="0"/>
              <w:divBdr>
                <w:top w:val="none" w:sz="0" w:space="0" w:color="auto"/>
                <w:left w:val="none" w:sz="0" w:space="0" w:color="auto"/>
                <w:bottom w:val="none" w:sz="0" w:space="0" w:color="auto"/>
                <w:right w:val="none" w:sz="0" w:space="0" w:color="auto"/>
              </w:divBdr>
              <w:divsChild>
                <w:div w:id="29518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681932">
      <w:bodyDiv w:val="1"/>
      <w:marLeft w:val="0"/>
      <w:marRight w:val="0"/>
      <w:marTop w:val="0"/>
      <w:marBottom w:val="0"/>
      <w:divBdr>
        <w:top w:val="none" w:sz="0" w:space="0" w:color="auto"/>
        <w:left w:val="none" w:sz="0" w:space="0" w:color="auto"/>
        <w:bottom w:val="none" w:sz="0" w:space="0" w:color="auto"/>
        <w:right w:val="none" w:sz="0" w:space="0" w:color="auto"/>
      </w:divBdr>
      <w:divsChild>
        <w:div w:id="2096629415">
          <w:marLeft w:val="0"/>
          <w:marRight w:val="0"/>
          <w:marTop w:val="0"/>
          <w:marBottom w:val="0"/>
          <w:divBdr>
            <w:top w:val="none" w:sz="0" w:space="0" w:color="auto"/>
            <w:left w:val="none" w:sz="0" w:space="0" w:color="auto"/>
            <w:bottom w:val="none" w:sz="0" w:space="0" w:color="auto"/>
            <w:right w:val="none" w:sz="0" w:space="0" w:color="auto"/>
          </w:divBdr>
          <w:divsChild>
            <w:div w:id="695351673">
              <w:marLeft w:val="0"/>
              <w:marRight w:val="0"/>
              <w:marTop w:val="0"/>
              <w:marBottom w:val="0"/>
              <w:divBdr>
                <w:top w:val="none" w:sz="0" w:space="0" w:color="auto"/>
                <w:left w:val="none" w:sz="0" w:space="0" w:color="auto"/>
                <w:bottom w:val="none" w:sz="0" w:space="0" w:color="auto"/>
                <w:right w:val="none" w:sz="0" w:space="0" w:color="auto"/>
              </w:divBdr>
              <w:divsChild>
                <w:div w:id="64011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300238">
      <w:bodyDiv w:val="1"/>
      <w:marLeft w:val="0"/>
      <w:marRight w:val="0"/>
      <w:marTop w:val="0"/>
      <w:marBottom w:val="0"/>
      <w:divBdr>
        <w:top w:val="none" w:sz="0" w:space="0" w:color="auto"/>
        <w:left w:val="none" w:sz="0" w:space="0" w:color="auto"/>
        <w:bottom w:val="none" w:sz="0" w:space="0" w:color="auto"/>
        <w:right w:val="none" w:sz="0" w:space="0" w:color="auto"/>
      </w:divBdr>
    </w:div>
    <w:div w:id="953559569">
      <w:bodyDiv w:val="1"/>
      <w:marLeft w:val="0"/>
      <w:marRight w:val="0"/>
      <w:marTop w:val="0"/>
      <w:marBottom w:val="0"/>
      <w:divBdr>
        <w:top w:val="none" w:sz="0" w:space="0" w:color="auto"/>
        <w:left w:val="none" w:sz="0" w:space="0" w:color="auto"/>
        <w:bottom w:val="none" w:sz="0" w:space="0" w:color="auto"/>
        <w:right w:val="none" w:sz="0" w:space="0" w:color="auto"/>
      </w:divBdr>
    </w:div>
    <w:div w:id="956326528">
      <w:bodyDiv w:val="1"/>
      <w:marLeft w:val="0"/>
      <w:marRight w:val="0"/>
      <w:marTop w:val="0"/>
      <w:marBottom w:val="0"/>
      <w:divBdr>
        <w:top w:val="none" w:sz="0" w:space="0" w:color="auto"/>
        <w:left w:val="none" w:sz="0" w:space="0" w:color="auto"/>
        <w:bottom w:val="none" w:sz="0" w:space="0" w:color="auto"/>
        <w:right w:val="none" w:sz="0" w:space="0" w:color="auto"/>
      </w:divBdr>
      <w:divsChild>
        <w:div w:id="1934044665">
          <w:marLeft w:val="0"/>
          <w:marRight w:val="0"/>
          <w:marTop w:val="0"/>
          <w:marBottom w:val="0"/>
          <w:divBdr>
            <w:top w:val="none" w:sz="0" w:space="0" w:color="auto"/>
            <w:left w:val="none" w:sz="0" w:space="0" w:color="auto"/>
            <w:bottom w:val="none" w:sz="0" w:space="0" w:color="auto"/>
            <w:right w:val="none" w:sz="0" w:space="0" w:color="auto"/>
          </w:divBdr>
          <w:divsChild>
            <w:div w:id="454982571">
              <w:marLeft w:val="0"/>
              <w:marRight w:val="0"/>
              <w:marTop w:val="0"/>
              <w:marBottom w:val="0"/>
              <w:divBdr>
                <w:top w:val="none" w:sz="0" w:space="0" w:color="auto"/>
                <w:left w:val="none" w:sz="0" w:space="0" w:color="auto"/>
                <w:bottom w:val="none" w:sz="0" w:space="0" w:color="auto"/>
                <w:right w:val="none" w:sz="0" w:space="0" w:color="auto"/>
              </w:divBdr>
              <w:divsChild>
                <w:div w:id="160896322">
                  <w:marLeft w:val="0"/>
                  <w:marRight w:val="0"/>
                  <w:marTop w:val="0"/>
                  <w:marBottom w:val="0"/>
                  <w:divBdr>
                    <w:top w:val="none" w:sz="0" w:space="0" w:color="auto"/>
                    <w:left w:val="none" w:sz="0" w:space="0" w:color="auto"/>
                    <w:bottom w:val="none" w:sz="0" w:space="0" w:color="auto"/>
                    <w:right w:val="none" w:sz="0" w:space="0" w:color="auto"/>
                  </w:divBdr>
                  <w:divsChild>
                    <w:div w:id="1348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316529">
      <w:bodyDiv w:val="1"/>
      <w:marLeft w:val="0"/>
      <w:marRight w:val="0"/>
      <w:marTop w:val="0"/>
      <w:marBottom w:val="0"/>
      <w:divBdr>
        <w:top w:val="none" w:sz="0" w:space="0" w:color="auto"/>
        <w:left w:val="none" w:sz="0" w:space="0" w:color="auto"/>
        <w:bottom w:val="none" w:sz="0" w:space="0" w:color="auto"/>
        <w:right w:val="none" w:sz="0" w:space="0" w:color="auto"/>
      </w:divBdr>
    </w:div>
    <w:div w:id="1125192694">
      <w:bodyDiv w:val="1"/>
      <w:marLeft w:val="0"/>
      <w:marRight w:val="0"/>
      <w:marTop w:val="0"/>
      <w:marBottom w:val="0"/>
      <w:divBdr>
        <w:top w:val="none" w:sz="0" w:space="0" w:color="auto"/>
        <w:left w:val="none" w:sz="0" w:space="0" w:color="auto"/>
        <w:bottom w:val="none" w:sz="0" w:space="0" w:color="auto"/>
        <w:right w:val="none" w:sz="0" w:space="0" w:color="auto"/>
      </w:divBdr>
    </w:div>
    <w:div w:id="1154252447">
      <w:bodyDiv w:val="1"/>
      <w:marLeft w:val="0"/>
      <w:marRight w:val="0"/>
      <w:marTop w:val="0"/>
      <w:marBottom w:val="0"/>
      <w:divBdr>
        <w:top w:val="none" w:sz="0" w:space="0" w:color="auto"/>
        <w:left w:val="none" w:sz="0" w:space="0" w:color="auto"/>
        <w:bottom w:val="none" w:sz="0" w:space="0" w:color="auto"/>
        <w:right w:val="none" w:sz="0" w:space="0" w:color="auto"/>
      </w:divBdr>
    </w:div>
    <w:div w:id="1158611044">
      <w:bodyDiv w:val="1"/>
      <w:marLeft w:val="0"/>
      <w:marRight w:val="0"/>
      <w:marTop w:val="0"/>
      <w:marBottom w:val="0"/>
      <w:divBdr>
        <w:top w:val="none" w:sz="0" w:space="0" w:color="auto"/>
        <w:left w:val="none" w:sz="0" w:space="0" w:color="auto"/>
        <w:bottom w:val="none" w:sz="0" w:space="0" w:color="auto"/>
        <w:right w:val="none" w:sz="0" w:space="0" w:color="auto"/>
      </w:divBdr>
    </w:div>
    <w:div w:id="1234467633">
      <w:bodyDiv w:val="1"/>
      <w:marLeft w:val="0"/>
      <w:marRight w:val="0"/>
      <w:marTop w:val="0"/>
      <w:marBottom w:val="0"/>
      <w:divBdr>
        <w:top w:val="none" w:sz="0" w:space="0" w:color="auto"/>
        <w:left w:val="none" w:sz="0" w:space="0" w:color="auto"/>
        <w:bottom w:val="none" w:sz="0" w:space="0" w:color="auto"/>
        <w:right w:val="none" w:sz="0" w:space="0" w:color="auto"/>
      </w:divBdr>
      <w:divsChild>
        <w:div w:id="867716837">
          <w:marLeft w:val="0"/>
          <w:marRight w:val="0"/>
          <w:marTop w:val="0"/>
          <w:marBottom w:val="0"/>
          <w:divBdr>
            <w:top w:val="none" w:sz="0" w:space="0" w:color="auto"/>
            <w:left w:val="none" w:sz="0" w:space="0" w:color="auto"/>
            <w:bottom w:val="none" w:sz="0" w:space="0" w:color="auto"/>
            <w:right w:val="none" w:sz="0" w:space="0" w:color="auto"/>
          </w:divBdr>
          <w:divsChild>
            <w:div w:id="1758281910">
              <w:marLeft w:val="0"/>
              <w:marRight w:val="0"/>
              <w:marTop w:val="0"/>
              <w:marBottom w:val="0"/>
              <w:divBdr>
                <w:top w:val="none" w:sz="0" w:space="0" w:color="auto"/>
                <w:left w:val="none" w:sz="0" w:space="0" w:color="auto"/>
                <w:bottom w:val="none" w:sz="0" w:space="0" w:color="auto"/>
                <w:right w:val="none" w:sz="0" w:space="0" w:color="auto"/>
              </w:divBdr>
              <w:divsChild>
                <w:div w:id="141054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07729">
      <w:bodyDiv w:val="1"/>
      <w:marLeft w:val="0"/>
      <w:marRight w:val="0"/>
      <w:marTop w:val="0"/>
      <w:marBottom w:val="0"/>
      <w:divBdr>
        <w:top w:val="none" w:sz="0" w:space="0" w:color="auto"/>
        <w:left w:val="none" w:sz="0" w:space="0" w:color="auto"/>
        <w:bottom w:val="none" w:sz="0" w:space="0" w:color="auto"/>
        <w:right w:val="none" w:sz="0" w:space="0" w:color="auto"/>
      </w:divBdr>
    </w:div>
    <w:div w:id="1263226828">
      <w:bodyDiv w:val="1"/>
      <w:marLeft w:val="0"/>
      <w:marRight w:val="0"/>
      <w:marTop w:val="0"/>
      <w:marBottom w:val="0"/>
      <w:divBdr>
        <w:top w:val="none" w:sz="0" w:space="0" w:color="auto"/>
        <w:left w:val="none" w:sz="0" w:space="0" w:color="auto"/>
        <w:bottom w:val="none" w:sz="0" w:space="0" w:color="auto"/>
        <w:right w:val="none" w:sz="0" w:space="0" w:color="auto"/>
      </w:divBdr>
    </w:div>
    <w:div w:id="1521973299">
      <w:bodyDiv w:val="1"/>
      <w:marLeft w:val="0"/>
      <w:marRight w:val="0"/>
      <w:marTop w:val="0"/>
      <w:marBottom w:val="0"/>
      <w:divBdr>
        <w:top w:val="none" w:sz="0" w:space="0" w:color="auto"/>
        <w:left w:val="none" w:sz="0" w:space="0" w:color="auto"/>
        <w:bottom w:val="none" w:sz="0" w:space="0" w:color="auto"/>
        <w:right w:val="none" w:sz="0" w:space="0" w:color="auto"/>
      </w:divBdr>
    </w:div>
    <w:div w:id="1558974312">
      <w:bodyDiv w:val="1"/>
      <w:marLeft w:val="0"/>
      <w:marRight w:val="0"/>
      <w:marTop w:val="0"/>
      <w:marBottom w:val="0"/>
      <w:divBdr>
        <w:top w:val="none" w:sz="0" w:space="0" w:color="auto"/>
        <w:left w:val="none" w:sz="0" w:space="0" w:color="auto"/>
        <w:bottom w:val="none" w:sz="0" w:space="0" w:color="auto"/>
        <w:right w:val="none" w:sz="0" w:space="0" w:color="auto"/>
      </w:divBdr>
    </w:div>
    <w:div w:id="1573462552">
      <w:bodyDiv w:val="1"/>
      <w:marLeft w:val="0"/>
      <w:marRight w:val="0"/>
      <w:marTop w:val="0"/>
      <w:marBottom w:val="0"/>
      <w:divBdr>
        <w:top w:val="none" w:sz="0" w:space="0" w:color="auto"/>
        <w:left w:val="none" w:sz="0" w:space="0" w:color="auto"/>
        <w:bottom w:val="none" w:sz="0" w:space="0" w:color="auto"/>
        <w:right w:val="none" w:sz="0" w:space="0" w:color="auto"/>
      </w:divBdr>
      <w:divsChild>
        <w:div w:id="852646560">
          <w:marLeft w:val="0"/>
          <w:marRight w:val="0"/>
          <w:marTop w:val="0"/>
          <w:marBottom w:val="0"/>
          <w:divBdr>
            <w:top w:val="none" w:sz="0" w:space="0" w:color="auto"/>
            <w:left w:val="none" w:sz="0" w:space="0" w:color="auto"/>
            <w:bottom w:val="none" w:sz="0" w:space="0" w:color="auto"/>
            <w:right w:val="none" w:sz="0" w:space="0" w:color="auto"/>
          </w:divBdr>
          <w:divsChild>
            <w:div w:id="1707824799">
              <w:marLeft w:val="0"/>
              <w:marRight w:val="0"/>
              <w:marTop w:val="0"/>
              <w:marBottom w:val="0"/>
              <w:divBdr>
                <w:top w:val="none" w:sz="0" w:space="0" w:color="auto"/>
                <w:left w:val="none" w:sz="0" w:space="0" w:color="auto"/>
                <w:bottom w:val="none" w:sz="0" w:space="0" w:color="auto"/>
                <w:right w:val="none" w:sz="0" w:space="0" w:color="auto"/>
              </w:divBdr>
              <w:divsChild>
                <w:div w:id="2054192700">
                  <w:marLeft w:val="0"/>
                  <w:marRight w:val="0"/>
                  <w:marTop w:val="0"/>
                  <w:marBottom w:val="0"/>
                  <w:divBdr>
                    <w:top w:val="none" w:sz="0" w:space="0" w:color="auto"/>
                    <w:left w:val="none" w:sz="0" w:space="0" w:color="auto"/>
                    <w:bottom w:val="none" w:sz="0" w:space="0" w:color="auto"/>
                    <w:right w:val="none" w:sz="0" w:space="0" w:color="auto"/>
                  </w:divBdr>
                  <w:divsChild>
                    <w:div w:id="130096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817660">
      <w:bodyDiv w:val="1"/>
      <w:marLeft w:val="0"/>
      <w:marRight w:val="0"/>
      <w:marTop w:val="0"/>
      <w:marBottom w:val="0"/>
      <w:divBdr>
        <w:top w:val="none" w:sz="0" w:space="0" w:color="auto"/>
        <w:left w:val="none" w:sz="0" w:space="0" w:color="auto"/>
        <w:bottom w:val="none" w:sz="0" w:space="0" w:color="auto"/>
        <w:right w:val="none" w:sz="0" w:space="0" w:color="auto"/>
      </w:divBdr>
    </w:div>
    <w:div w:id="1744840749">
      <w:bodyDiv w:val="1"/>
      <w:marLeft w:val="0"/>
      <w:marRight w:val="0"/>
      <w:marTop w:val="0"/>
      <w:marBottom w:val="0"/>
      <w:divBdr>
        <w:top w:val="none" w:sz="0" w:space="0" w:color="auto"/>
        <w:left w:val="none" w:sz="0" w:space="0" w:color="auto"/>
        <w:bottom w:val="none" w:sz="0" w:space="0" w:color="auto"/>
        <w:right w:val="none" w:sz="0" w:space="0" w:color="auto"/>
      </w:divBdr>
    </w:div>
    <w:div w:id="1802648726">
      <w:bodyDiv w:val="1"/>
      <w:marLeft w:val="0"/>
      <w:marRight w:val="0"/>
      <w:marTop w:val="0"/>
      <w:marBottom w:val="0"/>
      <w:divBdr>
        <w:top w:val="none" w:sz="0" w:space="0" w:color="auto"/>
        <w:left w:val="none" w:sz="0" w:space="0" w:color="auto"/>
        <w:bottom w:val="none" w:sz="0" w:space="0" w:color="auto"/>
        <w:right w:val="none" w:sz="0" w:space="0" w:color="auto"/>
      </w:divBdr>
    </w:div>
    <w:div w:id="1805735099">
      <w:bodyDiv w:val="1"/>
      <w:marLeft w:val="0"/>
      <w:marRight w:val="0"/>
      <w:marTop w:val="0"/>
      <w:marBottom w:val="0"/>
      <w:divBdr>
        <w:top w:val="none" w:sz="0" w:space="0" w:color="auto"/>
        <w:left w:val="none" w:sz="0" w:space="0" w:color="auto"/>
        <w:bottom w:val="none" w:sz="0" w:space="0" w:color="auto"/>
        <w:right w:val="none" w:sz="0" w:space="0" w:color="auto"/>
      </w:divBdr>
    </w:div>
    <w:div w:id="1811747910">
      <w:bodyDiv w:val="1"/>
      <w:marLeft w:val="0"/>
      <w:marRight w:val="0"/>
      <w:marTop w:val="0"/>
      <w:marBottom w:val="0"/>
      <w:divBdr>
        <w:top w:val="none" w:sz="0" w:space="0" w:color="auto"/>
        <w:left w:val="none" w:sz="0" w:space="0" w:color="auto"/>
        <w:bottom w:val="none" w:sz="0" w:space="0" w:color="auto"/>
        <w:right w:val="none" w:sz="0" w:space="0" w:color="auto"/>
      </w:divBdr>
    </w:div>
    <w:div w:id="1859005602">
      <w:bodyDiv w:val="1"/>
      <w:marLeft w:val="0"/>
      <w:marRight w:val="0"/>
      <w:marTop w:val="0"/>
      <w:marBottom w:val="0"/>
      <w:divBdr>
        <w:top w:val="none" w:sz="0" w:space="0" w:color="auto"/>
        <w:left w:val="none" w:sz="0" w:space="0" w:color="auto"/>
        <w:bottom w:val="none" w:sz="0" w:space="0" w:color="auto"/>
        <w:right w:val="none" w:sz="0" w:space="0" w:color="auto"/>
      </w:divBdr>
      <w:divsChild>
        <w:div w:id="1076631860">
          <w:marLeft w:val="0"/>
          <w:marRight w:val="0"/>
          <w:marTop w:val="0"/>
          <w:marBottom w:val="0"/>
          <w:divBdr>
            <w:top w:val="none" w:sz="0" w:space="0" w:color="auto"/>
            <w:left w:val="none" w:sz="0" w:space="0" w:color="auto"/>
            <w:bottom w:val="none" w:sz="0" w:space="0" w:color="auto"/>
            <w:right w:val="none" w:sz="0" w:space="0" w:color="auto"/>
          </w:divBdr>
          <w:divsChild>
            <w:div w:id="1837181576">
              <w:marLeft w:val="0"/>
              <w:marRight w:val="0"/>
              <w:marTop w:val="0"/>
              <w:marBottom w:val="0"/>
              <w:divBdr>
                <w:top w:val="none" w:sz="0" w:space="0" w:color="auto"/>
                <w:left w:val="none" w:sz="0" w:space="0" w:color="auto"/>
                <w:bottom w:val="none" w:sz="0" w:space="0" w:color="auto"/>
                <w:right w:val="none" w:sz="0" w:space="0" w:color="auto"/>
              </w:divBdr>
              <w:divsChild>
                <w:div w:id="1668285590">
                  <w:marLeft w:val="0"/>
                  <w:marRight w:val="0"/>
                  <w:marTop w:val="0"/>
                  <w:marBottom w:val="0"/>
                  <w:divBdr>
                    <w:top w:val="none" w:sz="0" w:space="0" w:color="auto"/>
                    <w:left w:val="none" w:sz="0" w:space="0" w:color="auto"/>
                    <w:bottom w:val="none" w:sz="0" w:space="0" w:color="auto"/>
                    <w:right w:val="none" w:sz="0" w:space="0" w:color="auto"/>
                  </w:divBdr>
                  <w:divsChild>
                    <w:div w:id="139323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885251">
      <w:bodyDiv w:val="1"/>
      <w:marLeft w:val="0"/>
      <w:marRight w:val="0"/>
      <w:marTop w:val="0"/>
      <w:marBottom w:val="0"/>
      <w:divBdr>
        <w:top w:val="none" w:sz="0" w:space="0" w:color="auto"/>
        <w:left w:val="none" w:sz="0" w:space="0" w:color="auto"/>
        <w:bottom w:val="none" w:sz="0" w:space="0" w:color="auto"/>
        <w:right w:val="none" w:sz="0" w:space="0" w:color="auto"/>
      </w:divBdr>
    </w:div>
    <w:div w:id="2006203269">
      <w:bodyDiv w:val="1"/>
      <w:marLeft w:val="0"/>
      <w:marRight w:val="0"/>
      <w:marTop w:val="0"/>
      <w:marBottom w:val="0"/>
      <w:divBdr>
        <w:top w:val="none" w:sz="0" w:space="0" w:color="auto"/>
        <w:left w:val="none" w:sz="0" w:space="0" w:color="auto"/>
        <w:bottom w:val="none" w:sz="0" w:space="0" w:color="auto"/>
        <w:right w:val="none" w:sz="0" w:space="0" w:color="auto"/>
      </w:divBdr>
      <w:divsChild>
        <w:div w:id="356470052">
          <w:marLeft w:val="0"/>
          <w:marRight w:val="0"/>
          <w:marTop w:val="0"/>
          <w:marBottom w:val="0"/>
          <w:divBdr>
            <w:top w:val="none" w:sz="0" w:space="0" w:color="auto"/>
            <w:left w:val="none" w:sz="0" w:space="0" w:color="auto"/>
            <w:bottom w:val="none" w:sz="0" w:space="0" w:color="auto"/>
            <w:right w:val="none" w:sz="0" w:space="0" w:color="auto"/>
          </w:divBdr>
          <w:divsChild>
            <w:div w:id="661854747">
              <w:marLeft w:val="0"/>
              <w:marRight w:val="0"/>
              <w:marTop w:val="0"/>
              <w:marBottom w:val="0"/>
              <w:divBdr>
                <w:top w:val="none" w:sz="0" w:space="0" w:color="auto"/>
                <w:left w:val="none" w:sz="0" w:space="0" w:color="auto"/>
                <w:bottom w:val="none" w:sz="0" w:space="0" w:color="auto"/>
                <w:right w:val="none" w:sz="0" w:space="0" w:color="auto"/>
              </w:divBdr>
              <w:divsChild>
                <w:div w:id="1965113323">
                  <w:marLeft w:val="0"/>
                  <w:marRight w:val="0"/>
                  <w:marTop w:val="0"/>
                  <w:marBottom w:val="0"/>
                  <w:divBdr>
                    <w:top w:val="none" w:sz="0" w:space="0" w:color="auto"/>
                    <w:left w:val="none" w:sz="0" w:space="0" w:color="auto"/>
                    <w:bottom w:val="none" w:sz="0" w:space="0" w:color="auto"/>
                    <w:right w:val="none" w:sz="0" w:space="0" w:color="auto"/>
                  </w:divBdr>
                  <w:divsChild>
                    <w:div w:id="18679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242676">
      <w:bodyDiv w:val="1"/>
      <w:marLeft w:val="0"/>
      <w:marRight w:val="0"/>
      <w:marTop w:val="0"/>
      <w:marBottom w:val="0"/>
      <w:divBdr>
        <w:top w:val="none" w:sz="0" w:space="0" w:color="auto"/>
        <w:left w:val="none" w:sz="0" w:space="0" w:color="auto"/>
        <w:bottom w:val="none" w:sz="0" w:space="0" w:color="auto"/>
        <w:right w:val="none" w:sz="0" w:space="0" w:color="auto"/>
      </w:divBdr>
      <w:divsChild>
        <w:div w:id="1304777373">
          <w:marLeft w:val="0"/>
          <w:marRight w:val="0"/>
          <w:marTop w:val="0"/>
          <w:marBottom w:val="0"/>
          <w:divBdr>
            <w:top w:val="none" w:sz="0" w:space="0" w:color="auto"/>
            <w:left w:val="none" w:sz="0" w:space="0" w:color="auto"/>
            <w:bottom w:val="none" w:sz="0" w:space="0" w:color="auto"/>
            <w:right w:val="none" w:sz="0" w:space="0" w:color="auto"/>
          </w:divBdr>
          <w:divsChild>
            <w:div w:id="1838109427">
              <w:marLeft w:val="0"/>
              <w:marRight w:val="0"/>
              <w:marTop w:val="0"/>
              <w:marBottom w:val="0"/>
              <w:divBdr>
                <w:top w:val="none" w:sz="0" w:space="0" w:color="auto"/>
                <w:left w:val="none" w:sz="0" w:space="0" w:color="auto"/>
                <w:bottom w:val="none" w:sz="0" w:space="0" w:color="auto"/>
                <w:right w:val="none" w:sz="0" w:space="0" w:color="auto"/>
              </w:divBdr>
              <w:divsChild>
                <w:div w:id="49106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3025</Words>
  <Characters>17249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Nyree Walters (1600231)</dc:creator>
  <cp:keywords/>
  <dc:description/>
  <cp:lastModifiedBy>Nyree Walters (1600231)</cp:lastModifiedBy>
  <cp:revision>2</cp:revision>
  <dcterms:created xsi:type="dcterms:W3CDTF">2020-04-12T12:29:00Z</dcterms:created>
  <dcterms:modified xsi:type="dcterms:W3CDTF">2020-04-12T12:29:00Z</dcterms:modified>
</cp:coreProperties>
</file>