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07E76" w14:textId="77777777" w:rsidR="00C32CE8" w:rsidRPr="005A5001" w:rsidRDefault="00C32CE8" w:rsidP="00AF1041">
      <w:pPr>
        <w:pStyle w:val="NoSpacing"/>
        <w:spacing w:line="360" w:lineRule="auto"/>
        <w:rPr>
          <w:rFonts w:ascii="Arial" w:hAnsi="Arial" w:cs="Arial"/>
          <w:sz w:val="24"/>
          <w:szCs w:val="24"/>
        </w:rPr>
      </w:pPr>
    </w:p>
    <w:p w14:paraId="357E79DA" w14:textId="05590A65"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Sophie Keogh</w:t>
      </w:r>
    </w:p>
    <w:p w14:paraId="29E7C1A8" w14:textId="6C1BAEDA" w:rsidR="00A52FDC" w:rsidRPr="005A5001" w:rsidRDefault="00A52FDC" w:rsidP="00AF1041">
      <w:pPr>
        <w:pStyle w:val="NoSpacing"/>
        <w:spacing w:line="360" w:lineRule="auto"/>
        <w:rPr>
          <w:rFonts w:ascii="Arial" w:hAnsi="Arial" w:cs="Arial"/>
          <w:sz w:val="24"/>
          <w:szCs w:val="24"/>
        </w:rPr>
      </w:pPr>
      <w:r w:rsidRPr="005A5001">
        <w:rPr>
          <w:rFonts w:ascii="Arial" w:hAnsi="Arial" w:cs="Arial"/>
          <w:sz w:val="24"/>
          <w:szCs w:val="24"/>
        </w:rPr>
        <w:t xml:space="preserve">Student no. </w:t>
      </w:r>
      <w:r w:rsidR="00DF3183" w:rsidRPr="005A5001">
        <w:rPr>
          <w:rFonts w:ascii="Arial" w:hAnsi="Arial" w:cs="Arial"/>
          <w:sz w:val="24"/>
          <w:szCs w:val="24"/>
        </w:rPr>
        <w:t>2407171</w:t>
      </w:r>
    </w:p>
    <w:p w14:paraId="754D19E8" w14:textId="77777777" w:rsidR="00A52FDC" w:rsidRPr="005A5001" w:rsidRDefault="00A52FDC" w:rsidP="00AF1041">
      <w:pPr>
        <w:pStyle w:val="NoSpacing"/>
        <w:spacing w:line="360" w:lineRule="auto"/>
        <w:rPr>
          <w:rFonts w:ascii="Arial" w:hAnsi="Arial" w:cs="Arial"/>
          <w:sz w:val="24"/>
          <w:szCs w:val="24"/>
        </w:rPr>
      </w:pPr>
    </w:p>
    <w:p w14:paraId="4DB4DD41" w14:textId="77777777" w:rsidR="00A52FDC" w:rsidRPr="005A5001" w:rsidRDefault="00A52FDC" w:rsidP="00AF1041">
      <w:pPr>
        <w:pStyle w:val="NoSpacing"/>
        <w:spacing w:line="360" w:lineRule="auto"/>
        <w:rPr>
          <w:rFonts w:ascii="Arial" w:hAnsi="Arial" w:cs="Arial"/>
          <w:sz w:val="24"/>
          <w:szCs w:val="24"/>
        </w:rPr>
      </w:pPr>
    </w:p>
    <w:p w14:paraId="5EAD8558" w14:textId="7378EF4E"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Principles of Teaching, Learning and Assessment in PCET.</w:t>
      </w:r>
      <w:r w:rsidR="00D73A4C">
        <w:rPr>
          <w:rFonts w:ascii="Arial" w:hAnsi="Arial" w:cs="Arial"/>
          <w:sz w:val="24"/>
          <w:szCs w:val="24"/>
        </w:rPr>
        <w:t xml:space="preserve">            </w:t>
      </w:r>
      <w:r w:rsidRPr="005A5001">
        <w:rPr>
          <w:rFonts w:ascii="Arial" w:hAnsi="Arial" w:cs="Arial"/>
          <w:sz w:val="24"/>
          <w:szCs w:val="24"/>
        </w:rPr>
        <w:t>Assignment 2</w:t>
      </w:r>
    </w:p>
    <w:p w14:paraId="6C0CCD0A" w14:textId="77777777" w:rsidR="00EF3E61" w:rsidRPr="005A5001" w:rsidRDefault="00EF3E61" w:rsidP="00AF1041">
      <w:pPr>
        <w:pStyle w:val="NoSpacing"/>
        <w:spacing w:line="360" w:lineRule="auto"/>
        <w:rPr>
          <w:rFonts w:ascii="Arial" w:hAnsi="Arial" w:cs="Arial"/>
          <w:sz w:val="24"/>
          <w:szCs w:val="24"/>
        </w:rPr>
      </w:pPr>
    </w:p>
    <w:p w14:paraId="5C304958" w14:textId="21A6F5E3" w:rsidR="00A52FDC" w:rsidRPr="005A5001" w:rsidRDefault="00C32CE8" w:rsidP="00AF1041">
      <w:pPr>
        <w:pStyle w:val="NoSpacing"/>
        <w:spacing w:line="360" w:lineRule="auto"/>
        <w:jc w:val="center"/>
        <w:rPr>
          <w:rFonts w:ascii="Arial" w:hAnsi="Arial" w:cs="Arial"/>
          <w:sz w:val="24"/>
          <w:szCs w:val="24"/>
        </w:rPr>
      </w:pPr>
      <w:r w:rsidRPr="005A5001">
        <w:rPr>
          <w:rFonts w:ascii="Arial" w:hAnsi="Arial" w:cs="Arial"/>
          <w:sz w:val="24"/>
          <w:szCs w:val="24"/>
        </w:rPr>
        <w:t>Part 1</w:t>
      </w:r>
      <w:r w:rsidR="00E31B5F" w:rsidRPr="005A5001">
        <w:rPr>
          <w:rFonts w:ascii="Arial" w:hAnsi="Arial" w:cs="Arial"/>
          <w:sz w:val="24"/>
          <w:szCs w:val="24"/>
        </w:rPr>
        <w:t>:</w:t>
      </w:r>
      <w:r w:rsidRPr="005A5001">
        <w:rPr>
          <w:rFonts w:ascii="Arial" w:hAnsi="Arial" w:cs="Arial"/>
          <w:sz w:val="24"/>
          <w:szCs w:val="24"/>
        </w:rPr>
        <w:t xml:space="preserve"> Professionals in Practice</w:t>
      </w:r>
    </w:p>
    <w:p w14:paraId="50A2C2EA" w14:textId="77777777" w:rsidR="00A52FDC" w:rsidRPr="005A5001" w:rsidRDefault="00E31B5F" w:rsidP="00AF1041">
      <w:pPr>
        <w:pStyle w:val="NoSpacing"/>
        <w:spacing w:line="360" w:lineRule="auto"/>
        <w:jc w:val="center"/>
        <w:rPr>
          <w:rFonts w:ascii="Arial" w:hAnsi="Arial" w:cs="Arial"/>
          <w:sz w:val="24"/>
          <w:szCs w:val="24"/>
        </w:rPr>
      </w:pPr>
      <w:r w:rsidRPr="005A5001">
        <w:rPr>
          <w:rFonts w:ascii="Arial" w:hAnsi="Arial" w:cs="Arial"/>
          <w:sz w:val="24"/>
          <w:szCs w:val="24"/>
        </w:rPr>
        <w:t xml:space="preserve">and </w:t>
      </w:r>
    </w:p>
    <w:p w14:paraId="54195E56" w14:textId="437A9494" w:rsidR="00C32CE8" w:rsidRPr="005A5001" w:rsidRDefault="00C32CE8" w:rsidP="00AF1041">
      <w:pPr>
        <w:pStyle w:val="NoSpacing"/>
        <w:spacing w:line="360" w:lineRule="auto"/>
        <w:jc w:val="center"/>
        <w:rPr>
          <w:rFonts w:ascii="Arial" w:hAnsi="Arial" w:cs="Arial"/>
          <w:sz w:val="24"/>
          <w:szCs w:val="24"/>
        </w:rPr>
      </w:pPr>
      <w:r w:rsidRPr="005A5001">
        <w:rPr>
          <w:rFonts w:ascii="Arial" w:hAnsi="Arial" w:cs="Arial"/>
          <w:sz w:val="24"/>
          <w:szCs w:val="24"/>
        </w:rPr>
        <w:t>Part 2 Assessment in Context.</w:t>
      </w:r>
    </w:p>
    <w:p w14:paraId="11325E28" w14:textId="77777777" w:rsidR="00EF3E61" w:rsidRPr="005A5001" w:rsidRDefault="00EF3E61" w:rsidP="00AF1041">
      <w:pPr>
        <w:pStyle w:val="NoSpacing"/>
        <w:spacing w:line="360" w:lineRule="auto"/>
        <w:rPr>
          <w:rFonts w:ascii="Arial" w:hAnsi="Arial" w:cs="Arial"/>
          <w:sz w:val="24"/>
          <w:szCs w:val="24"/>
        </w:rPr>
      </w:pPr>
    </w:p>
    <w:p w14:paraId="7621AE9E" w14:textId="77777777" w:rsidR="00EF3E61" w:rsidRPr="005A5001" w:rsidRDefault="00EF3E61" w:rsidP="00AF1041">
      <w:pPr>
        <w:pStyle w:val="NoSpacing"/>
        <w:spacing w:line="360" w:lineRule="auto"/>
        <w:rPr>
          <w:rFonts w:ascii="Arial" w:hAnsi="Arial" w:cs="Arial"/>
          <w:b/>
          <w:sz w:val="24"/>
          <w:szCs w:val="24"/>
          <w:u w:val="single"/>
        </w:rPr>
      </w:pPr>
    </w:p>
    <w:p w14:paraId="2EBD3BAA" w14:textId="18FBBE08" w:rsidR="00EF3E61" w:rsidRPr="005A5001" w:rsidRDefault="00EF3E61" w:rsidP="00AF1041">
      <w:pPr>
        <w:pStyle w:val="NoSpacing"/>
        <w:spacing w:line="360" w:lineRule="auto"/>
        <w:rPr>
          <w:rFonts w:ascii="Arial" w:hAnsi="Arial" w:cs="Arial"/>
          <w:b/>
          <w:sz w:val="24"/>
          <w:szCs w:val="24"/>
        </w:rPr>
      </w:pPr>
      <w:r w:rsidRPr="005A5001">
        <w:rPr>
          <w:rFonts w:ascii="Arial" w:hAnsi="Arial" w:cs="Arial"/>
          <w:b/>
          <w:sz w:val="24"/>
          <w:szCs w:val="24"/>
        </w:rPr>
        <w:t>----------------------------------------------------------------------------------------------------------------</w:t>
      </w:r>
    </w:p>
    <w:p w14:paraId="54D94D0F" w14:textId="77777777" w:rsidR="00EF3E61" w:rsidRPr="005A5001" w:rsidRDefault="00EF3E61" w:rsidP="00AF1041">
      <w:pPr>
        <w:pStyle w:val="NoSpacing"/>
        <w:spacing w:line="360" w:lineRule="auto"/>
        <w:rPr>
          <w:rFonts w:ascii="Arial" w:hAnsi="Arial" w:cs="Arial"/>
          <w:b/>
          <w:sz w:val="24"/>
          <w:szCs w:val="24"/>
          <w:u w:val="single"/>
        </w:rPr>
      </w:pPr>
    </w:p>
    <w:p w14:paraId="2D6BDB67" w14:textId="59967C61" w:rsidR="00C32CE8" w:rsidRPr="005A5001" w:rsidRDefault="00C32CE8" w:rsidP="00AF1041">
      <w:pPr>
        <w:pStyle w:val="NoSpacing"/>
        <w:spacing w:line="360" w:lineRule="auto"/>
        <w:rPr>
          <w:rFonts w:ascii="Arial" w:hAnsi="Arial" w:cs="Arial"/>
          <w:b/>
          <w:sz w:val="24"/>
          <w:szCs w:val="24"/>
          <w:u w:val="single"/>
        </w:rPr>
      </w:pPr>
      <w:r w:rsidRPr="005A5001">
        <w:rPr>
          <w:rFonts w:ascii="Arial" w:hAnsi="Arial" w:cs="Arial"/>
          <w:b/>
          <w:sz w:val="24"/>
          <w:szCs w:val="24"/>
          <w:u w:val="single"/>
        </w:rPr>
        <w:t>Part 1</w:t>
      </w:r>
      <w:r w:rsidR="005A5001">
        <w:rPr>
          <w:rFonts w:ascii="Arial" w:hAnsi="Arial" w:cs="Arial"/>
          <w:b/>
          <w:sz w:val="24"/>
          <w:szCs w:val="24"/>
          <w:u w:val="single"/>
        </w:rPr>
        <w:t>:</w:t>
      </w:r>
      <w:r w:rsidRPr="005A5001">
        <w:rPr>
          <w:rFonts w:ascii="Arial" w:hAnsi="Arial" w:cs="Arial"/>
          <w:b/>
          <w:sz w:val="24"/>
          <w:szCs w:val="24"/>
          <w:u w:val="single"/>
        </w:rPr>
        <w:t xml:space="preserve"> Professionals in Practice</w:t>
      </w:r>
      <w:r w:rsidR="007E716B" w:rsidRPr="005A5001">
        <w:rPr>
          <w:rFonts w:ascii="Arial" w:hAnsi="Arial" w:cs="Arial"/>
          <w:b/>
          <w:sz w:val="24"/>
          <w:szCs w:val="24"/>
          <w:u w:val="single"/>
        </w:rPr>
        <w:t xml:space="preserve"> </w:t>
      </w:r>
    </w:p>
    <w:p w14:paraId="56467103" w14:textId="77777777" w:rsidR="00C32CE8" w:rsidRPr="005A5001" w:rsidRDefault="00C32CE8" w:rsidP="00AF1041">
      <w:pPr>
        <w:pStyle w:val="NoSpacing"/>
        <w:spacing w:line="360" w:lineRule="auto"/>
        <w:rPr>
          <w:rFonts w:ascii="Arial" w:hAnsi="Arial" w:cs="Arial"/>
          <w:b/>
          <w:bCs/>
          <w:sz w:val="24"/>
          <w:szCs w:val="24"/>
          <w:u w:val="single"/>
        </w:rPr>
      </w:pPr>
    </w:p>
    <w:p w14:paraId="13A2EDEC" w14:textId="77777777"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I have observed two “Crime Trainers” within the Learning &amp; Development Department of </w:t>
      </w:r>
      <w:proofErr w:type="spellStart"/>
      <w:r w:rsidRPr="005A5001">
        <w:rPr>
          <w:rFonts w:ascii="Arial" w:hAnsi="Arial" w:cs="Arial"/>
          <w:sz w:val="24"/>
          <w:szCs w:val="24"/>
        </w:rPr>
        <w:t>Heddlu</w:t>
      </w:r>
      <w:proofErr w:type="spellEnd"/>
      <w:r w:rsidRPr="005A5001">
        <w:rPr>
          <w:rFonts w:ascii="Arial" w:hAnsi="Arial" w:cs="Arial"/>
          <w:sz w:val="24"/>
          <w:szCs w:val="24"/>
        </w:rPr>
        <w:t xml:space="preserve"> Gwent Police. Crime Trainer One, is an experienced Detective Constable who has been “DC Crime Trainer” for the past two years. Crime Trainer Two, is also an experienced Trainer within the Learning and Development Department. Crime Trainer two is a retired Ex-Detective Sergeant who has returned to Force as Police </w:t>
      </w:r>
      <w:proofErr w:type="gramStart"/>
      <w:r w:rsidRPr="005A5001">
        <w:rPr>
          <w:rFonts w:ascii="Arial" w:hAnsi="Arial" w:cs="Arial"/>
          <w:sz w:val="24"/>
          <w:szCs w:val="24"/>
        </w:rPr>
        <w:t>Staff, and</w:t>
      </w:r>
      <w:proofErr w:type="gramEnd"/>
      <w:r w:rsidRPr="005A5001">
        <w:rPr>
          <w:rFonts w:ascii="Arial" w:hAnsi="Arial" w:cs="Arial"/>
          <w:sz w:val="24"/>
          <w:szCs w:val="24"/>
        </w:rPr>
        <w:t xml:space="preserve"> have been within the Training and Development arena for the past three years.</w:t>
      </w:r>
    </w:p>
    <w:p w14:paraId="7CC08948" w14:textId="77777777" w:rsidR="001F440F"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In relation to Crime Trainer One, I observed them delivering a </w:t>
      </w:r>
      <w:proofErr w:type="gramStart"/>
      <w:r w:rsidR="001F440F" w:rsidRPr="005A5001">
        <w:rPr>
          <w:rFonts w:ascii="Arial" w:hAnsi="Arial" w:cs="Arial"/>
          <w:sz w:val="24"/>
          <w:szCs w:val="24"/>
        </w:rPr>
        <w:t xml:space="preserve">sixty </w:t>
      </w:r>
      <w:r w:rsidRPr="005A5001">
        <w:rPr>
          <w:rFonts w:ascii="Arial" w:hAnsi="Arial" w:cs="Arial"/>
          <w:sz w:val="24"/>
          <w:szCs w:val="24"/>
        </w:rPr>
        <w:t>minute long</w:t>
      </w:r>
      <w:proofErr w:type="gramEnd"/>
      <w:r w:rsidRPr="005A5001">
        <w:rPr>
          <w:rFonts w:ascii="Arial" w:hAnsi="Arial" w:cs="Arial"/>
          <w:sz w:val="24"/>
          <w:szCs w:val="24"/>
        </w:rPr>
        <w:t xml:space="preserve"> lesson on </w:t>
      </w:r>
      <w:r w:rsidR="001F440F" w:rsidRPr="005A5001">
        <w:rPr>
          <w:rFonts w:ascii="Arial" w:hAnsi="Arial" w:cs="Arial"/>
          <w:sz w:val="24"/>
          <w:szCs w:val="24"/>
        </w:rPr>
        <w:t>“</w:t>
      </w:r>
      <w:r w:rsidRPr="005A5001">
        <w:rPr>
          <w:rFonts w:ascii="Arial" w:hAnsi="Arial" w:cs="Arial"/>
          <w:sz w:val="24"/>
          <w:szCs w:val="24"/>
        </w:rPr>
        <w:t>Disclosure in relation to the Criminal Procedures and Investigations Act 1996 (CPIA)</w:t>
      </w:r>
      <w:r w:rsidR="001F440F" w:rsidRPr="005A5001">
        <w:rPr>
          <w:rFonts w:ascii="Arial" w:hAnsi="Arial" w:cs="Arial"/>
          <w:sz w:val="24"/>
          <w:szCs w:val="24"/>
        </w:rPr>
        <w:t xml:space="preserve">” </w:t>
      </w:r>
    </w:p>
    <w:p w14:paraId="7161F6B7" w14:textId="5E437B45" w:rsidR="005A60F5"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The </w:t>
      </w:r>
      <w:r w:rsidR="00EB5794" w:rsidRPr="005A5001">
        <w:rPr>
          <w:rFonts w:ascii="Arial" w:hAnsi="Arial" w:cs="Arial"/>
          <w:sz w:val="24"/>
          <w:szCs w:val="24"/>
        </w:rPr>
        <w:t>students</w:t>
      </w:r>
      <w:r w:rsidRPr="005A5001">
        <w:rPr>
          <w:rFonts w:ascii="Arial" w:hAnsi="Arial" w:cs="Arial"/>
          <w:sz w:val="24"/>
          <w:szCs w:val="24"/>
        </w:rPr>
        <w:t xml:space="preserve"> in this session were Detective Constables with varying length of service and experience. Due to the </w:t>
      </w:r>
      <w:r w:rsidR="00EB5794" w:rsidRPr="005A5001">
        <w:rPr>
          <w:rFonts w:ascii="Arial" w:hAnsi="Arial" w:cs="Arial"/>
          <w:sz w:val="24"/>
          <w:szCs w:val="24"/>
        </w:rPr>
        <w:t>s</w:t>
      </w:r>
      <w:r w:rsidRPr="005A5001">
        <w:rPr>
          <w:rFonts w:ascii="Arial" w:hAnsi="Arial" w:cs="Arial"/>
          <w:sz w:val="24"/>
          <w:szCs w:val="24"/>
        </w:rPr>
        <w:t>tudents having all served for a minimum of 3 years, and all being from the same Team and knowing each other well, lengthy introductions were not required.</w:t>
      </w:r>
    </w:p>
    <w:p w14:paraId="4C89239F" w14:textId="2DBC4AF3" w:rsidR="00DF46D5" w:rsidRPr="005A5001" w:rsidRDefault="00C11326" w:rsidP="00AF1041">
      <w:pPr>
        <w:spacing w:line="360" w:lineRule="auto"/>
        <w:rPr>
          <w:rFonts w:ascii="Arial" w:hAnsi="Arial" w:cs="Arial"/>
          <w:sz w:val="24"/>
          <w:szCs w:val="24"/>
        </w:rPr>
      </w:pPr>
      <w:r w:rsidRPr="005A5001">
        <w:rPr>
          <w:rFonts w:ascii="Arial" w:hAnsi="Arial" w:cs="Arial"/>
          <w:sz w:val="24"/>
          <w:szCs w:val="24"/>
        </w:rPr>
        <w:t>T</w:t>
      </w:r>
      <w:r w:rsidR="007E716B" w:rsidRPr="005A5001">
        <w:rPr>
          <w:rFonts w:ascii="Arial" w:hAnsi="Arial" w:cs="Arial"/>
          <w:sz w:val="24"/>
          <w:szCs w:val="24"/>
        </w:rPr>
        <w:t>he introductions consisted of the</w:t>
      </w:r>
      <w:r w:rsidRPr="005A5001">
        <w:rPr>
          <w:rFonts w:ascii="Arial" w:hAnsi="Arial" w:cs="Arial"/>
          <w:sz w:val="24"/>
          <w:szCs w:val="24"/>
        </w:rPr>
        <w:t xml:space="preserve"> </w:t>
      </w:r>
      <w:proofErr w:type="gramStart"/>
      <w:r w:rsidRPr="005A5001">
        <w:rPr>
          <w:rFonts w:ascii="Arial" w:hAnsi="Arial" w:cs="Arial"/>
          <w:sz w:val="24"/>
          <w:szCs w:val="24"/>
        </w:rPr>
        <w:t>students</w:t>
      </w:r>
      <w:proofErr w:type="gramEnd"/>
      <w:r w:rsidR="007E716B" w:rsidRPr="005A5001">
        <w:rPr>
          <w:rFonts w:ascii="Arial" w:hAnsi="Arial" w:cs="Arial"/>
          <w:sz w:val="24"/>
          <w:szCs w:val="24"/>
        </w:rPr>
        <w:t xml:space="preserve"> name and their confidence level in adhering to CPIA in practice. Unsurprisingly, the level of confidence the officers </w:t>
      </w:r>
      <w:r w:rsidR="007E716B" w:rsidRPr="005A5001">
        <w:rPr>
          <w:rFonts w:ascii="Arial" w:hAnsi="Arial" w:cs="Arial"/>
          <w:sz w:val="24"/>
          <w:szCs w:val="24"/>
        </w:rPr>
        <w:lastRenderedPageBreak/>
        <w:t xml:space="preserve">stated they </w:t>
      </w:r>
      <w:r w:rsidR="005A60F5" w:rsidRPr="005A5001">
        <w:rPr>
          <w:rFonts w:ascii="Arial" w:hAnsi="Arial" w:cs="Arial"/>
          <w:sz w:val="24"/>
          <w:szCs w:val="24"/>
        </w:rPr>
        <w:t xml:space="preserve">possessed </w:t>
      </w:r>
      <w:r w:rsidR="007E716B" w:rsidRPr="005A5001">
        <w:rPr>
          <w:rFonts w:ascii="Arial" w:hAnsi="Arial" w:cs="Arial"/>
          <w:sz w:val="24"/>
          <w:szCs w:val="24"/>
        </w:rPr>
        <w:t>was low</w:t>
      </w:r>
      <w:r w:rsidR="00610AF9" w:rsidRPr="005A5001">
        <w:rPr>
          <w:rFonts w:ascii="Arial" w:hAnsi="Arial" w:cs="Arial"/>
          <w:sz w:val="24"/>
          <w:szCs w:val="24"/>
        </w:rPr>
        <w:t xml:space="preserve">. This is </w:t>
      </w:r>
      <w:r w:rsidR="007E716B" w:rsidRPr="005A5001">
        <w:rPr>
          <w:rFonts w:ascii="Arial" w:hAnsi="Arial" w:cs="Arial"/>
          <w:sz w:val="24"/>
          <w:szCs w:val="24"/>
        </w:rPr>
        <w:t xml:space="preserve">completely understandable given the level of complexity of the matter. The CPIA lesson was a result of the Officer/ Students, line manager identifying that the team required a refresher on the subject matter. </w:t>
      </w:r>
      <w:r w:rsidR="00610AF9" w:rsidRPr="005A5001">
        <w:rPr>
          <w:rFonts w:ascii="Arial" w:hAnsi="Arial" w:cs="Arial"/>
          <w:sz w:val="24"/>
          <w:szCs w:val="24"/>
        </w:rPr>
        <w:t>One</w:t>
      </w:r>
      <w:r w:rsidR="007E716B" w:rsidRPr="005A5001">
        <w:rPr>
          <w:rFonts w:ascii="Arial" w:hAnsi="Arial" w:cs="Arial"/>
          <w:sz w:val="24"/>
          <w:szCs w:val="24"/>
        </w:rPr>
        <w:t xml:space="preserve"> obstacle that the trainer had to overcome</w:t>
      </w:r>
      <w:r w:rsidR="00610AF9" w:rsidRPr="005A5001">
        <w:rPr>
          <w:rFonts w:ascii="Arial" w:hAnsi="Arial" w:cs="Arial"/>
          <w:sz w:val="24"/>
          <w:szCs w:val="24"/>
        </w:rPr>
        <w:t xml:space="preserve"> w</w:t>
      </w:r>
      <w:r w:rsidR="007E716B" w:rsidRPr="005A5001">
        <w:rPr>
          <w:rFonts w:ascii="Arial" w:hAnsi="Arial" w:cs="Arial"/>
          <w:sz w:val="24"/>
          <w:szCs w:val="24"/>
        </w:rPr>
        <w:t>as staffing</w:t>
      </w:r>
      <w:r w:rsidR="00B92E86" w:rsidRPr="005A5001">
        <w:rPr>
          <w:rFonts w:ascii="Arial" w:hAnsi="Arial" w:cs="Arial"/>
          <w:sz w:val="24"/>
          <w:szCs w:val="24"/>
        </w:rPr>
        <w:t xml:space="preserve"> resource</w:t>
      </w:r>
      <w:r w:rsidR="007E716B" w:rsidRPr="005A5001">
        <w:rPr>
          <w:rFonts w:ascii="Arial" w:hAnsi="Arial" w:cs="Arial"/>
          <w:sz w:val="24"/>
          <w:szCs w:val="24"/>
        </w:rPr>
        <w:t xml:space="preserve"> issues</w:t>
      </w:r>
      <w:r w:rsidR="00B92E86" w:rsidRPr="005A5001">
        <w:rPr>
          <w:rFonts w:ascii="Arial" w:hAnsi="Arial" w:cs="Arial"/>
          <w:sz w:val="24"/>
          <w:szCs w:val="24"/>
        </w:rPr>
        <w:t xml:space="preserve"> which arose on the day. T</w:t>
      </w:r>
      <w:r w:rsidR="007E716B" w:rsidRPr="005A5001">
        <w:rPr>
          <w:rFonts w:ascii="Arial" w:hAnsi="Arial" w:cs="Arial"/>
          <w:sz w:val="24"/>
          <w:szCs w:val="24"/>
        </w:rPr>
        <w:t xml:space="preserve">wo of the Officer/ Students </w:t>
      </w:r>
      <w:r w:rsidR="00B92E86" w:rsidRPr="005A5001">
        <w:rPr>
          <w:rFonts w:ascii="Arial" w:hAnsi="Arial" w:cs="Arial"/>
          <w:sz w:val="24"/>
          <w:szCs w:val="24"/>
        </w:rPr>
        <w:t>were required to be</w:t>
      </w:r>
      <w:r w:rsidR="007E716B" w:rsidRPr="005A5001">
        <w:rPr>
          <w:rFonts w:ascii="Arial" w:hAnsi="Arial" w:cs="Arial"/>
          <w:sz w:val="24"/>
          <w:szCs w:val="24"/>
        </w:rPr>
        <w:t xml:space="preserve"> </w:t>
      </w:r>
      <w:r w:rsidR="00B92E86" w:rsidRPr="005A5001">
        <w:rPr>
          <w:rFonts w:ascii="Arial" w:hAnsi="Arial" w:cs="Arial"/>
          <w:sz w:val="24"/>
          <w:szCs w:val="24"/>
        </w:rPr>
        <w:t>“</w:t>
      </w:r>
      <w:r w:rsidR="007E716B" w:rsidRPr="005A5001">
        <w:rPr>
          <w:rFonts w:ascii="Arial" w:hAnsi="Arial" w:cs="Arial"/>
          <w:sz w:val="24"/>
          <w:szCs w:val="24"/>
        </w:rPr>
        <w:t>on</w:t>
      </w:r>
      <w:r w:rsidR="00B92E86" w:rsidRPr="005A5001">
        <w:rPr>
          <w:rFonts w:ascii="Arial" w:hAnsi="Arial" w:cs="Arial"/>
          <w:sz w:val="24"/>
          <w:szCs w:val="24"/>
        </w:rPr>
        <w:t>-</w:t>
      </w:r>
      <w:r w:rsidR="007E716B" w:rsidRPr="005A5001">
        <w:rPr>
          <w:rFonts w:ascii="Arial" w:hAnsi="Arial" w:cs="Arial"/>
          <w:sz w:val="24"/>
          <w:szCs w:val="24"/>
        </w:rPr>
        <w:t>call</w:t>
      </w:r>
      <w:r w:rsidR="00B92E86" w:rsidRPr="005A5001">
        <w:rPr>
          <w:rFonts w:ascii="Arial" w:hAnsi="Arial" w:cs="Arial"/>
          <w:sz w:val="24"/>
          <w:szCs w:val="24"/>
        </w:rPr>
        <w:t>”</w:t>
      </w:r>
      <w:r w:rsidR="007E716B" w:rsidRPr="005A5001">
        <w:rPr>
          <w:rFonts w:ascii="Arial" w:hAnsi="Arial" w:cs="Arial"/>
          <w:sz w:val="24"/>
          <w:szCs w:val="24"/>
        </w:rPr>
        <w:t xml:space="preserve"> to deal with any live jobs that came in for allocation at any given time</w:t>
      </w:r>
      <w:r w:rsidR="004D0861" w:rsidRPr="005A5001">
        <w:rPr>
          <w:rFonts w:ascii="Arial" w:hAnsi="Arial" w:cs="Arial"/>
          <w:sz w:val="24"/>
          <w:szCs w:val="24"/>
        </w:rPr>
        <w:t xml:space="preserve">. There were </w:t>
      </w:r>
      <w:r w:rsidR="007E716B" w:rsidRPr="005A5001">
        <w:rPr>
          <w:rFonts w:ascii="Arial" w:hAnsi="Arial" w:cs="Arial"/>
          <w:sz w:val="24"/>
          <w:szCs w:val="24"/>
        </w:rPr>
        <w:t>alternative</w:t>
      </w:r>
      <w:r w:rsidR="004D0861" w:rsidRPr="005A5001">
        <w:rPr>
          <w:rFonts w:ascii="Arial" w:hAnsi="Arial" w:cs="Arial"/>
          <w:sz w:val="24"/>
          <w:szCs w:val="24"/>
        </w:rPr>
        <w:t xml:space="preserve"> officers</w:t>
      </w:r>
      <w:r w:rsidR="007E716B" w:rsidRPr="005A5001">
        <w:rPr>
          <w:rFonts w:ascii="Arial" w:hAnsi="Arial" w:cs="Arial"/>
          <w:sz w:val="24"/>
          <w:szCs w:val="24"/>
        </w:rPr>
        <w:t xml:space="preserve"> available</w:t>
      </w:r>
      <w:r w:rsidR="004D0861" w:rsidRPr="005A5001">
        <w:rPr>
          <w:rFonts w:ascii="Arial" w:hAnsi="Arial" w:cs="Arial"/>
          <w:sz w:val="24"/>
          <w:szCs w:val="24"/>
        </w:rPr>
        <w:t xml:space="preserve"> to cover due to sickness.</w:t>
      </w:r>
    </w:p>
    <w:p w14:paraId="7B56EEF2" w14:textId="1AD73245" w:rsidR="00DF46D5" w:rsidRPr="005A5001" w:rsidRDefault="007E716B" w:rsidP="00AF1041">
      <w:pPr>
        <w:pStyle w:val="NoSpacing"/>
        <w:spacing w:line="360" w:lineRule="auto"/>
        <w:rPr>
          <w:rFonts w:ascii="Arial" w:hAnsi="Arial" w:cs="Arial"/>
          <w:sz w:val="24"/>
          <w:szCs w:val="24"/>
        </w:rPr>
      </w:pPr>
      <w:r w:rsidRPr="005A5001">
        <w:rPr>
          <w:rFonts w:ascii="Arial" w:hAnsi="Arial" w:cs="Arial"/>
          <w:sz w:val="24"/>
          <w:szCs w:val="24"/>
        </w:rPr>
        <w:t xml:space="preserve">Crime Trainer One managed this extremely well when two officers had to leave </w:t>
      </w:r>
      <w:r w:rsidR="00A14236" w:rsidRPr="005A5001">
        <w:rPr>
          <w:rFonts w:ascii="Arial" w:hAnsi="Arial" w:cs="Arial"/>
          <w:sz w:val="24"/>
          <w:szCs w:val="24"/>
        </w:rPr>
        <w:t xml:space="preserve">abruptly. </w:t>
      </w:r>
      <w:r w:rsidRPr="005A5001">
        <w:rPr>
          <w:rFonts w:ascii="Arial" w:hAnsi="Arial" w:cs="Arial"/>
          <w:sz w:val="24"/>
          <w:szCs w:val="24"/>
        </w:rPr>
        <w:t xml:space="preserve">Crime Trainer One was able to use humour to manage what could have been a quite uncomfortable situation for the </w:t>
      </w:r>
      <w:r w:rsidR="00E531CF" w:rsidRPr="005A5001">
        <w:rPr>
          <w:rFonts w:ascii="Arial" w:hAnsi="Arial" w:cs="Arial"/>
          <w:sz w:val="24"/>
          <w:szCs w:val="24"/>
        </w:rPr>
        <w:t>s</w:t>
      </w:r>
      <w:r w:rsidRPr="005A5001">
        <w:rPr>
          <w:rFonts w:ascii="Arial" w:hAnsi="Arial" w:cs="Arial"/>
          <w:sz w:val="24"/>
          <w:szCs w:val="24"/>
        </w:rPr>
        <w:t xml:space="preserve">tudents as well as for </w:t>
      </w:r>
      <w:r w:rsidR="00B904B4" w:rsidRPr="005A5001">
        <w:rPr>
          <w:rFonts w:ascii="Arial" w:hAnsi="Arial" w:cs="Arial"/>
          <w:sz w:val="24"/>
          <w:szCs w:val="24"/>
        </w:rPr>
        <w:t>himself</w:t>
      </w:r>
      <w:r w:rsidRPr="005A5001">
        <w:rPr>
          <w:rFonts w:ascii="Arial" w:hAnsi="Arial" w:cs="Arial"/>
          <w:sz w:val="24"/>
          <w:szCs w:val="24"/>
        </w:rPr>
        <w:t xml:space="preserve"> as a trainer</w:t>
      </w:r>
      <w:r w:rsidR="00571EEB" w:rsidRPr="005A5001">
        <w:rPr>
          <w:rFonts w:ascii="Arial" w:hAnsi="Arial" w:cs="Arial"/>
          <w:sz w:val="24"/>
          <w:szCs w:val="24"/>
        </w:rPr>
        <w:t xml:space="preserve">. </w:t>
      </w:r>
      <w:r w:rsidR="00571EEB" w:rsidRPr="005A5001">
        <w:rPr>
          <w:rFonts w:ascii="Arial" w:hAnsi="Arial" w:cs="Arial"/>
          <w:sz w:val="24"/>
          <w:szCs w:val="24"/>
          <w:shd w:val="clear" w:color="auto" w:fill="FFFFFF"/>
        </w:rPr>
        <w:t>Positive and light hearted humour can aid in redu</w:t>
      </w:r>
      <w:r w:rsidR="007F204B" w:rsidRPr="005A5001">
        <w:rPr>
          <w:rFonts w:ascii="Arial" w:hAnsi="Arial" w:cs="Arial"/>
          <w:sz w:val="24"/>
          <w:szCs w:val="24"/>
          <w:shd w:val="clear" w:color="auto" w:fill="FFFFFF"/>
        </w:rPr>
        <w:t>cing</w:t>
      </w:r>
      <w:r w:rsidR="00571EEB" w:rsidRPr="005A5001">
        <w:rPr>
          <w:rFonts w:ascii="Arial" w:hAnsi="Arial" w:cs="Arial"/>
          <w:sz w:val="24"/>
          <w:szCs w:val="24"/>
          <w:shd w:val="clear" w:color="auto" w:fill="FFFFFF"/>
        </w:rPr>
        <w:t xml:space="preserve"> anxiety </w:t>
      </w:r>
      <w:r w:rsidR="00571EEB" w:rsidRPr="005A5001">
        <w:rPr>
          <w:rFonts w:ascii="Arial" w:hAnsi="Arial" w:cs="Arial"/>
          <w:sz w:val="24"/>
          <w:szCs w:val="24"/>
        </w:rPr>
        <w:t>(</w:t>
      </w:r>
      <w:proofErr w:type="spellStart"/>
      <w:r w:rsidR="00571EEB" w:rsidRPr="005A5001">
        <w:rPr>
          <w:rFonts w:ascii="Arial" w:hAnsi="Arial" w:cs="Arial"/>
          <w:sz w:val="24"/>
          <w:szCs w:val="24"/>
        </w:rPr>
        <w:fldChar w:fldCharType="begin"/>
      </w:r>
      <w:r w:rsidR="00571EEB" w:rsidRPr="005A5001">
        <w:rPr>
          <w:rFonts w:ascii="Arial" w:hAnsi="Arial" w:cs="Arial"/>
          <w:sz w:val="24"/>
          <w:szCs w:val="24"/>
        </w:rPr>
        <w:instrText>HYPERLINK "https://journals.sagepub.com/doi/full/10.1177/21582440211022691" \l "bibr13-21582440211022691"</w:instrText>
      </w:r>
      <w:r w:rsidR="00571EEB" w:rsidRPr="005A5001">
        <w:rPr>
          <w:rFonts w:ascii="Arial" w:hAnsi="Arial" w:cs="Arial"/>
          <w:sz w:val="24"/>
          <w:szCs w:val="24"/>
        </w:rPr>
      </w:r>
      <w:r w:rsidR="00571EEB" w:rsidRPr="005A5001">
        <w:rPr>
          <w:rFonts w:ascii="Arial" w:hAnsi="Arial" w:cs="Arial"/>
          <w:sz w:val="24"/>
          <w:szCs w:val="24"/>
        </w:rPr>
        <w:fldChar w:fldCharType="separate"/>
      </w:r>
      <w:r w:rsidR="00571EEB" w:rsidRPr="005A5001">
        <w:rPr>
          <w:rFonts w:ascii="Arial" w:hAnsi="Arial" w:cs="Arial"/>
          <w:sz w:val="24"/>
          <w:szCs w:val="24"/>
        </w:rPr>
        <w:t>Cann</w:t>
      </w:r>
      <w:proofErr w:type="spellEnd"/>
      <w:r w:rsidR="00571EEB" w:rsidRPr="005A5001">
        <w:rPr>
          <w:rFonts w:ascii="Arial" w:hAnsi="Arial" w:cs="Arial"/>
          <w:sz w:val="24"/>
          <w:szCs w:val="24"/>
        </w:rPr>
        <w:t xml:space="preserve"> et al., 1999</w:t>
      </w:r>
      <w:r w:rsidR="00571EEB" w:rsidRPr="005A5001">
        <w:rPr>
          <w:rFonts w:ascii="Arial" w:hAnsi="Arial" w:cs="Arial"/>
          <w:sz w:val="24"/>
          <w:szCs w:val="24"/>
        </w:rPr>
        <w:fldChar w:fldCharType="end"/>
      </w:r>
      <w:r w:rsidR="00571EEB" w:rsidRPr="005A5001">
        <w:rPr>
          <w:rFonts w:ascii="Arial" w:hAnsi="Arial" w:cs="Arial"/>
          <w:sz w:val="24"/>
          <w:szCs w:val="24"/>
        </w:rPr>
        <w:t>; </w:t>
      </w:r>
      <w:hyperlink r:id="rId5" w:anchor="bibr71-21582440211022691" w:history="1">
        <w:r w:rsidR="00571EEB" w:rsidRPr="005A5001">
          <w:rPr>
            <w:rFonts w:ascii="Arial" w:hAnsi="Arial" w:cs="Arial"/>
            <w:sz w:val="24"/>
            <w:szCs w:val="24"/>
          </w:rPr>
          <w:t xml:space="preserve">Romero &amp; </w:t>
        </w:r>
        <w:proofErr w:type="spellStart"/>
        <w:r w:rsidR="00571EEB" w:rsidRPr="005A5001">
          <w:rPr>
            <w:rFonts w:ascii="Arial" w:hAnsi="Arial" w:cs="Arial"/>
            <w:sz w:val="24"/>
            <w:szCs w:val="24"/>
          </w:rPr>
          <w:t>Pescosolido</w:t>
        </w:r>
        <w:proofErr w:type="spellEnd"/>
        <w:r w:rsidR="00571EEB" w:rsidRPr="005A5001">
          <w:rPr>
            <w:rFonts w:ascii="Arial" w:hAnsi="Arial" w:cs="Arial"/>
            <w:sz w:val="24"/>
            <w:szCs w:val="24"/>
          </w:rPr>
          <w:t>, 2008</w:t>
        </w:r>
      </w:hyperlink>
      <w:r w:rsidR="00344661">
        <w:rPr>
          <w:rFonts w:ascii="Arial" w:hAnsi="Arial" w:cs="Arial"/>
          <w:sz w:val="24"/>
          <w:szCs w:val="24"/>
        </w:rPr>
        <w:t xml:space="preserve">; </w:t>
      </w:r>
      <w:hyperlink r:id="rId6" w:anchor="bibr9-21582440211022691" w:history="1">
        <w:r w:rsidR="00571EEB" w:rsidRPr="005A5001">
          <w:rPr>
            <w:rFonts w:ascii="Arial" w:hAnsi="Arial" w:cs="Arial"/>
            <w:sz w:val="24"/>
            <w:szCs w:val="24"/>
          </w:rPr>
          <w:t>Blanchard et al., 2014</w:t>
        </w:r>
      </w:hyperlink>
      <w:r w:rsidR="00571EEB" w:rsidRPr="005A5001">
        <w:rPr>
          <w:rFonts w:ascii="Arial" w:hAnsi="Arial" w:cs="Arial"/>
          <w:sz w:val="24"/>
          <w:szCs w:val="24"/>
        </w:rPr>
        <w:t>; </w:t>
      </w:r>
      <w:proofErr w:type="spellStart"/>
      <w:r w:rsidR="00571EEB" w:rsidRPr="005A5001">
        <w:rPr>
          <w:rFonts w:ascii="Arial" w:hAnsi="Arial" w:cs="Arial"/>
          <w:sz w:val="24"/>
          <w:szCs w:val="24"/>
        </w:rPr>
        <w:fldChar w:fldCharType="begin"/>
      </w:r>
      <w:r w:rsidR="00571EEB" w:rsidRPr="005A5001">
        <w:rPr>
          <w:rFonts w:ascii="Arial" w:hAnsi="Arial" w:cs="Arial"/>
          <w:sz w:val="24"/>
          <w:szCs w:val="24"/>
        </w:rPr>
        <w:instrText>HYPERLINK "https://journals.sagepub.com/doi/full/10.1177/21582440211022691" \l "bibr14-21582440211022691"</w:instrText>
      </w:r>
      <w:r w:rsidR="00571EEB" w:rsidRPr="005A5001">
        <w:rPr>
          <w:rFonts w:ascii="Arial" w:hAnsi="Arial" w:cs="Arial"/>
          <w:sz w:val="24"/>
          <w:szCs w:val="24"/>
        </w:rPr>
      </w:r>
      <w:r w:rsidR="00571EEB" w:rsidRPr="005A5001">
        <w:rPr>
          <w:rFonts w:ascii="Arial" w:hAnsi="Arial" w:cs="Arial"/>
          <w:sz w:val="24"/>
          <w:szCs w:val="24"/>
        </w:rPr>
        <w:fldChar w:fldCharType="separate"/>
      </w:r>
      <w:r w:rsidR="00571EEB" w:rsidRPr="005A5001">
        <w:rPr>
          <w:rFonts w:ascii="Arial" w:hAnsi="Arial" w:cs="Arial"/>
          <w:sz w:val="24"/>
          <w:szCs w:val="24"/>
        </w:rPr>
        <w:t>Cann</w:t>
      </w:r>
      <w:proofErr w:type="spellEnd"/>
      <w:r w:rsidR="00571EEB" w:rsidRPr="005A5001">
        <w:rPr>
          <w:rFonts w:ascii="Arial" w:hAnsi="Arial" w:cs="Arial"/>
          <w:sz w:val="24"/>
          <w:szCs w:val="24"/>
        </w:rPr>
        <w:t xml:space="preserve"> et al</w:t>
      </w:r>
      <w:r w:rsidR="00044E52">
        <w:rPr>
          <w:rFonts w:ascii="Arial" w:hAnsi="Arial" w:cs="Arial"/>
          <w:sz w:val="24"/>
          <w:szCs w:val="24"/>
        </w:rPr>
        <w:t xml:space="preserve">, </w:t>
      </w:r>
      <w:r w:rsidR="00571EEB" w:rsidRPr="005A5001">
        <w:rPr>
          <w:rFonts w:ascii="Arial" w:hAnsi="Arial" w:cs="Arial"/>
          <w:sz w:val="24"/>
          <w:szCs w:val="24"/>
        </w:rPr>
        <w:t>2014</w:t>
      </w:r>
      <w:r w:rsidR="00571EEB" w:rsidRPr="005A5001">
        <w:rPr>
          <w:rFonts w:ascii="Arial" w:hAnsi="Arial" w:cs="Arial"/>
          <w:sz w:val="24"/>
          <w:szCs w:val="24"/>
        </w:rPr>
        <w:fldChar w:fldCharType="end"/>
      </w:r>
      <w:r w:rsidR="00044E52">
        <w:rPr>
          <w:rFonts w:ascii="Arial" w:hAnsi="Arial" w:cs="Arial"/>
          <w:sz w:val="24"/>
          <w:szCs w:val="24"/>
        </w:rPr>
        <w:t>; and</w:t>
      </w:r>
      <w:r w:rsidR="00571EEB" w:rsidRPr="005A5001">
        <w:rPr>
          <w:rFonts w:ascii="Arial" w:hAnsi="Arial" w:cs="Arial"/>
          <w:sz w:val="24"/>
          <w:szCs w:val="24"/>
        </w:rPr>
        <w:t> </w:t>
      </w:r>
      <w:hyperlink r:id="rId7" w:anchor="bibr70-21582440211022691" w:history="1">
        <w:r w:rsidR="00571EEB" w:rsidRPr="005A5001">
          <w:rPr>
            <w:rFonts w:ascii="Arial" w:hAnsi="Arial" w:cs="Arial"/>
            <w:sz w:val="24"/>
            <w:szCs w:val="24"/>
          </w:rPr>
          <w:t xml:space="preserve">Romero &amp; </w:t>
        </w:r>
        <w:proofErr w:type="spellStart"/>
        <w:r w:rsidR="00571EEB" w:rsidRPr="005A5001">
          <w:rPr>
            <w:rFonts w:ascii="Arial" w:hAnsi="Arial" w:cs="Arial"/>
            <w:sz w:val="24"/>
            <w:szCs w:val="24"/>
          </w:rPr>
          <w:t>Cruthirds</w:t>
        </w:r>
        <w:proofErr w:type="spellEnd"/>
        <w:r w:rsidR="00571EEB" w:rsidRPr="005A5001">
          <w:rPr>
            <w:rFonts w:ascii="Arial" w:hAnsi="Arial" w:cs="Arial"/>
            <w:sz w:val="24"/>
            <w:szCs w:val="24"/>
          </w:rPr>
          <w:t>, 2006</w:t>
        </w:r>
      </w:hyperlink>
      <w:r w:rsidR="00571EEB" w:rsidRPr="005A5001">
        <w:rPr>
          <w:rFonts w:ascii="Arial" w:hAnsi="Arial" w:cs="Arial"/>
          <w:sz w:val="24"/>
          <w:szCs w:val="24"/>
        </w:rPr>
        <w:t>).</w:t>
      </w:r>
      <w:r w:rsidR="00571EEB" w:rsidRPr="005A5001">
        <w:rPr>
          <w:rFonts w:ascii="Arial" w:hAnsi="Arial" w:cs="Arial"/>
          <w:sz w:val="24"/>
          <w:szCs w:val="24"/>
          <w:shd w:val="clear" w:color="auto" w:fill="FFFFFF"/>
        </w:rPr>
        <w:t> </w:t>
      </w:r>
    </w:p>
    <w:p w14:paraId="62900805" w14:textId="77777777" w:rsidR="00DF46D5" w:rsidRPr="005A5001" w:rsidRDefault="00DF46D5" w:rsidP="00AF1041">
      <w:pPr>
        <w:spacing w:line="360" w:lineRule="auto"/>
        <w:rPr>
          <w:rFonts w:ascii="Arial" w:hAnsi="Arial" w:cs="Arial"/>
          <w:sz w:val="24"/>
          <w:szCs w:val="24"/>
        </w:rPr>
      </w:pPr>
    </w:p>
    <w:p w14:paraId="6C8E31A0" w14:textId="1F5C8C9E"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Crime Trainer One pitched the delivery of the learning at a level which was suitable for experienced officers, who already had a working knowledge of the topic, but lacked confidence</w:t>
      </w:r>
      <w:r w:rsidR="006E1754" w:rsidRPr="005A5001">
        <w:rPr>
          <w:rFonts w:ascii="Arial" w:hAnsi="Arial" w:cs="Arial"/>
          <w:sz w:val="24"/>
          <w:szCs w:val="24"/>
        </w:rPr>
        <w:t>.</w:t>
      </w:r>
      <w:r w:rsidR="00A67EA0" w:rsidRPr="005A5001">
        <w:rPr>
          <w:rFonts w:ascii="Arial" w:hAnsi="Arial" w:cs="Arial"/>
          <w:sz w:val="24"/>
          <w:szCs w:val="24"/>
        </w:rPr>
        <w:t xml:space="preserve"> He also made amendments to his tone, pitch, complexity of the language he used. According to Weller (2021) these small amendments have huge impact, this was evident. </w:t>
      </w:r>
      <w:r w:rsidRPr="005A5001">
        <w:rPr>
          <w:rFonts w:ascii="Arial" w:hAnsi="Arial" w:cs="Arial"/>
          <w:sz w:val="24"/>
          <w:szCs w:val="24"/>
        </w:rPr>
        <w:t>I note that there initially issues with technology and setting up to the screens. However, Crime Trainer One had travelled from his station as a last</w:t>
      </w:r>
      <w:r w:rsidR="00783439" w:rsidRPr="005A5001">
        <w:rPr>
          <w:rFonts w:ascii="Arial" w:hAnsi="Arial" w:cs="Arial"/>
          <w:sz w:val="24"/>
          <w:szCs w:val="24"/>
        </w:rPr>
        <w:t>-</w:t>
      </w:r>
      <w:r w:rsidRPr="005A5001">
        <w:rPr>
          <w:rFonts w:ascii="Arial" w:hAnsi="Arial" w:cs="Arial"/>
          <w:sz w:val="24"/>
          <w:szCs w:val="24"/>
        </w:rPr>
        <w:t xml:space="preserve">minute change to location that day, as due to lack of staff – the line manager of the Officer Students could not risk allowing the team to travel </w:t>
      </w:r>
      <w:r w:rsidR="0087492A" w:rsidRPr="005A5001">
        <w:rPr>
          <w:rFonts w:ascii="Arial" w:hAnsi="Arial" w:cs="Arial"/>
          <w:sz w:val="24"/>
          <w:szCs w:val="24"/>
        </w:rPr>
        <w:t>forty</w:t>
      </w:r>
      <w:r w:rsidRPr="005A5001">
        <w:rPr>
          <w:rFonts w:ascii="Arial" w:hAnsi="Arial" w:cs="Arial"/>
          <w:sz w:val="24"/>
          <w:szCs w:val="24"/>
        </w:rPr>
        <w:t xml:space="preserve"> minutes to Crime Trainer One’s base. This could not have been foreseen, and Crime Trainer one had clearly been extremely flexible</w:t>
      </w:r>
      <w:r w:rsidR="006E1754" w:rsidRPr="005A5001">
        <w:rPr>
          <w:rFonts w:ascii="Arial" w:hAnsi="Arial" w:cs="Arial"/>
          <w:sz w:val="24"/>
          <w:szCs w:val="24"/>
        </w:rPr>
        <w:t>.</w:t>
      </w:r>
    </w:p>
    <w:p w14:paraId="38228286" w14:textId="77777777" w:rsidR="007E716B" w:rsidRPr="005A5001" w:rsidRDefault="007E716B" w:rsidP="00AF1041">
      <w:pPr>
        <w:spacing w:line="360" w:lineRule="auto"/>
        <w:rPr>
          <w:rFonts w:ascii="Arial" w:hAnsi="Arial" w:cs="Arial"/>
          <w:sz w:val="24"/>
          <w:szCs w:val="24"/>
        </w:rPr>
      </w:pPr>
    </w:p>
    <w:p w14:paraId="1EF6229A" w14:textId="3EC2044F" w:rsidR="007E716B" w:rsidRPr="005A5001" w:rsidRDefault="009C2366" w:rsidP="00AF1041">
      <w:pPr>
        <w:spacing w:line="360" w:lineRule="auto"/>
        <w:rPr>
          <w:rFonts w:ascii="Arial" w:hAnsi="Arial" w:cs="Arial"/>
          <w:sz w:val="24"/>
          <w:szCs w:val="24"/>
        </w:rPr>
      </w:pPr>
      <w:r w:rsidRPr="005A5001">
        <w:rPr>
          <w:rFonts w:ascii="Arial" w:hAnsi="Arial" w:cs="Arial"/>
          <w:sz w:val="24"/>
          <w:szCs w:val="24"/>
        </w:rPr>
        <w:t xml:space="preserve">In relation to </w:t>
      </w:r>
      <w:r w:rsidR="007E716B" w:rsidRPr="005A5001">
        <w:rPr>
          <w:rFonts w:ascii="Arial" w:hAnsi="Arial" w:cs="Arial"/>
          <w:sz w:val="24"/>
          <w:szCs w:val="24"/>
        </w:rPr>
        <w:t>Crime Trainer Two</w:t>
      </w:r>
      <w:r w:rsidRPr="005A5001">
        <w:rPr>
          <w:rFonts w:ascii="Arial" w:hAnsi="Arial" w:cs="Arial"/>
          <w:sz w:val="24"/>
          <w:szCs w:val="24"/>
        </w:rPr>
        <w:t xml:space="preserve">, I observed an </w:t>
      </w:r>
      <w:r w:rsidR="007E716B" w:rsidRPr="005A5001">
        <w:rPr>
          <w:rFonts w:ascii="Arial" w:hAnsi="Arial" w:cs="Arial"/>
          <w:sz w:val="24"/>
          <w:szCs w:val="24"/>
        </w:rPr>
        <w:t xml:space="preserve">input on Procedural Response </w:t>
      </w:r>
      <w:proofErr w:type="gramStart"/>
      <w:r w:rsidR="007E716B" w:rsidRPr="005A5001">
        <w:rPr>
          <w:rFonts w:ascii="Arial" w:hAnsi="Arial" w:cs="Arial"/>
          <w:sz w:val="24"/>
          <w:szCs w:val="24"/>
        </w:rPr>
        <w:t>To</w:t>
      </w:r>
      <w:proofErr w:type="gramEnd"/>
      <w:r w:rsidR="007E716B" w:rsidRPr="005A5001">
        <w:rPr>
          <w:rFonts w:ascii="Arial" w:hAnsi="Arial" w:cs="Arial"/>
          <w:sz w:val="24"/>
          <w:szCs w:val="24"/>
        </w:rPr>
        <w:t xml:space="preserve"> Unexpected Deaths In Childhood (</w:t>
      </w:r>
      <w:proofErr w:type="spellStart"/>
      <w:r w:rsidR="007E716B" w:rsidRPr="005A5001">
        <w:rPr>
          <w:rFonts w:ascii="Arial" w:hAnsi="Arial" w:cs="Arial"/>
          <w:sz w:val="24"/>
          <w:szCs w:val="24"/>
        </w:rPr>
        <w:t>PRUDiC</w:t>
      </w:r>
      <w:proofErr w:type="spellEnd"/>
      <w:r w:rsidR="007E716B" w:rsidRPr="005A5001">
        <w:rPr>
          <w:rFonts w:ascii="Arial" w:hAnsi="Arial" w:cs="Arial"/>
          <w:sz w:val="24"/>
          <w:szCs w:val="24"/>
        </w:rPr>
        <w:t xml:space="preserve">). This is an extremely emotive and distressing input to have to be taught, as well as teach. </w:t>
      </w:r>
    </w:p>
    <w:p w14:paraId="639A3234" w14:textId="2D33A064"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Trainer Two rearranged the class prior to the lesson beginning, I now understand that this was done so that he could clearly see every officer, to be in a better position visually to monitor officer response to the content, so that he could offer support or ask officers if they wished to leave due to potential trauma responses to the topic. </w:t>
      </w:r>
    </w:p>
    <w:p w14:paraId="2D84E0F0" w14:textId="1D1EB5A3"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lastRenderedPageBreak/>
        <w:t>Trainer Two began by giving a “Health Warning” to those in attendance, and asked if everyone was firstly ok to engage in the learning, following by asking questions about the room, temperature etc to ensure they were as comfortable as possible, before beginning delivering an uncomfortable topic</w:t>
      </w:r>
      <w:r w:rsidR="00ED7B08" w:rsidRPr="005A5001">
        <w:rPr>
          <w:rFonts w:ascii="Arial" w:hAnsi="Arial" w:cs="Arial"/>
          <w:sz w:val="24"/>
          <w:szCs w:val="24"/>
        </w:rPr>
        <w:t xml:space="preserve">, </w:t>
      </w:r>
      <w:r w:rsidRPr="005A5001">
        <w:rPr>
          <w:rFonts w:ascii="Arial" w:hAnsi="Arial" w:cs="Arial"/>
          <w:sz w:val="24"/>
          <w:szCs w:val="24"/>
        </w:rPr>
        <w:t>therefore</w:t>
      </w:r>
      <w:r w:rsidR="00ED7B08" w:rsidRPr="005A5001">
        <w:rPr>
          <w:rFonts w:ascii="Arial" w:hAnsi="Arial" w:cs="Arial"/>
          <w:sz w:val="24"/>
          <w:szCs w:val="24"/>
        </w:rPr>
        <w:t xml:space="preserve"> ensuring</w:t>
      </w:r>
      <w:r w:rsidRPr="005A5001">
        <w:rPr>
          <w:rFonts w:ascii="Arial" w:hAnsi="Arial" w:cs="Arial"/>
          <w:sz w:val="24"/>
          <w:szCs w:val="24"/>
        </w:rPr>
        <w:t xml:space="preserve"> Maslow’s Hierarchy</w:t>
      </w:r>
      <w:r w:rsidR="00ED7B08" w:rsidRPr="005A5001">
        <w:rPr>
          <w:rFonts w:ascii="Arial" w:hAnsi="Arial" w:cs="Arial"/>
          <w:sz w:val="24"/>
          <w:szCs w:val="24"/>
        </w:rPr>
        <w:t xml:space="preserve"> of Needs were met.</w:t>
      </w:r>
    </w:p>
    <w:p w14:paraId="5DB62E2E" w14:textId="03CA5DBD"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I still very vividly remember sitting as a student for this lesson almost seven years ago now. Trainer Two did not deliver my input many years ago. But I am elated to say, that Trainer Two delivered the content of this course is a much </w:t>
      </w:r>
      <w:r w:rsidR="00DD5396" w:rsidRPr="005A5001">
        <w:rPr>
          <w:rFonts w:ascii="Arial" w:hAnsi="Arial" w:cs="Arial"/>
          <w:sz w:val="24"/>
          <w:szCs w:val="24"/>
        </w:rPr>
        <w:t xml:space="preserve">more </w:t>
      </w:r>
      <w:r w:rsidRPr="005A5001">
        <w:rPr>
          <w:rFonts w:ascii="Arial" w:hAnsi="Arial" w:cs="Arial"/>
          <w:sz w:val="24"/>
          <w:szCs w:val="24"/>
        </w:rPr>
        <w:t>empathic manner as opposed to when I received my training.</w:t>
      </w:r>
    </w:p>
    <w:p w14:paraId="31167021" w14:textId="77777777" w:rsidR="007E716B" w:rsidRPr="005A5001" w:rsidRDefault="007E716B" w:rsidP="00AF1041">
      <w:pPr>
        <w:spacing w:line="360" w:lineRule="auto"/>
        <w:rPr>
          <w:rFonts w:ascii="Arial" w:hAnsi="Arial" w:cs="Arial"/>
          <w:sz w:val="24"/>
          <w:szCs w:val="24"/>
        </w:rPr>
      </w:pPr>
    </w:p>
    <w:p w14:paraId="44D87E86" w14:textId="77777777" w:rsidR="007E716B" w:rsidRPr="005A5001" w:rsidRDefault="007E716B" w:rsidP="00AF1041">
      <w:pPr>
        <w:spacing w:line="360" w:lineRule="auto"/>
        <w:rPr>
          <w:rFonts w:ascii="Arial" w:hAnsi="Arial" w:cs="Arial"/>
          <w:b/>
          <w:bCs/>
          <w:sz w:val="24"/>
          <w:szCs w:val="24"/>
          <w:u w:val="single"/>
        </w:rPr>
      </w:pPr>
      <w:r w:rsidRPr="005A5001">
        <w:rPr>
          <w:rFonts w:ascii="Arial" w:hAnsi="Arial" w:cs="Arial"/>
          <w:b/>
          <w:bCs/>
          <w:sz w:val="24"/>
          <w:szCs w:val="24"/>
          <w:u w:val="single"/>
        </w:rPr>
        <w:t xml:space="preserve">Personal Experiences </w:t>
      </w:r>
    </w:p>
    <w:p w14:paraId="407AC108" w14:textId="77777777"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Both Trainers inserted personal experiences whilst delivering the teaching to students. Sharing their extensive </w:t>
      </w:r>
      <w:proofErr w:type="gramStart"/>
      <w:r w:rsidRPr="005A5001">
        <w:rPr>
          <w:rFonts w:ascii="Arial" w:hAnsi="Arial" w:cs="Arial"/>
          <w:sz w:val="24"/>
          <w:szCs w:val="24"/>
        </w:rPr>
        <w:t>front line</w:t>
      </w:r>
      <w:proofErr w:type="gramEnd"/>
      <w:r w:rsidRPr="005A5001">
        <w:rPr>
          <w:rFonts w:ascii="Arial" w:hAnsi="Arial" w:cs="Arial"/>
          <w:sz w:val="24"/>
          <w:szCs w:val="24"/>
        </w:rPr>
        <w:t xml:space="preserve"> knowledge and lived experiences, provided “real life” context to the subject matter they were teaching which embedded the learning further.  </w:t>
      </w:r>
    </w:p>
    <w:p w14:paraId="404C2E64" w14:textId="77777777"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What I appreciated most about the trainers sharing of personal experiences, is that they shared best practice and negative practices, they shared positive and negative experiences. The trainers were humble and raw. Trainer two shared mistakes in approaches and vulnerably shared the effect </w:t>
      </w:r>
      <w:proofErr w:type="spellStart"/>
      <w:r w:rsidRPr="005A5001">
        <w:rPr>
          <w:rFonts w:ascii="Arial" w:hAnsi="Arial" w:cs="Arial"/>
          <w:sz w:val="24"/>
          <w:szCs w:val="24"/>
        </w:rPr>
        <w:t>PRUDiC</w:t>
      </w:r>
      <w:proofErr w:type="spellEnd"/>
      <w:r w:rsidRPr="005A5001">
        <w:rPr>
          <w:rFonts w:ascii="Arial" w:hAnsi="Arial" w:cs="Arial"/>
          <w:sz w:val="24"/>
          <w:szCs w:val="24"/>
        </w:rPr>
        <w:t xml:space="preserve"> cases had on his mental health and wellbeing. I have always opted to share my negative experiences and mistakes I have made with my classes, as I believe it is beneficial for students to learn from my mistakes. </w:t>
      </w:r>
    </w:p>
    <w:p w14:paraId="459C8E0A" w14:textId="77777777" w:rsidR="007E716B" w:rsidRPr="005A5001" w:rsidRDefault="007E716B" w:rsidP="00AF1041">
      <w:pPr>
        <w:spacing w:line="360" w:lineRule="auto"/>
        <w:rPr>
          <w:rFonts w:ascii="Arial" w:hAnsi="Arial" w:cs="Arial"/>
          <w:sz w:val="24"/>
          <w:szCs w:val="24"/>
        </w:rPr>
      </w:pPr>
    </w:p>
    <w:p w14:paraId="2201FC10" w14:textId="77777777" w:rsidR="007E716B" w:rsidRPr="005A5001" w:rsidRDefault="007E716B" w:rsidP="00AF1041">
      <w:pPr>
        <w:spacing w:line="360" w:lineRule="auto"/>
        <w:rPr>
          <w:rFonts w:ascii="Arial" w:hAnsi="Arial" w:cs="Arial"/>
          <w:b/>
          <w:bCs/>
          <w:sz w:val="24"/>
          <w:szCs w:val="24"/>
          <w:u w:val="single"/>
        </w:rPr>
      </w:pPr>
      <w:r w:rsidRPr="005A5001">
        <w:rPr>
          <w:rFonts w:ascii="Arial" w:hAnsi="Arial" w:cs="Arial"/>
          <w:b/>
          <w:bCs/>
          <w:sz w:val="24"/>
          <w:szCs w:val="24"/>
          <w:u w:val="single"/>
        </w:rPr>
        <w:t>Teaching Methods.</w:t>
      </w:r>
    </w:p>
    <w:p w14:paraId="5DA26582" w14:textId="63FE7BA5"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Trainer One and Two used a variety of teaching methods during their delivery. PowerPoints were the chosen lead delivery tool. However, both implemented use of media video clips and pictures. This added a layer visual learning for the students. Both trainers used flip charts to make notes of answers provided by students during question-and-answer sessions, which were able to be </w:t>
      </w:r>
      <w:proofErr w:type="gramStart"/>
      <w:r w:rsidRPr="005A5001">
        <w:rPr>
          <w:rFonts w:ascii="Arial" w:hAnsi="Arial" w:cs="Arial"/>
          <w:sz w:val="24"/>
          <w:szCs w:val="24"/>
        </w:rPr>
        <w:t>refer</w:t>
      </w:r>
      <w:r w:rsidR="00B01538" w:rsidRPr="005A5001">
        <w:rPr>
          <w:rFonts w:ascii="Arial" w:hAnsi="Arial" w:cs="Arial"/>
          <w:sz w:val="24"/>
          <w:szCs w:val="24"/>
        </w:rPr>
        <w:t>red</w:t>
      </w:r>
      <w:r w:rsidRPr="005A5001">
        <w:rPr>
          <w:rFonts w:ascii="Arial" w:hAnsi="Arial" w:cs="Arial"/>
          <w:sz w:val="24"/>
          <w:szCs w:val="24"/>
        </w:rPr>
        <w:t xml:space="preserve"> back</w:t>
      </w:r>
      <w:proofErr w:type="gramEnd"/>
      <w:r w:rsidRPr="005A5001">
        <w:rPr>
          <w:rFonts w:ascii="Arial" w:hAnsi="Arial" w:cs="Arial"/>
          <w:sz w:val="24"/>
          <w:szCs w:val="24"/>
        </w:rPr>
        <w:t xml:space="preserve"> to throughout the lesson. Both trainers set group and pair work for learner-led approaches to </w:t>
      </w:r>
      <w:proofErr w:type="gramStart"/>
      <w:r w:rsidRPr="005A5001">
        <w:rPr>
          <w:rFonts w:ascii="Arial" w:hAnsi="Arial" w:cs="Arial"/>
          <w:sz w:val="24"/>
          <w:szCs w:val="24"/>
        </w:rPr>
        <w:t xml:space="preserve">sub </w:t>
      </w:r>
      <w:r w:rsidRPr="005A5001">
        <w:rPr>
          <w:rFonts w:ascii="Arial" w:hAnsi="Arial" w:cs="Arial"/>
          <w:sz w:val="24"/>
          <w:szCs w:val="24"/>
        </w:rPr>
        <w:lastRenderedPageBreak/>
        <w:t>topics</w:t>
      </w:r>
      <w:proofErr w:type="gramEnd"/>
      <w:r w:rsidRPr="005A5001">
        <w:rPr>
          <w:rFonts w:ascii="Arial" w:hAnsi="Arial" w:cs="Arial"/>
          <w:sz w:val="24"/>
          <w:szCs w:val="24"/>
        </w:rPr>
        <w:t xml:space="preserve">. </w:t>
      </w:r>
      <w:r w:rsidR="0035276C" w:rsidRPr="005A5001">
        <w:rPr>
          <w:rFonts w:ascii="Arial" w:hAnsi="Arial" w:cs="Arial"/>
          <w:sz w:val="24"/>
          <w:szCs w:val="24"/>
        </w:rPr>
        <w:t xml:space="preserve"> </w:t>
      </w:r>
      <w:r w:rsidR="001133EE" w:rsidRPr="005A5001">
        <w:rPr>
          <w:rFonts w:ascii="Arial" w:eastAsia="Times New Roman" w:hAnsi="Arial" w:cs="Arial"/>
          <w:kern w:val="0"/>
          <w:sz w:val="24"/>
          <w:szCs w:val="24"/>
          <w:lang w:eastAsia="en-GB"/>
          <w14:ligatures w14:val="none"/>
        </w:rPr>
        <w:t xml:space="preserve">According to Nissman (2026) </w:t>
      </w:r>
      <w:r w:rsidR="0035276C" w:rsidRPr="005A5001">
        <w:rPr>
          <w:rFonts w:ascii="Arial" w:hAnsi="Arial" w:cs="Arial"/>
          <w:sz w:val="24"/>
          <w:szCs w:val="24"/>
        </w:rPr>
        <w:t>b</w:t>
      </w:r>
      <w:r w:rsidRPr="005A5001">
        <w:rPr>
          <w:rFonts w:ascii="Arial" w:hAnsi="Arial" w:cs="Arial"/>
          <w:sz w:val="24"/>
          <w:szCs w:val="24"/>
        </w:rPr>
        <w:t xml:space="preserve">y observing </w:t>
      </w:r>
      <w:r w:rsidR="0035276C" w:rsidRPr="005A5001">
        <w:rPr>
          <w:rFonts w:ascii="Arial" w:hAnsi="Arial" w:cs="Arial"/>
          <w:sz w:val="24"/>
          <w:szCs w:val="24"/>
        </w:rPr>
        <w:t>a variety of</w:t>
      </w:r>
      <w:r w:rsidRPr="005A5001">
        <w:rPr>
          <w:rFonts w:ascii="Arial" w:hAnsi="Arial" w:cs="Arial"/>
          <w:sz w:val="24"/>
          <w:szCs w:val="24"/>
        </w:rPr>
        <w:t xml:space="preserve"> tools in practice – it </w:t>
      </w:r>
      <w:r w:rsidR="001133EE" w:rsidRPr="005A5001">
        <w:rPr>
          <w:rFonts w:ascii="Arial" w:hAnsi="Arial" w:cs="Arial"/>
          <w:sz w:val="24"/>
          <w:szCs w:val="24"/>
        </w:rPr>
        <w:t>will remind me to</w:t>
      </w:r>
      <w:r w:rsidRPr="005A5001">
        <w:rPr>
          <w:rFonts w:ascii="Arial" w:hAnsi="Arial" w:cs="Arial"/>
          <w:sz w:val="24"/>
          <w:szCs w:val="24"/>
        </w:rPr>
        <w:t xml:space="preserve"> change delivery strategies to ensure I am appealing to different learning styles</w:t>
      </w:r>
      <w:r w:rsidR="00A85FFB" w:rsidRPr="005A5001">
        <w:rPr>
          <w:rFonts w:ascii="Arial" w:hAnsi="Arial" w:cs="Arial"/>
          <w:sz w:val="24"/>
          <w:szCs w:val="24"/>
        </w:rPr>
        <w:t xml:space="preserve"> and </w:t>
      </w:r>
      <w:r w:rsidRPr="005A5001">
        <w:rPr>
          <w:rFonts w:ascii="Arial" w:hAnsi="Arial" w:cs="Arial"/>
          <w:sz w:val="24"/>
          <w:szCs w:val="24"/>
        </w:rPr>
        <w:t xml:space="preserve">ensure the learning is achieved for all students. </w:t>
      </w:r>
      <w:r w:rsidR="00A85FFB" w:rsidRPr="005A5001">
        <w:rPr>
          <w:rFonts w:ascii="Arial" w:hAnsi="Arial" w:cs="Arial"/>
          <w:sz w:val="24"/>
          <w:szCs w:val="24"/>
        </w:rPr>
        <w:t xml:space="preserve">The observation I completed made me </w:t>
      </w:r>
      <w:r w:rsidRPr="005A5001">
        <w:rPr>
          <w:rFonts w:ascii="Arial" w:hAnsi="Arial" w:cs="Arial"/>
          <w:sz w:val="24"/>
          <w:szCs w:val="24"/>
        </w:rPr>
        <w:t xml:space="preserve">appreciate that </w:t>
      </w:r>
      <w:r w:rsidR="00A85FFB" w:rsidRPr="005A5001">
        <w:rPr>
          <w:rFonts w:ascii="Arial" w:hAnsi="Arial" w:cs="Arial"/>
          <w:sz w:val="24"/>
          <w:szCs w:val="24"/>
        </w:rPr>
        <w:t xml:space="preserve">varying teaching methods help keep a </w:t>
      </w:r>
      <w:r w:rsidRPr="005A5001">
        <w:rPr>
          <w:rFonts w:ascii="Arial" w:hAnsi="Arial" w:cs="Arial"/>
          <w:sz w:val="24"/>
          <w:szCs w:val="24"/>
        </w:rPr>
        <w:t xml:space="preserve">class engaged. </w:t>
      </w:r>
    </w:p>
    <w:p w14:paraId="3A1D1307" w14:textId="77777777" w:rsidR="007E716B" w:rsidRPr="005A5001" w:rsidRDefault="007E716B" w:rsidP="00AF1041">
      <w:pPr>
        <w:spacing w:line="360" w:lineRule="auto"/>
        <w:rPr>
          <w:rFonts w:ascii="Arial" w:hAnsi="Arial" w:cs="Arial"/>
          <w:sz w:val="24"/>
          <w:szCs w:val="24"/>
        </w:rPr>
      </w:pPr>
    </w:p>
    <w:p w14:paraId="086FD57A" w14:textId="77777777" w:rsidR="007E716B" w:rsidRPr="005A5001" w:rsidRDefault="007E716B" w:rsidP="00AF1041">
      <w:pPr>
        <w:spacing w:line="360" w:lineRule="auto"/>
        <w:rPr>
          <w:rFonts w:ascii="Arial" w:hAnsi="Arial" w:cs="Arial"/>
          <w:b/>
          <w:bCs/>
          <w:sz w:val="24"/>
          <w:szCs w:val="24"/>
          <w:u w:val="single"/>
        </w:rPr>
      </w:pPr>
      <w:r w:rsidRPr="005A5001">
        <w:rPr>
          <w:rFonts w:ascii="Arial" w:hAnsi="Arial" w:cs="Arial"/>
          <w:b/>
          <w:bCs/>
          <w:sz w:val="24"/>
          <w:szCs w:val="24"/>
          <w:u w:val="single"/>
        </w:rPr>
        <w:t>Effective facilitators</w:t>
      </w:r>
    </w:p>
    <w:p w14:paraId="455D6C4E" w14:textId="49BFDBFC" w:rsidR="007E716B" w:rsidRPr="005A5001" w:rsidRDefault="007E716B" w:rsidP="00AF1041">
      <w:pPr>
        <w:spacing w:line="360" w:lineRule="auto"/>
        <w:rPr>
          <w:rFonts w:ascii="Arial" w:eastAsia="Times New Roman" w:hAnsi="Arial" w:cs="Arial"/>
          <w:kern w:val="0"/>
          <w:sz w:val="24"/>
          <w:szCs w:val="24"/>
          <w:lang w:eastAsia="en-GB"/>
          <w14:ligatures w14:val="none"/>
        </w:rPr>
      </w:pPr>
      <w:r w:rsidRPr="005A5001">
        <w:rPr>
          <w:rFonts w:ascii="Arial" w:hAnsi="Arial" w:cs="Arial"/>
          <w:sz w:val="24"/>
          <w:szCs w:val="24"/>
        </w:rPr>
        <w:t xml:space="preserve">Training in the Police differs from didactic teaching. Police based learning requires appealing to student </w:t>
      </w:r>
      <w:proofErr w:type="spellStart"/>
      <w:proofErr w:type="gramStart"/>
      <w:r w:rsidRPr="005A5001">
        <w:rPr>
          <w:rFonts w:ascii="Arial" w:hAnsi="Arial" w:cs="Arial"/>
          <w:sz w:val="24"/>
          <w:szCs w:val="24"/>
        </w:rPr>
        <w:t>officers</w:t>
      </w:r>
      <w:proofErr w:type="spellEnd"/>
      <w:proofErr w:type="gramEnd"/>
      <w:r w:rsidRPr="005A5001">
        <w:rPr>
          <w:rFonts w:ascii="Arial" w:hAnsi="Arial" w:cs="Arial"/>
          <w:sz w:val="24"/>
          <w:szCs w:val="24"/>
        </w:rPr>
        <w:t xml:space="preserve"> needs, levels of service/ exposure, and objectives set in the </w:t>
      </w:r>
      <w:r w:rsidR="00A85FFB" w:rsidRPr="005A5001">
        <w:rPr>
          <w:rFonts w:ascii="Arial" w:hAnsi="Arial" w:cs="Arial"/>
          <w:sz w:val="24"/>
          <w:szCs w:val="24"/>
        </w:rPr>
        <w:t>curriculum</w:t>
      </w:r>
      <w:r w:rsidRPr="005A5001">
        <w:rPr>
          <w:rFonts w:ascii="Arial" w:hAnsi="Arial" w:cs="Arial"/>
          <w:sz w:val="24"/>
          <w:szCs w:val="24"/>
        </w:rPr>
        <w:t xml:space="preserve">. Police Training requires teaching skills, </w:t>
      </w:r>
      <w:r w:rsidR="00A85FFB" w:rsidRPr="005A5001">
        <w:rPr>
          <w:rFonts w:ascii="Arial" w:hAnsi="Arial" w:cs="Arial"/>
          <w:sz w:val="24"/>
          <w:szCs w:val="24"/>
        </w:rPr>
        <w:t>attitudes</w:t>
      </w:r>
      <w:r w:rsidRPr="005A5001">
        <w:rPr>
          <w:rFonts w:ascii="Arial" w:hAnsi="Arial" w:cs="Arial"/>
          <w:sz w:val="24"/>
          <w:szCs w:val="24"/>
        </w:rPr>
        <w:t xml:space="preserve">, rationale and </w:t>
      </w:r>
      <w:proofErr w:type="gramStart"/>
      <w:r w:rsidRPr="005A5001">
        <w:rPr>
          <w:rFonts w:ascii="Arial" w:hAnsi="Arial" w:cs="Arial"/>
          <w:sz w:val="24"/>
          <w:szCs w:val="24"/>
        </w:rPr>
        <w:t>decision making</w:t>
      </w:r>
      <w:proofErr w:type="gramEnd"/>
      <w:r w:rsidRPr="005A5001">
        <w:rPr>
          <w:rFonts w:ascii="Arial" w:hAnsi="Arial" w:cs="Arial"/>
          <w:sz w:val="24"/>
          <w:szCs w:val="24"/>
        </w:rPr>
        <w:t xml:space="preserve"> judgements, not just lecturing from textbooks and law books. It was a pleasure to witness both trainers guide officers on how to accomplish training objectives, manage progress, and facilitate confidence building and </w:t>
      </w:r>
      <w:r w:rsidR="00A026B0" w:rsidRPr="005A5001">
        <w:rPr>
          <w:rFonts w:ascii="Arial" w:hAnsi="Arial" w:cs="Arial"/>
          <w:sz w:val="24"/>
          <w:szCs w:val="24"/>
        </w:rPr>
        <w:t>transferrable</w:t>
      </w:r>
      <w:r w:rsidRPr="005A5001">
        <w:rPr>
          <w:rFonts w:ascii="Arial" w:hAnsi="Arial" w:cs="Arial"/>
          <w:sz w:val="24"/>
          <w:szCs w:val="24"/>
        </w:rPr>
        <w:t xml:space="preserve"> </w:t>
      </w:r>
      <w:r w:rsidR="0023434D" w:rsidRPr="005A5001">
        <w:rPr>
          <w:rFonts w:ascii="Arial" w:hAnsi="Arial" w:cs="Arial"/>
          <w:sz w:val="24"/>
          <w:szCs w:val="24"/>
        </w:rPr>
        <w:t>skills</w:t>
      </w:r>
      <w:r w:rsidRPr="005A5001">
        <w:rPr>
          <w:rFonts w:ascii="Arial" w:hAnsi="Arial" w:cs="Arial"/>
          <w:sz w:val="24"/>
          <w:szCs w:val="24"/>
        </w:rPr>
        <w:t xml:space="preserve">.  </w:t>
      </w:r>
      <w:r w:rsidR="00502640" w:rsidRPr="005A5001">
        <w:rPr>
          <w:rFonts w:ascii="Arial" w:hAnsi="Arial" w:cs="Arial"/>
          <w:sz w:val="24"/>
          <w:szCs w:val="24"/>
        </w:rPr>
        <w:t xml:space="preserve">According to </w:t>
      </w:r>
      <w:r w:rsidR="00A026B0" w:rsidRPr="005A5001">
        <w:rPr>
          <w:rFonts w:ascii="Arial" w:hAnsi="Arial" w:cs="Arial"/>
          <w:sz w:val="24"/>
          <w:szCs w:val="24"/>
        </w:rPr>
        <w:t xml:space="preserve">research </w:t>
      </w:r>
      <w:r w:rsidR="00502640" w:rsidRPr="005A5001">
        <w:rPr>
          <w:rFonts w:ascii="Arial" w:eastAsia="Times New Roman" w:hAnsi="Arial" w:cs="Arial"/>
          <w:kern w:val="0"/>
          <w:sz w:val="24"/>
          <w:szCs w:val="24"/>
          <w:lang w:eastAsia="en-GB"/>
          <w14:ligatures w14:val="none"/>
        </w:rPr>
        <w:t>(Aubrey and Riley, 2024)</w:t>
      </w:r>
      <w:r w:rsidR="00A026B0" w:rsidRPr="005A5001">
        <w:rPr>
          <w:rFonts w:ascii="Arial" w:eastAsia="Times New Roman" w:hAnsi="Arial" w:cs="Arial"/>
          <w:kern w:val="0"/>
          <w:sz w:val="24"/>
          <w:szCs w:val="24"/>
          <w:lang w:eastAsia="en-GB"/>
          <w14:ligatures w14:val="none"/>
        </w:rPr>
        <w:t xml:space="preserve"> when </w:t>
      </w:r>
      <w:r w:rsidRPr="005A5001">
        <w:rPr>
          <w:rFonts w:ascii="Arial" w:hAnsi="Arial" w:cs="Arial"/>
          <w:sz w:val="24"/>
          <w:szCs w:val="24"/>
        </w:rPr>
        <w:t>trainers actively engage learners, and asking open ended questions</w:t>
      </w:r>
      <w:r w:rsidR="00A026B0" w:rsidRPr="005A5001">
        <w:rPr>
          <w:rFonts w:ascii="Arial" w:hAnsi="Arial" w:cs="Arial"/>
          <w:sz w:val="24"/>
          <w:szCs w:val="24"/>
        </w:rPr>
        <w:t>,</w:t>
      </w:r>
      <w:r w:rsidRPr="005A5001">
        <w:rPr>
          <w:rFonts w:ascii="Arial" w:hAnsi="Arial" w:cs="Arial"/>
          <w:sz w:val="24"/>
          <w:szCs w:val="24"/>
        </w:rPr>
        <w:t xml:space="preserve"> students develop their own insights, examples, and rationales.</w:t>
      </w:r>
      <w:r w:rsidR="0023434D" w:rsidRPr="005A5001">
        <w:rPr>
          <w:rFonts w:ascii="Arial" w:hAnsi="Arial" w:cs="Arial"/>
          <w:sz w:val="24"/>
          <w:szCs w:val="24"/>
        </w:rPr>
        <w:t xml:space="preserve"> This was clearly met </w:t>
      </w:r>
      <w:proofErr w:type="gramStart"/>
      <w:r w:rsidR="0023434D" w:rsidRPr="005A5001">
        <w:rPr>
          <w:rFonts w:ascii="Arial" w:hAnsi="Arial" w:cs="Arial"/>
          <w:sz w:val="24"/>
          <w:szCs w:val="24"/>
        </w:rPr>
        <w:t>as a result of</w:t>
      </w:r>
      <w:proofErr w:type="gramEnd"/>
      <w:r w:rsidR="0023434D" w:rsidRPr="005A5001">
        <w:rPr>
          <w:rFonts w:ascii="Arial" w:hAnsi="Arial" w:cs="Arial"/>
          <w:sz w:val="24"/>
          <w:szCs w:val="24"/>
        </w:rPr>
        <w:t xml:space="preserve"> their </w:t>
      </w:r>
      <w:r w:rsidR="00A2550B" w:rsidRPr="005A5001">
        <w:rPr>
          <w:rFonts w:ascii="Arial" w:hAnsi="Arial" w:cs="Arial"/>
          <w:sz w:val="24"/>
          <w:szCs w:val="24"/>
        </w:rPr>
        <w:t>facilitation</w:t>
      </w:r>
      <w:r w:rsidR="0023434D" w:rsidRPr="005A5001">
        <w:rPr>
          <w:rFonts w:ascii="Arial" w:hAnsi="Arial" w:cs="Arial"/>
          <w:sz w:val="24"/>
          <w:szCs w:val="24"/>
        </w:rPr>
        <w:t xml:space="preserve">. </w:t>
      </w:r>
    </w:p>
    <w:p w14:paraId="2C10D503" w14:textId="77777777" w:rsidR="007E716B" w:rsidRPr="005A5001" w:rsidRDefault="007E716B" w:rsidP="00AF1041">
      <w:pPr>
        <w:spacing w:line="360" w:lineRule="auto"/>
        <w:rPr>
          <w:rFonts w:ascii="Arial" w:hAnsi="Arial" w:cs="Arial"/>
          <w:sz w:val="24"/>
          <w:szCs w:val="24"/>
        </w:rPr>
      </w:pPr>
    </w:p>
    <w:p w14:paraId="1CC8A46A" w14:textId="77777777" w:rsidR="007E716B" w:rsidRPr="005A5001" w:rsidRDefault="007E716B" w:rsidP="00AF1041">
      <w:pPr>
        <w:spacing w:line="360" w:lineRule="auto"/>
        <w:rPr>
          <w:rFonts w:ascii="Arial" w:hAnsi="Arial" w:cs="Arial"/>
          <w:b/>
          <w:bCs/>
          <w:sz w:val="24"/>
          <w:szCs w:val="24"/>
          <w:u w:val="single"/>
        </w:rPr>
      </w:pPr>
      <w:r w:rsidRPr="005A5001">
        <w:rPr>
          <w:rFonts w:ascii="Arial" w:hAnsi="Arial" w:cs="Arial"/>
          <w:b/>
          <w:bCs/>
          <w:sz w:val="24"/>
          <w:szCs w:val="24"/>
          <w:u w:val="single"/>
        </w:rPr>
        <w:t>Positive communicators</w:t>
      </w:r>
    </w:p>
    <w:p w14:paraId="5858458E" w14:textId="3575A982"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Both trainers were able to maintain and vary their communication across the various topics. Both trainers had strong communication and interpersonal skills which helped them attract and maintain attention</w:t>
      </w:r>
      <w:r w:rsidR="002239B4" w:rsidRPr="005A5001">
        <w:rPr>
          <w:rFonts w:ascii="Arial" w:hAnsi="Arial" w:cs="Arial"/>
          <w:sz w:val="24"/>
          <w:szCs w:val="24"/>
        </w:rPr>
        <w:t xml:space="preserve"> and</w:t>
      </w:r>
      <w:r w:rsidRPr="005A5001">
        <w:rPr>
          <w:rFonts w:ascii="Arial" w:hAnsi="Arial" w:cs="Arial"/>
          <w:sz w:val="24"/>
          <w:szCs w:val="24"/>
        </w:rPr>
        <w:t xml:space="preserve"> manage reactions to stressing content</w:t>
      </w:r>
      <w:r w:rsidR="002239B4" w:rsidRPr="005A5001">
        <w:rPr>
          <w:rFonts w:ascii="Arial" w:hAnsi="Arial" w:cs="Arial"/>
          <w:sz w:val="24"/>
          <w:szCs w:val="24"/>
        </w:rPr>
        <w:t xml:space="preserve">. </w:t>
      </w:r>
      <w:r w:rsidRPr="005A5001">
        <w:rPr>
          <w:rFonts w:ascii="Arial" w:hAnsi="Arial" w:cs="Arial"/>
          <w:sz w:val="24"/>
          <w:szCs w:val="24"/>
        </w:rPr>
        <w:t>Both trainers were also versed in reading nonverbal communication</w:t>
      </w:r>
      <w:r w:rsidR="00B05140" w:rsidRPr="005A5001">
        <w:rPr>
          <w:rFonts w:ascii="Arial" w:hAnsi="Arial" w:cs="Arial"/>
          <w:sz w:val="24"/>
          <w:szCs w:val="24"/>
        </w:rPr>
        <w:t xml:space="preserve">, reading </w:t>
      </w:r>
      <w:r w:rsidRPr="005A5001">
        <w:rPr>
          <w:rFonts w:ascii="Arial" w:hAnsi="Arial" w:cs="Arial"/>
          <w:sz w:val="24"/>
          <w:szCs w:val="24"/>
        </w:rPr>
        <w:t>body language</w:t>
      </w:r>
      <w:r w:rsidR="00B05140" w:rsidRPr="005A5001">
        <w:rPr>
          <w:rFonts w:ascii="Arial" w:hAnsi="Arial" w:cs="Arial"/>
          <w:sz w:val="24"/>
          <w:szCs w:val="24"/>
        </w:rPr>
        <w:t xml:space="preserve"> to</w:t>
      </w:r>
      <w:r w:rsidRPr="005A5001">
        <w:rPr>
          <w:rFonts w:ascii="Arial" w:hAnsi="Arial" w:cs="Arial"/>
          <w:sz w:val="24"/>
          <w:szCs w:val="24"/>
        </w:rPr>
        <w:t xml:space="preserve"> manage moods, attitudes, and psychological blocks that hinder development.  This resulted in putting students at ease</w:t>
      </w:r>
      <w:r w:rsidR="00B05140" w:rsidRPr="005A5001">
        <w:rPr>
          <w:rFonts w:ascii="Arial" w:hAnsi="Arial" w:cs="Arial"/>
          <w:sz w:val="24"/>
          <w:szCs w:val="24"/>
        </w:rPr>
        <w:t xml:space="preserve"> and </w:t>
      </w:r>
      <w:r w:rsidRPr="005A5001">
        <w:rPr>
          <w:rFonts w:ascii="Arial" w:hAnsi="Arial" w:cs="Arial"/>
          <w:sz w:val="24"/>
          <w:szCs w:val="24"/>
        </w:rPr>
        <w:t>maintaining engagement.</w:t>
      </w:r>
    </w:p>
    <w:p w14:paraId="4D714AA0" w14:textId="77777777" w:rsidR="007E716B" w:rsidRPr="005A5001" w:rsidRDefault="007E716B" w:rsidP="00AF1041">
      <w:pPr>
        <w:spacing w:line="360" w:lineRule="auto"/>
        <w:rPr>
          <w:rFonts w:ascii="Arial" w:hAnsi="Arial" w:cs="Arial"/>
          <w:sz w:val="24"/>
          <w:szCs w:val="24"/>
        </w:rPr>
      </w:pPr>
    </w:p>
    <w:p w14:paraId="0E48C780" w14:textId="77777777" w:rsidR="007E716B" w:rsidRPr="005A5001" w:rsidRDefault="007E716B" w:rsidP="00AF1041">
      <w:pPr>
        <w:spacing w:line="360" w:lineRule="auto"/>
        <w:rPr>
          <w:rFonts w:ascii="Arial" w:hAnsi="Arial" w:cs="Arial"/>
          <w:b/>
          <w:bCs/>
          <w:sz w:val="24"/>
          <w:szCs w:val="24"/>
          <w:u w:val="single"/>
        </w:rPr>
      </w:pPr>
      <w:r w:rsidRPr="005A5001">
        <w:rPr>
          <w:rFonts w:ascii="Arial" w:hAnsi="Arial" w:cs="Arial"/>
          <w:b/>
          <w:bCs/>
          <w:sz w:val="24"/>
          <w:szCs w:val="24"/>
          <w:u w:val="single"/>
        </w:rPr>
        <w:t>Prepared for the Unexpected</w:t>
      </w:r>
    </w:p>
    <w:p w14:paraId="191A3825" w14:textId="66C1BFDC"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Both trainers handled situations well, when circumstances out of their control arose. </w:t>
      </w:r>
      <w:proofErr w:type="gramStart"/>
      <w:r w:rsidRPr="005A5001">
        <w:rPr>
          <w:rFonts w:ascii="Arial" w:hAnsi="Arial" w:cs="Arial"/>
          <w:sz w:val="24"/>
          <w:szCs w:val="24"/>
        </w:rPr>
        <w:t>Trainer</w:t>
      </w:r>
      <w:proofErr w:type="gramEnd"/>
      <w:r w:rsidRPr="005A5001">
        <w:rPr>
          <w:rFonts w:ascii="Arial" w:hAnsi="Arial" w:cs="Arial"/>
          <w:sz w:val="24"/>
          <w:szCs w:val="24"/>
        </w:rPr>
        <w:t xml:space="preserve"> one had to deal with technological issues</w:t>
      </w:r>
      <w:r w:rsidR="00BE084E" w:rsidRPr="005A5001">
        <w:rPr>
          <w:rFonts w:ascii="Arial" w:hAnsi="Arial" w:cs="Arial"/>
          <w:sz w:val="24"/>
          <w:szCs w:val="24"/>
        </w:rPr>
        <w:t xml:space="preserve"> and abstractions</w:t>
      </w:r>
      <w:r w:rsidRPr="005A5001">
        <w:rPr>
          <w:rFonts w:ascii="Arial" w:hAnsi="Arial" w:cs="Arial"/>
          <w:sz w:val="24"/>
          <w:szCs w:val="24"/>
        </w:rPr>
        <w:t xml:space="preserve">. Trainer two had to deal with a student becoming visibly upset by such an </w:t>
      </w:r>
      <w:proofErr w:type="gramStart"/>
      <w:r w:rsidRPr="005A5001">
        <w:rPr>
          <w:rFonts w:ascii="Arial" w:hAnsi="Arial" w:cs="Arial"/>
          <w:sz w:val="24"/>
          <w:szCs w:val="24"/>
        </w:rPr>
        <w:t>emotive topics</w:t>
      </w:r>
      <w:proofErr w:type="gramEnd"/>
      <w:r w:rsidRPr="005A5001">
        <w:rPr>
          <w:rFonts w:ascii="Arial" w:hAnsi="Arial" w:cs="Arial"/>
          <w:sz w:val="24"/>
          <w:szCs w:val="24"/>
        </w:rPr>
        <w:t xml:space="preserve">. We cannot </w:t>
      </w:r>
      <w:r w:rsidRPr="005A5001">
        <w:rPr>
          <w:rFonts w:ascii="Arial" w:hAnsi="Arial" w:cs="Arial"/>
          <w:sz w:val="24"/>
          <w:szCs w:val="24"/>
        </w:rPr>
        <w:lastRenderedPageBreak/>
        <w:t xml:space="preserve">prepare for every eventuality. </w:t>
      </w:r>
      <w:proofErr w:type="gramStart"/>
      <w:r w:rsidRPr="005A5001">
        <w:rPr>
          <w:rFonts w:ascii="Arial" w:hAnsi="Arial" w:cs="Arial"/>
          <w:sz w:val="24"/>
          <w:szCs w:val="24"/>
        </w:rPr>
        <w:t>But,</w:t>
      </w:r>
      <w:proofErr w:type="gramEnd"/>
      <w:r w:rsidRPr="005A5001">
        <w:rPr>
          <w:rFonts w:ascii="Arial" w:hAnsi="Arial" w:cs="Arial"/>
          <w:sz w:val="24"/>
          <w:szCs w:val="24"/>
        </w:rPr>
        <w:t xml:space="preserve"> I can certainly prepare to be unprepared and have a “tool box” from which I can choose approaches to manage situations when they arise</w:t>
      </w:r>
      <w:r w:rsidR="00BE084E" w:rsidRPr="005A5001">
        <w:rPr>
          <w:rFonts w:ascii="Arial" w:hAnsi="Arial" w:cs="Arial"/>
          <w:sz w:val="24"/>
          <w:szCs w:val="24"/>
        </w:rPr>
        <w:t>, just as both trainers did.</w:t>
      </w:r>
    </w:p>
    <w:p w14:paraId="1DE8913A" w14:textId="77777777" w:rsidR="007E716B" w:rsidRPr="005A5001" w:rsidRDefault="007E716B" w:rsidP="00AF1041">
      <w:pPr>
        <w:spacing w:line="360" w:lineRule="auto"/>
        <w:rPr>
          <w:rFonts w:ascii="Arial" w:hAnsi="Arial" w:cs="Arial"/>
          <w:b/>
          <w:bCs/>
          <w:sz w:val="24"/>
          <w:szCs w:val="24"/>
          <w:u w:val="single"/>
        </w:rPr>
      </w:pPr>
    </w:p>
    <w:p w14:paraId="7E1810DE" w14:textId="77777777" w:rsidR="007E716B" w:rsidRPr="005A5001" w:rsidRDefault="007E716B" w:rsidP="00AF1041">
      <w:pPr>
        <w:spacing w:line="360" w:lineRule="auto"/>
        <w:rPr>
          <w:rFonts w:ascii="Arial" w:hAnsi="Arial" w:cs="Arial"/>
          <w:b/>
          <w:bCs/>
          <w:sz w:val="24"/>
          <w:szCs w:val="24"/>
          <w:u w:val="single"/>
        </w:rPr>
      </w:pPr>
      <w:r w:rsidRPr="005A5001">
        <w:rPr>
          <w:rFonts w:ascii="Arial" w:hAnsi="Arial" w:cs="Arial"/>
          <w:b/>
          <w:bCs/>
          <w:sz w:val="24"/>
          <w:szCs w:val="24"/>
          <w:u w:val="single"/>
        </w:rPr>
        <w:t>Personal Progression</w:t>
      </w:r>
    </w:p>
    <w:p w14:paraId="7C4C1AB1" w14:textId="6FA05AB9"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 xml:space="preserve">Below I have laid out a basic blueprint for myself which I will use a guide to improve my practices. </w:t>
      </w:r>
      <w:r w:rsidR="00D3573A" w:rsidRPr="005A5001">
        <w:rPr>
          <w:rFonts w:ascii="Arial" w:hAnsi="Arial" w:cs="Arial"/>
          <w:sz w:val="24"/>
          <w:szCs w:val="24"/>
        </w:rPr>
        <w:t>The observations I completed helped me identify</w:t>
      </w:r>
      <w:r w:rsidRPr="005A5001">
        <w:rPr>
          <w:rFonts w:ascii="Arial" w:hAnsi="Arial" w:cs="Arial"/>
          <w:sz w:val="24"/>
          <w:szCs w:val="24"/>
        </w:rPr>
        <w:t xml:space="preserve"> skills I plan on continuously improving</w:t>
      </w:r>
      <w:r w:rsidR="00D3573A" w:rsidRPr="005A5001">
        <w:rPr>
          <w:rFonts w:ascii="Arial" w:hAnsi="Arial" w:cs="Arial"/>
          <w:sz w:val="24"/>
          <w:szCs w:val="24"/>
        </w:rPr>
        <w:t xml:space="preserve">. These </w:t>
      </w:r>
      <w:proofErr w:type="gramStart"/>
      <w:r w:rsidR="00D3573A" w:rsidRPr="005A5001">
        <w:rPr>
          <w:rFonts w:ascii="Arial" w:hAnsi="Arial" w:cs="Arial"/>
          <w:sz w:val="24"/>
          <w:szCs w:val="24"/>
        </w:rPr>
        <w:t>include</w:t>
      </w:r>
      <w:proofErr w:type="gramEnd"/>
    </w:p>
    <w:p w14:paraId="0EA8F6DC" w14:textId="77777777"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1. Practice active listening</w:t>
      </w:r>
    </w:p>
    <w:p w14:paraId="03130176" w14:textId="77777777"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2. Advocate for change and embrace new knowledge and skills</w:t>
      </w:r>
    </w:p>
    <w:p w14:paraId="0B2BAD70" w14:textId="77777777" w:rsidR="007E716B" w:rsidRPr="005A5001" w:rsidRDefault="007E716B" w:rsidP="00AF1041">
      <w:pPr>
        <w:spacing w:line="360" w:lineRule="auto"/>
        <w:rPr>
          <w:rFonts w:ascii="Arial" w:hAnsi="Arial" w:cs="Arial"/>
          <w:sz w:val="24"/>
          <w:szCs w:val="24"/>
        </w:rPr>
      </w:pPr>
      <w:r w:rsidRPr="005A5001">
        <w:rPr>
          <w:rFonts w:ascii="Arial" w:hAnsi="Arial" w:cs="Arial"/>
          <w:sz w:val="24"/>
          <w:szCs w:val="24"/>
        </w:rPr>
        <w:t>3. Practice mindfulness to help me communicate better in the moment when losing train of thought</w:t>
      </w:r>
    </w:p>
    <w:p w14:paraId="6E5CFC17" w14:textId="29139298" w:rsidR="007E716B" w:rsidRPr="005A5001" w:rsidRDefault="007E716B" w:rsidP="00AF1041">
      <w:pPr>
        <w:pStyle w:val="NoSpacing"/>
        <w:spacing w:line="360" w:lineRule="auto"/>
        <w:rPr>
          <w:rFonts w:ascii="Arial" w:hAnsi="Arial" w:cs="Arial"/>
          <w:sz w:val="24"/>
          <w:szCs w:val="24"/>
        </w:rPr>
      </w:pPr>
      <w:r w:rsidRPr="005A5001">
        <w:rPr>
          <w:rFonts w:ascii="Arial" w:hAnsi="Arial" w:cs="Arial"/>
          <w:sz w:val="24"/>
          <w:szCs w:val="24"/>
        </w:rPr>
        <w:t xml:space="preserve">5. </w:t>
      </w:r>
      <w:r w:rsidR="00C04D47" w:rsidRPr="005A5001">
        <w:rPr>
          <w:rFonts w:ascii="Arial" w:hAnsi="Arial" w:cs="Arial"/>
          <w:sz w:val="24"/>
          <w:szCs w:val="24"/>
        </w:rPr>
        <w:t>A</w:t>
      </w:r>
      <w:r w:rsidRPr="005A5001">
        <w:rPr>
          <w:rFonts w:ascii="Arial" w:hAnsi="Arial" w:cs="Arial"/>
          <w:sz w:val="24"/>
          <w:szCs w:val="24"/>
        </w:rPr>
        <w:t>ppreciate that humour is sometimes necessary</w:t>
      </w:r>
      <w:r w:rsidR="00C04D47" w:rsidRPr="005A5001">
        <w:rPr>
          <w:rFonts w:ascii="Arial" w:hAnsi="Arial" w:cs="Arial"/>
          <w:sz w:val="24"/>
          <w:szCs w:val="24"/>
        </w:rPr>
        <w:t xml:space="preserve"> as agreed upon in research findings </w:t>
      </w:r>
      <w:r w:rsidR="004F1FCA" w:rsidRPr="005A5001">
        <w:rPr>
          <w:rFonts w:ascii="Arial" w:hAnsi="Arial" w:cs="Arial"/>
          <w:sz w:val="24"/>
          <w:szCs w:val="24"/>
        </w:rPr>
        <w:t>(Crowe et al., 2019)</w:t>
      </w:r>
      <w:r w:rsidR="00C04D47" w:rsidRPr="005A5001">
        <w:rPr>
          <w:rFonts w:ascii="Arial" w:hAnsi="Arial" w:cs="Arial"/>
          <w:sz w:val="24"/>
          <w:szCs w:val="24"/>
        </w:rPr>
        <w:t xml:space="preserve"> </w:t>
      </w:r>
    </w:p>
    <w:p w14:paraId="1B66C0CC" w14:textId="77777777" w:rsidR="004F1FCA" w:rsidRPr="005A5001" w:rsidRDefault="004F1FCA" w:rsidP="00AF1041">
      <w:pPr>
        <w:spacing w:line="360" w:lineRule="auto"/>
        <w:rPr>
          <w:rFonts w:ascii="Arial" w:hAnsi="Arial" w:cs="Arial"/>
          <w:sz w:val="24"/>
          <w:szCs w:val="24"/>
        </w:rPr>
      </w:pPr>
    </w:p>
    <w:p w14:paraId="059D1C22" w14:textId="50F350A0" w:rsidR="004F1FCA" w:rsidRPr="005A5001" w:rsidRDefault="006D7322" w:rsidP="00AF1041">
      <w:pPr>
        <w:spacing w:line="360" w:lineRule="auto"/>
        <w:rPr>
          <w:rFonts w:ascii="Arial" w:hAnsi="Arial" w:cs="Arial"/>
          <w:b/>
          <w:bCs/>
          <w:sz w:val="24"/>
          <w:szCs w:val="24"/>
          <w:u w:val="single"/>
        </w:rPr>
      </w:pPr>
      <w:r w:rsidRPr="005A5001">
        <w:rPr>
          <w:rFonts w:ascii="Arial" w:hAnsi="Arial" w:cs="Arial"/>
          <w:b/>
          <w:bCs/>
          <w:sz w:val="24"/>
          <w:szCs w:val="24"/>
          <w:u w:val="single"/>
        </w:rPr>
        <w:t>References</w:t>
      </w:r>
    </w:p>
    <w:p w14:paraId="408F5C3A" w14:textId="40F6A459" w:rsidR="00CA0786" w:rsidRDefault="008E537D" w:rsidP="00AF1041">
      <w:pPr>
        <w:spacing w:line="360" w:lineRule="auto"/>
        <w:rPr>
          <w:rFonts w:ascii="Arial" w:hAnsi="Arial" w:cs="Arial"/>
          <w:sz w:val="24"/>
          <w:szCs w:val="24"/>
        </w:rPr>
      </w:pPr>
      <w:r w:rsidRPr="005A5001">
        <w:rPr>
          <w:rFonts w:ascii="Arial" w:hAnsi="Arial" w:cs="Arial"/>
          <w:sz w:val="24"/>
          <w:szCs w:val="24"/>
        </w:rPr>
        <w:t>Aubrey, K. and Riley, A. (2024). Understanding and Using Challenging Educational Theories. SAGE Publications Limited.</w:t>
      </w:r>
    </w:p>
    <w:p w14:paraId="614557A0" w14:textId="77777777" w:rsidR="00CA0786" w:rsidRPr="005A5001" w:rsidRDefault="00CA0786" w:rsidP="00AF1041">
      <w:pPr>
        <w:spacing w:line="360" w:lineRule="auto"/>
        <w:rPr>
          <w:rFonts w:ascii="Arial" w:hAnsi="Arial" w:cs="Arial"/>
          <w:sz w:val="24"/>
          <w:szCs w:val="24"/>
        </w:rPr>
      </w:pPr>
    </w:p>
    <w:p w14:paraId="634D6C1B" w14:textId="74D6FE05" w:rsidR="00AF1041" w:rsidRDefault="000B76BC" w:rsidP="00AF1041">
      <w:pPr>
        <w:spacing w:line="360" w:lineRule="auto"/>
        <w:rPr>
          <w:rFonts w:ascii="Arial" w:hAnsi="Arial" w:cs="Arial"/>
          <w:sz w:val="24"/>
          <w:szCs w:val="24"/>
        </w:rPr>
      </w:pPr>
      <w:r w:rsidRPr="005A5001">
        <w:rPr>
          <w:rFonts w:ascii="Arial" w:hAnsi="Arial" w:cs="Arial"/>
          <w:sz w:val="24"/>
          <w:szCs w:val="24"/>
        </w:rPr>
        <w:t xml:space="preserve">Blanchard A. L., Stewart O. J., </w:t>
      </w:r>
      <w:proofErr w:type="spellStart"/>
      <w:r w:rsidRPr="005A5001">
        <w:rPr>
          <w:rFonts w:ascii="Arial" w:hAnsi="Arial" w:cs="Arial"/>
          <w:sz w:val="24"/>
          <w:szCs w:val="24"/>
        </w:rPr>
        <w:t>Cann</w:t>
      </w:r>
      <w:proofErr w:type="spellEnd"/>
      <w:r w:rsidRPr="005A5001">
        <w:rPr>
          <w:rFonts w:ascii="Arial" w:hAnsi="Arial" w:cs="Arial"/>
          <w:sz w:val="24"/>
          <w:szCs w:val="24"/>
        </w:rPr>
        <w:t xml:space="preserve"> A., </w:t>
      </w:r>
      <w:proofErr w:type="spellStart"/>
      <w:r w:rsidRPr="005A5001">
        <w:rPr>
          <w:rFonts w:ascii="Arial" w:hAnsi="Arial" w:cs="Arial"/>
          <w:sz w:val="24"/>
          <w:szCs w:val="24"/>
        </w:rPr>
        <w:t>Follman</w:t>
      </w:r>
      <w:proofErr w:type="spellEnd"/>
      <w:r w:rsidRPr="005A5001">
        <w:rPr>
          <w:rFonts w:ascii="Arial" w:hAnsi="Arial" w:cs="Arial"/>
          <w:sz w:val="24"/>
          <w:szCs w:val="24"/>
        </w:rPr>
        <w:t xml:space="preserve"> L. (2014). Making sense of </w:t>
      </w:r>
      <w:proofErr w:type="spellStart"/>
      <w:r w:rsidRPr="005A5001">
        <w:rPr>
          <w:rFonts w:ascii="Arial" w:hAnsi="Arial" w:cs="Arial"/>
          <w:sz w:val="24"/>
          <w:szCs w:val="24"/>
        </w:rPr>
        <w:t>humor</w:t>
      </w:r>
      <w:proofErr w:type="spellEnd"/>
      <w:r w:rsidRPr="005A5001">
        <w:rPr>
          <w:rFonts w:ascii="Arial" w:hAnsi="Arial" w:cs="Arial"/>
          <w:sz w:val="24"/>
          <w:szCs w:val="24"/>
        </w:rPr>
        <w:t xml:space="preserve"> at work. </w:t>
      </w:r>
      <w:r w:rsidRPr="005A5001">
        <w:rPr>
          <w:rStyle w:val="Emphasis"/>
          <w:rFonts w:ascii="Arial" w:hAnsi="Arial" w:cs="Arial"/>
          <w:i w:val="0"/>
          <w:iCs w:val="0"/>
          <w:sz w:val="24"/>
          <w:szCs w:val="24"/>
        </w:rPr>
        <w:t>The Psychologist-manager Journal</w:t>
      </w:r>
      <w:r w:rsidRPr="005A5001">
        <w:rPr>
          <w:rFonts w:ascii="Arial" w:hAnsi="Arial" w:cs="Arial"/>
          <w:sz w:val="24"/>
          <w:szCs w:val="24"/>
        </w:rPr>
        <w:t>, 17(1), 49–70.</w:t>
      </w:r>
    </w:p>
    <w:p w14:paraId="6EFFE0AB" w14:textId="77777777" w:rsidR="00CA0786" w:rsidRPr="005A5001" w:rsidRDefault="00CA0786" w:rsidP="00AF1041">
      <w:pPr>
        <w:spacing w:line="360" w:lineRule="auto"/>
        <w:rPr>
          <w:rFonts w:ascii="Arial" w:hAnsi="Arial" w:cs="Arial"/>
          <w:sz w:val="24"/>
          <w:szCs w:val="24"/>
        </w:rPr>
      </w:pPr>
    </w:p>
    <w:p w14:paraId="35D96038" w14:textId="53F32017" w:rsidR="00214153" w:rsidRPr="005A5001" w:rsidRDefault="00214153" w:rsidP="00AF1041">
      <w:pPr>
        <w:spacing w:line="360" w:lineRule="auto"/>
        <w:rPr>
          <w:rFonts w:ascii="Arial" w:hAnsi="Arial" w:cs="Arial"/>
          <w:sz w:val="24"/>
          <w:szCs w:val="24"/>
        </w:rPr>
      </w:pPr>
      <w:proofErr w:type="spellStart"/>
      <w:r w:rsidRPr="005A5001">
        <w:rPr>
          <w:rFonts w:ascii="Arial" w:hAnsi="Arial" w:cs="Arial"/>
          <w:sz w:val="24"/>
          <w:szCs w:val="24"/>
        </w:rPr>
        <w:t>Boud</w:t>
      </w:r>
      <w:proofErr w:type="spellEnd"/>
      <w:r w:rsidRPr="005A5001">
        <w:rPr>
          <w:rFonts w:ascii="Arial" w:hAnsi="Arial" w:cs="Arial"/>
          <w:sz w:val="24"/>
          <w:szCs w:val="24"/>
        </w:rPr>
        <w:t xml:space="preserve">, D. and </w:t>
      </w:r>
      <w:proofErr w:type="spellStart"/>
      <w:r w:rsidRPr="005A5001">
        <w:rPr>
          <w:rFonts w:ascii="Arial" w:hAnsi="Arial" w:cs="Arial"/>
          <w:sz w:val="24"/>
          <w:szCs w:val="24"/>
        </w:rPr>
        <w:t>Dochy</w:t>
      </w:r>
      <w:proofErr w:type="spellEnd"/>
      <w:r w:rsidRPr="005A5001">
        <w:rPr>
          <w:rFonts w:ascii="Arial" w:hAnsi="Arial" w:cs="Arial"/>
          <w:sz w:val="24"/>
          <w:szCs w:val="24"/>
        </w:rPr>
        <w:t>, F., 2010. Assessment 2020. Seven propositions for assessment reform in higher education.</w:t>
      </w:r>
    </w:p>
    <w:p w14:paraId="2833EC43" w14:textId="77777777" w:rsidR="00022847" w:rsidRPr="005A5001" w:rsidRDefault="00022847" w:rsidP="00AF1041">
      <w:pPr>
        <w:spacing w:line="360" w:lineRule="auto"/>
        <w:rPr>
          <w:rFonts w:ascii="Arial" w:hAnsi="Arial" w:cs="Arial"/>
          <w:sz w:val="24"/>
          <w:szCs w:val="24"/>
        </w:rPr>
      </w:pPr>
    </w:p>
    <w:p w14:paraId="3C6C8ED2" w14:textId="3A5A1CDB" w:rsidR="00022847" w:rsidRPr="005A5001" w:rsidRDefault="002158D1" w:rsidP="00AF1041">
      <w:pPr>
        <w:spacing w:line="360" w:lineRule="auto"/>
        <w:rPr>
          <w:rFonts w:ascii="Arial" w:hAnsi="Arial" w:cs="Arial"/>
          <w:sz w:val="24"/>
          <w:szCs w:val="24"/>
        </w:rPr>
      </w:pPr>
      <w:proofErr w:type="spellStart"/>
      <w:r w:rsidRPr="005A5001">
        <w:rPr>
          <w:rFonts w:ascii="Arial" w:hAnsi="Arial" w:cs="Arial"/>
          <w:sz w:val="24"/>
          <w:szCs w:val="24"/>
        </w:rPr>
        <w:t>Cann</w:t>
      </w:r>
      <w:proofErr w:type="spellEnd"/>
      <w:r w:rsidRPr="005A5001">
        <w:rPr>
          <w:rFonts w:ascii="Arial" w:hAnsi="Arial" w:cs="Arial"/>
          <w:sz w:val="24"/>
          <w:szCs w:val="24"/>
        </w:rPr>
        <w:t xml:space="preserve"> A., Holt K., Calhoun L. G. (1999). The roles of </w:t>
      </w:r>
      <w:proofErr w:type="spellStart"/>
      <w:r w:rsidRPr="005A5001">
        <w:rPr>
          <w:rFonts w:ascii="Arial" w:hAnsi="Arial" w:cs="Arial"/>
          <w:sz w:val="24"/>
          <w:szCs w:val="24"/>
        </w:rPr>
        <w:t>humor</w:t>
      </w:r>
      <w:proofErr w:type="spellEnd"/>
      <w:r w:rsidRPr="005A5001">
        <w:rPr>
          <w:rFonts w:ascii="Arial" w:hAnsi="Arial" w:cs="Arial"/>
          <w:sz w:val="24"/>
          <w:szCs w:val="24"/>
        </w:rPr>
        <w:t xml:space="preserve"> and sense of </w:t>
      </w:r>
      <w:proofErr w:type="spellStart"/>
      <w:r w:rsidRPr="005A5001">
        <w:rPr>
          <w:rFonts w:ascii="Arial" w:hAnsi="Arial" w:cs="Arial"/>
          <w:sz w:val="24"/>
          <w:szCs w:val="24"/>
        </w:rPr>
        <w:t>humor</w:t>
      </w:r>
      <w:proofErr w:type="spellEnd"/>
      <w:r w:rsidRPr="005A5001">
        <w:rPr>
          <w:rFonts w:ascii="Arial" w:hAnsi="Arial" w:cs="Arial"/>
          <w:sz w:val="24"/>
          <w:szCs w:val="24"/>
        </w:rPr>
        <w:t xml:space="preserve"> in responses to stressors. </w:t>
      </w:r>
      <w:proofErr w:type="spellStart"/>
      <w:r w:rsidRPr="005A5001">
        <w:rPr>
          <w:rStyle w:val="Emphasis"/>
          <w:rFonts w:ascii="Arial" w:hAnsi="Arial" w:cs="Arial"/>
          <w:i w:val="0"/>
          <w:iCs w:val="0"/>
          <w:sz w:val="24"/>
          <w:szCs w:val="24"/>
        </w:rPr>
        <w:t>Humor</w:t>
      </w:r>
      <w:proofErr w:type="spellEnd"/>
      <w:r w:rsidRPr="005A5001">
        <w:rPr>
          <w:rFonts w:ascii="Arial" w:hAnsi="Arial" w:cs="Arial"/>
          <w:sz w:val="24"/>
          <w:szCs w:val="24"/>
        </w:rPr>
        <w:t>, 12(2), 177–193.</w:t>
      </w:r>
    </w:p>
    <w:p w14:paraId="7E5BABE5" w14:textId="77777777" w:rsidR="00897EFC" w:rsidRPr="005A5001" w:rsidRDefault="00897EFC" w:rsidP="00AF1041">
      <w:pPr>
        <w:spacing w:line="360" w:lineRule="auto"/>
        <w:rPr>
          <w:rFonts w:ascii="Arial" w:hAnsi="Arial" w:cs="Arial"/>
          <w:sz w:val="24"/>
          <w:szCs w:val="24"/>
        </w:rPr>
      </w:pPr>
    </w:p>
    <w:p w14:paraId="6A3DADC6" w14:textId="2D8B1929" w:rsidR="00C04D47" w:rsidRPr="005A5001" w:rsidRDefault="00C04D47" w:rsidP="00AF1041">
      <w:pPr>
        <w:spacing w:line="360" w:lineRule="auto"/>
        <w:rPr>
          <w:rFonts w:ascii="Arial" w:hAnsi="Arial" w:cs="Arial"/>
          <w:sz w:val="24"/>
          <w:szCs w:val="24"/>
        </w:rPr>
      </w:pPr>
      <w:r w:rsidRPr="005A5001">
        <w:rPr>
          <w:rFonts w:ascii="Arial" w:hAnsi="Arial" w:cs="Arial"/>
          <w:sz w:val="24"/>
          <w:szCs w:val="24"/>
        </w:rPr>
        <w:t xml:space="preserve">Crowe, J., </w:t>
      </w:r>
      <w:proofErr w:type="spellStart"/>
      <w:r w:rsidRPr="005A5001">
        <w:rPr>
          <w:rFonts w:ascii="Arial" w:hAnsi="Arial" w:cs="Arial"/>
          <w:sz w:val="24"/>
          <w:szCs w:val="24"/>
        </w:rPr>
        <w:t>Yoerger</w:t>
      </w:r>
      <w:proofErr w:type="spellEnd"/>
      <w:r w:rsidRPr="005A5001">
        <w:rPr>
          <w:rFonts w:ascii="Arial" w:hAnsi="Arial" w:cs="Arial"/>
          <w:sz w:val="24"/>
          <w:szCs w:val="24"/>
        </w:rPr>
        <w:t>, M., Harms, M., Lehmann-</w:t>
      </w:r>
      <w:proofErr w:type="spellStart"/>
      <w:r w:rsidRPr="005A5001">
        <w:rPr>
          <w:rFonts w:ascii="Arial" w:hAnsi="Arial" w:cs="Arial"/>
          <w:sz w:val="24"/>
          <w:szCs w:val="24"/>
        </w:rPr>
        <w:t>Willenbrock</w:t>
      </w:r>
      <w:proofErr w:type="spellEnd"/>
      <w:r w:rsidRPr="005A5001">
        <w:rPr>
          <w:rFonts w:ascii="Arial" w:hAnsi="Arial" w:cs="Arial"/>
          <w:sz w:val="24"/>
          <w:szCs w:val="24"/>
        </w:rPr>
        <w:t xml:space="preserve">, N. and Allen, J.A. (2019). Meeting mirth: The critical role of impression management and </w:t>
      </w:r>
      <w:proofErr w:type="spellStart"/>
      <w:r w:rsidRPr="005A5001">
        <w:rPr>
          <w:rFonts w:ascii="Arial" w:hAnsi="Arial" w:cs="Arial"/>
          <w:sz w:val="24"/>
          <w:szCs w:val="24"/>
        </w:rPr>
        <w:t>humor</w:t>
      </w:r>
      <w:proofErr w:type="spellEnd"/>
      <w:r w:rsidRPr="005A5001">
        <w:rPr>
          <w:rFonts w:ascii="Arial" w:hAnsi="Arial" w:cs="Arial"/>
          <w:sz w:val="24"/>
          <w:szCs w:val="24"/>
        </w:rPr>
        <w:t xml:space="preserve"> style in meetings. HUMOR, 32(1), pp.23–48. </w:t>
      </w:r>
    </w:p>
    <w:p w14:paraId="16AE088F" w14:textId="77777777" w:rsidR="00022847" w:rsidRPr="005A5001" w:rsidRDefault="00022847" w:rsidP="00AF1041">
      <w:pPr>
        <w:spacing w:line="360" w:lineRule="auto"/>
        <w:rPr>
          <w:rFonts w:ascii="Arial" w:hAnsi="Arial" w:cs="Arial"/>
          <w:sz w:val="24"/>
          <w:szCs w:val="24"/>
        </w:rPr>
      </w:pPr>
    </w:p>
    <w:p w14:paraId="77B8C98E" w14:textId="05B032F8" w:rsidR="00CA6717" w:rsidRPr="005A5001" w:rsidRDefault="00CA6717" w:rsidP="00AF1041">
      <w:pPr>
        <w:spacing w:line="360" w:lineRule="auto"/>
        <w:rPr>
          <w:rFonts w:ascii="Arial" w:hAnsi="Arial" w:cs="Arial"/>
          <w:sz w:val="24"/>
          <w:szCs w:val="24"/>
        </w:rPr>
      </w:pPr>
      <w:r w:rsidRPr="005A5001">
        <w:rPr>
          <w:rFonts w:ascii="Arial" w:hAnsi="Arial" w:cs="Arial"/>
          <w:sz w:val="24"/>
          <w:szCs w:val="24"/>
        </w:rPr>
        <w:t xml:space="preserve">Mesmer-Magnus J., </w:t>
      </w:r>
      <w:proofErr w:type="spellStart"/>
      <w:r w:rsidRPr="005A5001">
        <w:rPr>
          <w:rFonts w:ascii="Arial" w:hAnsi="Arial" w:cs="Arial"/>
          <w:sz w:val="24"/>
          <w:szCs w:val="24"/>
        </w:rPr>
        <w:t>Glew</w:t>
      </w:r>
      <w:proofErr w:type="spellEnd"/>
      <w:r w:rsidRPr="005A5001">
        <w:rPr>
          <w:rFonts w:ascii="Arial" w:hAnsi="Arial" w:cs="Arial"/>
          <w:sz w:val="24"/>
          <w:szCs w:val="24"/>
        </w:rPr>
        <w:t xml:space="preserve"> D. J., </w:t>
      </w:r>
      <w:proofErr w:type="spellStart"/>
      <w:r w:rsidRPr="005A5001">
        <w:rPr>
          <w:rFonts w:ascii="Arial" w:hAnsi="Arial" w:cs="Arial"/>
          <w:sz w:val="24"/>
          <w:szCs w:val="24"/>
        </w:rPr>
        <w:t>Viswesvaran</w:t>
      </w:r>
      <w:proofErr w:type="spellEnd"/>
      <w:r w:rsidRPr="005A5001">
        <w:rPr>
          <w:rFonts w:ascii="Arial" w:hAnsi="Arial" w:cs="Arial"/>
          <w:sz w:val="24"/>
          <w:szCs w:val="24"/>
        </w:rPr>
        <w:t xml:space="preserve"> C. (2012). A meta-analysis of positive </w:t>
      </w:r>
      <w:proofErr w:type="spellStart"/>
      <w:r w:rsidRPr="005A5001">
        <w:rPr>
          <w:rFonts w:ascii="Arial" w:hAnsi="Arial" w:cs="Arial"/>
          <w:sz w:val="24"/>
          <w:szCs w:val="24"/>
        </w:rPr>
        <w:t>humor</w:t>
      </w:r>
      <w:proofErr w:type="spellEnd"/>
      <w:r w:rsidRPr="005A5001">
        <w:rPr>
          <w:rFonts w:ascii="Arial" w:hAnsi="Arial" w:cs="Arial"/>
          <w:sz w:val="24"/>
          <w:szCs w:val="24"/>
        </w:rPr>
        <w:t xml:space="preserve"> in the workplace. </w:t>
      </w:r>
      <w:r w:rsidRPr="005A5001">
        <w:rPr>
          <w:rStyle w:val="Emphasis"/>
          <w:rFonts w:ascii="Arial" w:hAnsi="Arial" w:cs="Arial"/>
          <w:i w:val="0"/>
          <w:iCs w:val="0"/>
          <w:sz w:val="24"/>
          <w:szCs w:val="24"/>
        </w:rPr>
        <w:t>Journal of Managerial Psychology</w:t>
      </w:r>
      <w:r w:rsidRPr="005A5001">
        <w:rPr>
          <w:rFonts w:ascii="Arial" w:hAnsi="Arial" w:cs="Arial"/>
          <w:sz w:val="24"/>
          <w:szCs w:val="24"/>
        </w:rPr>
        <w:t>, 27(2), 155–190.</w:t>
      </w:r>
    </w:p>
    <w:p w14:paraId="5D0A497E" w14:textId="77777777" w:rsidR="00022847" w:rsidRPr="005A5001" w:rsidRDefault="00022847" w:rsidP="00AF1041">
      <w:pPr>
        <w:spacing w:line="360" w:lineRule="auto"/>
        <w:rPr>
          <w:rFonts w:ascii="Arial" w:hAnsi="Arial" w:cs="Arial"/>
          <w:sz w:val="24"/>
          <w:szCs w:val="24"/>
        </w:rPr>
      </w:pPr>
    </w:p>
    <w:p w14:paraId="28866E8B" w14:textId="7354C9D0" w:rsidR="0076433E" w:rsidRPr="005A5001" w:rsidRDefault="0076433E" w:rsidP="00AF1041">
      <w:pPr>
        <w:spacing w:line="360" w:lineRule="auto"/>
        <w:rPr>
          <w:rFonts w:ascii="Arial" w:hAnsi="Arial" w:cs="Arial"/>
          <w:sz w:val="24"/>
          <w:szCs w:val="24"/>
        </w:rPr>
      </w:pPr>
      <w:r w:rsidRPr="005A5001">
        <w:rPr>
          <w:rFonts w:ascii="Arial" w:hAnsi="Arial" w:cs="Arial"/>
          <w:sz w:val="24"/>
          <w:szCs w:val="24"/>
        </w:rPr>
        <w:t>Nissman, B.S. (2006). Teacher-tested Classroom Management Strategies. Prentice Hall.</w:t>
      </w:r>
    </w:p>
    <w:p w14:paraId="4BB2872D" w14:textId="77777777" w:rsidR="00022847" w:rsidRPr="005A5001" w:rsidRDefault="00022847" w:rsidP="00AF1041">
      <w:pPr>
        <w:spacing w:line="360" w:lineRule="auto"/>
        <w:rPr>
          <w:rFonts w:ascii="Arial" w:hAnsi="Arial" w:cs="Arial"/>
          <w:sz w:val="24"/>
          <w:szCs w:val="24"/>
        </w:rPr>
      </w:pPr>
    </w:p>
    <w:p w14:paraId="5BD57BB8" w14:textId="5DA70435" w:rsidR="00022847" w:rsidRDefault="00CA6717" w:rsidP="00AF1041">
      <w:pPr>
        <w:spacing w:line="360" w:lineRule="auto"/>
        <w:rPr>
          <w:rFonts w:ascii="Arial" w:hAnsi="Arial" w:cs="Arial"/>
          <w:sz w:val="24"/>
          <w:szCs w:val="24"/>
        </w:rPr>
      </w:pPr>
      <w:r w:rsidRPr="005A5001">
        <w:rPr>
          <w:rFonts w:ascii="Arial" w:hAnsi="Arial" w:cs="Arial"/>
          <w:sz w:val="24"/>
          <w:szCs w:val="24"/>
        </w:rPr>
        <w:t xml:space="preserve">Romero E. J., </w:t>
      </w:r>
      <w:proofErr w:type="spellStart"/>
      <w:r w:rsidRPr="005A5001">
        <w:rPr>
          <w:rFonts w:ascii="Arial" w:hAnsi="Arial" w:cs="Arial"/>
          <w:sz w:val="24"/>
          <w:szCs w:val="24"/>
        </w:rPr>
        <w:t>Cruthirds</w:t>
      </w:r>
      <w:proofErr w:type="spellEnd"/>
      <w:r w:rsidRPr="005A5001">
        <w:rPr>
          <w:rFonts w:ascii="Arial" w:hAnsi="Arial" w:cs="Arial"/>
          <w:sz w:val="24"/>
          <w:szCs w:val="24"/>
        </w:rPr>
        <w:t xml:space="preserve"> K. W. (2006)</w:t>
      </w:r>
      <w:r w:rsidR="004C6C0D">
        <w:rPr>
          <w:rFonts w:ascii="Arial" w:hAnsi="Arial" w:cs="Arial"/>
          <w:sz w:val="24"/>
          <w:szCs w:val="24"/>
        </w:rPr>
        <w:t xml:space="preserve"> revised in (2008)</w:t>
      </w:r>
      <w:r w:rsidRPr="005A5001">
        <w:rPr>
          <w:rFonts w:ascii="Arial" w:hAnsi="Arial" w:cs="Arial"/>
          <w:sz w:val="24"/>
          <w:szCs w:val="24"/>
        </w:rPr>
        <w:t xml:space="preserve"> The use of </w:t>
      </w:r>
      <w:proofErr w:type="spellStart"/>
      <w:r w:rsidRPr="005A5001">
        <w:rPr>
          <w:rFonts w:ascii="Arial" w:hAnsi="Arial" w:cs="Arial"/>
          <w:sz w:val="24"/>
          <w:szCs w:val="24"/>
        </w:rPr>
        <w:t>humor</w:t>
      </w:r>
      <w:proofErr w:type="spellEnd"/>
      <w:r w:rsidRPr="005A5001">
        <w:rPr>
          <w:rFonts w:ascii="Arial" w:hAnsi="Arial" w:cs="Arial"/>
          <w:sz w:val="24"/>
          <w:szCs w:val="24"/>
        </w:rPr>
        <w:t xml:space="preserve"> in the workplace. </w:t>
      </w:r>
      <w:r w:rsidRPr="005A5001">
        <w:rPr>
          <w:rStyle w:val="Emphasis"/>
          <w:rFonts w:ascii="Arial" w:hAnsi="Arial" w:cs="Arial"/>
          <w:i w:val="0"/>
          <w:iCs w:val="0"/>
          <w:sz w:val="24"/>
          <w:szCs w:val="24"/>
        </w:rPr>
        <w:t>Academy of Management Perspectives, May</w:t>
      </w:r>
      <w:r w:rsidRPr="005A5001">
        <w:rPr>
          <w:rFonts w:ascii="Arial" w:hAnsi="Arial" w:cs="Arial"/>
          <w:sz w:val="24"/>
          <w:szCs w:val="24"/>
        </w:rPr>
        <w:t>, 58–69.</w:t>
      </w:r>
    </w:p>
    <w:p w14:paraId="5E5CB945" w14:textId="77777777" w:rsidR="004C6C0D" w:rsidRPr="005A5001" w:rsidRDefault="004C6C0D" w:rsidP="00AF1041">
      <w:pPr>
        <w:spacing w:line="360" w:lineRule="auto"/>
        <w:rPr>
          <w:rFonts w:ascii="Arial" w:hAnsi="Arial" w:cs="Arial"/>
          <w:sz w:val="24"/>
          <w:szCs w:val="24"/>
        </w:rPr>
      </w:pPr>
    </w:p>
    <w:p w14:paraId="40A547A3" w14:textId="77777777" w:rsidR="00AF1041" w:rsidRPr="005A5001" w:rsidRDefault="0076433E" w:rsidP="00AF1041">
      <w:pPr>
        <w:spacing w:line="360" w:lineRule="auto"/>
        <w:rPr>
          <w:rFonts w:ascii="Arial" w:hAnsi="Arial" w:cs="Arial"/>
          <w:sz w:val="24"/>
          <w:szCs w:val="24"/>
        </w:rPr>
      </w:pPr>
      <w:r w:rsidRPr="005A5001">
        <w:rPr>
          <w:rFonts w:ascii="Arial" w:hAnsi="Arial" w:cs="Arial"/>
          <w:sz w:val="24"/>
          <w:szCs w:val="24"/>
        </w:rPr>
        <w:t>Weller, D. (2021). Essential Classroom Management. Independently Published.</w:t>
      </w:r>
    </w:p>
    <w:p w14:paraId="6F5C8F90" w14:textId="7AB059CB" w:rsidR="001D48BD" w:rsidRPr="005A5001" w:rsidRDefault="00C32CE8" w:rsidP="00AF1041">
      <w:pPr>
        <w:spacing w:line="360" w:lineRule="auto"/>
        <w:rPr>
          <w:rFonts w:ascii="Arial" w:hAnsi="Arial" w:cs="Arial"/>
          <w:sz w:val="24"/>
          <w:szCs w:val="24"/>
        </w:rPr>
      </w:pPr>
      <w:r w:rsidRPr="005A5001">
        <w:rPr>
          <w:rFonts w:ascii="Arial" w:hAnsi="Arial" w:cs="Arial"/>
          <w:sz w:val="24"/>
          <w:szCs w:val="24"/>
        </w:rPr>
        <w:t>__________________________________________________________________</w:t>
      </w:r>
    </w:p>
    <w:p w14:paraId="02208501" w14:textId="77777777" w:rsidR="005A5001" w:rsidRDefault="005A5001" w:rsidP="00AF1041">
      <w:pPr>
        <w:pStyle w:val="NoSpacing"/>
        <w:spacing w:line="360" w:lineRule="auto"/>
        <w:rPr>
          <w:rFonts w:ascii="Arial" w:hAnsi="Arial" w:cs="Arial"/>
          <w:b/>
          <w:bCs/>
          <w:sz w:val="24"/>
          <w:szCs w:val="24"/>
          <w:u w:val="single"/>
        </w:rPr>
      </w:pPr>
    </w:p>
    <w:p w14:paraId="41E0EA98" w14:textId="77777777" w:rsidR="005A5001" w:rsidRDefault="005A5001" w:rsidP="00AF1041">
      <w:pPr>
        <w:pStyle w:val="NoSpacing"/>
        <w:spacing w:line="360" w:lineRule="auto"/>
        <w:rPr>
          <w:rFonts w:ascii="Arial" w:hAnsi="Arial" w:cs="Arial"/>
          <w:b/>
          <w:bCs/>
          <w:sz w:val="24"/>
          <w:szCs w:val="24"/>
          <w:u w:val="single"/>
        </w:rPr>
      </w:pPr>
    </w:p>
    <w:p w14:paraId="6ECC6488" w14:textId="349B38DB" w:rsidR="00C32CE8" w:rsidRPr="005A5001" w:rsidRDefault="00C32CE8" w:rsidP="00AF1041">
      <w:pPr>
        <w:pStyle w:val="NoSpacing"/>
        <w:spacing w:line="360" w:lineRule="auto"/>
        <w:rPr>
          <w:rFonts w:ascii="Arial" w:hAnsi="Arial" w:cs="Arial"/>
          <w:b/>
          <w:sz w:val="24"/>
          <w:szCs w:val="24"/>
          <w:u w:val="single"/>
        </w:rPr>
      </w:pPr>
      <w:r w:rsidRPr="005A5001">
        <w:rPr>
          <w:rFonts w:ascii="Arial" w:hAnsi="Arial" w:cs="Arial"/>
          <w:b/>
          <w:bCs/>
          <w:sz w:val="24"/>
          <w:szCs w:val="24"/>
          <w:u w:val="single"/>
        </w:rPr>
        <w:t>P</w:t>
      </w:r>
      <w:r w:rsidR="001D48BD" w:rsidRPr="005A5001">
        <w:rPr>
          <w:rFonts w:ascii="Arial" w:hAnsi="Arial" w:cs="Arial"/>
          <w:b/>
          <w:bCs/>
          <w:sz w:val="24"/>
          <w:szCs w:val="24"/>
          <w:u w:val="single"/>
        </w:rPr>
        <w:t>art</w:t>
      </w:r>
      <w:r w:rsidRPr="005A5001">
        <w:rPr>
          <w:rFonts w:ascii="Arial" w:hAnsi="Arial" w:cs="Arial"/>
          <w:b/>
          <w:bCs/>
          <w:sz w:val="24"/>
          <w:szCs w:val="24"/>
          <w:u w:val="single"/>
        </w:rPr>
        <w:t xml:space="preserve"> 2</w:t>
      </w:r>
      <w:r w:rsidR="001D48BD" w:rsidRPr="005A5001">
        <w:rPr>
          <w:rFonts w:ascii="Arial" w:hAnsi="Arial" w:cs="Arial"/>
          <w:b/>
          <w:bCs/>
          <w:sz w:val="24"/>
          <w:szCs w:val="24"/>
          <w:u w:val="single"/>
        </w:rPr>
        <w:t>:</w:t>
      </w:r>
      <w:r w:rsidRPr="005A5001">
        <w:rPr>
          <w:rFonts w:ascii="Arial" w:hAnsi="Arial" w:cs="Arial"/>
          <w:b/>
          <w:bCs/>
          <w:sz w:val="24"/>
          <w:szCs w:val="24"/>
          <w:u w:val="single"/>
        </w:rPr>
        <w:t xml:space="preserve"> Assessment in Context.</w:t>
      </w:r>
    </w:p>
    <w:p w14:paraId="5BF142DF" w14:textId="77777777" w:rsidR="00E66614" w:rsidRPr="005A5001" w:rsidRDefault="00E66614" w:rsidP="00AF1041">
      <w:pPr>
        <w:pStyle w:val="NoSpacing"/>
        <w:spacing w:line="360" w:lineRule="auto"/>
        <w:rPr>
          <w:rFonts w:ascii="Arial" w:hAnsi="Arial" w:cs="Arial"/>
          <w:sz w:val="24"/>
          <w:szCs w:val="24"/>
        </w:rPr>
      </w:pPr>
    </w:p>
    <w:p w14:paraId="6AC535BF" w14:textId="4BD2DB22"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I am a Detective in </w:t>
      </w:r>
      <w:proofErr w:type="spellStart"/>
      <w:r w:rsidR="00572F12">
        <w:rPr>
          <w:rFonts w:ascii="Arial" w:hAnsi="Arial" w:cs="Arial"/>
          <w:sz w:val="24"/>
          <w:szCs w:val="24"/>
        </w:rPr>
        <w:t>Heddlu</w:t>
      </w:r>
      <w:proofErr w:type="spellEnd"/>
      <w:r w:rsidR="00572F12">
        <w:rPr>
          <w:rFonts w:ascii="Arial" w:hAnsi="Arial" w:cs="Arial"/>
          <w:sz w:val="24"/>
          <w:szCs w:val="24"/>
        </w:rPr>
        <w:t xml:space="preserve"> </w:t>
      </w:r>
      <w:r w:rsidRPr="005A5001">
        <w:rPr>
          <w:rFonts w:ascii="Arial" w:hAnsi="Arial" w:cs="Arial"/>
          <w:sz w:val="24"/>
          <w:szCs w:val="24"/>
        </w:rPr>
        <w:t>Gwent Police. My current job role is as “DC Crime Trainer”. I develop and deliver a range of courses to Constables and Sergeants relating to the Criminal Investigation Department</w:t>
      </w:r>
      <w:r w:rsidR="00B25E25" w:rsidRPr="005A5001">
        <w:rPr>
          <w:rFonts w:ascii="Arial" w:hAnsi="Arial" w:cs="Arial"/>
          <w:sz w:val="24"/>
          <w:szCs w:val="24"/>
        </w:rPr>
        <w:t xml:space="preserve">. I also </w:t>
      </w:r>
      <w:r w:rsidR="00EC554B" w:rsidRPr="005A5001">
        <w:rPr>
          <w:rFonts w:ascii="Arial" w:hAnsi="Arial" w:cs="Arial"/>
          <w:sz w:val="24"/>
          <w:szCs w:val="24"/>
        </w:rPr>
        <w:t xml:space="preserve">deliver </w:t>
      </w:r>
      <w:r w:rsidRPr="005A5001">
        <w:rPr>
          <w:rFonts w:ascii="Arial" w:hAnsi="Arial" w:cs="Arial"/>
          <w:sz w:val="24"/>
          <w:szCs w:val="24"/>
        </w:rPr>
        <w:t xml:space="preserve">wider topics </w:t>
      </w:r>
      <w:r w:rsidR="00EC554B" w:rsidRPr="005A5001">
        <w:rPr>
          <w:rFonts w:ascii="Arial" w:hAnsi="Arial" w:cs="Arial"/>
          <w:sz w:val="24"/>
          <w:szCs w:val="24"/>
        </w:rPr>
        <w:t xml:space="preserve">in-house </w:t>
      </w:r>
      <w:r w:rsidRPr="005A5001">
        <w:rPr>
          <w:rFonts w:ascii="Arial" w:hAnsi="Arial" w:cs="Arial"/>
          <w:sz w:val="24"/>
          <w:szCs w:val="24"/>
        </w:rPr>
        <w:t>relating to Continuous Professional Development</w:t>
      </w:r>
      <w:r w:rsidR="00EC554B" w:rsidRPr="005A5001">
        <w:rPr>
          <w:rFonts w:ascii="Arial" w:hAnsi="Arial" w:cs="Arial"/>
          <w:sz w:val="24"/>
          <w:szCs w:val="24"/>
        </w:rPr>
        <w:t>.</w:t>
      </w:r>
    </w:p>
    <w:p w14:paraId="46C9566B" w14:textId="77777777" w:rsidR="00EC554B" w:rsidRPr="005A5001" w:rsidRDefault="00EC554B" w:rsidP="00AF1041">
      <w:pPr>
        <w:pStyle w:val="NoSpacing"/>
        <w:spacing w:line="360" w:lineRule="auto"/>
        <w:rPr>
          <w:rFonts w:ascii="Arial" w:hAnsi="Arial" w:cs="Arial"/>
          <w:sz w:val="24"/>
          <w:szCs w:val="24"/>
        </w:rPr>
      </w:pPr>
    </w:p>
    <w:p w14:paraId="2AABBE33" w14:textId="310588C3"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The courses I </w:t>
      </w:r>
      <w:proofErr w:type="gramStart"/>
      <w:r w:rsidRPr="005A5001">
        <w:rPr>
          <w:rFonts w:ascii="Arial" w:hAnsi="Arial" w:cs="Arial"/>
          <w:sz w:val="24"/>
          <w:szCs w:val="24"/>
        </w:rPr>
        <w:t>develop</w:t>
      </w:r>
      <w:proofErr w:type="gramEnd"/>
      <w:r w:rsidRPr="005A5001">
        <w:rPr>
          <w:rFonts w:ascii="Arial" w:hAnsi="Arial" w:cs="Arial"/>
          <w:sz w:val="24"/>
          <w:szCs w:val="24"/>
        </w:rPr>
        <w:t xml:space="preserve"> and deliver have differing assessment strategies for reason such as, courses requiring officers to hold a title of practically competent, required outcomes determined by The College of Policing (CoP) or just due to the nature of the topics and their application </w:t>
      </w:r>
      <w:r w:rsidR="00EC554B" w:rsidRPr="005A5001">
        <w:rPr>
          <w:rFonts w:ascii="Arial" w:hAnsi="Arial" w:cs="Arial"/>
          <w:sz w:val="24"/>
          <w:szCs w:val="24"/>
        </w:rPr>
        <w:t xml:space="preserve">in </w:t>
      </w:r>
      <w:r w:rsidRPr="005A5001">
        <w:rPr>
          <w:rFonts w:ascii="Arial" w:hAnsi="Arial" w:cs="Arial"/>
          <w:sz w:val="24"/>
          <w:szCs w:val="24"/>
        </w:rPr>
        <w:t>front line</w:t>
      </w:r>
      <w:r w:rsidR="00EC554B" w:rsidRPr="005A5001">
        <w:rPr>
          <w:rFonts w:ascii="Arial" w:hAnsi="Arial" w:cs="Arial"/>
          <w:sz w:val="24"/>
          <w:szCs w:val="24"/>
        </w:rPr>
        <w:t xml:space="preserve"> policing. </w:t>
      </w:r>
    </w:p>
    <w:p w14:paraId="113AD466" w14:textId="77777777" w:rsidR="003F5300" w:rsidRPr="005A5001" w:rsidRDefault="003F5300" w:rsidP="00AF1041">
      <w:pPr>
        <w:pStyle w:val="NoSpacing"/>
        <w:spacing w:line="360" w:lineRule="auto"/>
        <w:rPr>
          <w:rFonts w:ascii="Arial" w:hAnsi="Arial" w:cs="Arial"/>
          <w:sz w:val="24"/>
          <w:szCs w:val="24"/>
        </w:rPr>
      </w:pPr>
    </w:p>
    <w:p w14:paraId="19AC6DE4" w14:textId="0424DEE5"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Effective assessment strategy is just as important as effective planning and delivery. </w:t>
      </w:r>
      <w:r w:rsidR="00112BF7">
        <w:rPr>
          <w:rFonts w:ascii="Arial" w:hAnsi="Arial" w:cs="Arial"/>
          <w:sz w:val="24"/>
          <w:szCs w:val="24"/>
        </w:rPr>
        <w:t>When mapping out a course, I must also take into consideration methods of a</w:t>
      </w:r>
      <w:r w:rsidRPr="005A5001">
        <w:rPr>
          <w:rFonts w:ascii="Arial" w:hAnsi="Arial" w:cs="Arial"/>
          <w:sz w:val="24"/>
          <w:szCs w:val="24"/>
        </w:rPr>
        <w:t>ssessment</w:t>
      </w:r>
      <w:r w:rsidR="004D3EA0">
        <w:rPr>
          <w:rFonts w:ascii="Arial" w:hAnsi="Arial" w:cs="Arial"/>
          <w:sz w:val="24"/>
          <w:szCs w:val="24"/>
        </w:rPr>
        <w:t xml:space="preserve"> and map these against</w:t>
      </w:r>
      <w:r w:rsidR="00D87FF1">
        <w:rPr>
          <w:rFonts w:ascii="Arial" w:hAnsi="Arial" w:cs="Arial"/>
          <w:sz w:val="24"/>
          <w:szCs w:val="24"/>
        </w:rPr>
        <w:t xml:space="preserve"> the best placed </w:t>
      </w:r>
      <w:r w:rsidR="0070496E">
        <w:rPr>
          <w:rFonts w:ascii="Arial" w:hAnsi="Arial" w:cs="Arial"/>
          <w:sz w:val="24"/>
          <w:szCs w:val="24"/>
        </w:rPr>
        <w:t>delivery</w:t>
      </w:r>
      <w:r w:rsidRPr="005A5001">
        <w:rPr>
          <w:rFonts w:ascii="Arial" w:hAnsi="Arial" w:cs="Arial"/>
          <w:sz w:val="24"/>
          <w:szCs w:val="24"/>
        </w:rPr>
        <w:t xml:space="preserve"> design</w:t>
      </w:r>
      <w:r w:rsidR="0070496E">
        <w:rPr>
          <w:rFonts w:ascii="Arial" w:hAnsi="Arial" w:cs="Arial"/>
          <w:sz w:val="24"/>
          <w:szCs w:val="24"/>
        </w:rPr>
        <w:t>s</w:t>
      </w:r>
      <w:r w:rsidRPr="005A5001">
        <w:rPr>
          <w:rFonts w:ascii="Arial" w:hAnsi="Arial" w:cs="Arial"/>
          <w:sz w:val="24"/>
          <w:szCs w:val="24"/>
        </w:rPr>
        <w:t xml:space="preserve">. </w:t>
      </w:r>
      <w:r w:rsidR="0070496E">
        <w:rPr>
          <w:rFonts w:ascii="Arial" w:hAnsi="Arial" w:cs="Arial"/>
          <w:sz w:val="24"/>
          <w:szCs w:val="24"/>
        </w:rPr>
        <w:t xml:space="preserve">According to research, the </w:t>
      </w:r>
      <w:r w:rsidRPr="005A5001">
        <w:rPr>
          <w:rFonts w:ascii="Arial" w:hAnsi="Arial" w:cs="Arial"/>
          <w:sz w:val="24"/>
          <w:szCs w:val="24"/>
        </w:rPr>
        <w:t xml:space="preserve">assessment strategy chosen must be consistent with the course aims, </w:t>
      </w:r>
      <w:r w:rsidR="00B54E59">
        <w:rPr>
          <w:rFonts w:ascii="Arial" w:hAnsi="Arial" w:cs="Arial"/>
          <w:sz w:val="24"/>
          <w:szCs w:val="24"/>
        </w:rPr>
        <w:t xml:space="preserve">the curriculum </w:t>
      </w:r>
      <w:r w:rsidRPr="005A5001">
        <w:rPr>
          <w:rFonts w:ascii="Arial" w:hAnsi="Arial" w:cs="Arial"/>
          <w:sz w:val="24"/>
          <w:szCs w:val="24"/>
        </w:rPr>
        <w:t xml:space="preserve">and with the </w:t>
      </w:r>
      <w:r w:rsidR="00B54E59" w:rsidRPr="005A5001">
        <w:rPr>
          <w:rFonts w:ascii="Arial" w:hAnsi="Arial" w:cs="Arial"/>
          <w:sz w:val="24"/>
          <w:szCs w:val="24"/>
        </w:rPr>
        <w:t>design</w:t>
      </w:r>
      <w:r w:rsidRPr="005A5001">
        <w:rPr>
          <w:rFonts w:ascii="Arial" w:hAnsi="Arial" w:cs="Arial"/>
          <w:sz w:val="24"/>
          <w:szCs w:val="24"/>
        </w:rPr>
        <w:t xml:space="preserve"> of achievement </w:t>
      </w:r>
      <w:r w:rsidR="00B54E59">
        <w:rPr>
          <w:rFonts w:ascii="Arial" w:hAnsi="Arial" w:cs="Arial"/>
          <w:sz w:val="24"/>
          <w:szCs w:val="24"/>
        </w:rPr>
        <w:t xml:space="preserve">grading </w:t>
      </w:r>
      <w:r w:rsidRPr="005A5001">
        <w:rPr>
          <w:rFonts w:ascii="Arial" w:hAnsi="Arial" w:cs="Arial"/>
          <w:sz w:val="24"/>
          <w:szCs w:val="24"/>
        </w:rPr>
        <w:t>(Avis</w:t>
      </w:r>
      <w:r w:rsidR="0070496E">
        <w:rPr>
          <w:rFonts w:ascii="Arial" w:hAnsi="Arial" w:cs="Arial"/>
          <w:sz w:val="24"/>
          <w:szCs w:val="24"/>
        </w:rPr>
        <w:t xml:space="preserve"> et al</w:t>
      </w:r>
      <w:r w:rsidRPr="005A5001">
        <w:rPr>
          <w:rFonts w:ascii="Arial" w:hAnsi="Arial" w:cs="Arial"/>
          <w:sz w:val="24"/>
          <w:szCs w:val="24"/>
        </w:rPr>
        <w:t>, 2019</w:t>
      </w:r>
      <w:r w:rsidR="0070496E">
        <w:rPr>
          <w:rFonts w:ascii="Arial" w:hAnsi="Arial" w:cs="Arial"/>
          <w:sz w:val="24"/>
          <w:szCs w:val="24"/>
        </w:rPr>
        <w:t>)</w:t>
      </w:r>
    </w:p>
    <w:p w14:paraId="0700829F" w14:textId="77777777"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By choosing the best placed assessment strategies for different areas of learning, I can then accurately measure:</w:t>
      </w:r>
    </w:p>
    <w:p w14:paraId="399FC97B" w14:textId="60F64500" w:rsidR="00C32CE8" w:rsidRPr="005A5001" w:rsidRDefault="00C32CE8" w:rsidP="00AF1041">
      <w:pPr>
        <w:pStyle w:val="NoSpacing"/>
        <w:numPr>
          <w:ilvl w:val="0"/>
          <w:numId w:val="11"/>
        </w:numPr>
        <w:spacing w:line="360" w:lineRule="auto"/>
        <w:rPr>
          <w:rFonts w:ascii="Arial" w:hAnsi="Arial" w:cs="Arial"/>
          <w:sz w:val="24"/>
          <w:szCs w:val="24"/>
        </w:rPr>
      </w:pPr>
      <w:r w:rsidRPr="005A5001">
        <w:rPr>
          <w:rFonts w:ascii="Arial" w:hAnsi="Arial" w:cs="Arial"/>
          <w:sz w:val="24"/>
          <w:szCs w:val="24"/>
        </w:rPr>
        <w:t xml:space="preserve">An </w:t>
      </w:r>
      <w:proofErr w:type="gramStart"/>
      <w:r w:rsidRPr="005A5001">
        <w:rPr>
          <w:rFonts w:ascii="Arial" w:hAnsi="Arial" w:cs="Arial"/>
          <w:sz w:val="24"/>
          <w:szCs w:val="24"/>
        </w:rPr>
        <w:t>officers</w:t>
      </w:r>
      <w:proofErr w:type="gramEnd"/>
      <w:r w:rsidRPr="005A5001">
        <w:rPr>
          <w:rFonts w:ascii="Arial" w:hAnsi="Arial" w:cs="Arial"/>
          <w:sz w:val="24"/>
          <w:szCs w:val="24"/>
        </w:rPr>
        <w:t xml:space="preserve"> performance in role based scenarios that mimic real life scenarios</w:t>
      </w:r>
      <w:r w:rsidR="00962C90" w:rsidRPr="005A5001">
        <w:rPr>
          <w:rFonts w:ascii="Arial" w:hAnsi="Arial" w:cs="Arial"/>
          <w:sz w:val="24"/>
          <w:szCs w:val="24"/>
        </w:rPr>
        <w:t>.</w:t>
      </w:r>
    </w:p>
    <w:p w14:paraId="4201449B" w14:textId="62C1FC72" w:rsidR="00C32CE8" w:rsidRPr="005A5001" w:rsidRDefault="00C32CE8" w:rsidP="00AF1041">
      <w:pPr>
        <w:pStyle w:val="NoSpacing"/>
        <w:numPr>
          <w:ilvl w:val="0"/>
          <w:numId w:val="11"/>
        </w:numPr>
        <w:spacing w:line="360" w:lineRule="auto"/>
        <w:rPr>
          <w:rFonts w:ascii="Arial" w:hAnsi="Arial" w:cs="Arial"/>
          <w:sz w:val="24"/>
          <w:szCs w:val="24"/>
        </w:rPr>
      </w:pPr>
      <w:r w:rsidRPr="005A5001">
        <w:rPr>
          <w:rFonts w:ascii="Arial" w:hAnsi="Arial" w:cs="Arial"/>
          <w:sz w:val="24"/>
          <w:szCs w:val="24"/>
        </w:rPr>
        <w:t xml:space="preserve">Monitor an </w:t>
      </w:r>
      <w:proofErr w:type="gramStart"/>
      <w:r w:rsidRPr="005A5001">
        <w:rPr>
          <w:rFonts w:ascii="Arial" w:hAnsi="Arial" w:cs="Arial"/>
          <w:sz w:val="24"/>
          <w:szCs w:val="24"/>
        </w:rPr>
        <w:t>officers</w:t>
      </w:r>
      <w:proofErr w:type="gramEnd"/>
      <w:r w:rsidRPr="005A5001">
        <w:rPr>
          <w:rFonts w:ascii="Arial" w:hAnsi="Arial" w:cs="Arial"/>
          <w:sz w:val="24"/>
          <w:szCs w:val="24"/>
        </w:rPr>
        <w:t xml:space="preserve"> progress</w:t>
      </w:r>
      <w:r w:rsidR="00962C90" w:rsidRPr="005A5001">
        <w:rPr>
          <w:rFonts w:ascii="Arial" w:hAnsi="Arial" w:cs="Arial"/>
          <w:sz w:val="24"/>
          <w:szCs w:val="24"/>
        </w:rPr>
        <w:t>.</w:t>
      </w:r>
    </w:p>
    <w:p w14:paraId="45B1CEBE" w14:textId="46FE8D63" w:rsidR="00C32CE8" w:rsidRPr="005A5001" w:rsidRDefault="00C32CE8" w:rsidP="00AF1041">
      <w:pPr>
        <w:pStyle w:val="NoSpacing"/>
        <w:numPr>
          <w:ilvl w:val="0"/>
          <w:numId w:val="11"/>
        </w:numPr>
        <w:spacing w:line="360" w:lineRule="auto"/>
        <w:rPr>
          <w:rFonts w:ascii="Arial" w:hAnsi="Arial" w:cs="Arial"/>
          <w:sz w:val="24"/>
          <w:szCs w:val="24"/>
        </w:rPr>
      </w:pPr>
      <w:r w:rsidRPr="005A5001">
        <w:rPr>
          <w:rFonts w:ascii="Arial" w:hAnsi="Arial" w:cs="Arial"/>
          <w:sz w:val="24"/>
          <w:szCs w:val="24"/>
        </w:rPr>
        <w:t>Identify learning gaps</w:t>
      </w:r>
      <w:r w:rsidR="00962C90" w:rsidRPr="005A5001">
        <w:rPr>
          <w:rFonts w:ascii="Arial" w:hAnsi="Arial" w:cs="Arial"/>
          <w:sz w:val="24"/>
          <w:szCs w:val="24"/>
        </w:rPr>
        <w:t>.</w:t>
      </w:r>
    </w:p>
    <w:p w14:paraId="51552018" w14:textId="2E82DEFD" w:rsidR="00C32CE8" w:rsidRPr="005A5001" w:rsidRDefault="00C32CE8" w:rsidP="00AF1041">
      <w:pPr>
        <w:pStyle w:val="NoSpacing"/>
        <w:numPr>
          <w:ilvl w:val="0"/>
          <w:numId w:val="11"/>
        </w:numPr>
        <w:spacing w:line="360" w:lineRule="auto"/>
        <w:rPr>
          <w:rFonts w:ascii="Arial" w:hAnsi="Arial" w:cs="Arial"/>
          <w:sz w:val="24"/>
          <w:szCs w:val="24"/>
        </w:rPr>
      </w:pPr>
      <w:r w:rsidRPr="005A5001">
        <w:rPr>
          <w:rFonts w:ascii="Arial" w:hAnsi="Arial" w:cs="Arial"/>
          <w:sz w:val="24"/>
          <w:szCs w:val="24"/>
        </w:rPr>
        <w:t>Make changes to courses and content based off data</w:t>
      </w:r>
      <w:r w:rsidR="00962C90" w:rsidRPr="005A5001">
        <w:rPr>
          <w:rFonts w:ascii="Arial" w:hAnsi="Arial" w:cs="Arial"/>
          <w:sz w:val="24"/>
          <w:szCs w:val="24"/>
        </w:rPr>
        <w:t>.</w:t>
      </w:r>
    </w:p>
    <w:p w14:paraId="49BD2716" w14:textId="28A07F85" w:rsidR="00C32CE8" w:rsidRPr="005A5001" w:rsidRDefault="00C32CE8" w:rsidP="00AF1041">
      <w:pPr>
        <w:pStyle w:val="NoSpacing"/>
        <w:numPr>
          <w:ilvl w:val="0"/>
          <w:numId w:val="11"/>
        </w:numPr>
        <w:spacing w:line="360" w:lineRule="auto"/>
        <w:rPr>
          <w:rFonts w:ascii="Arial" w:hAnsi="Arial" w:cs="Arial"/>
          <w:sz w:val="24"/>
          <w:szCs w:val="24"/>
        </w:rPr>
      </w:pPr>
      <w:r w:rsidRPr="005A5001">
        <w:rPr>
          <w:rFonts w:ascii="Arial" w:hAnsi="Arial" w:cs="Arial"/>
          <w:sz w:val="24"/>
          <w:szCs w:val="24"/>
        </w:rPr>
        <w:t>Ensure officers are meeting specified learning objectives</w:t>
      </w:r>
      <w:r w:rsidR="006F68D7" w:rsidRPr="005A5001">
        <w:rPr>
          <w:rFonts w:ascii="Arial" w:hAnsi="Arial" w:cs="Arial"/>
          <w:sz w:val="24"/>
          <w:szCs w:val="24"/>
        </w:rPr>
        <w:t>.</w:t>
      </w:r>
    </w:p>
    <w:p w14:paraId="7891662F" w14:textId="3048DB7F" w:rsidR="00C32CE8" w:rsidRPr="005A5001" w:rsidRDefault="00C32CE8" w:rsidP="00AF1041">
      <w:pPr>
        <w:pStyle w:val="NoSpacing"/>
        <w:numPr>
          <w:ilvl w:val="0"/>
          <w:numId w:val="11"/>
        </w:numPr>
        <w:spacing w:line="360" w:lineRule="auto"/>
        <w:rPr>
          <w:rFonts w:ascii="Arial" w:hAnsi="Arial" w:cs="Arial"/>
          <w:sz w:val="24"/>
          <w:szCs w:val="24"/>
        </w:rPr>
      </w:pPr>
      <w:r w:rsidRPr="005A5001">
        <w:rPr>
          <w:rFonts w:ascii="Arial" w:hAnsi="Arial" w:cs="Arial"/>
          <w:sz w:val="24"/>
          <w:szCs w:val="24"/>
        </w:rPr>
        <w:t xml:space="preserve">Determine whether the objectives of learning and teaching are being met.  </w:t>
      </w:r>
    </w:p>
    <w:p w14:paraId="7D0A0831" w14:textId="75B2A4D2" w:rsidR="00C32CE8" w:rsidRPr="005A5001" w:rsidRDefault="00C32CE8" w:rsidP="00AF1041">
      <w:pPr>
        <w:pStyle w:val="NoSpacing"/>
        <w:numPr>
          <w:ilvl w:val="0"/>
          <w:numId w:val="11"/>
        </w:numPr>
        <w:spacing w:line="360" w:lineRule="auto"/>
        <w:rPr>
          <w:rFonts w:ascii="Arial" w:hAnsi="Arial" w:cs="Arial"/>
          <w:sz w:val="24"/>
          <w:szCs w:val="24"/>
        </w:rPr>
      </w:pPr>
      <w:r w:rsidRPr="005A5001">
        <w:rPr>
          <w:rFonts w:ascii="Arial" w:hAnsi="Arial" w:cs="Arial"/>
          <w:sz w:val="24"/>
          <w:szCs w:val="24"/>
        </w:rPr>
        <w:t>Ensure</w:t>
      </w:r>
      <w:r w:rsidR="006F68D7" w:rsidRPr="005A5001">
        <w:rPr>
          <w:rFonts w:ascii="Arial" w:hAnsi="Arial" w:cs="Arial"/>
          <w:sz w:val="24"/>
          <w:szCs w:val="24"/>
        </w:rPr>
        <w:t>, that</w:t>
      </w:r>
      <w:r w:rsidRPr="005A5001">
        <w:rPr>
          <w:rFonts w:ascii="Arial" w:hAnsi="Arial" w:cs="Arial"/>
          <w:sz w:val="24"/>
          <w:szCs w:val="24"/>
        </w:rPr>
        <w:t xml:space="preserve"> as a department we continue to review and improve delivery to meet learner needs</w:t>
      </w:r>
      <w:r w:rsidR="006F68D7" w:rsidRPr="005A5001">
        <w:rPr>
          <w:rFonts w:ascii="Arial" w:hAnsi="Arial" w:cs="Arial"/>
          <w:sz w:val="24"/>
          <w:szCs w:val="24"/>
        </w:rPr>
        <w:t>.</w:t>
      </w:r>
    </w:p>
    <w:p w14:paraId="04E92808" w14:textId="77777777" w:rsidR="00C32CE8" w:rsidRPr="005A5001" w:rsidRDefault="00C32CE8" w:rsidP="00AF1041">
      <w:pPr>
        <w:pStyle w:val="NoSpacing"/>
        <w:spacing w:line="360" w:lineRule="auto"/>
        <w:rPr>
          <w:rFonts w:ascii="Arial" w:hAnsi="Arial" w:cs="Arial"/>
          <w:sz w:val="24"/>
          <w:szCs w:val="24"/>
        </w:rPr>
      </w:pPr>
    </w:p>
    <w:p w14:paraId="7FB1617E" w14:textId="4AF8A475" w:rsidR="00C32CE8" w:rsidRPr="005A5001" w:rsidRDefault="00C32CE8"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rPr>
        <w:t>I have decided to focus solely on just one course I teach for the purpose of this paper. I have chosen to reflect critically on “Achieving Best Evidence (ABE) Course</w:t>
      </w:r>
      <w:r w:rsidR="00CF70C1" w:rsidRPr="005A5001">
        <w:rPr>
          <w:rFonts w:ascii="Arial" w:hAnsi="Arial" w:cs="Arial"/>
          <w:sz w:val="24"/>
          <w:szCs w:val="24"/>
        </w:rPr>
        <w:t>. An ABE Course</w:t>
      </w:r>
      <w:r w:rsidRPr="005A5001">
        <w:rPr>
          <w:rFonts w:ascii="Arial" w:hAnsi="Arial" w:cs="Arial"/>
          <w:sz w:val="24"/>
          <w:szCs w:val="24"/>
        </w:rPr>
        <w:t xml:space="preserve"> runs over a period of two </w:t>
      </w:r>
      <w:r w:rsidR="00CF70C1" w:rsidRPr="005A5001">
        <w:rPr>
          <w:rFonts w:ascii="Arial" w:hAnsi="Arial" w:cs="Arial"/>
          <w:sz w:val="24"/>
          <w:szCs w:val="24"/>
        </w:rPr>
        <w:t xml:space="preserve">consecutive </w:t>
      </w:r>
      <w:r w:rsidRPr="005A5001">
        <w:rPr>
          <w:rFonts w:ascii="Arial" w:hAnsi="Arial" w:cs="Arial"/>
          <w:sz w:val="24"/>
          <w:szCs w:val="24"/>
        </w:rPr>
        <w:t>weeks</w:t>
      </w:r>
      <w:r w:rsidR="00CF70C1" w:rsidRPr="005A5001">
        <w:rPr>
          <w:rFonts w:ascii="Arial" w:hAnsi="Arial" w:cs="Arial"/>
          <w:sz w:val="24"/>
          <w:szCs w:val="24"/>
        </w:rPr>
        <w:t>. Week one is</w:t>
      </w:r>
      <w:r w:rsidR="00CE16C1" w:rsidRPr="005A5001">
        <w:rPr>
          <w:rFonts w:ascii="Arial" w:hAnsi="Arial" w:cs="Arial"/>
          <w:sz w:val="24"/>
          <w:szCs w:val="24"/>
        </w:rPr>
        <w:t xml:space="preserve"> the </w:t>
      </w:r>
      <w:proofErr w:type="gramStart"/>
      <w:r w:rsidR="00CE16C1" w:rsidRPr="005A5001">
        <w:rPr>
          <w:rFonts w:ascii="Arial" w:hAnsi="Arial" w:cs="Arial"/>
          <w:sz w:val="24"/>
          <w:szCs w:val="24"/>
        </w:rPr>
        <w:t>theory based</w:t>
      </w:r>
      <w:proofErr w:type="gramEnd"/>
      <w:r w:rsidR="00CE16C1" w:rsidRPr="005A5001">
        <w:rPr>
          <w:rFonts w:ascii="Arial" w:hAnsi="Arial" w:cs="Arial"/>
          <w:sz w:val="24"/>
          <w:szCs w:val="24"/>
        </w:rPr>
        <w:t xml:space="preserve"> element of the course. Week two focuses more heavily on practical based learning methods.</w:t>
      </w:r>
      <w:r w:rsidRPr="005A5001">
        <w:rPr>
          <w:rFonts w:ascii="Arial" w:hAnsi="Arial" w:cs="Arial"/>
          <w:sz w:val="24"/>
          <w:szCs w:val="24"/>
        </w:rPr>
        <w:t xml:space="preserve"> </w:t>
      </w:r>
      <w:r w:rsidR="00CE16C1" w:rsidRPr="005A5001">
        <w:rPr>
          <w:rFonts w:ascii="Arial" w:hAnsi="Arial" w:cs="Arial"/>
          <w:sz w:val="24"/>
          <w:szCs w:val="24"/>
        </w:rPr>
        <w:t xml:space="preserve">An ABE Course has a </w:t>
      </w:r>
      <w:r w:rsidRPr="005A5001">
        <w:rPr>
          <w:rFonts w:ascii="Arial" w:hAnsi="Arial" w:cs="Arial"/>
          <w:sz w:val="24"/>
          <w:szCs w:val="24"/>
        </w:rPr>
        <w:t xml:space="preserve">multitude of assessment strategies woven throughout it. </w:t>
      </w:r>
    </w:p>
    <w:p w14:paraId="0737C8C6" w14:textId="77777777" w:rsidR="00BB77BA" w:rsidRPr="005A5001" w:rsidRDefault="00BB77BA" w:rsidP="00AF1041">
      <w:pPr>
        <w:pStyle w:val="NoSpacing"/>
        <w:spacing w:line="360" w:lineRule="auto"/>
        <w:rPr>
          <w:rFonts w:ascii="Arial" w:hAnsi="Arial" w:cs="Arial"/>
          <w:sz w:val="24"/>
          <w:szCs w:val="24"/>
        </w:rPr>
      </w:pPr>
    </w:p>
    <w:p w14:paraId="52F60D84" w14:textId="0943B137" w:rsidR="00C32CE8" w:rsidRPr="005A5001" w:rsidRDefault="00C32CE8"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rPr>
        <w:t xml:space="preserve">In short, an ABE Course is </w:t>
      </w:r>
      <w:r w:rsidRPr="005A5001">
        <w:rPr>
          <w:rFonts w:ascii="Arial" w:hAnsi="Arial" w:cs="Arial"/>
          <w:sz w:val="24"/>
          <w:szCs w:val="24"/>
          <w:shd w:val="clear" w:color="auto" w:fill="FFFFFF"/>
        </w:rPr>
        <w:t>the national protocol for interviewing children and vulnerable adults as part of criminal investigations.</w:t>
      </w:r>
      <w:r w:rsidR="00ED568D" w:rsidRPr="005A5001">
        <w:rPr>
          <w:rFonts w:ascii="Arial" w:hAnsi="Arial" w:cs="Arial"/>
          <w:sz w:val="24"/>
          <w:szCs w:val="24"/>
          <w:shd w:val="clear" w:color="auto" w:fill="FFFFFF"/>
        </w:rPr>
        <w:t xml:space="preserve"> At the end of a course, students are </w:t>
      </w:r>
      <w:r w:rsidRPr="005A5001">
        <w:rPr>
          <w:rFonts w:ascii="Arial" w:hAnsi="Arial" w:cs="Arial"/>
          <w:sz w:val="24"/>
          <w:szCs w:val="24"/>
          <w:shd w:val="clear" w:color="auto" w:fill="FFFFFF"/>
        </w:rPr>
        <w:t xml:space="preserve">scored with </w:t>
      </w:r>
      <w:r w:rsidR="00ED568D" w:rsidRPr="005A5001">
        <w:rPr>
          <w:rFonts w:ascii="Arial" w:hAnsi="Arial" w:cs="Arial"/>
          <w:sz w:val="24"/>
          <w:szCs w:val="24"/>
          <w:shd w:val="clear" w:color="auto" w:fill="FFFFFF"/>
        </w:rPr>
        <w:t xml:space="preserve">either a </w:t>
      </w:r>
      <w:r w:rsidRPr="005A5001">
        <w:rPr>
          <w:rFonts w:ascii="Arial" w:hAnsi="Arial" w:cs="Arial"/>
          <w:sz w:val="24"/>
          <w:szCs w:val="24"/>
          <w:shd w:val="clear" w:color="auto" w:fill="FFFFFF"/>
        </w:rPr>
        <w:t xml:space="preserve">pass or a </w:t>
      </w:r>
      <w:proofErr w:type="gramStart"/>
      <w:r w:rsidRPr="005A5001">
        <w:rPr>
          <w:rFonts w:ascii="Arial" w:hAnsi="Arial" w:cs="Arial"/>
          <w:sz w:val="24"/>
          <w:szCs w:val="24"/>
          <w:shd w:val="clear" w:color="auto" w:fill="FFFFFF"/>
        </w:rPr>
        <w:t>fail</w:t>
      </w:r>
      <w:proofErr w:type="gramEnd"/>
      <w:r w:rsidR="00ED568D" w:rsidRPr="005A5001">
        <w:rPr>
          <w:rFonts w:ascii="Arial" w:hAnsi="Arial" w:cs="Arial"/>
          <w:sz w:val="24"/>
          <w:szCs w:val="24"/>
          <w:shd w:val="clear" w:color="auto" w:fill="FFFFFF"/>
        </w:rPr>
        <w:t xml:space="preserve">. However, alongside the “pass/fail” all officers receive </w:t>
      </w:r>
      <w:r w:rsidRPr="005A5001">
        <w:rPr>
          <w:rFonts w:ascii="Arial" w:hAnsi="Arial" w:cs="Arial"/>
          <w:sz w:val="24"/>
          <w:szCs w:val="24"/>
          <w:shd w:val="clear" w:color="auto" w:fill="FFFFFF"/>
        </w:rPr>
        <w:t>thorough feedback of their interviews and performance</w:t>
      </w:r>
      <w:r w:rsidR="004D66D7" w:rsidRPr="005A5001">
        <w:rPr>
          <w:rFonts w:ascii="Arial" w:hAnsi="Arial" w:cs="Arial"/>
          <w:sz w:val="24"/>
          <w:szCs w:val="24"/>
          <w:shd w:val="clear" w:color="auto" w:fill="FFFFFF"/>
        </w:rPr>
        <w:t xml:space="preserve"> from</w:t>
      </w:r>
      <w:r w:rsidRPr="005A5001">
        <w:rPr>
          <w:rFonts w:ascii="Arial" w:hAnsi="Arial" w:cs="Arial"/>
          <w:sz w:val="24"/>
          <w:szCs w:val="24"/>
          <w:shd w:val="clear" w:color="auto" w:fill="FFFFFF"/>
        </w:rPr>
        <w:t xml:space="preserve"> throughout the</w:t>
      </w:r>
      <w:r w:rsidR="004D66D7" w:rsidRPr="005A5001">
        <w:rPr>
          <w:rFonts w:ascii="Arial" w:hAnsi="Arial" w:cs="Arial"/>
          <w:sz w:val="24"/>
          <w:szCs w:val="24"/>
          <w:shd w:val="clear" w:color="auto" w:fill="FFFFFF"/>
        </w:rPr>
        <w:t xml:space="preserve"> entirety of the</w:t>
      </w:r>
      <w:r w:rsidRPr="005A5001">
        <w:rPr>
          <w:rFonts w:ascii="Arial" w:hAnsi="Arial" w:cs="Arial"/>
          <w:sz w:val="24"/>
          <w:szCs w:val="24"/>
          <w:shd w:val="clear" w:color="auto" w:fill="FFFFFF"/>
        </w:rPr>
        <w:t xml:space="preserve"> course</w:t>
      </w:r>
      <w:r w:rsidR="004D66D7" w:rsidRPr="005A5001">
        <w:rPr>
          <w:rFonts w:ascii="Arial" w:hAnsi="Arial" w:cs="Arial"/>
          <w:sz w:val="24"/>
          <w:szCs w:val="24"/>
          <w:shd w:val="clear" w:color="auto" w:fill="FFFFFF"/>
        </w:rPr>
        <w:t>.</w:t>
      </w:r>
    </w:p>
    <w:p w14:paraId="4238BCED" w14:textId="77777777" w:rsidR="00CE16C1" w:rsidRPr="005A5001" w:rsidRDefault="00CE16C1" w:rsidP="00AF1041">
      <w:pPr>
        <w:pStyle w:val="NoSpacing"/>
        <w:spacing w:line="360" w:lineRule="auto"/>
        <w:rPr>
          <w:rFonts w:ascii="Arial" w:hAnsi="Arial" w:cs="Arial"/>
          <w:sz w:val="24"/>
          <w:szCs w:val="24"/>
          <w:shd w:val="clear" w:color="auto" w:fill="FFFFFF"/>
        </w:rPr>
      </w:pPr>
    </w:p>
    <w:p w14:paraId="4D5E5F94" w14:textId="1840FDA0" w:rsidR="00CE16C1" w:rsidRPr="005A5001" w:rsidRDefault="00CE16C1"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rPr>
        <w:t>Assessing achievement has undergone a major shift in recent times</w:t>
      </w:r>
      <w:r w:rsidR="00CE13F7" w:rsidRPr="005A5001">
        <w:rPr>
          <w:rFonts w:ascii="Arial" w:hAnsi="Arial" w:cs="Arial"/>
          <w:sz w:val="24"/>
          <w:szCs w:val="24"/>
        </w:rPr>
        <w:t>. Whereas assessing achievement</w:t>
      </w:r>
      <w:r w:rsidRPr="005A5001">
        <w:rPr>
          <w:rFonts w:ascii="Arial" w:hAnsi="Arial" w:cs="Arial"/>
          <w:sz w:val="24"/>
          <w:szCs w:val="24"/>
        </w:rPr>
        <w:t xml:space="preserve"> was once coined a `culture of testing</w:t>
      </w:r>
      <w:proofErr w:type="gramStart"/>
      <w:r w:rsidRPr="005A5001">
        <w:rPr>
          <w:rFonts w:ascii="Arial" w:hAnsi="Arial" w:cs="Arial"/>
          <w:sz w:val="24"/>
          <w:szCs w:val="24"/>
        </w:rPr>
        <w:t xml:space="preserve">' </w:t>
      </w:r>
      <w:r w:rsidR="00CE13F7" w:rsidRPr="005A5001">
        <w:rPr>
          <w:rFonts w:ascii="Arial" w:hAnsi="Arial" w:cs="Arial"/>
          <w:sz w:val="24"/>
          <w:szCs w:val="24"/>
        </w:rPr>
        <w:t>,</w:t>
      </w:r>
      <w:proofErr w:type="gramEnd"/>
      <w:r w:rsidR="00CE13F7" w:rsidRPr="005A5001">
        <w:rPr>
          <w:rFonts w:ascii="Arial" w:hAnsi="Arial" w:cs="Arial"/>
          <w:sz w:val="24"/>
          <w:szCs w:val="24"/>
        </w:rPr>
        <w:t xml:space="preserve"> it has now swung </w:t>
      </w:r>
      <w:r w:rsidR="00CE13F7" w:rsidRPr="005A5001">
        <w:rPr>
          <w:rFonts w:ascii="Arial" w:hAnsi="Arial" w:cs="Arial"/>
          <w:sz w:val="24"/>
          <w:szCs w:val="24"/>
        </w:rPr>
        <w:lastRenderedPageBreak/>
        <w:t>towards a</w:t>
      </w:r>
      <w:r w:rsidRPr="005A5001">
        <w:rPr>
          <w:rFonts w:ascii="Arial" w:hAnsi="Arial" w:cs="Arial"/>
          <w:sz w:val="24"/>
          <w:szCs w:val="24"/>
        </w:rPr>
        <w:t xml:space="preserve"> `culture of assessment' (</w:t>
      </w:r>
      <w:proofErr w:type="spellStart"/>
      <w:r w:rsidRPr="005A5001">
        <w:rPr>
          <w:rFonts w:ascii="Arial" w:hAnsi="Arial" w:cs="Arial"/>
          <w:sz w:val="24"/>
          <w:szCs w:val="24"/>
          <w:shd w:val="clear" w:color="auto" w:fill="FFFFFF"/>
        </w:rPr>
        <w:t>Birenbaum</w:t>
      </w:r>
      <w:proofErr w:type="spellEnd"/>
      <w:r w:rsidRPr="005A5001">
        <w:rPr>
          <w:rFonts w:ascii="Arial" w:hAnsi="Arial" w:cs="Arial"/>
          <w:sz w:val="24"/>
          <w:szCs w:val="24"/>
          <w:shd w:val="clear" w:color="auto" w:fill="FFFFFF"/>
        </w:rPr>
        <w:t xml:space="preserve">, </w:t>
      </w:r>
      <w:proofErr w:type="spellStart"/>
      <w:r w:rsidRPr="005A5001">
        <w:rPr>
          <w:rFonts w:ascii="Arial" w:hAnsi="Arial" w:cs="Arial"/>
          <w:sz w:val="24"/>
          <w:szCs w:val="24"/>
          <w:shd w:val="clear" w:color="auto" w:fill="FFFFFF"/>
        </w:rPr>
        <w:t>Dochy</w:t>
      </w:r>
      <w:proofErr w:type="spellEnd"/>
      <w:r w:rsidRPr="005A5001">
        <w:rPr>
          <w:rFonts w:ascii="Arial" w:hAnsi="Arial" w:cs="Arial"/>
          <w:sz w:val="24"/>
          <w:szCs w:val="24"/>
          <w:shd w:val="clear" w:color="auto" w:fill="FFFFFF"/>
        </w:rPr>
        <w:t xml:space="preserve"> 2012)</w:t>
      </w:r>
      <w:r w:rsidR="00CE13F7" w:rsidRPr="005A5001">
        <w:rPr>
          <w:rFonts w:ascii="Arial" w:hAnsi="Arial" w:cs="Arial"/>
          <w:sz w:val="24"/>
          <w:szCs w:val="24"/>
          <w:shd w:val="clear" w:color="auto" w:fill="FFFFFF"/>
        </w:rPr>
        <w:t>.</w:t>
      </w:r>
      <w:r w:rsidR="00CE13F7" w:rsidRPr="005A5001">
        <w:rPr>
          <w:rFonts w:ascii="Arial" w:hAnsi="Arial" w:cs="Arial"/>
          <w:b/>
          <w:bCs/>
          <w:sz w:val="24"/>
          <w:szCs w:val="24"/>
          <w:shd w:val="clear" w:color="auto" w:fill="FFFFFF"/>
        </w:rPr>
        <w:t xml:space="preserve"> </w:t>
      </w:r>
      <w:r w:rsidR="00E54263" w:rsidRPr="005A5001">
        <w:rPr>
          <w:rFonts w:ascii="Arial" w:hAnsi="Arial" w:cs="Arial"/>
          <w:sz w:val="24"/>
          <w:szCs w:val="24"/>
          <w:shd w:val="clear" w:color="auto" w:fill="FFFFFF"/>
        </w:rPr>
        <w:t>Policing has followed this assessment method when reviewing achievement.</w:t>
      </w:r>
    </w:p>
    <w:p w14:paraId="34E8619B" w14:textId="77777777" w:rsidR="00E54263" w:rsidRPr="005A5001" w:rsidRDefault="00E54263" w:rsidP="00AF1041">
      <w:pPr>
        <w:pStyle w:val="NoSpacing"/>
        <w:spacing w:line="360" w:lineRule="auto"/>
        <w:rPr>
          <w:rFonts w:ascii="Arial" w:hAnsi="Arial" w:cs="Arial"/>
          <w:sz w:val="24"/>
          <w:szCs w:val="24"/>
        </w:rPr>
      </w:pPr>
    </w:p>
    <w:p w14:paraId="48317ADB" w14:textId="4C27B3FF" w:rsidR="0071243F" w:rsidRPr="005A5001" w:rsidRDefault="0071243F" w:rsidP="00AF1041">
      <w:pPr>
        <w:pStyle w:val="NoSpacing"/>
        <w:spacing w:line="360" w:lineRule="auto"/>
        <w:rPr>
          <w:rFonts w:ascii="Arial" w:hAnsi="Arial" w:cs="Arial"/>
          <w:sz w:val="24"/>
          <w:szCs w:val="24"/>
        </w:rPr>
      </w:pPr>
      <w:r w:rsidRPr="005A5001">
        <w:rPr>
          <w:rFonts w:ascii="Arial" w:hAnsi="Arial" w:cs="Arial"/>
          <w:sz w:val="24"/>
          <w:szCs w:val="24"/>
        </w:rPr>
        <w:t>Below I have outline</w:t>
      </w:r>
      <w:r w:rsidR="004C2DFC" w:rsidRPr="005A5001">
        <w:rPr>
          <w:rFonts w:ascii="Arial" w:hAnsi="Arial" w:cs="Arial"/>
          <w:sz w:val="24"/>
          <w:szCs w:val="24"/>
        </w:rPr>
        <w:t>d</w:t>
      </w:r>
      <w:r w:rsidRPr="005A5001">
        <w:rPr>
          <w:rFonts w:ascii="Arial" w:hAnsi="Arial" w:cs="Arial"/>
          <w:sz w:val="24"/>
          <w:szCs w:val="24"/>
        </w:rPr>
        <w:t xml:space="preserve"> assessment methods I carry out specifically within the ABE Course.  </w:t>
      </w:r>
      <w:r w:rsidR="004C2DFC" w:rsidRPr="005A5001">
        <w:rPr>
          <w:rFonts w:ascii="Arial" w:hAnsi="Arial" w:cs="Arial"/>
          <w:sz w:val="24"/>
          <w:szCs w:val="24"/>
        </w:rPr>
        <w:t xml:space="preserve">The </w:t>
      </w:r>
      <w:r w:rsidR="00CA0786" w:rsidRPr="005A5001">
        <w:rPr>
          <w:rFonts w:ascii="Arial" w:hAnsi="Arial" w:cs="Arial"/>
          <w:sz w:val="24"/>
          <w:szCs w:val="24"/>
        </w:rPr>
        <w:t>variety</w:t>
      </w:r>
      <w:r w:rsidR="004C2DFC" w:rsidRPr="005A5001">
        <w:rPr>
          <w:rFonts w:ascii="Arial" w:hAnsi="Arial" w:cs="Arial"/>
          <w:sz w:val="24"/>
          <w:szCs w:val="24"/>
        </w:rPr>
        <w:t xml:space="preserve"> of assessments </w:t>
      </w:r>
      <w:r w:rsidRPr="005A5001">
        <w:rPr>
          <w:rFonts w:ascii="Arial" w:hAnsi="Arial" w:cs="Arial"/>
          <w:sz w:val="24"/>
          <w:szCs w:val="24"/>
        </w:rPr>
        <w:t>of learning and assessment for learning</w:t>
      </w:r>
      <w:r w:rsidR="004C2DFC" w:rsidRPr="005A5001">
        <w:rPr>
          <w:rFonts w:ascii="Arial" w:hAnsi="Arial" w:cs="Arial"/>
          <w:sz w:val="24"/>
          <w:szCs w:val="24"/>
        </w:rPr>
        <w:t xml:space="preserve"> I use are </w:t>
      </w:r>
      <w:r w:rsidR="00C56696" w:rsidRPr="005A5001">
        <w:rPr>
          <w:rFonts w:ascii="Arial" w:hAnsi="Arial" w:cs="Arial"/>
          <w:sz w:val="24"/>
          <w:szCs w:val="24"/>
        </w:rPr>
        <w:t>explored. As are t</w:t>
      </w:r>
      <w:r w:rsidR="008037AC" w:rsidRPr="005A5001">
        <w:rPr>
          <w:rFonts w:ascii="Arial" w:hAnsi="Arial" w:cs="Arial"/>
          <w:sz w:val="24"/>
          <w:szCs w:val="24"/>
        </w:rPr>
        <w:t>he</w:t>
      </w:r>
      <w:r w:rsidRPr="005A5001">
        <w:rPr>
          <w:rFonts w:ascii="Arial" w:hAnsi="Arial" w:cs="Arial"/>
          <w:sz w:val="24"/>
          <w:szCs w:val="24"/>
        </w:rPr>
        <w:t xml:space="preserve"> effectiveness of </w:t>
      </w:r>
      <w:r w:rsidR="008037AC" w:rsidRPr="005A5001">
        <w:rPr>
          <w:rFonts w:ascii="Arial" w:hAnsi="Arial" w:cs="Arial"/>
          <w:sz w:val="24"/>
          <w:szCs w:val="24"/>
        </w:rPr>
        <w:t xml:space="preserve">the </w:t>
      </w:r>
      <w:r w:rsidRPr="005A5001">
        <w:rPr>
          <w:rFonts w:ascii="Arial" w:hAnsi="Arial" w:cs="Arial"/>
          <w:sz w:val="24"/>
          <w:szCs w:val="24"/>
        </w:rPr>
        <w:t>assessment methods and recommend</w:t>
      </w:r>
      <w:r w:rsidR="00BC401A" w:rsidRPr="005A5001">
        <w:rPr>
          <w:rFonts w:ascii="Arial" w:hAnsi="Arial" w:cs="Arial"/>
          <w:sz w:val="24"/>
          <w:szCs w:val="24"/>
        </w:rPr>
        <w:t>ation</w:t>
      </w:r>
      <w:r w:rsidR="00C56696" w:rsidRPr="005A5001">
        <w:rPr>
          <w:rFonts w:ascii="Arial" w:hAnsi="Arial" w:cs="Arial"/>
          <w:sz w:val="24"/>
          <w:szCs w:val="24"/>
        </w:rPr>
        <w:t>s for my continuous</w:t>
      </w:r>
      <w:r w:rsidR="00BC401A" w:rsidRPr="005A5001">
        <w:rPr>
          <w:rFonts w:ascii="Arial" w:hAnsi="Arial" w:cs="Arial"/>
          <w:sz w:val="24"/>
          <w:szCs w:val="24"/>
        </w:rPr>
        <w:t xml:space="preserve"> professional development</w:t>
      </w:r>
      <w:r w:rsidR="00C56696" w:rsidRPr="005A5001">
        <w:rPr>
          <w:rFonts w:ascii="Arial" w:hAnsi="Arial" w:cs="Arial"/>
          <w:sz w:val="24"/>
          <w:szCs w:val="24"/>
        </w:rPr>
        <w:t xml:space="preserve">. </w:t>
      </w:r>
      <w:proofErr w:type="gramStart"/>
      <w:r w:rsidR="00C56696" w:rsidRPr="005A5001">
        <w:rPr>
          <w:rFonts w:ascii="Arial" w:hAnsi="Arial" w:cs="Arial"/>
          <w:sz w:val="24"/>
          <w:szCs w:val="24"/>
        </w:rPr>
        <w:t>Thus</w:t>
      </w:r>
      <w:proofErr w:type="gramEnd"/>
      <w:r w:rsidR="00C56696" w:rsidRPr="005A5001">
        <w:rPr>
          <w:rFonts w:ascii="Arial" w:hAnsi="Arial" w:cs="Arial"/>
          <w:sz w:val="24"/>
          <w:szCs w:val="24"/>
        </w:rPr>
        <w:t xml:space="preserve"> ensuring that</w:t>
      </w:r>
      <w:r w:rsidR="00437F43" w:rsidRPr="005A5001">
        <w:rPr>
          <w:rFonts w:ascii="Arial" w:hAnsi="Arial" w:cs="Arial"/>
          <w:sz w:val="24"/>
          <w:szCs w:val="24"/>
        </w:rPr>
        <w:t xml:space="preserve"> I continue to</w:t>
      </w:r>
      <w:r w:rsidR="00BC401A" w:rsidRPr="005A5001">
        <w:rPr>
          <w:rFonts w:ascii="Arial" w:hAnsi="Arial" w:cs="Arial"/>
          <w:sz w:val="24"/>
          <w:szCs w:val="24"/>
        </w:rPr>
        <w:t xml:space="preserve"> </w:t>
      </w:r>
      <w:r w:rsidRPr="005A5001">
        <w:rPr>
          <w:rFonts w:ascii="Arial" w:hAnsi="Arial" w:cs="Arial"/>
          <w:sz w:val="24"/>
          <w:szCs w:val="24"/>
        </w:rPr>
        <w:t xml:space="preserve">support the learning </w:t>
      </w:r>
      <w:r w:rsidR="00437F43" w:rsidRPr="005A5001">
        <w:rPr>
          <w:rFonts w:ascii="Arial" w:hAnsi="Arial" w:cs="Arial"/>
          <w:sz w:val="24"/>
          <w:szCs w:val="24"/>
        </w:rPr>
        <w:t xml:space="preserve">experience for students </w:t>
      </w:r>
      <w:r w:rsidRPr="005A5001">
        <w:rPr>
          <w:rFonts w:ascii="Arial" w:hAnsi="Arial" w:cs="Arial"/>
          <w:sz w:val="24"/>
          <w:szCs w:val="24"/>
        </w:rPr>
        <w:t xml:space="preserve">and </w:t>
      </w:r>
      <w:r w:rsidR="00437F43" w:rsidRPr="005A5001">
        <w:rPr>
          <w:rFonts w:ascii="Arial" w:hAnsi="Arial" w:cs="Arial"/>
          <w:sz w:val="24"/>
          <w:szCs w:val="24"/>
        </w:rPr>
        <w:t xml:space="preserve">expand my </w:t>
      </w:r>
      <w:r w:rsidR="003760CA" w:rsidRPr="005A5001">
        <w:rPr>
          <w:rFonts w:ascii="Arial" w:hAnsi="Arial" w:cs="Arial"/>
          <w:sz w:val="24"/>
          <w:szCs w:val="24"/>
        </w:rPr>
        <w:t xml:space="preserve">assessment </w:t>
      </w:r>
      <w:r w:rsidR="00C9385F" w:rsidRPr="005A5001">
        <w:rPr>
          <w:rFonts w:ascii="Arial" w:hAnsi="Arial" w:cs="Arial"/>
          <w:sz w:val="24"/>
          <w:szCs w:val="24"/>
        </w:rPr>
        <w:t>methods.</w:t>
      </w:r>
    </w:p>
    <w:p w14:paraId="666089D7" w14:textId="77777777" w:rsidR="0071243F" w:rsidRPr="005A5001" w:rsidRDefault="0071243F" w:rsidP="00AF1041">
      <w:pPr>
        <w:pStyle w:val="NoSpacing"/>
        <w:spacing w:line="360" w:lineRule="auto"/>
        <w:rPr>
          <w:rFonts w:ascii="Arial" w:hAnsi="Arial" w:cs="Arial"/>
          <w:sz w:val="24"/>
          <w:szCs w:val="24"/>
        </w:rPr>
      </w:pPr>
    </w:p>
    <w:p w14:paraId="78FA6866" w14:textId="77777777" w:rsidR="00E54263" w:rsidRPr="005A5001" w:rsidRDefault="00E54263" w:rsidP="00AF1041">
      <w:pPr>
        <w:pStyle w:val="NoSpacing"/>
        <w:spacing w:line="360" w:lineRule="auto"/>
        <w:rPr>
          <w:rFonts w:ascii="Arial" w:hAnsi="Arial" w:cs="Arial"/>
          <w:sz w:val="24"/>
          <w:szCs w:val="24"/>
        </w:rPr>
      </w:pPr>
    </w:p>
    <w:p w14:paraId="4E66D061" w14:textId="77777777"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 xml:space="preserve">A “Stick </w:t>
      </w:r>
      <w:proofErr w:type="gramStart"/>
      <w:r w:rsidRPr="005A5001">
        <w:rPr>
          <w:rFonts w:ascii="Arial" w:hAnsi="Arial" w:cs="Arial"/>
          <w:b/>
          <w:bCs/>
          <w:sz w:val="24"/>
          <w:szCs w:val="24"/>
          <w:u w:val="single"/>
        </w:rPr>
        <w:t>In</w:t>
      </w:r>
      <w:proofErr w:type="gramEnd"/>
      <w:r w:rsidRPr="005A5001">
        <w:rPr>
          <w:rFonts w:ascii="Arial" w:hAnsi="Arial" w:cs="Arial"/>
          <w:b/>
          <w:bCs/>
          <w:sz w:val="24"/>
          <w:szCs w:val="24"/>
          <w:u w:val="single"/>
        </w:rPr>
        <w:t xml:space="preserve"> The Mud” Test</w:t>
      </w:r>
    </w:p>
    <w:p w14:paraId="2C7177F1" w14:textId="77777777" w:rsidR="001D48BD" w:rsidRPr="005A5001" w:rsidRDefault="001D48BD" w:rsidP="00AF1041">
      <w:pPr>
        <w:pStyle w:val="NoSpacing"/>
        <w:spacing w:line="360" w:lineRule="auto"/>
        <w:rPr>
          <w:rFonts w:ascii="Arial" w:hAnsi="Arial" w:cs="Arial"/>
          <w:sz w:val="24"/>
          <w:szCs w:val="24"/>
        </w:rPr>
      </w:pPr>
    </w:p>
    <w:p w14:paraId="1A69E8A7" w14:textId="61EBC1AA" w:rsidR="000525B7"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I always start the ABE Course with a baseline knowledge test of twenty questions. I refer to this test as a “Stick </w:t>
      </w:r>
      <w:proofErr w:type="gramStart"/>
      <w:r w:rsidRPr="005A5001">
        <w:rPr>
          <w:rFonts w:ascii="Arial" w:hAnsi="Arial" w:cs="Arial"/>
          <w:sz w:val="24"/>
          <w:szCs w:val="24"/>
        </w:rPr>
        <w:t>In</w:t>
      </w:r>
      <w:proofErr w:type="gramEnd"/>
      <w:r w:rsidRPr="005A5001">
        <w:rPr>
          <w:rFonts w:ascii="Arial" w:hAnsi="Arial" w:cs="Arial"/>
          <w:sz w:val="24"/>
          <w:szCs w:val="24"/>
        </w:rPr>
        <w:t xml:space="preserve"> The Mud”</w:t>
      </w:r>
      <w:r w:rsidR="000525B7" w:rsidRPr="005A5001">
        <w:rPr>
          <w:rFonts w:ascii="Arial" w:hAnsi="Arial" w:cs="Arial"/>
          <w:sz w:val="24"/>
          <w:szCs w:val="24"/>
        </w:rPr>
        <w:t xml:space="preserve"> test. I </w:t>
      </w:r>
      <w:r w:rsidRPr="005A5001">
        <w:rPr>
          <w:rFonts w:ascii="Arial" w:hAnsi="Arial" w:cs="Arial"/>
          <w:sz w:val="24"/>
          <w:szCs w:val="24"/>
        </w:rPr>
        <w:t xml:space="preserve">explain that the “stick in the mud” is our starting point, that we can always </w:t>
      </w:r>
      <w:proofErr w:type="gramStart"/>
      <w:r w:rsidRPr="005A5001">
        <w:rPr>
          <w:rFonts w:ascii="Arial" w:hAnsi="Arial" w:cs="Arial"/>
          <w:sz w:val="24"/>
          <w:szCs w:val="24"/>
        </w:rPr>
        <w:t>refer back</w:t>
      </w:r>
      <w:proofErr w:type="gramEnd"/>
      <w:r w:rsidRPr="005A5001">
        <w:rPr>
          <w:rFonts w:ascii="Arial" w:hAnsi="Arial" w:cs="Arial"/>
          <w:sz w:val="24"/>
          <w:szCs w:val="24"/>
        </w:rPr>
        <w:t xml:space="preserve"> to, </w:t>
      </w:r>
      <w:r w:rsidR="000525B7" w:rsidRPr="005A5001">
        <w:rPr>
          <w:rFonts w:ascii="Arial" w:hAnsi="Arial" w:cs="Arial"/>
          <w:sz w:val="24"/>
          <w:szCs w:val="24"/>
        </w:rPr>
        <w:t>for students to</w:t>
      </w:r>
      <w:r w:rsidRPr="005A5001">
        <w:rPr>
          <w:rFonts w:ascii="Arial" w:hAnsi="Arial" w:cs="Arial"/>
          <w:sz w:val="24"/>
          <w:szCs w:val="24"/>
        </w:rPr>
        <w:t xml:space="preserve"> see how far they hav</w:t>
      </w:r>
      <w:r w:rsidR="000525B7" w:rsidRPr="005A5001">
        <w:rPr>
          <w:rFonts w:ascii="Arial" w:hAnsi="Arial" w:cs="Arial"/>
          <w:sz w:val="24"/>
          <w:szCs w:val="24"/>
        </w:rPr>
        <w:t>e progressed</w:t>
      </w:r>
      <w:r w:rsidRPr="005A5001">
        <w:rPr>
          <w:rFonts w:ascii="Arial" w:hAnsi="Arial" w:cs="Arial"/>
          <w:sz w:val="24"/>
          <w:szCs w:val="24"/>
        </w:rPr>
        <w:t xml:space="preserve">, and how </w:t>
      </w:r>
      <w:r w:rsidR="000525B7" w:rsidRPr="005A5001">
        <w:rPr>
          <w:rFonts w:ascii="Arial" w:hAnsi="Arial" w:cs="Arial"/>
          <w:sz w:val="24"/>
          <w:szCs w:val="24"/>
        </w:rPr>
        <w:t xml:space="preserve">gage how </w:t>
      </w:r>
      <w:r w:rsidRPr="005A5001">
        <w:rPr>
          <w:rFonts w:ascii="Arial" w:hAnsi="Arial" w:cs="Arial"/>
          <w:sz w:val="24"/>
          <w:szCs w:val="24"/>
        </w:rPr>
        <w:t>well their knowledge develops.</w:t>
      </w:r>
    </w:p>
    <w:p w14:paraId="1B418408" w14:textId="77777777" w:rsidR="000525B7" w:rsidRPr="005A5001" w:rsidRDefault="000525B7" w:rsidP="00AF1041">
      <w:pPr>
        <w:pStyle w:val="NoSpacing"/>
        <w:spacing w:line="360" w:lineRule="auto"/>
        <w:rPr>
          <w:rFonts w:ascii="Arial" w:hAnsi="Arial" w:cs="Arial"/>
          <w:sz w:val="24"/>
          <w:szCs w:val="24"/>
        </w:rPr>
      </w:pPr>
    </w:p>
    <w:p w14:paraId="5954FB05" w14:textId="35240144"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I quite often use the same explanation at the beginning</w:t>
      </w:r>
      <w:r w:rsidR="000525B7" w:rsidRPr="005A5001">
        <w:rPr>
          <w:rFonts w:ascii="Arial" w:hAnsi="Arial" w:cs="Arial"/>
          <w:sz w:val="24"/>
          <w:szCs w:val="24"/>
        </w:rPr>
        <w:t xml:space="preserve"> of the test and</w:t>
      </w:r>
      <w:r w:rsidRPr="005A5001">
        <w:rPr>
          <w:rFonts w:ascii="Arial" w:hAnsi="Arial" w:cs="Arial"/>
          <w:sz w:val="24"/>
          <w:szCs w:val="24"/>
        </w:rPr>
        <w:t xml:space="preserve"> state:</w:t>
      </w:r>
    </w:p>
    <w:p w14:paraId="2C2ECA3B" w14:textId="0CD42BBF"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 “If you </w:t>
      </w:r>
      <w:r w:rsidR="000525B7" w:rsidRPr="005A5001">
        <w:rPr>
          <w:rFonts w:ascii="Arial" w:hAnsi="Arial" w:cs="Arial"/>
          <w:sz w:val="24"/>
          <w:szCs w:val="24"/>
        </w:rPr>
        <w:t>were</w:t>
      </w:r>
      <w:r w:rsidRPr="005A5001">
        <w:rPr>
          <w:rFonts w:ascii="Arial" w:hAnsi="Arial" w:cs="Arial"/>
          <w:sz w:val="24"/>
          <w:szCs w:val="24"/>
        </w:rPr>
        <w:t xml:space="preserve"> able to answer most of these questions, then you wouldn’t need to </w:t>
      </w:r>
      <w:r w:rsidR="000525B7" w:rsidRPr="005A5001">
        <w:rPr>
          <w:rFonts w:ascii="Arial" w:hAnsi="Arial" w:cs="Arial"/>
          <w:sz w:val="24"/>
          <w:szCs w:val="24"/>
        </w:rPr>
        <w:t xml:space="preserve">attend </w:t>
      </w:r>
      <w:r w:rsidRPr="005A5001">
        <w:rPr>
          <w:rFonts w:ascii="Arial" w:hAnsi="Arial" w:cs="Arial"/>
          <w:sz w:val="24"/>
          <w:szCs w:val="24"/>
        </w:rPr>
        <w:t>thi</w:t>
      </w:r>
      <w:r w:rsidR="000525B7" w:rsidRPr="005A5001">
        <w:rPr>
          <w:rFonts w:ascii="Arial" w:hAnsi="Arial" w:cs="Arial"/>
          <w:sz w:val="24"/>
          <w:szCs w:val="24"/>
        </w:rPr>
        <w:t xml:space="preserve">s </w:t>
      </w:r>
      <w:r w:rsidRPr="005A5001">
        <w:rPr>
          <w:rFonts w:ascii="Arial" w:hAnsi="Arial" w:cs="Arial"/>
          <w:sz w:val="24"/>
          <w:szCs w:val="24"/>
        </w:rPr>
        <w:t xml:space="preserve">course. This </w:t>
      </w:r>
      <w:proofErr w:type="gramStart"/>
      <w:r w:rsidRPr="005A5001">
        <w:rPr>
          <w:rFonts w:ascii="Arial" w:hAnsi="Arial" w:cs="Arial"/>
          <w:sz w:val="24"/>
          <w:szCs w:val="24"/>
        </w:rPr>
        <w:t>test</w:t>
      </w:r>
      <w:proofErr w:type="gramEnd"/>
      <w:r w:rsidRPr="005A5001">
        <w:rPr>
          <w:rFonts w:ascii="Arial" w:hAnsi="Arial" w:cs="Arial"/>
          <w:sz w:val="24"/>
          <w:szCs w:val="24"/>
        </w:rPr>
        <w:t xml:space="preserve"> your eyes only. Please complete to the best of your ability</w:t>
      </w:r>
      <w:r w:rsidR="002F7B9B" w:rsidRPr="005A5001">
        <w:rPr>
          <w:rFonts w:ascii="Arial" w:hAnsi="Arial" w:cs="Arial"/>
          <w:sz w:val="24"/>
          <w:szCs w:val="24"/>
        </w:rPr>
        <w:t>.</w:t>
      </w:r>
      <w:r w:rsidRPr="005A5001">
        <w:rPr>
          <w:rFonts w:ascii="Arial" w:hAnsi="Arial" w:cs="Arial"/>
          <w:sz w:val="24"/>
          <w:szCs w:val="24"/>
        </w:rPr>
        <w:t xml:space="preserve"> </w:t>
      </w:r>
      <w:r w:rsidR="002F7B9B" w:rsidRPr="005A5001">
        <w:rPr>
          <w:rFonts w:ascii="Arial" w:hAnsi="Arial" w:cs="Arial"/>
          <w:sz w:val="24"/>
          <w:szCs w:val="24"/>
        </w:rPr>
        <w:t>I</w:t>
      </w:r>
      <w:r w:rsidRPr="005A5001">
        <w:rPr>
          <w:rFonts w:ascii="Arial" w:hAnsi="Arial" w:cs="Arial"/>
          <w:sz w:val="24"/>
          <w:szCs w:val="24"/>
        </w:rPr>
        <w:t>n one colour pen, at the end of each day, we will review the 20 questions and in a different colour</w:t>
      </w:r>
      <w:r w:rsidR="002F7B9B" w:rsidRPr="005A5001">
        <w:rPr>
          <w:rFonts w:ascii="Arial" w:hAnsi="Arial" w:cs="Arial"/>
          <w:sz w:val="24"/>
          <w:szCs w:val="24"/>
        </w:rPr>
        <w:t xml:space="preserve"> pen</w:t>
      </w:r>
      <w:r w:rsidRPr="005A5001">
        <w:rPr>
          <w:rFonts w:ascii="Arial" w:hAnsi="Arial" w:cs="Arial"/>
          <w:sz w:val="24"/>
          <w:szCs w:val="24"/>
        </w:rPr>
        <w:t xml:space="preserve">, answer any questions you can then answer as a result of what you have </w:t>
      </w:r>
      <w:proofErr w:type="gramStart"/>
      <w:r w:rsidRPr="005A5001">
        <w:rPr>
          <w:rFonts w:ascii="Arial" w:hAnsi="Arial" w:cs="Arial"/>
          <w:sz w:val="24"/>
          <w:szCs w:val="24"/>
        </w:rPr>
        <w:t>learnt”</w:t>
      </w:r>
      <w:proofErr w:type="gramEnd"/>
    </w:p>
    <w:p w14:paraId="69E0684A" w14:textId="77777777" w:rsidR="002F7B9B" w:rsidRPr="005A5001" w:rsidRDefault="002F7B9B" w:rsidP="00AF1041">
      <w:pPr>
        <w:pStyle w:val="NoSpacing"/>
        <w:spacing w:line="360" w:lineRule="auto"/>
        <w:rPr>
          <w:rFonts w:ascii="Arial" w:hAnsi="Arial" w:cs="Arial"/>
          <w:sz w:val="24"/>
          <w:szCs w:val="24"/>
        </w:rPr>
      </w:pPr>
    </w:p>
    <w:p w14:paraId="1A1103FD" w14:textId="501D983F"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This assessment method </w:t>
      </w:r>
      <w:r w:rsidR="00830B50">
        <w:rPr>
          <w:rFonts w:ascii="Arial" w:hAnsi="Arial" w:cs="Arial"/>
          <w:sz w:val="24"/>
          <w:szCs w:val="24"/>
        </w:rPr>
        <w:t>must</w:t>
      </w:r>
      <w:r w:rsidRPr="005A5001">
        <w:rPr>
          <w:rFonts w:ascii="Arial" w:hAnsi="Arial" w:cs="Arial"/>
          <w:sz w:val="24"/>
          <w:szCs w:val="24"/>
        </w:rPr>
        <w:t xml:space="preserve"> be managed carefully to ensure that students are not demotivated early on, or do not become disheartened with how much content there is to learn on the course. I manage this through a non-judgemental attitude and stressing that the test is a self-measuring tool for them to use as a confidence boost as the course progresses. </w:t>
      </w:r>
    </w:p>
    <w:p w14:paraId="19D2D07D" w14:textId="77777777" w:rsidR="00C32CE8" w:rsidRPr="005A5001" w:rsidRDefault="00C32CE8" w:rsidP="00AF1041">
      <w:pPr>
        <w:pStyle w:val="NoSpacing"/>
        <w:spacing w:line="360" w:lineRule="auto"/>
        <w:rPr>
          <w:rFonts w:ascii="Arial" w:hAnsi="Arial" w:cs="Arial"/>
          <w:b/>
          <w:bCs/>
          <w:sz w:val="24"/>
          <w:szCs w:val="24"/>
          <w:u w:val="single"/>
        </w:rPr>
      </w:pPr>
    </w:p>
    <w:p w14:paraId="17439750" w14:textId="77777777" w:rsidR="00845B45" w:rsidRPr="005A5001" w:rsidRDefault="00845B45" w:rsidP="00AF1041">
      <w:pPr>
        <w:pStyle w:val="NoSpacing"/>
        <w:spacing w:line="360" w:lineRule="auto"/>
        <w:rPr>
          <w:rFonts w:ascii="Arial" w:hAnsi="Arial" w:cs="Arial"/>
          <w:b/>
          <w:bCs/>
          <w:sz w:val="24"/>
          <w:szCs w:val="24"/>
          <w:u w:val="single"/>
        </w:rPr>
      </w:pPr>
    </w:p>
    <w:p w14:paraId="4794FB24" w14:textId="55361800"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Question and Answer Assessment Method</w:t>
      </w:r>
    </w:p>
    <w:p w14:paraId="404E57BE" w14:textId="77777777" w:rsidR="001D48BD" w:rsidRPr="005A5001" w:rsidRDefault="001D48BD" w:rsidP="00AF1041">
      <w:pPr>
        <w:pStyle w:val="NoSpacing"/>
        <w:spacing w:line="360" w:lineRule="auto"/>
        <w:rPr>
          <w:rFonts w:ascii="Arial" w:hAnsi="Arial" w:cs="Arial"/>
          <w:sz w:val="24"/>
          <w:szCs w:val="24"/>
        </w:rPr>
      </w:pPr>
    </w:p>
    <w:p w14:paraId="77CF2B68" w14:textId="3B517DA8" w:rsidR="00845B45"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lastRenderedPageBreak/>
        <w:t>Throughout the course I employ the “Q&amp;A Method”. I include a variety of questions such as</w:t>
      </w:r>
      <w:r w:rsidR="00845B45" w:rsidRPr="005A5001">
        <w:rPr>
          <w:rFonts w:ascii="Arial" w:hAnsi="Arial" w:cs="Arial"/>
          <w:sz w:val="24"/>
          <w:szCs w:val="24"/>
        </w:rPr>
        <w:t xml:space="preserve">: </w:t>
      </w:r>
      <w:r w:rsidRPr="005A5001">
        <w:rPr>
          <w:rFonts w:ascii="Arial" w:hAnsi="Arial" w:cs="Arial"/>
          <w:sz w:val="24"/>
          <w:szCs w:val="24"/>
        </w:rPr>
        <w:t xml:space="preserve">open, </w:t>
      </w:r>
      <w:proofErr w:type="gramStart"/>
      <w:r w:rsidRPr="005A5001">
        <w:rPr>
          <w:rFonts w:ascii="Arial" w:hAnsi="Arial" w:cs="Arial"/>
          <w:sz w:val="24"/>
          <w:szCs w:val="24"/>
        </w:rPr>
        <w:t>closed</w:t>
      </w:r>
      <w:proofErr w:type="gramEnd"/>
      <w:r w:rsidRPr="005A5001">
        <w:rPr>
          <w:rFonts w:ascii="Arial" w:hAnsi="Arial" w:cs="Arial"/>
          <w:sz w:val="24"/>
          <w:szCs w:val="24"/>
        </w:rPr>
        <w:t xml:space="preserve"> and probing questions to gage the students understanding. I use hypothetical questioning, </w:t>
      </w:r>
      <w:proofErr w:type="gramStart"/>
      <w:r w:rsidRPr="005A5001">
        <w:rPr>
          <w:rFonts w:ascii="Arial" w:hAnsi="Arial" w:cs="Arial"/>
          <w:sz w:val="24"/>
          <w:szCs w:val="24"/>
        </w:rPr>
        <w:t>scenario based</w:t>
      </w:r>
      <w:proofErr w:type="gramEnd"/>
      <w:r w:rsidRPr="005A5001">
        <w:rPr>
          <w:rFonts w:ascii="Arial" w:hAnsi="Arial" w:cs="Arial"/>
          <w:sz w:val="24"/>
          <w:szCs w:val="24"/>
        </w:rPr>
        <w:t xml:space="preserve"> questions and legislation based questions as to evaluate their critical and transferable thought processes. </w:t>
      </w:r>
    </w:p>
    <w:p w14:paraId="4A9C2A92" w14:textId="77777777" w:rsidR="00845B45" w:rsidRPr="005A5001" w:rsidRDefault="00845B45" w:rsidP="00AF1041">
      <w:pPr>
        <w:pStyle w:val="NoSpacing"/>
        <w:spacing w:line="360" w:lineRule="auto"/>
        <w:rPr>
          <w:rFonts w:ascii="Arial" w:hAnsi="Arial" w:cs="Arial"/>
          <w:sz w:val="24"/>
          <w:szCs w:val="24"/>
        </w:rPr>
      </w:pPr>
    </w:p>
    <w:p w14:paraId="3973629B" w14:textId="3EAB2EB7" w:rsidR="00C32CE8" w:rsidRPr="005A5001" w:rsidRDefault="00BF1A87" w:rsidP="00AF1041">
      <w:pPr>
        <w:pStyle w:val="NoSpacing"/>
        <w:spacing w:line="360" w:lineRule="auto"/>
        <w:rPr>
          <w:rFonts w:ascii="Arial" w:hAnsi="Arial" w:cs="Arial"/>
          <w:sz w:val="24"/>
          <w:szCs w:val="24"/>
        </w:rPr>
      </w:pPr>
      <w:r w:rsidRPr="005A5001">
        <w:rPr>
          <w:rFonts w:ascii="Arial" w:hAnsi="Arial" w:cs="Arial"/>
          <w:sz w:val="24"/>
          <w:szCs w:val="24"/>
        </w:rPr>
        <w:t xml:space="preserve">According to research </w:t>
      </w:r>
      <w:r w:rsidR="00DE61F9" w:rsidRPr="005A5001">
        <w:rPr>
          <w:rFonts w:ascii="Arial" w:hAnsi="Arial" w:cs="Arial"/>
          <w:sz w:val="24"/>
          <w:szCs w:val="24"/>
        </w:rPr>
        <w:t>(</w:t>
      </w:r>
      <w:proofErr w:type="spellStart"/>
      <w:r w:rsidRPr="005A5001">
        <w:rPr>
          <w:rFonts w:ascii="Arial" w:hAnsi="Arial" w:cs="Arial"/>
          <w:sz w:val="24"/>
          <w:szCs w:val="24"/>
        </w:rPr>
        <w:t>Fornari</w:t>
      </w:r>
      <w:proofErr w:type="spellEnd"/>
      <w:r w:rsidRPr="005A5001">
        <w:rPr>
          <w:rFonts w:ascii="Arial" w:hAnsi="Arial" w:cs="Arial"/>
          <w:sz w:val="24"/>
          <w:szCs w:val="24"/>
        </w:rPr>
        <w:t xml:space="preserve"> etc Poznanski 2021)</w:t>
      </w:r>
      <w:r w:rsidR="00DE61F9" w:rsidRPr="005A5001">
        <w:rPr>
          <w:rFonts w:ascii="Arial" w:hAnsi="Arial" w:cs="Arial"/>
          <w:sz w:val="24"/>
          <w:szCs w:val="24"/>
        </w:rPr>
        <w:t xml:space="preserve"> t</w:t>
      </w:r>
      <w:r w:rsidR="00C32CE8" w:rsidRPr="005A5001">
        <w:rPr>
          <w:rFonts w:ascii="Arial" w:hAnsi="Arial" w:cs="Arial"/>
          <w:sz w:val="24"/>
          <w:szCs w:val="24"/>
        </w:rPr>
        <w:t>his method provides immediate feedback on knowledge levels</w:t>
      </w:r>
      <w:r w:rsidR="00845B45" w:rsidRPr="005A5001">
        <w:rPr>
          <w:rFonts w:ascii="Arial" w:hAnsi="Arial" w:cs="Arial"/>
          <w:sz w:val="24"/>
          <w:szCs w:val="24"/>
        </w:rPr>
        <w:t>.</w:t>
      </w:r>
      <w:r w:rsidR="00C32CE8" w:rsidRPr="005A5001">
        <w:rPr>
          <w:rFonts w:ascii="Arial" w:hAnsi="Arial" w:cs="Arial"/>
          <w:sz w:val="24"/>
          <w:szCs w:val="24"/>
        </w:rPr>
        <w:t xml:space="preserve"> However, it can also result in heightened anxiety for some students.</w:t>
      </w:r>
      <w:r w:rsidR="00141308" w:rsidRPr="005A5001">
        <w:rPr>
          <w:rFonts w:ascii="Arial" w:hAnsi="Arial" w:cs="Arial"/>
          <w:sz w:val="24"/>
          <w:szCs w:val="24"/>
        </w:rPr>
        <w:t xml:space="preserve"> </w:t>
      </w:r>
    </w:p>
    <w:p w14:paraId="5B58FD80" w14:textId="77777777" w:rsidR="00141308" w:rsidRPr="005A5001" w:rsidRDefault="00141308" w:rsidP="00AF1041">
      <w:pPr>
        <w:pStyle w:val="NoSpacing"/>
        <w:spacing w:line="360" w:lineRule="auto"/>
        <w:rPr>
          <w:rFonts w:ascii="Arial" w:hAnsi="Arial" w:cs="Arial"/>
          <w:sz w:val="24"/>
          <w:szCs w:val="24"/>
        </w:rPr>
      </w:pPr>
    </w:p>
    <w:p w14:paraId="1A9A9593" w14:textId="77777777" w:rsidR="00C32CE8" w:rsidRPr="005A5001" w:rsidRDefault="00C32CE8" w:rsidP="00AF1041">
      <w:pPr>
        <w:pStyle w:val="NoSpacing"/>
        <w:spacing w:line="360" w:lineRule="auto"/>
        <w:rPr>
          <w:rFonts w:ascii="Arial" w:hAnsi="Arial" w:cs="Arial"/>
          <w:sz w:val="24"/>
          <w:szCs w:val="24"/>
        </w:rPr>
      </w:pPr>
    </w:p>
    <w:p w14:paraId="3768E3E5" w14:textId="77777777"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Classroom Based Projects (Pair or Small Groups)</w:t>
      </w:r>
    </w:p>
    <w:p w14:paraId="59D1D52B" w14:textId="77777777" w:rsidR="001D48BD" w:rsidRPr="005A5001" w:rsidRDefault="001D48BD" w:rsidP="00AF1041">
      <w:pPr>
        <w:pStyle w:val="NoSpacing"/>
        <w:spacing w:line="360" w:lineRule="auto"/>
        <w:rPr>
          <w:rFonts w:ascii="Arial" w:hAnsi="Arial" w:cs="Arial"/>
          <w:sz w:val="24"/>
          <w:szCs w:val="24"/>
        </w:rPr>
      </w:pPr>
    </w:p>
    <w:p w14:paraId="7F782B35" w14:textId="1888F954" w:rsidR="0019695A"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I set class projects throughout the course.</w:t>
      </w:r>
      <w:r w:rsidR="00D14F48" w:rsidRPr="005A5001">
        <w:rPr>
          <w:rFonts w:ascii="Arial" w:hAnsi="Arial" w:cs="Arial"/>
          <w:sz w:val="24"/>
          <w:szCs w:val="24"/>
        </w:rPr>
        <w:t xml:space="preserve"> </w:t>
      </w:r>
      <w:r w:rsidR="00141308" w:rsidRPr="005A5001">
        <w:rPr>
          <w:rFonts w:ascii="Arial" w:hAnsi="Arial" w:cs="Arial"/>
          <w:sz w:val="24"/>
          <w:szCs w:val="24"/>
        </w:rPr>
        <w:t>A</w:t>
      </w:r>
      <w:r w:rsidR="00F70696" w:rsidRPr="005A5001">
        <w:rPr>
          <w:rFonts w:ascii="Arial" w:hAnsi="Arial" w:cs="Arial"/>
          <w:sz w:val="24"/>
          <w:szCs w:val="24"/>
        </w:rPr>
        <w:t>s per</w:t>
      </w:r>
      <w:r w:rsidR="00D14F48" w:rsidRPr="005A5001">
        <w:rPr>
          <w:rFonts w:ascii="Arial" w:hAnsi="Arial" w:cs="Arial"/>
          <w:sz w:val="24"/>
          <w:szCs w:val="24"/>
        </w:rPr>
        <w:t xml:space="preserve"> </w:t>
      </w:r>
      <w:r w:rsidR="001D48BD" w:rsidRPr="005A5001">
        <w:rPr>
          <w:rFonts w:ascii="Arial" w:hAnsi="Arial" w:cs="Arial"/>
          <w:sz w:val="24"/>
          <w:szCs w:val="24"/>
        </w:rPr>
        <w:t>research</w:t>
      </w:r>
      <w:r w:rsidR="00141308" w:rsidRPr="005A5001">
        <w:rPr>
          <w:rFonts w:ascii="Arial" w:hAnsi="Arial" w:cs="Arial"/>
          <w:sz w:val="24"/>
          <w:szCs w:val="24"/>
        </w:rPr>
        <w:t xml:space="preserve"> </w:t>
      </w:r>
      <w:r w:rsidR="00D14F48" w:rsidRPr="005A5001">
        <w:rPr>
          <w:rFonts w:ascii="Arial" w:hAnsi="Arial" w:cs="Arial"/>
          <w:sz w:val="24"/>
          <w:szCs w:val="24"/>
        </w:rPr>
        <w:t>(</w:t>
      </w:r>
      <w:r w:rsidR="00D14F48" w:rsidRPr="005A5001">
        <w:rPr>
          <w:rFonts w:ascii="Arial" w:hAnsi="Arial" w:cs="Arial"/>
          <w:sz w:val="24"/>
          <w:szCs w:val="24"/>
          <w:u w:val="single"/>
        </w:rPr>
        <w:t>Li, L. (2001)</w:t>
      </w:r>
      <w:r w:rsidR="00860EC2" w:rsidRPr="005A5001">
        <w:rPr>
          <w:rFonts w:ascii="Arial" w:hAnsi="Arial" w:cs="Arial"/>
          <w:sz w:val="24"/>
          <w:szCs w:val="24"/>
          <w:u w:val="single"/>
        </w:rPr>
        <w:t xml:space="preserve">, </w:t>
      </w:r>
      <w:r w:rsidRPr="005A5001">
        <w:rPr>
          <w:rFonts w:ascii="Arial" w:hAnsi="Arial" w:cs="Arial"/>
          <w:sz w:val="24"/>
          <w:szCs w:val="24"/>
        </w:rPr>
        <w:t xml:space="preserve">this </w:t>
      </w:r>
      <w:r w:rsidR="00860EC2" w:rsidRPr="005A5001">
        <w:rPr>
          <w:rFonts w:ascii="Arial" w:hAnsi="Arial" w:cs="Arial"/>
          <w:sz w:val="24"/>
          <w:szCs w:val="24"/>
        </w:rPr>
        <w:t>allows a trainer to</w:t>
      </w:r>
      <w:r w:rsidRPr="005A5001">
        <w:rPr>
          <w:rFonts w:ascii="Arial" w:hAnsi="Arial" w:cs="Arial"/>
          <w:sz w:val="24"/>
          <w:szCs w:val="24"/>
        </w:rPr>
        <w:t xml:space="preserve"> gather information on student knowledge from just one task. This </w:t>
      </w:r>
      <w:r w:rsidR="00860EC2" w:rsidRPr="005A5001">
        <w:rPr>
          <w:rFonts w:ascii="Arial" w:hAnsi="Arial" w:cs="Arial"/>
          <w:sz w:val="24"/>
          <w:szCs w:val="24"/>
        </w:rPr>
        <w:t xml:space="preserve">assessment </w:t>
      </w:r>
      <w:proofErr w:type="gramStart"/>
      <w:r w:rsidR="00860EC2" w:rsidRPr="005A5001">
        <w:rPr>
          <w:rFonts w:ascii="Arial" w:hAnsi="Arial" w:cs="Arial"/>
          <w:sz w:val="24"/>
          <w:szCs w:val="24"/>
        </w:rPr>
        <w:t xml:space="preserve">method </w:t>
      </w:r>
      <w:r w:rsidRPr="005A5001">
        <w:rPr>
          <w:rFonts w:ascii="Arial" w:hAnsi="Arial" w:cs="Arial"/>
          <w:sz w:val="24"/>
          <w:szCs w:val="24"/>
        </w:rPr>
        <w:t xml:space="preserve"> includes</w:t>
      </w:r>
      <w:proofErr w:type="gramEnd"/>
      <w:r w:rsidRPr="005A5001">
        <w:rPr>
          <w:rFonts w:ascii="Arial" w:hAnsi="Arial" w:cs="Arial"/>
          <w:sz w:val="24"/>
          <w:szCs w:val="24"/>
        </w:rPr>
        <w:t xml:space="preserve"> students completing relevant research on a specific topic area</w:t>
      </w:r>
      <w:r w:rsidR="00810AD8" w:rsidRPr="005A5001">
        <w:rPr>
          <w:rFonts w:ascii="Arial" w:hAnsi="Arial" w:cs="Arial"/>
          <w:sz w:val="24"/>
          <w:szCs w:val="24"/>
        </w:rPr>
        <w:t xml:space="preserve"> (</w:t>
      </w:r>
      <w:proofErr w:type="spellStart"/>
      <w:r w:rsidR="00810AD8" w:rsidRPr="005A5001">
        <w:rPr>
          <w:rFonts w:ascii="Arial" w:hAnsi="Arial" w:cs="Arial"/>
          <w:sz w:val="24"/>
          <w:szCs w:val="24"/>
          <w:u w:val="single"/>
        </w:rPr>
        <w:t>Lovitts</w:t>
      </w:r>
      <w:proofErr w:type="spellEnd"/>
      <w:r w:rsidR="00810AD8" w:rsidRPr="005A5001">
        <w:rPr>
          <w:rFonts w:ascii="Arial" w:hAnsi="Arial" w:cs="Arial"/>
          <w:sz w:val="24"/>
          <w:szCs w:val="24"/>
          <w:u w:val="single"/>
        </w:rPr>
        <w:t xml:space="preserve">, 2005) </w:t>
      </w:r>
      <w:r w:rsidRPr="005A5001">
        <w:rPr>
          <w:rFonts w:ascii="Arial" w:hAnsi="Arial" w:cs="Arial"/>
          <w:sz w:val="24"/>
          <w:szCs w:val="24"/>
        </w:rPr>
        <w:t>then producing handouts for the class</w:t>
      </w:r>
      <w:r w:rsidR="0019695A" w:rsidRPr="005A5001">
        <w:rPr>
          <w:rFonts w:ascii="Arial" w:hAnsi="Arial" w:cs="Arial"/>
          <w:sz w:val="24"/>
          <w:szCs w:val="24"/>
        </w:rPr>
        <w:t>.</w:t>
      </w:r>
      <w:r w:rsidRPr="005A5001">
        <w:rPr>
          <w:rFonts w:ascii="Arial" w:hAnsi="Arial" w:cs="Arial"/>
          <w:sz w:val="24"/>
          <w:szCs w:val="24"/>
        </w:rPr>
        <w:t xml:space="preserve"> </w:t>
      </w:r>
      <w:r w:rsidR="0019695A" w:rsidRPr="005A5001">
        <w:rPr>
          <w:rFonts w:ascii="Arial" w:hAnsi="Arial" w:cs="Arial"/>
          <w:sz w:val="24"/>
          <w:szCs w:val="24"/>
        </w:rPr>
        <w:t>A</w:t>
      </w:r>
      <w:r w:rsidRPr="005A5001">
        <w:rPr>
          <w:rFonts w:ascii="Arial" w:hAnsi="Arial" w:cs="Arial"/>
          <w:sz w:val="24"/>
          <w:szCs w:val="24"/>
        </w:rPr>
        <w:t>longside</w:t>
      </w:r>
      <w:r w:rsidR="0019695A" w:rsidRPr="005A5001">
        <w:rPr>
          <w:rFonts w:ascii="Arial" w:hAnsi="Arial" w:cs="Arial"/>
          <w:sz w:val="24"/>
          <w:szCs w:val="24"/>
        </w:rPr>
        <w:t xml:space="preserve"> this, students</w:t>
      </w:r>
      <w:r w:rsidRPr="005A5001">
        <w:rPr>
          <w:rFonts w:ascii="Arial" w:hAnsi="Arial" w:cs="Arial"/>
          <w:sz w:val="24"/>
          <w:szCs w:val="24"/>
        </w:rPr>
        <w:t xml:space="preserve"> </w:t>
      </w:r>
      <w:r w:rsidR="0019695A" w:rsidRPr="005A5001">
        <w:rPr>
          <w:rFonts w:ascii="Arial" w:hAnsi="Arial" w:cs="Arial"/>
          <w:sz w:val="24"/>
          <w:szCs w:val="24"/>
        </w:rPr>
        <w:t xml:space="preserve">also </w:t>
      </w:r>
      <w:r w:rsidRPr="005A5001">
        <w:rPr>
          <w:rFonts w:ascii="Arial" w:hAnsi="Arial" w:cs="Arial"/>
          <w:sz w:val="24"/>
          <w:szCs w:val="24"/>
        </w:rPr>
        <w:t xml:space="preserve">deliver a short PowerPoint on their findings. </w:t>
      </w:r>
    </w:p>
    <w:p w14:paraId="704242B1" w14:textId="77777777" w:rsidR="0019695A" w:rsidRPr="005A5001" w:rsidRDefault="0019695A" w:rsidP="00AF1041">
      <w:pPr>
        <w:pStyle w:val="NoSpacing"/>
        <w:spacing w:line="360" w:lineRule="auto"/>
        <w:rPr>
          <w:rFonts w:ascii="Arial" w:hAnsi="Arial" w:cs="Arial"/>
          <w:sz w:val="24"/>
          <w:szCs w:val="24"/>
        </w:rPr>
      </w:pPr>
    </w:p>
    <w:p w14:paraId="4DFBAA92" w14:textId="10124E1A" w:rsidR="00C32CE8" w:rsidRPr="005A5001" w:rsidRDefault="00C32CE8" w:rsidP="00AF1041">
      <w:pPr>
        <w:pStyle w:val="NoSpacing"/>
        <w:spacing w:line="360" w:lineRule="auto"/>
        <w:rPr>
          <w:rFonts w:ascii="Arial" w:hAnsi="Arial" w:cs="Arial"/>
          <w:sz w:val="24"/>
          <w:szCs w:val="24"/>
          <w:u w:val="single"/>
        </w:rPr>
      </w:pPr>
      <w:r w:rsidRPr="005A5001">
        <w:rPr>
          <w:rFonts w:ascii="Arial" w:hAnsi="Arial" w:cs="Arial"/>
          <w:sz w:val="24"/>
          <w:szCs w:val="24"/>
        </w:rPr>
        <w:t xml:space="preserve">Any key learning points that may be incorrect or missed, in turn become highlighted as a </w:t>
      </w:r>
      <w:proofErr w:type="gramStart"/>
      <w:r w:rsidRPr="005A5001">
        <w:rPr>
          <w:rFonts w:ascii="Arial" w:hAnsi="Arial" w:cs="Arial"/>
          <w:sz w:val="24"/>
          <w:szCs w:val="24"/>
        </w:rPr>
        <w:t>gaps</w:t>
      </w:r>
      <w:proofErr w:type="gramEnd"/>
      <w:r w:rsidRPr="005A5001">
        <w:rPr>
          <w:rFonts w:ascii="Arial" w:hAnsi="Arial" w:cs="Arial"/>
          <w:sz w:val="24"/>
          <w:szCs w:val="24"/>
        </w:rPr>
        <w:t xml:space="preserve"> in knowledge. This then allows me to support them with developing their knowledge</w:t>
      </w:r>
      <w:r w:rsidR="002548DE" w:rsidRPr="005A5001">
        <w:rPr>
          <w:rFonts w:ascii="Arial" w:hAnsi="Arial" w:cs="Arial"/>
          <w:sz w:val="24"/>
          <w:szCs w:val="24"/>
        </w:rPr>
        <w:t>. I ensure this by</w:t>
      </w:r>
      <w:r w:rsidRPr="005A5001">
        <w:rPr>
          <w:rFonts w:ascii="Arial" w:hAnsi="Arial" w:cs="Arial"/>
          <w:sz w:val="24"/>
          <w:szCs w:val="24"/>
        </w:rPr>
        <w:t xml:space="preserve"> hold</w:t>
      </w:r>
      <w:r w:rsidR="002548DE" w:rsidRPr="005A5001">
        <w:rPr>
          <w:rFonts w:ascii="Arial" w:hAnsi="Arial" w:cs="Arial"/>
          <w:sz w:val="24"/>
          <w:szCs w:val="24"/>
        </w:rPr>
        <w:t>ing</w:t>
      </w:r>
      <w:r w:rsidRPr="005A5001">
        <w:rPr>
          <w:rFonts w:ascii="Arial" w:hAnsi="Arial" w:cs="Arial"/>
          <w:sz w:val="24"/>
          <w:szCs w:val="24"/>
        </w:rPr>
        <w:t xml:space="preserve"> class debates, shar</w:t>
      </w:r>
      <w:r w:rsidR="007A6082" w:rsidRPr="005A5001">
        <w:rPr>
          <w:rFonts w:ascii="Arial" w:hAnsi="Arial" w:cs="Arial"/>
          <w:sz w:val="24"/>
          <w:szCs w:val="24"/>
        </w:rPr>
        <w:t>ing</w:t>
      </w:r>
      <w:r w:rsidRPr="005A5001">
        <w:rPr>
          <w:rFonts w:ascii="Arial" w:hAnsi="Arial" w:cs="Arial"/>
          <w:sz w:val="24"/>
          <w:szCs w:val="24"/>
        </w:rPr>
        <w:t xml:space="preserve"> best </w:t>
      </w:r>
      <w:proofErr w:type="gramStart"/>
      <w:r w:rsidRPr="005A5001">
        <w:rPr>
          <w:rFonts w:ascii="Arial" w:hAnsi="Arial" w:cs="Arial"/>
          <w:sz w:val="24"/>
          <w:szCs w:val="24"/>
        </w:rPr>
        <w:t>practice</w:t>
      </w:r>
      <w:proofErr w:type="gramEnd"/>
      <w:r w:rsidRPr="005A5001">
        <w:rPr>
          <w:rFonts w:ascii="Arial" w:hAnsi="Arial" w:cs="Arial"/>
          <w:sz w:val="24"/>
          <w:szCs w:val="24"/>
        </w:rPr>
        <w:t xml:space="preserve"> and giv</w:t>
      </w:r>
      <w:r w:rsidR="007A6082" w:rsidRPr="005A5001">
        <w:rPr>
          <w:rFonts w:ascii="Arial" w:hAnsi="Arial" w:cs="Arial"/>
          <w:sz w:val="24"/>
          <w:szCs w:val="24"/>
        </w:rPr>
        <w:t>ing</w:t>
      </w:r>
      <w:r w:rsidRPr="005A5001">
        <w:rPr>
          <w:rFonts w:ascii="Arial" w:hAnsi="Arial" w:cs="Arial"/>
          <w:sz w:val="24"/>
          <w:szCs w:val="24"/>
        </w:rPr>
        <w:t xml:space="preserve"> “real-life” examples to students</w:t>
      </w:r>
      <w:r w:rsidR="007A6082" w:rsidRPr="005A5001">
        <w:rPr>
          <w:rFonts w:ascii="Arial" w:hAnsi="Arial" w:cs="Arial"/>
          <w:sz w:val="24"/>
          <w:szCs w:val="24"/>
        </w:rPr>
        <w:t xml:space="preserve"> for them to align with the theory taught.</w:t>
      </w:r>
      <w:r w:rsidRPr="005A5001">
        <w:rPr>
          <w:rFonts w:ascii="Arial" w:hAnsi="Arial" w:cs="Arial"/>
          <w:sz w:val="24"/>
          <w:szCs w:val="24"/>
        </w:rPr>
        <w:t xml:space="preserve"> </w:t>
      </w:r>
      <w:r w:rsidR="007A6082" w:rsidRPr="005A5001">
        <w:rPr>
          <w:rFonts w:ascii="Arial" w:hAnsi="Arial" w:cs="Arial"/>
          <w:sz w:val="24"/>
          <w:szCs w:val="24"/>
        </w:rPr>
        <w:t>This help</w:t>
      </w:r>
      <w:r w:rsidRPr="005A5001">
        <w:rPr>
          <w:rFonts w:ascii="Arial" w:hAnsi="Arial" w:cs="Arial"/>
          <w:sz w:val="24"/>
          <w:szCs w:val="24"/>
        </w:rPr>
        <w:t xml:space="preserve"> cement learnin</w:t>
      </w:r>
      <w:r w:rsidR="003A5C8D" w:rsidRPr="005A5001">
        <w:rPr>
          <w:rFonts w:ascii="Arial" w:hAnsi="Arial" w:cs="Arial"/>
          <w:sz w:val="24"/>
          <w:szCs w:val="24"/>
        </w:rPr>
        <w:t>g</w:t>
      </w:r>
      <w:r w:rsidR="007A6082" w:rsidRPr="005A5001">
        <w:rPr>
          <w:rFonts w:ascii="Arial" w:hAnsi="Arial" w:cs="Arial"/>
          <w:sz w:val="24"/>
          <w:szCs w:val="24"/>
        </w:rPr>
        <w:t>,</w:t>
      </w:r>
      <w:r w:rsidR="003A5C8D" w:rsidRPr="005A5001">
        <w:rPr>
          <w:rFonts w:ascii="Arial" w:hAnsi="Arial" w:cs="Arial"/>
          <w:sz w:val="24"/>
          <w:szCs w:val="24"/>
        </w:rPr>
        <w:t xml:space="preserve"> as </w:t>
      </w:r>
      <w:r w:rsidR="001E3F73" w:rsidRPr="005A5001">
        <w:rPr>
          <w:rFonts w:ascii="Arial" w:hAnsi="Arial" w:cs="Arial"/>
          <w:sz w:val="24"/>
          <w:szCs w:val="24"/>
        </w:rPr>
        <w:t>in agreement with the research of</w:t>
      </w:r>
      <w:r w:rsidR="003A5C8D" w:rsidRPr="005A5001">
        <w:rPr>
          <w:rFonts w:ascii="Arial" w:hAnsi="Arial" w:cs="Arial"/>
          <w:sz w:val="24"/>
          <w:szCs w:val="24"/>
        </w:rPr>
        <w:t xml:space="preserve"> </w:t>
      </w:r>
      <w:r w:rsidR="003A5C8D" w:rsidRPr="005A5001">
        <w:rPr>
          <w:rFonts w:ascii="Arial" w:hAnsi="Arial" w:cs="Arial"/>
          <w:sz w:val="24"/>
          <w:szCs w:val="24"/>
          <w:u w:val="single"/>
        </w:rPr>
        <w:t>Brew, A.  (2003)</w:t>
      </w:r>
    </w:p>
    <w:p w14:paraId="30077B8E" w14:textId="77777777" w:rsidR="00D8159C" w:rsidRPr="005A5001" w:rsidRDefault="00D8159C" w:rsidP="00AF1041">
      <w:pPr>
        <w:pStyle w:val="NoSpacing"/>
        <w:spacing w:line="360" w:lineRule="auto"/>
        <w:rPr>
          <w:rFonts w:ascii="Arial" w:hAnsi="Arial" w:cs="Arial"/>
          <w:b/>
          <w:bCs/>
          <w:sz w:val="24"/>
          <w:szCs w:val="24"/>
          <w:u w:val="single"/>
        </w:rPr>
      </w:pPr>
    </w:p>
    <w:p w14:paraId="7E59D4B0" w14:textId="3454B098"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Observation</w:t>
      </w:r>
    </w:p>
    <w:p w14:paraId="57415CDF" w14:textId="77777777" w:rsidR="00C32CE8" w:rsidRPr="005A5001" w:rsidRDefault="00C32CE8" w:rsidP="00AF1041">
      <w:pPr>
        <w:pStyle w:val="NoSpacing"/>
        <w:spacing w:line="360" w:lineRule="auto"/>
        <w:rPr>
          <w:rFonts w:ascii="Arial" w:hAnsi="Arial" w:cs="Arial"/>
          <w:sz w:val="24"/>
          <w:szCs w:val="24"/>
        </w:rPr>
      </w:pPr>
    </w:p>
    <w:p w14:paraId="0194B773" w14:textId="2A1BC33D"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When using Observation as an assessment method, I observe my students carrying out relevant specific tasks or specific skills. For example, I undertake an observation of student officers completing a police-based form that requires officers to use “TEDS”, “WWWWH” “TARI” based questioning skills </w:t>
      </w:r>
      <w:proofErr w:type="gramStart"/>
      <w:r w:rsidRPr="005A5001">
        <w:rPr>
          <w:rFonts w:ascii="Arial" w:hAnsi="Arial" w:cs="Arial"/>
          <w:sz w:val="24"/>
          <w:szCs w:val="24"/>
        </w:rPr>
        <w:t>in order to</w:t>
      </w:r>
      <w:proofErr w:type="gramEnd"/>
      <w:r w:rsidRPr="005A5001">
        <w:rPr>
          <w:rFonts w:ascii="Arial" w:hAnsi="Arial" w:cs="Arial"/>
          <w:sz w:val="24"/>
          <w:szCs w:val="24"/>
        </w:rPr>
        <w:t xml:space="preserve"> identify vulnerabilities in a victim</w:t>
      </w:r>
      <w:r w:rsidR="00D8159C" w:rsidRPr="005A5001">
        <w:rPr>
          <w:rFonts w:ascii="Arial" w:hAnsi="Arial" w:cs="Arial"/>
          <w:sz w:val="24"/>
          <w:szCs w:val="24"/>
        </w:rPr>
        <w:t>.</w:t>
      </w:r>
    </w:p>
    <w:p w14:paraId="414E617D" w14:textId="77777777" w:rsidR="00C32CE8" w:rsidRPr="005A5001" w:rsidRDefault="00C32CE8" w:rsidP="00AF1041">
      <w:pPr>
        <w:pStyle w:val="NoSpacing"/>
        <w:spacing w:line="360" w:lineRule="auto"/>
        <w:rPr>
          <w:rFonts w:ascii="Arial" w:hAnsi="Arial" w:cs="Arial"/>
          <w:sz w:val="24"/>
          <w:szCs w:val="24"/>
        </w:rPr>
      </w:pPr>
    </w:p>
    <w:p w14:paraId="76FEC06A" w14:textId="1C9224D2"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I find this assessment method to be a fair, </w:t>
      </w:r>
      <w:proofErr w:type="gramStart"/>
      <w:r w:rsidRPr="005A5001">
        <w:rPr>
          <w:rFonts w:ascii="Arial" w:hAnsi="Arial" w:cs="Arial"/>
          <w:sz w:val="24"/>
          <w:szCs w:val="24"/>
        </w:rPr>
        <w:t>reliable</w:t>
      </w:r>
      <w:proofErr w:type="gramEnd"/>
      <w:r w:rsidRPr="005A5001">
        <w:rPr>
          <w:rFonts w:ascii="Arial" w:hAnsi="Arial" w:cs="Arial"/>
          <w:sz w:val="24"/>
          <w:szCs w:val="24"/>
        </w:rPr>
        <w:t xml:space="preserve"> and easy way to assess a multitude of criteria in a short amount of time. </w:t>
      </w:r>
      <w:r w:rsidR="00D8159C" w:rsidRPr="005A5001">
        <w:rPr>
          <w:rFonts w:ascii="Arial" w:hAnsi="Arial" w:cs="Arial"/>
          <w:sz w:val="24"/>
          <w:szCs w:val="24"/>
        </w:rPr>
        <w:t xml:space="preserve"> </w:t>
      </w:r>
      <w:r w:rsidRPr="005A5001">
        <w:rPr>
          <w:rFonts w:ascii="Arial" w:hAnsi="Arial" w:cs="Arial"/>
          <w:sz w:val="24"/>
          <w:szCs w:val="24"/>
        </w:rPr>
        <w:t xml:space="preserve">I do not always “announce” that an </w:t>
      </w:r>
      <w:r w:rsidRPr="005A5001">
        <w:rPr>
          <w:rFonts w:ascii="Arial" w:hAnsi="Arial" w:cs="Arial"/>
          <w:sz w:val="24"/>
          <w:szCs w:val="24"/>
        </w:rPr>
        <w:lastRenderedPageBreak/>
        <w:t xml:space="preserve">observation is taking </w:t>
      </w:r>
      <w:proofErr w:type="gramStart"/>
      <w:r w:rsidRPr="005A5001">
        <w:rPr>
          <w:rFonts w:ascii="Arial" w:hAnsi="Arial" w:cs="Arial"/>
          <w:sz w:val="24"/>
          <w:szCs w:val="24"/>
        </w:rPr>
        <w:t>place, and</w:t>
      </w:r>
      <w:proofErr w:type="gramEnd"/>
      <w:r w:rsidRPr="005A5001">
        <w:rPr>
          <w:rFonts w:ascii="Arial" w:hAnsi="Arial" w:cs="Arial"/>
          <w:sz w:val="24"/>
          <w:szCs w:val="24"/>
        </w:rPr>
        <w:t xml:space="preserve"> complete these fluidly</w:t>
      </w:r>
      <w:r w:rsidR="00D8159C" w:rsidRPr="005A5001">
        <w:rPr>
          <w:rFonts w:ascii="Arial" w:hAnsi="Arial" w:cs="Arial"/>
          <w:sz w:val="24"/>
          <w:szCs w:val="24"/>
        </w:rPr>
        <w:t>.</w:t>
      </w:r>
      <w:r w:rsidRPr="005A5001">
        <w:rPr>
          <w:rFonts w:ascii="Arial" w:hAnsi="Arial" w:cs="Arial"/>
          <w:sz w:val="24"/>
          <w:szCs w:val="24"/>
        </w:rPr>
        <w:t xml:space="preserve"> </w:t>
      </w:r>
      <w:proofErr w:type="gramStart"/>
      <w:r w:rsidR="00D8159C" w:rsidRPr="005A5001">
        <w:rPr>
          <w:rFonts w:ascii="Arial" w:hAnsi="Arial" w:cs="Arial"/>
          <w:sz w:val="24"/>
          <w:szCs w:val="24"/>
        </w:rPr>
        <w:t>T</w:t>
      </w:r>
      <w:r w:rsidRPr="005A5001">
        <w:rPr>
          <w:rFonts w:ascii="Arial" w:hAnsi="Arial" w:cs="Arial"/>
          <w:sz w:val="24"/>
          <w:szCs w:val="24"/>
        </w:rPr>
        <w:t>hus</w:t>
      </w:r>
      <w:proofErr w:type="gramEnd"/>
      <w:r w:rsidRPr="005A5001">
        <w:rPr>
          <w:rFonts w:ascii="Arial" w:hAnsi="Arial" w:cs="Arial"/>
          <w:sz w:val="24"/>
          <w:szCs w:val="24"/>
        </w:rPr>
        <w:t xml:space="preserve"> reducing stress levels for students who struggle with anxiety of test and assessment conditions. Observation</w:t>
      </w:r>
      <w:r w:rsidR="00D8159C" w:rsidRPr="005A5001">
        <w:rPr>
          <w:rFonts w:ascii="Arial" w:hAnsi="Arial" w:cs="Arial"/>
          <w:sz w:val="24"/>
          <w:szCs w:val="24"/>
        </w:rPr>
        <w:t>s</w:t>
      </w:r>
      <w:r w:rsidRPr="005A5001">
        <w:rPr>
          <w:rFonts w:ascii="Arial" w:hAnsi="Arial" w:cs="Arial"/>
          <w:sz w:val="24"/>
          <w:szCs w:val="24"/>
        </w:rPr>
        <w:t xml:space="preserve"> during this course is key – and observation</w:t>
      </w:r>
      <w:r w:rsidR="00D8159C" w:rsidRPr="005A5001">
        <w:rPr>
          <w:rFonts w:ascii="Arial" w:hAnsi="Arial" w:cs="Arial"/>
          <w:sz w:val="24"/>
          <w:szCs w:val="24"/>
        </w:rPr>
        <w:t>s</w:t>
      </w:r>
      <w:r w:rsidRPr="005A5001">
        <w:rPr>
          <w:rFonts w:ascii="Arial" w:hAnsi="Arial" w:cs="Arial"/>
          <w:sz w:val="24"/>
          <w:szCs w:val="24"/>
        </w:rPr>
        <w:t xml:space="preserve"> allows me to assess:</w:t>
      </w:r>
    </w:p>
    <w:p w14:paraId="26289D2B" w14:textId="77777777" w:rsidR="00C32CE8" w:rsidRPr="005A5001" w:rsidRDefault="00C32CE8" w:rsidP="00AF1041">
      <w:pPr>
        <w:pStyle w:val="NoSpacing"/>
        <w:numPr>
          <w:ilvl w:val="0"/>
          <w:numId w:val="12"/>
        </w:numPr>
        <w:spacing w:line="360" w:lineRule="auto"/>
        <w:rPr>
          <w:rFonts w:ascii="Arial" w:hAnsi="Arial" w:cs="Arial"/>
          <w:sz w:val="24"/>
          <w:szCs w:val="24"/>
        </w:rPr>
      </w:pPr>
      <w:r w:rsidRPr="005A5001">
        <w:rPr>
          <w:rFonts w:ascii="Arial" w:hAnsi="Arial" w:cs="Arial"/>
          <w:sz w:val="24"/>
          <w:szCs w:val="24"/>
        </w:rPr>
        <w:t>Attitude</w:t>
      </w:r>
    </w:p>
    <w:p w14:paraId="7F223B6E" w14:textId="77777777" w:rsidR="00C32CE8" w:rsidRPr="005A5001" w:rsidRDefault="00C32CE8" w:rsidP="00AF1041">
      <w:pPr>
        <w:pStyle w:val="NoSpacing"/>
        <w:numPr>
          <w:ilvl w:val="0"/>
          <w:numId w:val="12"/>
        </w:numPr>
        <w:spacing w:line="360" w:lineRule="auto"/>
        <w:rPr>
          <w:rFonts w:ascii="Arial" w:hAnsi="Arial" w:cs="Arial"/>
          <w:sz w:val="24"/>
          <w:szCs w:val="24"/>
        </w:rPr>
      </w:pPr>
      <w:r w:rsidRPr="005A5001">
        <w:rPr>
          <w:rFonts w:ascii="Arial" w:hAnsi="Arial" w:cs="Arial"/>
          <w:sz w:val="24"/>
          <w:szCs w:val="24"/>
        </w:rPr>
        <w:t>Rapport</w:t>
      </w:r>
    </w:p>
    <w:p w14:paraId="5F4EEFBB" w14:textId="77777777" w:rsidR="00C32CE8" w:rsidRPr="005A5001" w:rsidRDefault="00C32CE8" w:rsidP="00AF1041">
      <w:pPr>
        <w:pStyle w:val="NoSpacing"/>
        <w:numPr>
          <w:ilvl w:val="0"/>
          <w:numId w:val="12"/>
        </w:numPr>
        <w:spacing w:line="360" w:lineRule="auto"/>
        <w:rPr>
          <w:rFonts w:ascii="Arial" w:hAnsi="Arial" w:cs="Arial"/>
          <w:sz w:val="24"/>
          <w:szCs w:val="24"/>
        </w:rPr>
      </w:pPr>
      <w:r w:rsidRPr="005A5001">
        <w:rPr>
          <w:rFonts w:ascii="Arial" w:hAnsi="Arial" w:cs="Arial"/>
          <w:sz w:val="24"/>
          <w:szCs w:val="24"/>
        </w:rPr>
        <w:t>Application of knowledge</w:t>
      </w:r>
    </w:p>
    <w:p w14:paraId="724FD40A" w14:textId="0E130A9F" w:rsidR="00C32CE8" w:rsidRPr="005A5001" w:rsidRDefault="00C32CE8" w:rsidP="00AF1041">
      <w:pPr>
        <w:pStyle w:val="NoSpacing"/>
        <w:numPr>
          <w:ilvl w:val="0"/>
          <w:numId w:val="12"/>
        </w:numPr>
        <w:spacing w:line="360" w:lineRule="auto"/>
        <w:rPr>
          <w:rFonts w:ascii="Arial" w:hAnsi="Arial" w:cs="Arial"/>
          <w:sz w:val="24"/>
          <w:szCs w:val="24"/>
        </w:rPr>
      </w:pPr>
      <w:r w:rsidRPr="005A5001">
        <w:rPr>
          <w:rFonts w:ascii="Arial" w:hAnsi="Arial" w:cs="Arial"/>
          <w:sz w:val="24"/>
          <w:szCs w:val="24"/>
        </w:rPr>
        <w:t xml:space="preserve">Gaps in </w:t>
      </w:r>
      <w:r w:rsidR="003F5300" w:rsidRPr="005A5001">
        <w:rPr>
          <w:rFonts w:ascii="Arial" w:hAnsi="Arial" w:cs="Arial"/>
          <w:sz w:val="24"/>
          <w:szCs w:val="24"/>
        </w:rPr>
        <w:t>Knowledge</w:t>
      </w:r>
    </w:p>
    <w:p w14:paraId="7B866E2D" w14:textId="77777777" w:rsidR="00C32CE8" w:rsidRPr="005A5001" w:rsidRDefault="00C32CE8" w:rsidP="00AF1041">
      <w:pPr>
        <w:pStyle w:val="NoSpacing"/>
        <w:spacing w:line="360" w:lineRule="auto"/>
        <w:rPr>
          <w:rFonts w:ascii="Arial" w:hAnsi="Arial" w:cs="Arial"/>
          <w:sz w:val="24"/>
          <w:szCs w:val="24"/>
        </w:rPr>
      </w:pPr>
    </w:p>
    <w:p w14:paraId="6F3DBFF0" w14:textId="77777777" w:rsidR="00C32CE8" w:rsidRPr="005A5001" w:rsidRDefault="00C32CE8" w:rsidP="00AF1041">
      <w:pPr>
        <w:pStyle w:val="NoSpacing"/>
        <w:spacing w:line="360" w:lineRule="auto"/>
        <w:rPr>
          <w:rFonts w:ascii="Arial" w:hAnsi="Arial" w:cs="Arial"/>
          <w:sz w:val="24"/>
          <w:szCs w:val="24"/>
        </w:rPr>
      </w:pPr>
    </w:p>
    <w:p w14:paraId="2EF94350" w14:textId="77777777"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Professional Discussion</w:t>
      </w:r>
    </w:p>
    <w:p w14:paraId="4E713CC5" w14:textId="77777777" w:rsidR="001D48BD" w:rsidRPr="005A5001" w:rsidRDefault="001D48BD" w:rsidP="00AF1041">
      <w:pPr>
        <w:pStyle w:val="NoSpacing"/>
        <w:spacing w:line="360" w:lineRule="auto"/>
        <w:rPr>
          <w:rFonts w:ascii="Arial" w:hAnsi="Arial" w:cs="Arial"/>
          <w:sz w:val="24"/>
          <w:szCs w:val="24"/>
        </w:rPr>
      </w:pPr>
    </w:p>
    <w:p w14:paraId="0583D2D1" w14:textId="11ADAA76" w:rsidR="007B0794"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I used to believe that professional discussions were a great assessment method for students to evidence their understanding of the criteria at the end of a course. However, after experiencing teaching, I now see the merit in holding professional discussions as the course progresses, so I can evaluate their ongoing understanding of topics areas.</w:t>
      </w:r>
    </w:p>
    <w:p w14:paraId="5861C894" w14:textId="77777777" w:rsidR="007B0794" w:rsidRPr="005A5001" w:rsidRDefault="007B0794" w:rsidP="00AF1041">
      <w:pPr>
        <w:pStyle w:val="NoSpacing"/>
        <w:spacing w:line="360" w:lineRule="auto"/>
        <w:rPr>
          <w:rFonts w:ascii="Arial" w:hAnsi="Arial" w:cs="Arial"/>
          <w:sz w:val="24"/>
          <w:szCs w:val="24"/>
        </w:rPr>
      </w:pPr>
    </w:p>
    <w:p w14:paraId="073FD2F1" w14:textId="2841A384"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This ensures I can guarantee a quality level of understanding of concepts, and ensures I can prove an individual’s knowledge is their </w:t>
      </w:r>
      <w:proofErr w:type="gramStart"/>
      <w:r w:rsidRPr="005A5001">
        <w:rPr>
          <w:rFonts w:ascii="Arial" w:hAnsi="Arial" w:cs="Arial"/>
          <w:sz w:val="24"/>
          <w:szCs w:val="24"/>
        </w:rPr>
        <w:t>own ,</w:t>
      </w:r>
      <w:proofErr w:type="gramEnd"/>
      <w:r w:rsidRPr="005A5001">
        <w:rPr>
          <w:rFonts w:ascii="Arial" w:hAnsi="Arial" w:cs="Arial"/>
          <w:sz w:val="24"/>
          <w:szCs w:val="24"/>
        </w:rPr>
        <w:t xml:space="preserve"> and not as a result of “joint efforts” between students. In this type of </w:t>
      </w:r>
      <w:proofErr w:type="gramStart"/>
      <w:r w:rsidRPr="005A5001">
        <w:rPr>
          <w:rFonts w:ascii="Arial" w:hAnsi="Arial" w:cs="Arial"/>
          <w:sz w:val="24"/>
          <w:szCs w:val="24"/>
        </w:rPr>
        <w:t>assessment</w:t>
      </w:r>
      <w:proofErr w:type="gramEnd"/>
      <w:r w:rsidRPr="005A5001">
        <w:rPr>
          <w:rFonts w:ascii="Arial" w:hAnsi="Arial" w:cs="Arial"/>
          <w:sz w:val="24"/>
          <w:szCs w:val="24"/>
        </w:rPr>
        <w:t xml:space="preserve"> I use Questioning Skills such as “Explain to me”, “Show”, “Describe” and “Tell me”.</w:t>
      </w:r>
    </w:p>
    <w:p w14:paraId="368C0AFE" w14:textId="77777777" w:rsidR="00C32CE8" w:rsidRPr="005A5001" w:rsidRDefault="00C32CE8" w:rsidP="00AF1041">
      <w:pPr>
        <w:pStyle w:val="NoSpacing"/>
        <w:spacing w:line="360" w:lineRule="auto"/>
        <w:rPr>
          <w:rFonts w:ascii="Arial" w:hAnsi="Arial" w:cs="Arial"/>
          <w:sz w:val="24"/>
          <w:szCs w:val="24"/>
        </w:rPr>
      </w:pPr>
    </w:p>
    <w:p w14:paraId="008BC732" w14:textId="77777777" w:rsidR="001D48BD" w:rsidRPr="005A5001" w:rsidRDefault="001D48BD" w:rsidP="00AF1041">
      <w:pPr>
        <w:pStyle w:val="NoSpacing"/>
        <w:spacing w:line="360" w:lineRule="auto"/>
        <w:rPr>
          <w:rFonts w:ascii="Arial" w:hAnsi="Arial" w:cs="Arial"/>
          <w:b/>
          <w:bCs/>
          <w:sz w:val="24"/>
          <w:szCs w:val="24"/>
          <w:u w:val="single"/>
        </w:rPr>
      </w:pPr>
    </w:p>
    <w:p w14:paraId="358E88E4" w14:textId="50D46DF9"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Role Play Assessment</w:t>
      </w:r>
    </w:p>
    <w:p w14:paraId="37D1E653" w14:textId="77777777" w:rsidR="001D48BD" w:rsidRPr="005A5001" w:rsidRDefault="001D48BD" w:rsidP="00AF1041">
      <w:pPr>
        <w:pStyle w:val="NoSpacing"/>
        <w:spacing w:line="360" w:lineRule="auto"/>
        <w:rPr>
          <w:rFonts w:ascii="Arial" w:hAnsi="Arial" w:cs="Arial"/>
          <w:sz w:val="24"/>
          <w:szCs w:val="24"/>
        </w:rPr>
      </w:pPr>
    </w:p>
    <w:p w14:paraId="38266BC5" w14:textId="69352B7A"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The ABE Course has a full week designated to </w:t>
      </w:r>
      <w:r w:rsidR="00E61C18" w:rsidRPr="005A5001">
        <w:rPr>
          <w:rFonts w:ascii="Arial" w:hAnsi="Arial" w:cs="Arial"/>
          <w:sz w:val="24"/>
          <w:szCs w:val="24"/>
        </w:rPr>
        <w:t>scenario-based</w:t>
      </w:r>
      <w:r w:rsidRPr="005A5001">
        <w:rPr>
          <w:rFonts w:ascii="Arial" w:hAnsi="Arial" w:cs="Arial"/>
          <w:sz w:val="24"/>
          <w:szCs w:val="24"/>
        </w:rPr>
        <w:t xml:space="preserve"> role plays. This allows student to turn theory and knowledge into practical application.  For example, an ABE Interview must begin with legalities, rapport, and open questioning. It is imperative that the students take the theory they have learnt and apply it correctly in practical scenario, as there are serious consequences if an ABE Interview is commenced incorrectly – potentially rendering it inadmissible at court. </w:t>
      </w:r>
    </w:p>
    <w:p w14:paraId="23FC418C" w14:textId="77777777" w:rsidR="00E61C18" w:rsidRPr="005A5001" w:rsidRDefault="00E61C18" w:rsidP="00AF1041">
      <w:pPr>
        <w:pStyle w:val="NoSpacing"/>
        <w:spacing w:line="360" w:lineRule="auto"/>
        <w:rPr>
          <w:rFonts w:ascii="Arial" w:hAnsi="Arial" w:cs="Arial"/>
          <w:sz w:val="24"/>
          <w:szCs w:val="24"/>
        </w:rPr>
      </w:pPr>
    </w:p>
    <w:p w14:paraId="5AEE1C8A" w14:textId="77777777" w:rsidR="00685D9D"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lastRenderedPageBreak/>
        <w:t xml:space="preserve">Many officers struggle with confidence when completing </w:t>
      </w:r>
      <w:r w:rsidR="00E61C18" w:rsidRPr="005A5001">
        <w:rPr>
          <w:rFonts w:ascii="Arial" w:hAnsi="Arial" w:cs="Arial"/>
          <w:sz w:val="24"/>
          <w:szCs w:val="24"/>
        </w:rPr>
        <w:t>scenario-based</w:t>
      </w:r>
      <w:r w:rsidRPr="005A5001">
        <w:rPr>
          <w:rFonts w:ascii="Arial" w:hAnsi="Arial" w:cs="Arial"/>
          <w:sz w:val="24"/>
          <w:szCs w:val="24"/>
        </w:rPr>
        <w:t xml:space="preserve"> role plays. No matter how lifelike I create a scenario to be, there will always be an element of it being a “false environment”. </w:t>
      </w:r>
    </w:p>
    <w:p w14:paraId="057FD852" w14:textId="77777777" w:rsidR="00685D9D" w:rsidRPr="005A5001" w:rsidRDefault="00685D9D" w:rsidP="00AF1041">
      <w:pPr>
        <w:pStyle w:val="NoSpacing"/>
        <w:spacing w:line="360" w:lineRule="auto"/>
        <w:rPr>
          <w:rFonts w:ascii="Arial" w:hAnsi="Arial" w:cs="Arial"/>
          <w:sz w:val="24"/>
          <w:szCs w:val="24"/>
        </w:rPr>
      </w:pPr>
    </w:p>
    <w:p w14:paraId="35012F59" w14:textId="5B1EA9C3"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Some officers also struggle with anxiety and nervousness </w:t>
      </w:r>
      <w:r w:rsidR="003A46B3" w:rsidRPr="005A5001">
        <w:rPr>
          <w:rFonts w:ascii="Arial" w:hAnsi="Arial" w:cs="Arial"/>
          <w:sz w:val="24"/>
          <w:szCs w:val="24"/>
        </w:rPr>
        <w:t>in front</w:t>
      </w:r>
      <w:r w:rsidRPr="005A5001">
        <w:rPr>
          <w:rFonts w:ascii="Arial" w:hAnsi="Arial" w:cs="Arial"/>
          <w:sz w:val="24"/>
          <w:szCs w:val="24"/>
        </w:rPr>
        <w:t xml:space="preserve"> of peers. </w:t>
      </w:r>
      <w:r w:rsidR="003A46B3" w:rsidRPr="005A5001">
        <w:rPr>
          <w:rFonts w:ascii="Arial" w:hAnsi="Arial" w:cs="Arial"/>
          <w:sz w:val="24"/>
          <w:szCs w:val="24"/>
        </w:rPr>
        <w:t xml:space="preserve">According to </w:t>
      </w:r>
      <w:proofErr w:type="spellStart"/>
      <w:r w:rsidR="003A46B3" w:rsidRPr="005A5001">
        <w:rPr>
          <w:rFonts w:ascii="Arial" w:hAnsi="Arial" w:cs="Arial"/>
          <w:sz w:val="24"/>
          <w:szCs w:val="24"/>
        </w:rPr>
        <w:t>Schrodt</w:t>
      </w:r>
      <w:proofErr w:type="spellEnd"/>
      <w:r w:rsidR="003A46B3" w:rsidRPr="005A5001">
        <w:rPr>
          <w:rFonts w:ascii="Arial" w:hAnsi="Arial" w:cs="Arial"/>
          <w:sz w:val="24"/>
          <w:szCs w:val="24"/>
        </w:rPr>
        <w:t xml:space="preserve"> et al, (2023) w</w:t>
      </w:r>
      <w:r w:rsidRPr="005A5001">
        <w:rPr>
          <w:rFonts w:ascii="Arial" w:hAnsi="Arial" w:cs="Arial"/>
          <w:sz w:val="24"/>
          <w:szCs w:val="24"/>
        </w:rPr>
        <w:t xml:space="preserve">hen this </w:t>
      </w:r>
      <w:r w:rsidR="00685D9D" w:rsidRPr="005A5001">
        <w:rPr>
          <w:rFonts w:ascii="Arial" w:hAnsi="Arial" w:cs="Arial"/>
          <w:sz w:val="24"/>
          <w:szCs w:val="24"/>
        </w:rPr>
        <w:t xml:space="preserve">is </w:t>
      </w:r>
      <w:r w:rsidRPr="005A5001">
        <w:rPr>
          <w:rFonts w:ascii="Arial" w:hAnsi="Arial" w:cs="Arial"/>
          <w:sz w:val="24"/>
          <w:szCs w:val="24"/>
        </w:rPr>
        <w:t>apparent</w:t>
      </w:r>
      <w:r w:rsidR="003A46B3" w:rsidRPr="005A5001">
        <w:rPr>
          <w:rFonts w:ascii="Arial" w:hAnsi="Arial" w:cs="Arial"/>
          <w:sz w:val="24"/>
          <w:szCs w:val="24"/>
        </w:rPr>
        <w:t xml:space="preserve">, </w:t>
      </w:r>
      <w:r w:rsidRPr="005A5001">
        <w:rPr>
          <w:rFonts w:ascii="Arial" w:hAnsi="Arial" w:cs="Arial"/>
          <w:sz w:val="24"/>
          <w:szCs w:val="24"/>
        </w:rPr>
        <w:t xml:space="preserve">steps </w:t>
      </w:r>
      <w:r w:rsidR="003A46B3" w:rsidRPr="005A5001">
        <w:rPr>
          <w:rFonts w:ascii="Arial" w:hAnsi="Arial" w:cs="Arial"/>
          <w:sz w:val="24"/>
          <w:szCs w:val="24"/>
        </w:rPr>
        <w:t>can be implemented</w:t>
      </w:r>
      <w:r w:rsidRPr="005A5001">
        <w:rPr>
          <w:rFonts w:ascii="Arial" w:hAnsi="Arial" w:cs="Arial"/>
          <w:sz w:val="24"/>
          <w:szCs w:val="24"/>
        </w:rPr>
        <w:t xml:space="preserve"> to mediate this. For example,</w:t>
      </w:r>
      <w:r w:rsidR="00685D9D" w:rsidRPr="005A5001">
        <w:rPr>
          <w:rFonts w:ascii="Arial" w:hAnsi="Arial" w:cs="Arial"/>
          <w:sz w:val="24"/>
          <w:szCs w:val="24"/>
        </w:rPr>
        <w:t xml:space="preserve"> using</w:t>
      </w:r>
      <w:r w:rsidRPr="005A5001">
        <w:rPr>
          <w:rFonts w:ascii="Arial" w:hAnsi="Arial" w:cs="Arial"/>
          <w:sz w:val="24"/>
          <w:szCs w:val="24"/>
        </w:rPr>
        <w:t xml:space="preserve"> smaller practical groups, allowing them to observe others completing practical’s first, or setting up the room so they are not so aware that they are being observed.</w:t>
      </w:r>
    </w:p>
    <w:p w14:paraId="09822774" w14:textId="77777777" w:rsidR="00C32CE8" w:rsidRPr="005A5001" w:rsidRDefault="00C32CE8" w:rsidP="00AF1041">
      <w:pPr>
        <w:pStyle w:val="NoSpacing"/>
        <w:spacing w:line="360" w:lineRule="auto"/>
        <w:rPr>
          <w:rFonts w:ascii="Arial" w:hAnsi="Arial" w:cs="Arial"/>
          <w:sz w:val="24"/>
          <w:szCs w:val="24"/>
        </w:rPr>
      </w:pPr>
    </w:p>
    <w:p w14:paraId="61303081" w14:textId="77777777"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 xml:space="preserve">Examination </w:t>
      </w:r>
    </w:p>
    <w:p w14:paraId="0AC181DD" w14:textId="77777777" w:rsidR="001D48BD" w:rsidRPr="005A5001" w:rsidRDefault="001D48BD" w:rsidP="00AF1041">
      <w:pPr>
        <w:pStyle w:val="NoSpacing"/>
        <w:spacing w:line="360" w:lineRule="auto"/>
        <w:rPr>
          <w:rFonts w:ascii="Arial" w:hAnsi="Arial" w:cs="Arial"/>
          <w:sz w:val="24"/>
          <w:szCs w:val="24"/>
        </w:rPr>
      </w:pPr>
    </w:p>
    <w:p w14:paraId="10C1BAE1" w14:textId="0D65858F" w:rsidR="00C32CE8" w:rsidRPr="005A5001" w:rsidRDefault="00C32CE8"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rPr>
        <w:t>The first summative assessment is a written test</w:t>
      </w:r>
      <w:r w:rsidR="00826157" w:rsidRPr="005A5001">
        <w:rPr>
          <w:rFonts w:ascii="Arial" w:hAnsi="Arial" w:cs="Arial"/>
          <w:sz w:val="24"/>
          <w:szCs w:val="24"/>
        </w:rPr>
        <w:t>. This is</w:t>
      </w:r>
      <w:r w:rsidRPr="005A5001">
        <w:rPr>
          <w:rFonts w:ascii="Arial" w:hAnsi="Arial" w:cs="Arial"/>
          <w:sz w:val="24"/>
          <w:szCs w:val="24"/>
        </w:rPr>
        <w:t xml:space="preserve"> completed in relaxed exam conditions. </w:t>
      </w:r>
      <w:r w:rsidR="0094581B" w:rsidRPr="005A5001">
        <w:rPr>
          <w:rFonts w:ascii="Arial" w:hAnsi="Arial" w:cs="Arial"/>
          <w:sz w:val="24"/>
          <w:szCs w:val="24"/>
        </w:rPr>
        <w:t>Research</w:t>
      </w:r>
      <w:r w:rsidR="0094581B" w:rsidRPr="005A5001">
        <w:rPr>
          <w:rFonts w:ascii="Arial" w:hAnsi="Arial" w:cs="Arial"/>
          <w:sz w:val="24"/>
          <w:szCs w:val="24"/>
          <w:shd w:val="clear" w:color="auto" w:fill="FFFFFF"/>
        </w:rPr>
        <w:t xml:space="preserve"> has explored the possibility of using </w:t>
      </w:r>
      <w:r w:rsidR="00572352" w:rsidRPr="005A5001">
        <w:rPr>
          <w:rFonts w:ascii="Arial" w:hAnsi="Arial" w:cs="Arial"/>
          <w:sz w:val="24"/>
          <w:szCs w:val="24"/>
          <w:shd w:val="clear" w:color="auto" w:fill="FFFFFF"/>
        </w:rPr>
        <w:t>digital technology to assist</w:t>
      </w:r>
      <w:r w:rsidR="0094581B" w:rsidRPr="005A5001">
        <w:rPr>
          <w:rFonts w:ascii="Arial" w:hAnsi="Arial" w:cs="Arial"/>
          <w:sz w:val="24"/>
          <w:szCs w:val="24"/>
          <w:shd w:val="clear" w:color="auto" w:fill="FFFFFF"/>
        </w:rPr>
        <w:t xml:space="preserve"> </w:t>
      </w:r>
      <w:r w:rsidR="00572352" w:rsidRPr="005A5001">
        <w:rPr>
          <w:rFonts w:ascii="Arial" w:hAnsi="Arial" w:cs="Arial"/>
          <w:sz w:val="24"/>
          <w:szCs w:val="24"/>
          <w:shd w:val="clear" w:color="auto" w:fill="FFFFFF"/>
        </w:rPr>
        <w:t xml:space="preserve">in </w:t>
      </w:r>
      <w:r w:rsidR="00826157" w:rsidRPr="005A5001">
        <w:rPr>
          <w:rFonts w:ascii="Arial" w:hAnsi="Arial" w:cs="Arial"/>
          <w:sz w:val="24"/>
          <w:szCs w:val="24"/>
          <w:shd w:val="clear" w:color="auto" w:fill="FFFFFF"/>
        </w:rPr>
        <w:t>context to assessment tests</w:t>
      </w:r>
      <w:r w:rsidR="00572352" w:rsidRPr="005A5001">
        <w:rPr>
          <w:rFonts w:ascii="Arial" w:hAnsi="Arial" w:cs="Arial"/>
          <w:sz w:val="24"/>
          <w:szCs w:val="24"/>
          <w:shd w:val="clear" w:color="auto" w:fill="FFFFFF"/>
        </w:rPr>
        <w:t xml:space="preserve"> </w:t>
      </w:r>
      <w:r w:rsidR="0094581B" w:rsidRPr="005A5001">
        <w:rPr>
          <w:rFonts w:ascii="Arial" w:hAnsi="Arial" w:cs="Arial"/>
          <w:sz w:val="24"/>
          <w:szCs w:val="24"/>
          <w:shd w:val="clear" w:color="auto" w:fill="FFFFFF"/>
        </w:rPr>
        <w:t>(</w:t>
      </w:r>
      <w:proofErr w:type="spellStart"/>
      <w:r w:rsidR="0094581B" w:rsidRPr="005A5001">
        <w:rPr>
          <w:rFonts w:ascii="Arial" w:hAnsi="Arial" w:cs="Arial"/>
          <w:sz w:val="24"/>
          <w:szCs w:val="24"/>
          <w:shd w:val="clear" w:color="auto" w:fill="FFFFFF"/>
        </w:rPr>
        <w:t>Mogey</w:t>
      </w:r>
      <w:proofErr w:type="spellEnd"/>
      <w:r w:rsidR="0094581B" w:rsidRPr="005A5001">
        <w:rPr>
          <w:rFonts w:ascii="Arial" w:hAnsi="Arial" w:cs="Arial"/>
          <w:sz w:val="24"/>
          <w:szCs w:val="24"/>
          <w:shd w:val="clear" w:color="auto" w:fill="FFFFFF"/>
        </w:rPr>
        <w:t xml:space="preserve"> &amp; </w:t>
      </w:r>
      <w:proofErr w:type="spellStart"/>
      <w:r w:rsidR="0094581B" w:rsidRPr="005A5001">
        <w:rPr>
          <w:rFonts w:ascii="Arial" w:hAnsi="Arial" w:cs="Arial"/>
          <w:sz w:val="24"/>
          <w:szCs w:val="24"/>
          <w:shd w:val="clear" w:color="auto" w:fill="FFFFFF"/>
        </w:rPr>
        <w:t>Sarab</w:t>
      </w:r>
      <w:proofErr w:type="spellEnd"/>
      <w:r w:rsidR="0094581B" w:rsidRPr="005A5001">
        <w:rPr>
          <w:rFonts w:ascii="Arial" w:hAnsi="Arial" w:cs="Arial"/>
          <w:sz w:val="24"/>
          <w:szCs w:val="24"/>
          <w:shd w:val="clear" w:color="auto" w:fill="FFFFFF"/>
        </w:rPr>
        <w:t xml:space="preserve">, 2006, </w:t>
      </w:r>
      <w:proofErr w:type="spellStart"/>
      <w:r w:rsidR="0094581B" w:rsidRPr="005A5001">
        <w:rPr>
          <w:rFonts w:ascii="Arial" w:hAnsi="Arial" w:cs="Arial"/>
          <w:sz w:val="24"/>
          <w:szCs w:val="24"/>
          <w:shd w:val="clear" w:color="auto" w:fill="FFFFFF"/>
        </w:rPr>
        <w:t>Mogey</w:t>
      </w:r>
      <w:proofErr w:type="spellEnd"/>
      <w:r w:rsidR="0094581B" w:rsidRPr="005A5001">
        <w:rPr>
          <w:rFonts w:ascii="Arial" w:hAnsi="Arial" w:cs="Arial"/>
          <w:sz w:val="24"/>
          <w:szCs w:val="24"/>
          <w:shd w:val="clear" w:color="auto" w:fill="FFFFFF"/>
        </w:rPr>
        <w:t xml:space="preserve"> et al 2007)</w:t>
      </w:r>
      <w:r w:rsidR="00826157" w:rsidRPr="005A5001">
        <w:rPr>
          <w:rFonts w:ascii="Arial" w:hAnsi="Arial" w:cs="Arial"/>
          <w:sz w:val="24"/>
          <w:szCs w:val="24"/>
          <w:shd w:val="clear" w:color="auto" w:fill="FFFFFF"/>
        </w:rPr>
        <w:t xml:space="preserve">. Digital </w:t>
      </w:r>
      <w:r w:rsidR="00702EBC" w:rsidRPr="005A5001">
        <w:rPr>
          <w:rFonts w:ascii="Arial" w:hAnsi="Arial" w:cs="Arial"/>
          <w:sz w:val="24"/>
          <w:szCs w:val="24"/>
          <w:shd w:val="clear" w:color="auto" w:fill="FFFFFF"/>
        </w:rPr>
        <w:t>assessment is an assessment area I will explore</w:t>
      </w:r>
      <w:r w:rsidR="00103C80" w:rsidRPr="005A5001">
        <w:rPr>
          <w:rFonts w:ascii="Arial" w:hAnsi="Arial" w:cs="Arial"/>
          <w:sz w:val="24"/>
          <w:szCs w:val="24"/>
          <w:shd w:val="clear" w:color="auto" w:fill="FFFFFF"/>
        </w:rPr>
        <w:t xml:space="preserve"> moving forward.</w:t>
      </w:r>
    </w:p>
    <w:p w14:paraId="0A8E4B0E" w14:textId="77777777" w:rsidR="00702EBC" w:rsidRPr="005A5001" w:rsidRDefault="00702EBC" w:rsidP="00AF1041">
      <w:pPr>
        <w:pStyle w:val="NoSpacing"/>
        <w:spacing w:line="360" w:lineRule="auto"/>
        <w:rPr>
          <w:rFonts w:ascii="Arial" w:hAnsi="Arial" w:cs="Arial"/>
          <w:sz w:val="24"/>
          <w:szCs w:val="24"/>
        </w:rPr>
      </w:pPr>
    </w:p>
    <w:p w14:paraId="53BC9317" w14:textId="0446987B" w:rsidR="00C32CE8" w:rsidRPr="005A5001" w:rsidRDefault="00103C80" w:rsidP="00AF1041">
      <w:pPr>
        <w:pStyle w:val="NoSpacing"/>
        <w:spacing w:line="360" w:lineRule="auto"/>
        <w:rPr>
          <w:rFonts w:ascii="Arial" w:hAnsi="Arial" w:cs="Arial"/>
          <w:sz w:val="24"/>
          <w:szCs w:val="24"/>
        </w:rPr>
      </w:pPr>
      <w:proofErr w:type="gramStart"/>
      <w:r w:rsidRPr="005A5001">
        <w:rPr>
          <w:rFonts w:ascii="Arial" w:hAnsi="Arial" w:cs="Arial"/>
          <w:sz w:val="24"/>
          <w:szCs w:val="24"/>
        </w:rPr>
        <w:t>However</w:t>
      </w:r>
      <w:proofErr w:type="gramEnd"/>
      <w:r w:rsidRPr="005A5001">
        <w:rPr>
          <w:rFonts w:ascii="Arial" w:hAnsi="Arial" w:cs="Arial"/>
          <w:sz w:val="24"/>
          <w:szCs w:val="24"/>
        </w:rPr>
        <w:t xml:space="preserve"> at this time, </w:t>
      </w:r>
      <w:r w:rsidR="00C32CE8" w:rsidRPr="005A5001">
        <w:rPr>
          <w:rFonts w:ascii="Arial" w:hAnsi="Arial" w:cs="Arial"/>
          <w:sz w:val="24"/>
          <w:szCs w:val="24"/>
        </w:rPr>
        <w:t>I designed the</w:t>
      </w:r>
      <w:r w:rsidRPr="005A5001">
        <w:rPr>
          <w:rFonts w:ascii="Arial" w:hAnsi="Arial" w:cs="Arial"/>
          <w:sz w:val="24"/>
          <w:szCs w:val="24"/>
        </w:rPr>
        <w:t xml:space="preserve"> written</w:t>
      </w:r>
      <w:r w:rsidR="00C32CE8" w:rsidRPr="005A5001">
        <w:rPr>
          <w:rFonts w:ascii="Arial" w:hAnsi="Arial" w:cs="Arial"/>
          <w:sz w:val="24"/>
          <w:szCs w:val="24"/>
        </w:rPr>
        <w:t xml:space="preserve"> test to ensure the learners have achieved the operationally competent level of knowledge required to undertake front line ABE Interviews and the professional standards </w:t>
      </w:r>
      <w:r w:rsidR="002F3512" w:rsidRPr="005A5001">
        <w:rPr>
          <w:rFonts w:ascii="Arial" w:hAnsi="Arial" w:cs="Arial"/>
          <w:sz w:val="24"/>
          <w:szCs w:val="24"/>
        </w:rPr>
        <w:t>required. The</w:t>
      </w:r>
      <w:r w:rsidR="00C32CE8" w:rsidRPr="005A5001">
        <w:rPr>
          <w:rFonts w:ascii="Arial" w:hAnsi="Arial" w:cs="Arial"/>
          <w:sz w:val="24"/>
          <w:szCs w:val="24"/>
        </w:rPr>
        <w:t xml:space="preserve"> written test comprises of a variety of questioning types. These include:</w:t>
      </w:r>
    </w:p>
    <w:p w14:paraId="0463C16F" w14:textId="4750E8F6" w:rsidR="00C32CE8" w:rsidRPr="005A5001" w:rsidRDefault="00C32CE8" w:rsidP="005A5001">
      <w:pPr>
        <w:pStyle w:val="NoSpacing"/>
        <w:numPr>
          <w:ilvl w:val="0"/>
          <w:numId w:val="13"/>
        </w:numPr>
        <w:spacing w:line="360" w:lineRule="auto"/>
        <w:rPr>
          <w:rFonts w:ascii="Arial" w:hAnsi="Arial" w:cs="Arial"/>
          <w:sz w:val="24"/>
          <w:szCs w:val="24"/>
        </w:rPr>
      </w:pPr>
      <w:r w:rsidRPr="005A5001">
        <w:rPr>
          <w:rFonts w:ascii="Arial" w:hAnsi="Arial" w:cs="Arial"/>
          <w:b/>
          <w:bCs/>
          <w:sz w:val="24"/>
          <w:szCs w:val="24"/>
        </w:rPr>
        <w:t>Giving the full title</w:t>
      </w:r>
      <w:r w:rsidR="001E68B1" w:rsidRPr="005A5001">
        <w:rPr>
          <w:rFonts w:ascii="Arial" w:hAnsi="Arial" w:cs="Arial"/>
          <w:sz w:val="24"/>
          <w:szCs w:val="24"/>
        </w:rPr>
        <w:t>:</w:t>
      </w:r>
      <w:r w:rsidRPr="005A5001">
        <w:rPr>
          <w:rFonts w:ascii="Arial" w:hAnsi="Arial" w:cs="Arial"/>
          <w:sz w:val="24"/>
          <w:szCs w:val="24"/>
        </w:rPr>
        <w:t xml:space="preserve"> of Police and Legal Acronyms</w:t>
      </w:r>
    </w:p>
    <w:p w14:paraId="02007E45" w14:textId="77777777" w:rsidR="00C32CE8" w:rsidRPr="005A5001" w:rsidRDefault="00C32CE8" w:rsidP="005A5001">
      <w:pPr>
        <w:pStyle w:val="NoSpacing"/>
        <w:numPr>
          <w:ilvl w:val="0"/>
          <w:numId w:val="13"/>
        </w:numPr>
        <w:spacing w:line="360" w:lineRule="auto"/>
        <w:rPr>
          <w:rFonts w:ascii="Arial" w:hAnsi="Arial" w:cs="Arial"/>
          <w:sz w:val="24"/>
          <w:szCs w:val="24"/>
        </w:rPr>
      </w:pPr>
      <w:r w:rsidRPr="005A5001">
        <w:rPr>
          <w:rFonts w:ascii="Arial" w:hAnsi="Arial" w:cs="Arial"/>
          <w:b/>
          <w:bCs/>
          <w:sz w:val="24"/>
          <w:szCs w:val="24"/>
        </w:rPr>
        <w:t>True/False</w:t>
      </w:r>
      <w:r w:rsidRPr="005A5001">
        <w:rPr>
          <w:rFonts w:ascii="Arial" w:hAnsi="Arial" w:cs="Arial"/>
          <w:sz w:val="24"/>
          <w:szCs w:val="24"/>
        </w:rPr>
        <w:t>: although this question type may seem like an easy typology, I ensure that the questions are thought provoking.</w:t>
      </w:r>
    </w:p>
    <w:p w14:paraId="4CF8521B" w14:textId="6B94D233" w:rsidR="00C32CE8" w:rsidRPr="005A5001" w:rsidRDefault="00C32CE8" w:rsidP="005A5001">
      <w:pPr>
        <w:pStyle w:val="NoSpacing"/>
        <w:numPr>
          <w:ilvl w:val="0"/>
          <w:numId w:val="13"/>
        </w:numPr>
        <w:spacing w:line="360" w:lineRule="auto"/>
        <w:rPr>
          <w:rFonts w:ascii="Arial" w:hAnsi="Arial" w:cs="Arial"/>
          <w:sz w:val="24"/>
          <w:szCs w:val="24"/>
        </w:rPr>
      </w:pPr>
      <w:r w:rsidRPr="005A5001">
        <w:rPr>
          <w:rFonts w:ascii="Arial" w:hAnsi="Arial" w:cs="Arial"/>
          <w:b/>
          <w:bCs/>
          <w:sz w:val="24"/>
          <w:szCs w:val="24"/>
        </w:rPr>
        <w:t>Short Answer Questions:</w:t>
      </w:r>
      <w:r w:rsidRPr="005A5001">
        <w:rPr>
          <w:rFonts w:ascii="Arial" w:hAnsi="Arial" w:cs="Arial"/>
          <w:sz w:val="24"/>
          <w:szCs w:val="24"/>
        </w:rPr>
        <w:t xml:space="preserve"> These are placed strategically throughout the test to analyse cognitive understanding and to also prevent students from guessing at answers. In my opinion, short answer questions give students more creativeness in explaining their </w:t>
      </w:r>
      <w:r w:rsidR="001E68B1" w:rsidRPr="005A5001">
        <w:rPr>
          <w:rFonts w:ascii="Arial" w:hAnsi="Arial" w:cs="Arial"/>
          <w:sz w:val="24"/>
          <w:szCs w:val="24"/>
        </w:rPr>
        <w:t>understanding</w:t>
      </w:r>
      <w:r w:rsidRPr="005A5001">
        <w:rPr>
          <w:rFonts w:ascii="Arial" w:hAnsi="Arial" w:cs="Arial"/>
          <w:sz w:val="24"/>
          <w:szCs w:val="24"/>
        </w:rPr>
        <w:t xml:space="preserve"> of a topic.</w:t>
      </w:r>
    </w:p>
    <w:p w14:paraId="6295B2D0" w14:textId="77777777" w:rsidR="00C32CE8" w:rsidRPr="005A5001" w:rsidRDefault="00C32CE8" w:rsidP="005A5001">
      <w:pPr>
        <w:pStyle w:val="NoSpacing"/>
        <w:numPr>
          <w:ilvl w:val="0"/>
          <w:numId w:val="13"/>
        </w:numPr>
        <w:spacing w:line="360" w:lineRule="auto"/>
        <w:rPr>
          <w:rFonts w:ascii="Arial" w:hAnsi="Arial" w:cs="Arial"/>
          <w:sz w:val="24"/>
          <w:szCs w:val="24"/>
        </w:rPr>
      </w:pPr>
      <w:r w:rsidRPr="005A5001">
        <w:rPr>
          <w:rFonts w:ascii="Arial" w:hAnsi="Arial" w:cs="Arial"/>
          <w:b/>
          <w:bCs/>
          <w:sz w:val="24"/>
          <w:szCs w:val="24"/>
        </w:rPr>
        <w:t>“Tick All That Are Correct” Questions</w:t>
      </w:r>
      <w:r w:rsidRPr="005A5001">
        <w:rPr>
          <w:rFonts w:ascii="Arial" w:hAnsi="Arial" w:cs="Arial"/>
          <w:sz w:val="24"/>
          <w:szCs w:val="24"/>
        </w:rPr>
        <w:t xml:space="preserve">: I do not provide multiple choice only questions, as students could attempt to guess at the answer. I include questions which have six answers to choose </w:t>
      </w:r>
      <w:proofErr w:type="gramStart"/>
      <w:r w:rsidRPr="005A5001">
        <w:rPr>
          <w:rFonts w:ascii="Arial" w:hAnsi="Arial" w:cs="Arial"/>
          <w:sz w:val="24"/>
          <w:szCs w:val="24"/>
        </w:rPr>
        <w:t>from, but</w:t>
      </w:r>
      <w:proofErr w:type="gramEnd"/>
      <w:r w:rsidRPr="005A5001">
        <w:rPr>
          <w:rFonts w:ascii="Arial" w:hAnsi="Arial" w:cs="Arial"/>
          <w:sz w:val="24"/>
          <w:szCs w:val="24"/>
        </w:rPr>
        <w:t xml:space="preserve"> may have only four statements that are correct and require a “tick”.</w:t>
      </w:r>
    </w:p>
    <w:p w14:paraId="3F93B404" w14:textId="77777777" w:rsidR="00C32CE8" w:rsidRPr="005A5001" w:rsidRDefault="00C32CE8" w:rsidP="005A5001">
      <w:pPr>
        <w:pStyle w:val="NoSpacing"/>
        <w:numPr>
          <w:ilvl w:val="0"/>
          <w:numId w:val="13"/>
        </w:numPr>
        <w:spacing w:line="360" w:lineRule="auto"/>
        <w:rPr>
          <w:rFonts w:ascii="Arial" w:hAnsi="Arial" w:cs="Arial"/>
          <w:sz w:val="24"/>
          <w:szCs w:val="24"/>
        </w:rPr>
      </w:pPr>
      <w:r w:rsidRPr="005A5001">
        <w:rPr>
          <w:rFonts w:ascii="Arial" w:hAnsi="Arial" w:cs="Arial"/>
          <w:b/>
          <w:bCs/>
          <w:sz w:val="24"/>
          <w:szCs w:val="24"/>
        </w:rPr>
        <w:lastRenderedPageBreak/>
        <w:t xml:space="preserve">“Name As Many </w:t>
      </w:r>
      <w:proofErr w:type="gramStart"/>
      <w:r w:rsidRPr="005A5001">
        <w:rPr>
          <w:rFonts w:ascii="Arial" w:hAnsi="Arial" w:cs="Arial"/>
          <w:b/>
          <w:bCs/>
          <w:sz w:val="24"/>
          <w:szCs w:val="24"/>
        </w:rPr>
        <w:t>As</w:t>
      </w:r>
      <w:proofErr w:type="gramEnd"/>
      <w:r w:rsidRPr="005A5001">
        <w:rPr>
          <w:rFonts w:ascii="Arial" w:hAnsi="Arial" w:cs="Arial"/>
          <w:b/>
          <w:bCs/>
          <w:sz w:val="24"/>
          <w:szCs w:val="24"/>
        </w:rPr>
        <w:t xml:space="preserve"> Possible”:</w:t>
      </w:r>
      <w:r w:rsidRPr="005A5001">
        <w:rPr>
          <w:rFonts w:ascii="Arial" w:hAnsi="Arial" w:cs="Arial"/>
          <w:sz w:val="24"/>
          <w:szCs w:val="24"/>
        </w:rPr>
        <w:t xml:space="preserve"> For example, asking students to name as many laws and legislations possible, which protect Children and Vulnerable witnesses. This test allows me to gather students recall and understanding of transferable knowledge learnt. </w:t>
      </w:r>
    </w:p>
    <w:p w14:paraId="32E8D2E6" w14:textId="77777777" w:rsidR="00C32CE8" w:rsidRPr="005A5001" w:rsidRDefault="00C32CE8" w:rsidP="00AF1041">
      <w:pPr>
        <w:pStyle w:val="NoSpacing"/>
        <w:spacing w:line="360" w:lineRule="auto"/>
        <w:rPr>
          <w:rFonts w:ascii="Arial" w:hAnsi="Arial" w:cs="Arial"/>
          <w:sz w:val="24"/>
          <w:szCs w:val="24"/>
        </w:rPr>
      </w:pPr>
    </w:p>
    <w:p w14:paraId="28EF964D" w14:textId="77777777"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Permanent Assessment Records</w:t>
      </w:r>
    </w:p>
    <w:p w14:paraId="0A65CC29" w14:textId="77777777"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At the end of the two-week course. All student officers are required to submit the following:</w:t>
      </w:r>
    </w:p>
    <w:p w14:paraId="7E55FF9B" w14:textId="46A08B7F" w:rsidR="00C32CE8" w:rsidRPr="005A5001" w:rsidRDefault="00C32CE8" w:rsidP="00AF1041">
      <w:pPr>
        <w:pStyle w:val="NoSpacing"/>
        <w:numPr>
          <w:ilvl w:val="0"/>
          <w:numId w:val="14"/>
        </w:numPr>
        <w:spacing w:line="360" w:lineRule="auto"/>
        <w:rPr>
          <w:rFonts w:ascii="Arial" w:hAnsi="Arial" w:cs="Arial"/>
          <w:sz w:val="24"/>
          <w:szCs w:val="24"/>
        </w:rPr>
      </w:pPr>
      <w:r w:rsidRPr="005A5001">
        <w:rPr>
          <w:rFonts w:ascii="Arial" w:hAnsi="Arial" w:cs="Arial"/>
          <w:sz w:val="24"/>
          <w:szCs w:val="24"/>
        </w:rPr>
        <w:t>Completed Witness Interviewing Booklets and Witness Needs Assessments (completed as part of their Practical</w:t>
      </w:r>
      <w:r w:rsidR="007669A5" w:rsidRPr="005A5001">
        <w:rPr>
          <w:rFonts w:ascii="Arial" w:hAnsi="Arial" w:cs="Arial"/>
          <w:sz w:val="24"/>
          <w:szCs w:val="24"/>
        </w:rPr>
        <w:t xml:space="preserve"> Assessment</w:t>
      </w:r>
      <w:r w:rsidRPr="005A5001">
        <w:rPr>
          <w:rFonts w:ascii="Arial" w:hAnsi="Arial" w:cs="Arial"/>
          <w:sz w:val="24"/>
          <w:szCs w:val="24"/>
        </w:rPr>
        <w:t>)</w:t>
      </w:r>
    </w:p>
    <w:p w14:paraId="443BDEC9" w14:textId="6618D4C8" w:rsidR="00C32CE8" w:rsidRPr="005A5001" w:rsidRDefault="00C32CE8" w:rsidP="00AF1041">
      <w:pPr>
        <w:pStyle w:val="NoSpacing"/>
        <w:numPr>
          <w:ilvl w:val="0"/>
          <w:numId w:val="14"/>
        </w:numPr>
        <w:spacing w:line="360" w:lineRule="auto"/>
        <w:rPr>
          <w:rFonts w:ascii="Arial" w:hAnsi="Arial" w:cs="Arial"/>
          <w:sz w:val="24"/>
          <w:szCs w:val="24"/>
        </w:rPr>
      </w:pPr>
      <w:r w:rsidRPr="005A5001">
        <w:rPr>
          <w:rFonts w:ascii="Arial" w:hAnsi="Arial" w:cs="Arial"/>
          <w:sz w:val="24"/>
          <w:szCs w:val="24"/>
        </w:rPr>
        <w:t>Completed handwritten interview notes as a second Interviewer and a Chronological Summary of Incident (completed as part of their Practical</w:t>
      </w:r>
      <w:r w:rsidR="007669A5" w:rsidRPr="005A5001">
        <w:rPr>
          <w:rFonts w:ascii="Arial" w:hAnsi="Arial" w:cs="Arial"/>
          <w:sz w:val="24"/>
          <w:szCs w:val="24"/>
        </w:rPr>
        <w:t xml:space="preserve"> Assessment</w:t>
      </w:r>
      <w:r w:rsidRPr="005A5001">
        <w:rPr>
          <w:rFonts w:ascii="Arial" w:hAnsi="Arial" w:cs="Arial"/>
          <w:sz w:val="24"/>
          <w:szCs w:val="24"/>
        </w:rPr>
        <w:t>)</w:t>
      </w:r>
    </w:p>
    <w:p w14:paraId="47DE9A10" w14:textId="035FEBEA" w:rsidR="00C32CE8" w:rsidRPr="005A5001" w:rsidRDefault="00C32CE8" w:rsidP="00AF1041">
      <w:pPr>
        <w:pStyle w:val="NoSpacing"/>
        <w:numPr>
          <w:ilvl w:val="0"/>
          <w:numId w:val="14"/>
        </w:numPr>
        <w:spacing w:line="360" w:lineRule="auto"/>
        <w:rPr>
          <w:rFonts w:ascii="Arial" w:hAnsi="Arial" w:cs="Arial"/>
          <w:sz w:val="24"/>
          <w:szCs w:val="24"/>
        </w:rPr>
      </w:pPr>
      <w:proofErr w:type="spellStart"/>
      <w:r w:rsidRPr="005A5001">
        <w:rPr>
          <w:rFonts w:ascii="Arial" w:hAnsi="Arial" w:cs="Arial"/>
          <w:sz w:val="24"/>
          <w:szCs w:val="24"/>
        </w:rPr>
        <w:t>Self evaluatio</w:t>
      </w:r>
      <w:r w:rsidR="00D079A3">
        <w:rPr>
          <w:rFonts w:ascii="Arial" w:hAnsi="Arial" w:cs="Arial"/>
          <w:sz w:val="24"/>
          <w:szCs w:val="24"/>
        </w:rPr>
        <w:t>ns</w:t>
      </w:r>
      <w:proofErr w:type="spellEnd"/>
    </w:p>
    <w:p w14:paraId="002A08D0" w14:textId="77777777" w:rsidR="007669A5" w:rsidRPr="005A5001" w:rsidRDefault="007669A5" w:rsidP="00AF1041">
      <w:pPr>
        <w:pStyle w:val="NoSpacing"/>
        <w:spacing w:line="360" w:lineRule="auto"/>
        <w:rPr>
          <w:rFonts w:ascii="Arial" w:hAnsi="Arial" w:cs="Arial"/>
          <w:sz w:val="24"/>
          <w:szCs w:val="24"/>
        </w:rPr>
      </w:pPr>
    </w:p>
    <w:p w14:paraId="41C937DF" w14:textId="1C55F122"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Gwent Police Force</w:t>
      </w:r>
      <w:r w:rsidR="007669A5" w:rsidRPr="005A5001">
        <w:rPr>
          <w:rFonts w:ascii="Arial" w:hAnsi="Arial" w:cs="Arial"/>
          <w:sz w:val="24"/>
          <w:szCs w:val="24"/>
        </w:rPr>
        <w:t xml:space="preserve"> </w:t>
      </w:r>
      <w:r w:rsidRPr="005A5001">
        <w:rPr>
          <w:rFonts w:ascii="Arial" w:hAnsi="Arial" w:cs="Arial"/>
          <w:sz w:val="24"/>
          <w:szCs w:val="24"/>
        </w:rPr>
        <w:t xml:space="preserve">agreed that </w:t>
      </w:r>
      <w:r w:rsidR="007669A5" w:rsidRPr="005A5001">
        <w:rPr>
          <w:rFonts w:ascii="Arial" w:hAnsi="Arial" w:cs="Arial"/>
          <w:sz w:val="24"/>
          <w:szCs w:val="24"/>
        </w:rPr>
        <w:t>“Permanent</w:t>
      </w:r>
      <w:r w:rsidRPr="005A5001">
        <w:rPr>
          <w:rFonts w:ascii="Arial" w:hAnsi="Arial" w:cs="Arial"/>
          <w:sz w:val="24"/>
          <w:szCs w:val="24"/>
        </w:rPr>
        <w:t xml:space="preserve"> Assessment Records</w:t>
      </w:r>
      <w:r w:rsidR="007669A5" w:rsidRPr="005A5001">
        <w:rPr>
          <w:rFonts w:ascii="Arial" w:hAnsi="Arial" w:cs="Arial"/>
          <w:sz w:val="24"/>
          <w:szCs w:val="24"/>
        </w:rPr>
        <w:t>”</w:t>
      </w:r>
      <w:r w:rsidRPr="005A5001">
        <w:rPr>
          <w:rFonts w:ascii="Arial" w:hAnsi="Arial" w:cs="Arial"/>
          <w:sz w:val="24"/>
          <w:szCs w:val="24"/>
        </w:rPr>
        <w:t xml:space="preserve"> including all the above documents as </w:t>
      </w:r>
      <w:r w:rsidR="007669A5" w:rsidRPr="005A5001">
        <w:rPr>
          <w:rFonts w:ascii="Arial" w:hAnsi="Arial" w:cs="Arial"/>
          <w:sz w:val="24"/>
          <w:szCs w:val="24"/>
        </w:rPr>
        <w:t xml:space="preserve">a </w:t>
      </w:r>
      <w:r w:rsidRPr="005A5001">
        <w:rPr>
          <w:rFonts w:ascii="Arial" w:hAnsi="Arial" w:cs="Arial"/>
          <w:sz w:val="24"/>
          <w:szCs w:val="24"/>
        </w:rPr>
        <w:t xml:space="preserve">summative assessment is a fair and defensible manner to document student progress. The </w:t>
      </w:r>
      <w:r w:rsidR="00A62F6A" w:rsidRPr="005A5001">
        <w:rPr>
          <w:rFonts w:ascii="Arial" w:hAnsi="Arial" w:cs="Arial"/>
          <w:sz w:val="24"/>
          <w:szCs w:val="24"/>
        </w:rPr>
        <w:t>Permanent</w:t>
      </w:r>
      <w:r w:rsidRPr="005A5001">
        <w:rPr>
          <w:rFonts w:ascii="Arial" w:hAnsi="Arial" w:cs="Arial"/>
          <w:sz w:val="24"/>
          <w:szCs w:val="24"/>
        </w:rPr>
        <w:t xml:space="preserve"> Record Assessments are also used as data captures and evidence when the </w:t>
      </w:r>
      <w:r w:rsidR="00A62F6A" w:rsidRPr="005A5001">
        <w:rPr>
          <w:rFonts w:ascii="Arial" w:hAnsi="Arial" w:cs="Arial"/>
          <w:sz w:val="24"/>
          <w:szCs w:val="24"/>
        </w:rPr>
        <w:t>Police F</w:t>
      </w:r>
      <w:r w:rsidRPr="005A5001">
        <w:rPr>
          <w:rFonts w:ascii="Arial" w:hAnsi="Arial" w:cs="Arial"/>
          <w:sz w:val="24"/>
          <w:szCs w:val="24"/>
        </w:rPr>
        <w:t>orce is subject</w:t>
      </w:r>
      <w:r w:rsidR="00A62F6A" w:rsidRPr="005A5001">
        <w:rPr>
          <w:rFonts w:ascii="Arial" w:hAnsi="Arial" w:cs="Arial"/>
          <w:sz w:val="24"/>
          <w:szCs w:val="24"/>
        </w:rPr>
        <w:t>ed</w:t>
      </w:r>
      <w:r w:rsidRPr="005A5001">
        <w:rPr>
          <w:rFonts w:ascii="Arial" w:hAnsi="Arial" w:cs="Arial"/>
          <w:sz w:val="24"/>
          <w:szCs w:val="24"/>
        </w:rPr>
        <w:t xml:space="preserve"> to HMIC Inspections</w:t>
      </w:r>
      <w:r w:rsidR="00A62F6A" w:rsidRPr="005A5001">
        <w:rPr>
          <w:rFonts w:ascii="Arial" w:hAnsi="Arial" w:cs="Arial"/>
          <w:sz w:val="24"/>
          <w:szCs w:val="24"/>
        </w:rPr>
        <w:t>, P</w:t>
      </w:r>
      <w:r w:rsidRPr="005A5001">
        <w:rPr>
          <w:rFonts w:ascii="Arial" w:hAnsi="Arial" w:cs="Arial"/>
          <w:sz w:val="24"/>
          <w:szCs w:val="24"/>
        </w:rPr>
        <w:t xml:space="preserve">erformance </w:t>
      </w:r>
      <w:r w:rsidR="00A62F6A" w:rsidRPr="005A5001">
        <w:rPr>
          <w:rFonts w:ascii="Arial" w:hAnsi="Arial" w:cs="Arial"/>
          <w:sz w:val="24"/>
          <w:szCs w:val="24"/>
        </w:rPr>
        <w:t>M</w:t>
      </w:r>
      <w:r w:rsidRPr="005A5001">
        <w:rPr>
          <w:rFonts w:ascii="Arial" w:hAnsi="Arial" w:cs="Arial"/>
          <w:sz w:val="24"/>
          <w:szCs w:val="24"/>
        </w:rPr>
        <w:t xml:space="preserve">anagement </w:t>
      </w:r>
      <w:r w:rsidR="00A62F6A" w:rsidRPr="005A5001">
        <w:rPr>
          <w:rFonts w:ascii="Arial" w:hAnsi="Arial" w:cs="Arial"/>
          <w:sz w:val="24"/>
          <w:szCs w:val="24"/>
        </w:rPr>
        <w:t>S</w:t>
      </w:r>
      <w:r w:rsidRPr="005A5001">
        <w:rPr>
          <w:rFonts w:ascii="Arial" w:hAnsi="Arial" w:cs="Arial"/>
          <w:sz w:val="24"/>
          <w:szCs w:val="24"/>
        </w:rPr>
        <w:t>tandards</w:t>
      </w:r>
      <w:r w:rsidR="00A62F6A" w:rsidRPr="005A5001">
        <w:rPr>
          <w:rFonts w:ascii="Arial" w:hAnsi="Arial" w:cs="Arial"/>
          <w:sz w:val="24"/>
          <w:szCs w:val="24"/>
        </w:rPr>
        <w:t xml:space="preserve"> </w:t>
      </w:r>
      <w:r w:rsidR="00D079A3" w:rsidRPr="005A5001">
        <w:rPr>
          <w:rFonts w:ascii="Arial" w:hAnsi="Arial" w:cs="Arial"/>
          <w:sz w:val="24"/>
          <w:szCs w:val="24"/>
        </w:rPr>
        <w:t>Investigations</w:t>
      </w:r>
      <w:r w:rsidR="00C938A0" w:rsidRPr="005A5001">
        <w:rPr>
          <w:rFonts w:ascii="Arial" w:hAnsi="Arial" w:cs="Arial"/>
          <w:sz w:val="24"/>
          <w:szCs w:val="24"/>
        </w:rPr>
        <w:t>. They ensure we are accountable</w:t>
      </w:r>
      <w:r w:rsidRPr="005A5001">
        <w:rPr>
          <w:rFonts w:ascii="Arial" w:hAnsi="Arial" w:cs="Arial"/>
          <w:sz w:val="24"/>
          <w:szCs w:val="24"/>
        </w:rPr>
        <w:t xml:space="preserve"> </w:t>
      </w:r>
      <w:r w:rsidR="00C938A0" w:rsidRPr="005A5001">
        <w:rPr>
          <w:rFonts w:ascii="Arial" w:hAnsi="Arial" w:cs="Arial"/>
          <w:sz w:val="24"/>
          <w:szCs w:val="24"/>
        </w:rPr>
        <w:t xml:space="preserve">to </w:t>
      </w:r>
      <w:r w:rsidRPr="005A5001">
        <w:rPr>
          <w:rFonts w:ascii="Arial" w:hAnsi="Arial" w:cs="Arial"/>
          <w:sz w:val="24"/>
          <w:szCs w:val="24"/>
        </w:rPr>
        <w:t xml:space="preserve">external bodies such as The Police and Crime Commissioner, Governing Bodies, Serious Case </w:t>
      </w:r>
      <w:proofErr w:type="gramStart"/>
      <w:r w:rsidRPr="005A5001">
        <w:rPr>
          <w:rFonts w:ascii="Arial" w:hAnsi="Arial" w:cs="Arial"/>
          <w:sz w:val="24"/>
          <w:szCs w:val="24"/>
        </w:rPr>
        <w:t>Reviews</w:t>
      </w:r>
      <w:proofErr w:type="gramEnd"/>
      <w:r w:rsidRPr="005A5001">
        <w:rPr>
          <w:rFonts w:ascii="Arial" w:hAnsi="Arial" w:cs="Arial"/>
          <w:sz w:val="24"/>
          <w:szCs w:val="24"/>
        </w:rPr>
        <w:t xml:space="preserve"> and the College of Policing </w:t>
      </w:r>
    </w:p>
    <w:p w14:paraId="3A73BE2B" w14:textId="77777777" w:rsidR="00C938A0" w:rsidRPr="005A5001" w:rsidRDefault="00C938A0" w:rsidP="00AF1041">
      <w:pPr>
        <w:pStyle w:val="NoSpacing"/>
        <w:spacing w:line="360" w:lineRule="auto"/>
        <w:rPr>
          <w:rFonts w:ascii="Arial" w:hAnsi="Arial" w:cs="Arial"/>
          <w:sz w:val="24"/>
          <w:szCs w:val="24"/>
        </w:rPr>
      </w:pPr>
    </w:p>
    <w:p w14:paraId="24BF41D9" w14:textId="3AFB10B8" w:rsidR="00C32CE8"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The summative assessment of learning outcomes are determined by the </w:t>
      </w:r>
      <w:proofErr w:type="gramStart"/>
      <w:r w:rsidRPr="005A5001">
        <w:rPr>
          <w:rFonts w:ascii="Arial" w:hAnsi="Arial" w:cs="Arial"/>
          <w:sz w:val="24"/>
          <w:szCs w:val="24"/>
        </w:rPr>
        <w:t>CoP</w:t>
      </w:r>
      <w:r w:rsidR="005F165A">
        <w:rPr>
          <w:rFonts w:ascii="Arial" w:hAnsi="Arial" w:cs="Arial"/>
          <w:sz w:val="24"/>
          <w:szCs w:val="24"/>
        </w:rPr>
        <w:t xml:space="preserve">, </w:t>
      </w:r>
      <w:r w:rsidRPr="005A5001">
        <w:rPr>
          <w:rFonts w:ascii="Arial" w:hAnsi="Arial" w:cs="Arial"/>
          <w:sz w:val="24"/>
          <w:szCs w:val="24"/>
        </w:rPr>
        <w:t xml:space="preserve"> therefore</w:t>
      </w:r>
      <w:proofErr w:type="gramEnd"/>
      <w:r w:rsidRPr="005A5001">
        <w:rPr>
          <w:rFonts w:ascii="Arial" w:hAnsi="Arial" w:cs="Arial"/>
          <w:sz w:val="24"/>
          <w:szCs w:val="24"/>
        </w:rPr>
        <w:t xml:space="preserve"> the learners must achieve a level of competence </w:t>
      </w:r>
      <w:r w:rsidR="00C938A0" w:rsidRPr="005A5001">
        <w:rPr>
          <w:rFonts w:ascii="Arial" w:hAnsi="Arial" w:cs="Arial"/>
          <w:sz w:val="24"/>
          <w:szCs w:val="24"/>
        </w:rPr>
        <w:t>on their assessed work</w:t>
      </w:r>
      <w:r w:rsidRPr="005A5001">
        <w:rPr>
          <w:rFonts w:ascii="Arial" w:hAnsi="Arial" w:cs="Arial"/>
          <w:sz w:val="24"/>
          <w:szCs w:val="24"/>
        </w:rPr>
        <w:t xml:space="preserve">. This method provides a permanent assessment record, which is held indefinitely. Making the student and myself accountable to the teaching standards </w:t>
      </w:r>
      <w:r w:rsidR="002F3512" w:rsidRPr="005A5001">
        <w:rPr>
          <w:rFonts w:ascii="Arial" w:hAnsi="Arial" w:cs="Arial"/>
          <w:sz w:val="24"/>
          <w:szCs w:val="24"/>
        </w:rPr>
        <w:t>delivered</w:t>
      </w:r>
      <w:r w:rsidRPr="005A5001">
        <w:rPr>
          <w:rFonts w:ascii="Arial" w:hAnsi="Arial" w:cs="Arial"/>
          <w:sz w:val="24"/>
          <w:szCs w:val="24"/>
        </w:rPr>
        <w:t>.</w:t>
      </w:r>
      <w:r w:rsidR="003B0C13" w:rsidRPr="005A5001">
        <w:rPr>
          <w:rFonts w:ascii="Arial" w:hAnsi="Arial" w:cs="Arial"/>
          <w:sz w:val="24"/>
          <w:szCs w:val="24"/>
        </w:rPr>
        <w:t xml:space="preserve"> Limitations of this method are not </w:t>
      </w:r>
      <w:r w:rsidRPr="005A5001">
        <w:rPr>
          <w:rFonts w:ascii="Arial" w:hAnsi="Arial" w:cs="Arial"/>
          <w:sz w:val="24"/>
          <w:szCs w:val="24"/>
        </w:rPr>
        <w:t>necessarily actionable for students</w:t>
      </w:r>
      <w:r w:rsidR="00E21800" w:rsidRPr="005A5001">
        <w:rPr>
          <w:rFonts w:ascii="Arial" w:hAnsi="Arial" w:cs="Arial"/>
          <w:sz w:val="24"/>
          <w:szCs w:val="24"/>
        </w:rPr>
        <w:t xml:space="preserve">. However, in conjunction with formative assessment methods they </w:t>
      </w:r>
      <w:r w:rsidR="00F22472" w:rsidRPr="005A5001">
        <w:rPr>
          <w:rFonts w:ascii="Arial" w:hAnsi="Arial" w:cs="Arial"/>
          <w:sz w:val="24"/>
          <w:szCs w:val="24"/>
        </w:rPr>
        <w:t>are beneficial.</w:t>
      </w:r>
    </w:p>
    <w:p w14:paraId="77F83369" w14:textId="77777777" w:rsidR="009F3F4A" w:rsidRPr="005A5001" w:rsidRDefault="009F3F4A" w:rsidP="00AF1041">
      <w:pPr>
        <w:pStyle w:val="NoSpacing"/>
        <w:spacing w:line="360" w:lineRule="auto"/>
        <w:rPr>
          <w:rFonts w:ascii="Arial" w:hAnsi="Arial" w:cs="Arial"/>
          <w:sz w:val="24"/>
          <w:szCs w:val="24"/>
        </w:rPr>
      </w:pPr>
    </w:p>
    <w:p w14:paraId="584DDE5F" w14:textId="77777777"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Front Line Implementation and Assessment</w:t>
      </w:r>
    </w:p>
    <w:p w14:paraId="6511A4EB" w14:textId="77777777" w:rsidR="002F3512" w:rsidRPr="005A5001" w:rsidRDefault="002F3512" w:rsidP="00AF1041">
      <w:pPr>
        <w:pStyle w:val="NoSpacing"/>
        <w:spacing w:line="360" w:lineRule="auto"/>
        <w:rPr>
          <w:rFonts w:ascii="Arial" w:hAnsi="Arial" w:cs="Arial"/>
          <w:sz w:val="24"/>
          <w:szCs w:val="24"/>
        </w:rPr>
      </w:pPr>
    </w:p>
    <w:p w14:paraId="3E58D9B9" w14:textId="39A0A179"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lastRenderedPageBreak/>
        <w:t>On completion of their ABE Training, student officers are given a period of 6 months, to undertake their first ABE (</w:t>
      </w:r>
      <w:r w:rsidR="00F22472" w:rsidRPr="005A5001">
        <w:rPr>
          <w:rFonts w:ascii="Arial" w:hAnsi="Arial" w:cs="Arial"/>
          <w:sz w:val="24"/>
          <w:szCs w:val="24"/>
        </w:rPr>
        <w:t>r</w:t>
      </w:r>
      <w:r w:rsidRPr="005A5001">
        <w:rPr>
          <w:rFonts w:ascii="Arial" w:hAnsi="Arial" w:cs="Arial"/>
          <w:sz w:val="24"/>
          <w:szCs w:val="24"/>
        </w:rPr>
        <w:t>esource allowing). As an assessor, I then DIP Sample and review their ABE Interviews in the field. This method of assessment has both advantages and disadvantages.</w:t>
      </w:r>
    </w:p>
    <w:p w14:paraId="6076BB4E" w14:textId="77777777" w:rsidR="002F3512" w:rsidRPr="005A5001" w:rsidRDefault="002F3512" w:rsidP="00AF1041">
      <w:pPr>
        <w:pStyle w:val="NoSpacing"/>
        <w:spacing w:line="360" w:lineRule="auto"/>
        <w:rPr>
          <w:rFonts w:ascii="Arial" w:hAnsi="Arial" w:cs="Arial"/>
          <w:sz w:val="24"/>
          <w:szCs w:val="24"/>
        </w:rPr>
      </w:pPr>
    </w:p>
    <w:p w14:paraId="4477683A" w14:textId="77777777" w:rsidR="00CB6E46"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Advantages include witnessing the officer abilities in real life situations and being able to offer feedback from improvement. Disadvantages include this being extremely time consuming, as ABE Interviews can run for hours and over numerous days. </w:t>
      </w:r>
    </w:p>
    <w:p w14:paraId="239202A4" w14:textId="77777777" w:rsidR="00CB6E46" w:rsidRPr="005A5001" w:rsidRDefault="00CB6E46" w:rsidP="00AF1041">
      <w:pPr>
        <w:pStyle w:val="NoSpacing"/>
        <w:spacing w:line="360" w:lineRule="auto"/>
        <w:rPr>
          <w:rFonts w:ascii="Arial" w:hAnsi="Arial" w:cs="Arial"/>
          <w:sz w:val="24"/>
          <w:szCs w:val="24"/>
        </w:rPr>
      </w:pPr>
    </w:p>
    <w:p w14:paraId="718706AD" w14:textId="2A8140CE"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To overcome the disadvantages, I devised a marking tool “L&amp;D ABE Marking Tool”. This tool allows for </w:t>
      </w:r>
      <w:r w:rsidR="00CB6E46" w:rsidRPr="005A5001">
        <w:rPr>
          <w:rFonts w:ascii="Arial" w:hAnsi="Arial" w:cs="Arial"/>
          <w:sz w:val="24"/>
          <w:szCs w:val="24"/>
        </w:rPr>
        <w:t>f</w:t>
      </w:r>
      <w:r w:rsidRPr="005A5001">
        <w:rPr>
          <w:rFonts w:ascii="Arial" w:hAnsi="Arial" w:cs="Arial"/>
          <w:sz w:val="24"/>
          <w:szCs w:val="24"/>
        </w:rPr>
        <w:t xml:space="preserve">air, </w:t>
      </w:r>
      <w:r w:rsidR="00CB6E46" w:rsidRPr="005A5001">
        <w:rPr>
          <w:rFonts w:ascii="Arial" w:hAnsi="Arial" w:cs="Arial"/>
          <w:sz w:val="24"/>
          <w:szCs w:val="24"/>
        </w:rPr>
        <w:t>t</w:t>
      </w:r>
      <w:r w:rsidRPr="005A5001">
        <w:rPr>
          <w:rFonts w:ascii="Arial" w:hAnsi="Arial" w:cs="Arial"/>
          <w:sz w:val="24"/>
          <w:szCs w:val="24"/>
        </w:rPr>
        <w:t xml:space="preserve">argeted, </w:t>
      </w:r>
      <w:r w:rsidR="00CB6E46" w:rsidRPr="005A5001">
        <w:rPr>
          <w:rFonts w:ascii="Arial" w:hAnsi="Arial" w:cs="Arial"/>
          <w:sz w:val="24"/>
          <w:szCs w:val="24"/>
        </w:rPr>
        <w:t>v</w:t>
      </w:r>
      <w:r w:rsidRPr="005A5001">
        <w:rPr>
          <w:rFonts w:ascii="Arial" w:hAnsi="Arial" w:cs="Arial"/>
          <w:sz w:val="24"/>
          <w:szCs w:val="24"/>
        </w:rPr>
        <w:t xml:space="preserve">alid, </w:t>
      </w:r>
      <w:r w:rsidR="00CB6E46" w:rsidRPr="005A5001">
        <w:rPr>
          <w:rFonts w:ascii="Arial" w:hAnsi="Arial" w:cs="Arial"/>
          <w:sz w:val="24"/>
          <w:szCs w:val="24"/>
        </w:rPr>
        <w:t>a</w:t>
      </w:r>
      <w:r w:rsidRPr="005A5001">
        <w:rPr>
          <w:rFonts w:ascii="Arial" w:hAnsi="Arial" w:cs="Arial"/>
          <w:sz w:val="24"/>
          <w:szCs w:val="24"/>
        </w:rPr>
        <w:t xml:space="preserve">uthentic, </w:t>
      </w:r>
      <w:r w:rsidR="00CB6E46" w:rsidRPr="005A5001">
        <w:rPr>
          <w:rFonts w:ascii="Arial" w:hAnsi="Arial" w:cs="Arial"/>
          <w:sz w:val="24"/>
          <w:szCs w:val="24"/>
        </w:rPr>
        <w:t>r</w:t>
      </w:r>
      <w:r w:rsidRPr="005A5001">
        <w:rPr>
          <w:rFonts w:ascii="Arial" w:hAnsi="Arial" w:cs="Arial"/>
          <w:sz w:val="24"/>
          <w:szCs w:val="24"/>
        </w:rPr>
        <w:t xml:space="preserve">eliable, </w:t>
      </w:r>
      <w:proofErr w:type="gramStart"/>
      <w:r w:rsidR="00CB6E46" w:rsidRPr="005A5001">
        <w:rPr>
          <w:rFonts w:ascii="Arial" w:hAnsi="Arial" w:cs="Arial"/>
          <w:sz w:val="24"/>
          <w:szCs w:val="24"/>
        </w:rPr>
        <w:t>c</w:t>
      </w:r>
      <w:r w:rsidRPr="005A5001">
        <w:rPr>
          <w:rFonts w:ascii="Arial" w:hAnsi="Arial" w:cs="Arial"/>
          <w:sz w:val="24"/>
          <w:szCs w:val="24"/>
        </w:rPr>
        <w:t>urrent</w:t>
      </w:r>
      <w:proofErr w:type="gramEnd"/>
      <w:r w:rsidRPr="005A5001">
        <w:rPr>
          <w:rFonts w:ascii="Arial" w:hAnsi="Arial" w:cs="Arial"/>
          <w:sz w:val="24"/>
          <w:szCs w:val="24"/>
        </w:rPr>
        <w:t xml:space="preserve"> and </w:t>
      </w:r>
      <w:r w:rsidR="00CB6E46" w:rsidRPr="005A5001">
        <w:rPr>
          <w:rFonts w:ascii="Arial" w:hAnsi="Arial" w:cs="Arial"/>
          <w:sz w:val="24"/>
          <w:szCs w:val="24"/>
        </w:rPr>
        <w:t>s</w:t>
      </w:r>
      <w:r w:rsidRPr="005A5001">
        <w:rPr>
          <w:rFonts w:ascii="Arial" w:hAnsi="Arial" w:cs="Arial"/>
          <w:sz w:val="24"/>
          <w:szCs w:val="24"/>
        </w:rPr>
        <w:t xml:space="preserve">ufficient </w:t>
      </w:r>
      <w:r w:rsidR="00CB6E46" w:rsidRPr="005A5001">
        <w:rPr>
          <w:rFonts w:ascii="Arial" w:hAnsi="Arial" w:cs="Arial"/>
          <w:sz w:val="24"/>
          <w:szCs w:val="24"/>
        </w:rPr>
        <w:t>f</w:t>
      </w:r>
      <w:r w:rsidRPr="005A5001">
        <w:rPr>
          <w:rFonts w:ascii="Arial" w:hAnsi="Arial" w:cs="Arial"/>
          <w:sz w:val="24"/>
          <w:szCs w:val="24"/>
        </w:rPr>
        <w:t>eedback</w:t>
      </w:r>
      <w:r w:rsidR="00CB6E46" w:rsidRPr="005A5001">
        <w:rPr>
          <w:rFonts w:ascii="Arial" w:hAnsi="Arial" w:cs="Arial"/>
          <w:sz w:val="24"/>
          <w:szCs w:val="24"/>
        </w:rPr>
        <w:t xml:space="preserve">. </w:t>
      </w:r>
      <w:r w:rsidR="00D70006" w:rsidRPr="005A5001">
        <w:rPr>
          <w:rFonts w:ascii="Arial" w:hAnsi="Arial" w:cs="Arial"/>
          <w:sz w:val="24"/>
          <w:szCs w:val="24"/>
        </w:rPr>
        <w:t>This marking tool</w:t>
      </w:r>
      <w:r w:rsidRPr="005A5001">
        <w:rPr>
          <w:rFonts w:ascii="Arial" w:hAnsi="Arial" w:cs="Arial"/>
          <w:sz w:val="24"/>
          <w:szCs w:val="24"/>
        </w:rPr>
        <w:t xml:space="preserve"> also manages my time efficiently when marking. Although this method is very time consuming it ensures accountability</w:t>
      </w:r>
      <w:r w:rsidR="00D70006" w:rsidRPr="005A5001">
        <w:rPr>
          <w:rFonts w:ascii="Arial" w:hAnsi="Arial" w:cs="Arial"/>
          <w:sz w:val="24"/>
          <w:szCs w:val="24"/>
        </w:rPr>
        <w:t>, and aids in officer self-refection and evaluation.</w:t>
      </w:r>
    </w:p>
    <w:p w14:paraId="641808EA" w14:textId="77777777" w:rsidR="00C32CE8" w:rsidRPr="005A5001" w:rsidRDefault="00C32CE8" w:rsidP="00AF1041">
      <w:pPr>
        <w:pStyle w:val="NoSpacing"/>
        <w:spacing w:line="360" w:lineRule="auto"/>
        <w:rPr>
          <w:rFonts w:ascii="Arial" w:eastAsia="Times New Roman" w:hAnsi="Arial" w:cs="Arial"/>
          <w:sz w:val="24"/>
          <w:szCs w:val="24"/>
          <w:lang w:eastAsia="en-GB"/>
        </w:rPr>
      </w:pPr>
    </w:p>
    <w:p w14:paraId="024D7F72" w14:textId="77777777" w:rsidR="00D70006" w:rsidRPr="005A5001" w:rsidRDefault="00D70006" w:rsidP="00AF1041">
      <w:pPr>
        <w:pStyle w:val="NoSpacing"/>
        <w:spacing w:line="360" w:lineRule="auto"/>
        <w:rPr>
          <w:rFonts w:ascii="Arial" w:eastAsia="Times New Roman" w:hAnsi="Arial" w:cs="Arial"/>
          <w:b/>
          <w:bCs/>
          <w:sz w:val="24"/>
          <w:szCs w:val="24"/>
          <w:u w:val="single"/>
          <w:lang w:eastAsia="en-GB"/>
        </w:rPr>
      </w:pPr>
    </w:p>
    <w:p w14:paraId="091AF2C5" w14:textId="3B9FF381" w:rsidR="00C32CE8" w:rsidRPr="005A5001" w:rsidRDefault="00C32CE8" w:rsidP="00AF1041">
      <w:pPr>
        <w:pStyle w:val="NoSpacing"/>
        <w:spacing w:line="360" w:lineRule="auto"/>
        <w:rPr>
          <w:rFonts w:ascii="Arial" w:eastAsia="Times New Roman" w:hAnsi="Arial" w:cs="Arial"/>
          <w:b/>
          <w:bCs/>
          <w:sz w:val="24"/>
          <w:szCs w:val="24"/>
          <w:u w:val="single"/>
          <w:lang w:eastAsia="en-GB"/>
        </w:rPr>
      </w:pPr>
      <w:r w:rsidRPr="005A5001">
        <w:rPr>
          <w:rFonts w:ascii="Arial" w:eastAsia="Times New Roman" w:hAnsi="Arial" w:cs="Arial"/>
          <w:b/>
          <w:bCs/>
          <w:sz w:val="24"/>
          <w:szCs w:val="24"/>
          <w:u w:val="single"/>
          <w:lang w:eastAsia="en-GB"/>
        </w:rPr>
        <w:t xml:space="preserve">Conclusion </w:t>
      </w:r>
    </w:p>
    <w:p w14:paraId="05A41847" w14:textId="77777777" w:rsidR="002F3512" w:rsidRPr="005A5001" w:rsidRDefault="002F3512" w:rsidP="00AF1041">
      <w:pPr>
        <w:pStyle w:val="NoSpacing"/>
        <w:spacing w:line="360" w:lineRule="auto"/>
        <w:rPr>
          <w:rFonts w:ascii="Arial" w:eastAsia="Times New Roman" w:hAnsi="Arial" w:cs="Arial"/>
          <w:sz w:val="24"/>
          <w:szCs w:val="24"/>
          <w:lang w:eastAsia="en-GB"/>
        </w:rPr>
      </w:pPr>
    </w:p>
    <w:p w14:paraId="76AAD6DE" w14:textId="6FAA8C13" w:rsidR="00D10891" w:rsidRPr="005A5001" w:rsidRDefault="00C32CE8" w:rsidP="00AF1041">
      <w:pPr>
        <w:pStyle w:val="NoSpacing"/>
        <w:spacing w:line="360" w:lineRule="auto"/>
        <w:rPr>
          <w:rFonts w:ascii="Arial" w:eastAsia="Times New Roman" w:hAnsi="Arial" w:cs="Arial"/>
          <w:sz w:val="24"/>
          <w:szCs w:val="24"/>
          <w:lang w:eastAsia="en-GB"/>
        </w:rPr>
      </w:pPr>
      <w:r w:rsidRPr="005A5001">
        <w:rPr>
          <w:rFonts w:ascii="Arial" w:eastAsia="Times New Roman" w:hAnsi="Arial" w:cs="Arial"/>
          <w:sz w:val="24"/>
          <w:szCs w:val="24"/>
          <w:lang w:eastAsia="en-GB"/>
        </w:rPr>
        <w:t xml:space="preserve">Equally, </w:t>
      </w:r>
      <w:proofErr w:type="gramStart"/>
      <w:r w:rsidRPr="005A5001">
        <w:rPr>
          <w:rFonts w:ascii="Arial" w:eastAsia="Times New Roman" w:hAnsi="Arial" w:cs="Arial"/>
          <w:sz w:val="24"/>
          <w:szCs w:val="24"/>
          <w:lang w:eastAsia="en-GB"/>
        </w:rPr>
        <w:t>formative</w:t>
      </w:r>
      <w:proofErr w:type="gramEnd"/>
      <w:r w:rsidRPr="005A5001">
        <w:rPr>
          <w:rFonts w:ascii="Arial" w:eastAsia="Times New Roman" w:hAnsi="Arial" w:cs="Arial"/>
          <w:sz w:val="24"/>
          <w:szCs w:val="24"/>
          <w:lang w:eastAsia="en-GB"/>
        </w:rPr>
        <w:t xml:space="preserve"> and summative assessments play crucial roles in the classroom in Police Training School. Continuous formative assessments throughout the two-week ABE Course </w:t>
      </w:r>
      <w:proofErr w:type="gramStart"/>
      <w:r w:rsidRPr="005A5001">
        <w:rPr>
          <w:rFonts w:ascii="Arial" w:eastAsia="Times New Roman" w:hAnsi="Arial" w:cs="Arial"/>
          <w:sz w:val="24"/>
          <w:szCs w:val="24"/>
          <w:lang w:eastAsia="en-GB"/>
        </w:rPr>
        <w:t>has</w:t>
      </w:r>
      <w:proofErr w:type="gramEnd"/>
      <w:r w:rsidRPr="005A5001">
        <w:rPr>
          <w:rFonts w:ascii="Arial" w:eastAsia="Times New Roman" w:hAnsi="Arial" w:cs="Arial"/>
          <w:sz w:val="24"/>
          <w:szCs w:val="24"/>
          <w:lang w:eastAsia="en-GB"/>
        </w:rPr>
        <w:t xml:space="preserve"> difficultie</w:t>
      </w:r>
      <w:r w:rsidR="00D10891" w:rsidRPr="005A5001">
        <w:rPr>
          <w:rFonts w:ascii="Arial" w:eastAsia="Times New Roman" w:hAnsi="Arial" w:cs="Arial"/>
          <w:sz w:val="24"/>
          <w:szCs w:val="24"/>
          <w:lang w:eastAsia="en-GB"/>
        </w:rPr>
        <w:t>s</w:t>
      </w:r>
      <w:r w:rsidR="008A5CA5">
        <w:rPr>
          <w:rFonts w:ascii="Arial" w:eastAsia="Times New Roman" w:hAnsi="Arial" w:cs="Arial"/>
          <w:sz w:val="24"/>
          <w:szCs w:val="24"/>
          <w:lang w:eastAsia="en-GB"/>
        </w:rPr>
        <w:t xml:space="preserve">. </w:t>
      </w:r>
      <w:r w:rsidR="00B05B26">
        <w:rPr>
          <w:rFonts w:ascii="Arial" w:eastAsia="Times New Roman" w:hAnsi="Arial" w:cs="Arial"/>
          <w:sz w:val="24"/>
          <w:szCs w:val="24"/>
          <w:lang w:eastAsia="en-GB"/>
        </w:rPr>
        <w:t>Both s</w:t>
      </w:r>
      <w:r w:rsidR="00D10891" w:rsidRPr="005A5001">
        <w:rPr>
          <w:rFonts w:ascii="Arial" w:hAnsi="Arial" w:cs="Arial"/>
          <w:sz w:val="24"/>
          <w:szCs w:val="24"/>
        </w:rPr>
        <w:t>tudents and additional trainers</w:t>
      </w:r>
      <w:r w:rsidR="00B05B26">
        <w:rPr>
          <w:rFonts w:ascii="Arial" w:hAnsi="Arial" w:cs="Arial"/>
          <w:sz w:val="24"/>
          <w:szCs w:val="24"/>
        </w:rPr>
        <w:t xml:space="preserve"> (if required due to </w:t>
      </w:r>
      <w:proofErr w:type="gramStart"/>
      <w:r w:rsidR="00B05B26">
        <w:rPr>
          <w:rFonts w:ascii="Arial" w:hAnsi="Arial" w:cs="Arial"/>
          <w:sz w:val="24"/>
          <w:szCs w:val="24"/>
        </w:rPr>
        <w:t>students</w:t>
      </w:r>
      <w:proofErr w:type="gramEnd"/>
      <w:r w:rsidR="00B05B26">
        <w:rPr>
          <w:rFonts w:ascii="Arial" w:hAnsi="Arial" w:cs="Arial"/>
          <w:sz w:val="24"/>
          <w:szCs w:val="24"/>
        </w:rPr>
        <w:t xml:space="preserve"> numbers</w:t>
      </w:r>
      <w:r w:rsidR="00F75AC7">
        <w:rPr>
          <w:rFonts w:ascii="Arial" w:hAnsi="Arial" w:cs="Arial"/>
          <w:sz w:val="24"/>
          <w:szCs w:val="24"/>
        </w:rPr>
        <w:t>)</w:t>
      </w:r>
      <w:r w:rsidR="00D10891" w:rsidRPr="005A5001">
        <w:rPr>
          <w:rFonts w:ascii="Arial" w:hAnsi="Arial" w:cs="Arial"/>
          <w:sz w:val="24"/>
          <w:szCs w:val="24"/>
        </w:rPr>
        <w:t xml:space="preserve"> can be </w:t>
      </w:r>
      <w:r w:rsidR="00F75AC7" w:rsidRPr="005A5001">
        <w:rPr>
          <w:rFonts w:ascii="Arial" w:hAnsi="Arial" w:cs="Arial"/>
          <w:sz w:val="24"/>
          <w:szCs w:val="24"/>
        </w:rPr>
        <w:t>resistive</w:t>
      </w:r>
      <w:r w:rsidR="00D10891" w:rsidRPr="005A5001">
        <w:rPr>
          <w:rFonts w:ascii="Arial" w:hAnsi="Arial" w:cs="Arial"/>
          <w:sz w:val="24"/>
          <w:szCs w:val="24"/>
        </w:rPr>
        <w:t xml:space="preserve"> to</w:t>
      </w:r>
      <w:r w:rsidR="007A6B10" w:rsidRPr="005A5001">
        <w:rPr>
          <w:rFonts w:ascii="Arial" w:hAnsi="Arial" w:cs="Arial"/>
          <w:sz w:val="24"/>
          <w:szCs w:val="24"/>
        </w:rPr>
        <w:t xml:space="preserve"> assessment methods they are </w:t>
      </w:r>
      <w:r w:rsidR="00F75AC7" w:rsidRPr="005A5001">
        <w:rPr>
          <w:rFonts w:ascii="Arial" w:hAnsi="Arial" w:cs="Arial"/>
          <w:sz w:val="24"/>
          <w:szCs w:val="24"/>
        </w:rPr>
        <w:t>inexperienced</w:t>
      </w:r>
      <w:r w:rsidR="007A6B10" w:rsidRPr="005A5001">
        <w:rPr>
          <w:rFonts w:ascii="Arial" w:hAnsi="Arial" w:cs="Arial"/>
          <w:sz w:val="24"/>
          <w:szCs w:val="24"/>
        </w:rPr>
        <w:t xml:space="preserve"> </w:t>
      </w:r>
      <w:r w:rsidR="00F75AC7">
        <w:rPr>
          <w:rFonts w:ascii="Arial" w:hAnsi="Arial" w:cs="Arial"/>
          <w:sz w:val="24"/>
          <w:szCs w:val="24"/>
        </w:rPr>
        <w:t>in</w:t>
      </w:r>
      <w:r w:rsidR="00487F11" w:rsidRPr="005A5001">
        <w:rPr>
          <w:rFonts w:ascii="Arial" w:hAnsi="Arial" w:cs="Arial"/>
          <w:sz w:val="24"/>
          <w:szCs w:val="24"/>
        </w:rPr>
        <w:t xml:space="preserve">. </w:t>
      </w:r>
      <w:r w:rsidR="009E2A70" w:rsidRPr="005A5001">
        <w:rPr>
          <w:rFonts w:ascii="Arial" w:hAnsi="Arial" w:cs="Arial"/>
          <w:sz w:val="24"/>
          <w:szCs w:val="24"/>
        </w:rPr>
        <w:t xml:space="preserve">This can </w:t>
      </w:r>
      <w:r w:rsidR="00D10891" w:rsidRPr="005A5001">
        <w:rPr>
          <w:rFonts w:ascii="Arial" w:hAnsi="Arial" w:cs="Arial"/>
          <w:sz w:val="24"/>
          <w:szCs w:val="24"/>
        </w:rPr>
        <w:t>caus</w:t>
      </w:r>
      <w:r w:rsidR="009E2A70" w:rsidRPr="005A5001">
        <w:rPr>
          <w:rFonts w:ascii="Arial" w:hAnsi="Arial" w:cs="Arial"/>
          <w:sz w:val="24"/>
          <w:szCs w:val="24"/>
        </w:rPr>
        <w:t>e</w:t>
      </w:r>
      <w:r w:rsidR="00D10891" w:rsidRPr="005A5001">
        <w:rPr>
          <w:rFonts w:ascii="Arial" w:hAnsi="Arial" w:cs="Arial"/>
          <w:sz w:val="24"/>
          <w:szCs w:val="24"/>
        </w:rPr>
        <w:t xml:space="preserve"> stress; and </w:t>
      </w:r>
      <w:r w:rsidR="009E2A70" w:rsidRPr="005A5001">
        <w:rPr>
          <w:rFonts w:ascii="Arial" w:hAnsi="Arial" w:cs="Arial"/>
          <w:sz w:val="24"/>
          <w:szCs w:val="24"/>
        </w:rPr>
        <w:t xml:space="preserve">result in students </w:t>
      </w:r>
      <w:r w:rsidR="00F75AC7">
        <w:rPr>
          <w:rFonts w:ascii="Arial" w:hAnsi="Arial" w:cs="Arial"/>
          <w:sz w:val="24"/>
          <w:szCs w:val="24"/>
        </w:rPr>
        <w:t xml:space="preserve">and trainers </w:t>
      </w:r>
      <w:r w:rsidR="00D10891" w:rsidRPr="005A5001">
        <w:rPr>
          <w:rFonts w:ascii="Arial" w:hAnsi="Arial" w:cs="Arial"/>
          <w:sz w:val="24"/>
          <w:szCs w:val="24"/>
        </w:rPr>
        <w:t>perform</w:t>
      </w:r>
      <w:r w:rsidR="009E2A70" w:rsidRPr="005A5001">
        <w:rPr>
          <w:rFonts w:ascii="Arial" w:hAnsi="Arial" w:cs="Arial"/>
          <w:sz w:val="24"/>
          <w:szCs w:val="24"/>
        </w:rPr>
        <w:t>ing</w:t>
      </w:r>
      <w:r w:rsidR="00D10891" w:rsidRPr="005A5001">
        <w:rPr>
          <w:rFonts w:ascii="Arial" w:hAnsi="Arial" w:cs="Arial"/>
          <w:sz w:val="24"/>
          <w:szCs w:val="24"/>
        </w:rPr>
        <w:t xml:space="preserve"> poorly </w:t>
      </w:r>
      <w:r w:rsidR="00BB58BA">
        <w:rPr>
          <w:rFonts w:ascii="Arial" w:hAnsi="Arial" w:cs="Arial"/>
          <w:sz w:val="24"/>
          <w:szCs w:val="24"/>
        </w:rPr>
        <w:t xml:space="preserve">– but not </w:t>
      </w:r>
      <w:proofErr w:type="gramStart"/>
      <w:r w:rsidR="00BB58BA">
        <w:rPr>
          <w:rFonts w:ascii="Arial" w:hAnsi="Arial" w:cs="Arial"/>
          <w:sz w:val="24"/>
          <w:szCs w:val="24"/>
        </w:rPr>
        <w:t>as a result of</w:t>
      </w:r>
      <w:proofErr w:type="gramEnd"/>
      <w:r w:rsidR="00BB58BA">
        <w:rPr>
          <w:rFonts w:ascii="Arial" w:hAnsi="Arial" w:cs="Arial"/>
          <w:sz w:val="24"/>
          <w:szCs w:val="24"/>
        </w:rPr>
        <w:t xml:space="preserve"> lack of knowledge of the topic being assessed </w:t>
      </w:r>
      <w:r w:rsidR="00D10891" w:rsidRPr="005A5001">
        <w:rPr>
          <w:rFonts w:ascii="Arial" w:hAnsi="Arial" w:cs="Arial"/>
          <w:sz w:val="24"/>
          <w:szCs w:val="24"/>
        </w:rPr>
        <w:t>(Armstrong, </w:t>
      </w:r>
      <w:r w:rsidR="00D10891" w:rsidRPr="005A5001">
        <w:rPr>
          <w:rStyle w:val="ref-lnk"/>
          <w:rFonts w:ascii="Arial" w:hAnsi="Arial" w:cs="Arial"/>
          <w:sz w:val="24"/>
          <w:szCs w:val="24"/>
        </w:rPr>
        <w:t>2014</w:t>
      </w:r>
      <w:r w:rsidR="00BB58BA">
        <w:rPr>
          <w:rStyle w:val="ref-lnk"/>
          <w:rFonts w:ascii="Arial" w:hAnsi="Arial" w:cs="Arial"/>
          <w:sz w:val="24"/>
          <w:szCs w:val="24"/>
        </w:rPr>
        <w:t>;</w:t>
      </w:r>
      <w:r w:rsidR="000F03DF">
        <w:rPr>
          <w:rStyle w:val="ref-lnk"/>
          <w:rFonts w:ascii="Arial" w:hAnsi="Arial" w:cs="Arial"/>
          <w:sz w:val="24"/>
          <w:szCs w:val="24"/>
        </w:rPr>
        <w:t xml:space="preserve"> </w:t>
      </w:r>
      <w:proofErr w:type="spellStart"/>
      <w:r w:rsidR="00D10891" w:rsidRPr="005A5001">
        <w:rPr>
          <w:rFonts w:ascii="Arial" w:hAnsi="Arial" w:cs="Arial"/>
          <w:sz w:val="24"/>
          <w:szCs w:val="24"/>
        </w:rPr>
        <w:t>Bevitt</w:t>
      </w:r>
      <w:proofErr w:type="spellEnd"/>
      <w:r w:rsidR="00232396" w:rsidRPr="005A5001">
        <w:rPr>
          <w:rFonts w:ascii="Arial" w:hAnsi="Arial" w:cs="Arial"/>
          <w:sz w:val="24"/>
          <w:szCs w:val="24"/>
        </w:rPr>
        <w:t>, 2015</w:t>
      </w:r>
      <w:r w:rsidR="000F03DF">
        <w:rPr>
          <w:rFonts w:ascii="Arial" w:hAnsi="Arial" w:cs="Arial"/>
          <w:sz w:val="24"/>
          <w:szCs w:val="24"/>
        </w:rPr>
        <w:t xml:space="preserve">; </w:t>
      </w:r>
      <w:r w:rsidR="00D10891" w:rsidRPr="005A5001">
        <w:rPr>
          <w:rFonts w:ascii="Arial" w:hAnsi="Arial" w:cs="Arial"/>
          <w:sz w:val="24"/>
          <w:szCs w:val="24"/>
        </w:rPr>
        <w:t xml:space="preserve">Kirkland &amp; </w:t>
      </w:r>
      <w:proofErr w:type="spellStart"/>
      <w:r w:rsidR="00D10891" w:rsidRPr="005A5001">
        <w:rPr>
          <w:rFonts w:ascii="Arial" w:hAnsi="Arial" w:cs="Arial"/>
          <w:sz w:val="24"/>
          <w:szCs w:val="24"/>
        </w:rPr>
        <w:t>Sutch</w:t>
      </w:r>
      <w:proofErr w:type="spellEnd"/>
      <w:r w:rsidR="00D10891" w:rsidRPr="005A5001">
        <w:rPr>
          <w:rFonts w:ascii="Arial" w:hAnsi="Arial" w:cs="Arial"/>
          <w:sz w:val="24"/>
          <w:szCs w:val="24"/>
        </w:rPr>
        <w:t>, </w:t>
      </w:r>
      <w:r w:rsidR="00D10891" w:rsidRPr="005A5001">
        <w:rPr>
          <w:rStyle w:val="ref-lnk"/>
          <w:rFonts w:ascii="Arial" w:hAnsi="Arial" w:cs="Arial"/>
          <w:sz w:val="24"/>
          <w:szCs w:val="24"/>
        </w:rPr>
        <w:t>2009</w:t>
      </w:r>
      <w:r w:rsidR="000F03DF">
        <w:rPr>
          <w:rFonts w:ascii="Arial" w:hAnsi="Arial" w:cs="Arial"/>
          <w:sz w:val="24"/>
          <w:szCs w:val="24"/>
        </w:rPr>
        <w:t>;</w:t>
      </w:r>
      <w:r w:rsidR="00232396" w:rsidRPr="005A5001">
        <w:rPr>
          <w:rFonts w:ascii="Arial" w:hAnsi="Arial" w:cs="Arial"/>
          <w:sz w:val="24"/>
          <w:szCs w:val="24"/>
        </w:rPr>
        <w:t xml:space="preserve"> and</w:t>
      </w:r>
      <w:r w:rsidR="000F03DF">
        <w:rPr>
          <w:rFonts w:ascii="Arial" w:hAnsi="Arial" w:cs="Arial"/>
          <w:sz w:val="24"/>
          <w:szCs w:val="24"/>
        </w:rPr>
        <w:t xml:space="preserve"> </w:t>
      </w:r>
      <w:proofErr w:type="spellStart"/>
      <w:r w:rsidR="00D10891" w:rsidRPr="005A5001">
        <w:rPr>
          <w:rFonts w:ascii="Arial" w:hAnsi="Arial" w:cs="Arial"/>
          <w:sz w:val="24"/>
          <w:szCs w:val="24"/>
        </w:rPr>
        <w:t>Medland</w:t>
      </w:r>
      <w:proofErr w:type="spellEnd"/>
      <w:r w:rsidR="00D10891" w:rsidRPr="005A5001">
        <w:rPr>
          <w:rFonts w:ascii="Arial" w:hAnsi="Arial" w:cs="Arial"/>
          <w:sz w:val="24"/>
          <w:szCs w:val="24"/>
        </w:rPr>
        <w:t>,</w:t>
      </w:r>
      <w:r w:rsidR="00232396" w:rsidRPr="005A5001">
        <w:rPr>
          <w:rFonts w:ascii="Arial" w:hAnsi="Arial" w:cs="Arial"/>
          <w:sz w:val="24"/>
          <w:szCs w:val="24"/>
        </w:rPr>
        <w:t xml:space="preserve"> 2016</w:t>
      </w:r>
      <w:r w:rsidR="00D10891" w:rsidRPr="005A5001">
        <w:rPr>
          <w:rFonts w:ascii="Arial" w:hAnsi="Arial" w:cs="Arial"/>
          <w:sz w:val="24"/>
          <w:szCs w:val="24"/>
        </w:rPr>
        <w:t>).</w:t>
      </w:r>
    </w:p>
    <w:p w14:paraId="4E512115" w14:textId="77777777" w:rsidR="00D10891" w:rsidRPr="005A5001" w:rsidRDefault="00D10891" w:rsidP="00AF1041">
      <w:pPr>
        <w:pStyle w:val="NoSpacing"/>
        <w:spacing w:line="360" w:lineRule="auto"/>
        <w:rPr>
          <w:rFonts w:ascii="Arial" w:eastAsia="Times New Roman" w:hAnsi="Arial" w:cs="Arial"/>
          <w:sz w:val="24"/>
          <w:szCs w:val="24"/>
          <w:lang w:eastAsia="en-GB"/>
        </w:rPr>
      </w:pPr>
    </w:p>
    <w:p w14:paraId="57A183AD" w14:textId="57E74F14" w:rsidR="00C32CE8" w:rsidRPr="005A5001" w:rsidRDefault="00841A00" w:rsidP="00AF1041">
      <w:pPr>
        <w:pStyle w:val="NoSpacing"/>
        <w:spacing w:line="360" w:lineRule="auto"/>
        <w:rPr>
          <w:rFonts w:ascii="Arial" w:eastAsia="Times New Roman" w:hAnsi="Arial" w:cs="Arial"/>
          <w:sz w:val="24"/>
          <w:szCs w:val="24"/>
          <w:lang w:eastAsia="en-GB"/>
        </w:rPr>
      </w:pPr>
      <w:r w:rsidRPr="005A5001">
        <w:rPr>
          <w:rFonts w:ascii="Arial" w:eastAsia="Times New Roman" w:hAnsi="Arial" w:cs="Arial"/>
          <w:sz w:val="24"/>
          <w:szCs w:val="24"/>
          <w:lang w:eastAsia="en-GB"/>
        </w:rPr>
        <w:t>W</w:t>
      </w:r>
      <w:r w:rsidR="00C32CE8" w:rsidRPr="005A5001">
        <w:rPr>
          <w:rFonts w:ascii="Arial" w:eastAsia="Times New Roman" w:hAnsi="Arial" w:cs="Arial"/>
          <w:sz w:val="24"/>
          <w:szCs w:val="24"/>
          <w:lang w:eastAsia="en-GB"/>
        </w:rPr>
        <w:t xml:space="preserve">hen I require assistance from a second trainer, I must ensure formative assessments </w:t>
      </w:r>
      <w:r w:rsidR="001B7F4E" w:rsidRPr="005A5001">
        <w:rPr>
          <w:rFonts w:ascii="Arial" w:eastAsia="Times New Roman" w:hAnsi="Arial" w:cs="Arial"/>
          <w:sz w:val="24"/>
          <w:szCs w:val="24"/>
          <w:lang w:eastAsia="en-GB"/>
        </w:rPr>
        <w:t xml:space="preserve">are </w:t>
      </w:r>
      <w:r w:rsidR="00C32CE8" w:rsidRPr="005A5001">
        <w:rPr>
          <w:rFonts w:ascii="Arial" w:eastAsia="Times New Roman" w:hAnsi="Arial" w:cs="Arial"/>
          <w:sz w:val="24"/>
          <w:szCs w:val="24"/>
          <w:lang w:eastAsia="en-GB"/>
        </w:rPr>
        <w:t>implemented fairly across any splits in groups</w:t>
      </w:r>
      <w:r w:rsidR="001B7F4E" w:rsidRPr="005A5001">
        <w:rPr>
          <w:rFonts w:ascii="Arial" w:eastAsia="Times New Roman" w:hAnsi="Arial" w:cs="Arial"/>
          <w:sz w:val="24"/>
          <w:szCs w:val="24"/>
          <w:lang w:eastAsia="en-GB"/>
        </w:rPr>
        <w:t xml:space="preserve">, to ensure fairness and </w:t>
      </w:r>
      <w:r w:rsidR="001D48BD" w:rsidRPr="005A5001">
        <w:rPr>
          <w:rFonts w:ascii="Arial" w:eastAsia="Times New Roman" w:hAnsi="Arial" w:cs="Arial"/>
          <w:sz w:val="24"/>
          <w:szCs w:val="24"/>
          <w:lang w:eastAsia="en-GB"/>
        </w:rPr>
        <w:t>consistency</w:t>
      </w:r>
      <w:r w:rsidR="00C32CE8" w:rsidRPr="005A5001">
        <w:rPr>
          <w:rFonts w:ascii="Arial" w:eastAsia="Times New Roman" w:hAnsi="Arial" w:cs="Arial"/>
          <w:sz w:val="24"/>
          <w:szCs w:val="24"/>
          <w:lang w:eastAsia="en-GB"/>
        </w:rPr>
        <w:t xml:space="preserve">. </w:t>
      </w:r>
      <w:proofErr w:type="gramStart"/>
      <w:r w:rsidR="00C32CE8" w:rsidRPr="005A5001">
        <w:rPr>
          <w:rFonts w:ascii="Arial" w:eastAsia="Times New Roman" w:hAnsi="Arial" w:cs="Arial"/>
          <w:sz w:val="24"/>
          <w:szCs w:val="24"/>
          <w:lang w:eastAsia="en-GB"/>
        </w:rPr>
        <w:t>Thus</w:t>
      </w:r>
      <w:proofErr w:type="gramEnd"/>
      <w:r w:rsidR="00C32CE8" w:rsidRPr="005A5001">
        <w:rPr>
          <w:rFonts w:ascii="Arial" w:eastAsia="Times New Roman" w:hAnsi="Arial" w:cs="Arial"/>
          <w:sz w:val="24"/>
          <w:szCs w:val="24"/>
          <w:lang w:eastAsia="en-GB"/>
        </w:rPr>
        <w:t xml:space="preserve"> </w:t>
      </w:r>
      <w:r w:rsidR="00EF3E61" w:rsidRPr="005A5001">
        <w:rPr>
          <w:rFonts w:ascii="Arial" w:eastAsia="Times New Roman" w:hAnsi="Arial" w:cs="Arial"/>
          <w:sz w:val="24"/>
          <w:szCs w:val="24"/>
          <w:lang w:eastAsia="en-GB"/>
        </w:rPr>
        <w:t>being</w:t>
      </w:r>
      <w:r w:rsidR="00C32CE8" w:rsidRPr="005A5001">
        <w:rPr>
          <w:rFonts w:ascii="Arial" w:eastAsia="Times New Roman" w:hAnsi="Arial" w:cs="Arial"/>
          <w:sz w:val="24"/>
          <w:szCs w:val="24"/>
          <w:lang w:eastAsia="en-GB"/>
        </w:rPr>
        <w:t xml:space="preserve"> said; </w:t>
      </w:r>
      <w:r w:rsidR="001B7F4E" w:rsidRPr="005A5001">
        <w:rPr>
          <w:rFonts w:ascii="Arial" w:eastAsia="Times New Roman" w:hAnsi="Arial" w:cs="Arial"/>
          <w:sz w:val="24"/>
          <w:szCs w:val="24"/>
          <w:lang w:eastAsia="en-GB"/>
        </w:rPr>
        <w:t>merits of formative assessments help</w:t>
      </w:r>
      <w:r w:rsidR="00C32CE8" w:rsidRPr="005A5001">
        <w:rPr>
          <w:rFonts w:ascii="Arial" w:eastAsia="Times New Roman" w:hAnsi="Arial" w:cs="Arial"/>
          <w:sz w:val="24"/>
          <w:szCs w:val="24"/>
          <w:lang w:eastAsia="en-GB"/>
        </w:rPr>
        <w:t xml:space="preserve"> identify strengths, weaknesses, gaps in knowledge and areas for improvement. This </w:t>
      </w:r>
      <w:r w:rsidR="00EF3E61" w:rsidRPr="005A5001">
        <w:rPr>
          <w:rFonts w:ascii="Arial" w:eastAsia="Times New Roman" w:hAnsi="Arial" w:cs="Arial"/>
          <w:sz w:val="24"/>
          <w:szCs w:val="24"/>
          <w:lang w:eastAsia="en-GB"/>
        </w:rPr>
        <w:t>hold</w:t>
      </w:r>
      <w:r w:rsidR="00C32CE8" w:rsidRPr="005A5001">
        <w:rPr>
          <w:rFonts w:ascii="Arial" w:eastAsia="Times New Roman" w:hAnsi="Arial" w:cs="Arial"/>
          <w:sz w:val="24"/>
          <w:szCs w:val="24"/>
          <w:lang w:eastAsia="en-GB"/>
        </w:rPr>
        <w:t>s invaluable weight in helping students to progress.</w:t>
      </w:r>
    </w:p>
    <w:p w14:paraId="009993F9" w14:textId="77777777" w:rsidR="00EF3E61" w:rsidRPr="005A5001" w:rsidRDefault="00EF3E61" w:rsidP="00AF1041">
      <w:pPr>
        <w:pStyle w:val="NoSpacing"/>
        <w:spacing w:line="360" w:lineRule="auto"/>
        <w:rPr>
          <w:rFonts w:ascii="Arial" w:eastAsia="Times New Roman" w:hAnsi="Arial" w:cs="Arial"/>
          <w:sz w:val="24"/>
          <w:szCs w:val="24"/>
          <w:lang w:eastAsia="en-GB"/>
        </w:rPr>
      </w:pPr>
    </w:p>
    <w:p w14:paraId="6A455837" w14:textId="75D925B3" w:rsidR="00C32CE8" w:rsidRPr="005A5001" w:rsidRDefault="00EF3E61" w:rsidP="00AF1041">
      <w:pPr>
        <w:pStyle w:val="NoSpacing"/>
        <w:spacing w:line="360" w:lineRule="auto"/>
        <w:rPr>
          <w:rFonts w:ascii="Arial" w:eastAsia="Times New Roman" w:hAnsi="Arial" w:cs="Arial"/>
          <w:sz w:val="24"/>
          <w:szCs w:val="24"/>
          <w:lang w:eastAsia="en-GB"/>
        </w:rPr>
      </w:pPr>
      <w:r w:rsidRPr="005A5001">
        <w:rPr>
          <w:rFonts w:ascii="Arial" w:eastAsia="Times New Roman" w:hAnsi="Arial" w:cs="Arial"/>
          <w:sz w:val="24"/>
          <w:szCs w:val="24"/>
          <w:lang w:eastAsia="en-GB"/>
        </w:rPr>
        <w:lastRenderedPageBreak/>
        <w:t>Solely</w:t>
      </w:r>
      <w:r w:rsidR="00C32CE8" w:rsidRPr="005A5001">
        <w:rPr>
          <w:rFonts w:ascii="Arial" w:eastAsia="Times New Roman" w:hAnsi="Arial" w:cs="Arial"/>
          <w:sz w:val="24"/>
          <w:szCs w:val="24"/>
          <w:lang w:eastAsia="en-GB"/>
        </w:rPr>
        <w:t xml:space="preserve"> using Summative assessments does not allow to show student officer progression throughout the </w:t>
      </w:r>
      <w:proofErr w:type="gramStart"/>
      <w:r w:rsidR="00AD1B44" w:rsidRPr="005A5001">
        <w:rPr>
          <w:rFonts w:ascii="Arial" w:eastAsia="Times New Roman" w:hAnsi="Arial" w:cs="Arial"/>
          <w:sz w:val="24"/>
          <w:szCs w:val="24"/>
          <w:lang w:eastAsia="en-GB"/>
        </w:rPr>
        <w:t xml:space="preserve">two </w:t>
      </w:r>
      <w:r w:rsidR="00C32CE8" w:rsidRPr="005A5001">
        <w:rPr>
          <w:rFonts w:ascii="Arial" w:eastAsia="Times New Roman" w:hAnsi="Arial" w:cs="Arial"/>
          <w:sz w:val="24"/>
          <w:szCs w:val="24"/>
          <w:lang w:eastAsia="en-GB"/>
        </w:rPr>
        <w:t>week</w:t>
      </w:r>
      <w:proofErr w:type="gramEnd"/>
      <w:r w:rsidR="00C32CE8" w:rsidRPr="005A5001">
        <w:rPr>
          <w:rFonts w:ascii="Arial" w:eastAsia="Times New Roman" w:hAnsi="Arial" w:cs="Arial"/>
          <w:sz w:val="24"/>
          <w:szCs w:val="24"/>
          <w:lang w:eastAsia="en-GB"/>
        </w:rPr>
        <w:t xml:space="preserve"> course. However, Summative assessments does allow for final data-driven progression and marking.</w:t>
      </w:r>
    </w:p>
    <w:p w14:paraId="6D1EF80D" w14:textId="77777777" w:rsidR="00EF3E61" w:rsidRPr="005A5001" w:rsidRDefault="00EF3E61" w:rsidP="00AF1041">
      <w:pPr>
        <w:pStyle w:val="NoSpacing"/>
        <w:spacing w:line="360" w:lineRule="auto"/>
        <w:rPr>
          <w:rFonts w:ascii="Arial" w:eastAsia="Times New Roman" w:hAnsi="Arial" w:cs="Arial"/>
          <w:sz w:val="24"/>
          <w:szCs w:val="24"/>
          <w:lang w:eastAsia="en-GB"/>
        </w:rPr>
      </w:pPr>
    </w:p>
    <w:p w14:paraId="0156240E" w14:textId="5239E9AE" w:rsidR="00C32CE8" w:rsidRPr="005A5001" w:rsidRDefault="00C32CE8" w:rsidP="00AF1041">
      <w:pPr>
        <w:pStyle w:val="NoSpacing"/>
        <w:spacing w:line="360" w:lineRule="auto"/>
        <w:rPr>
          <w:rFonts w:ascii="Arial" w:eastAsia="Times New Roman" w:hAnsi="Arial" w:cs="Arial"/>
          <w:sz w:val="24"/>
          <w:szCs w:val="24"/>
          <w:lang w:eastAsia="en-GB"/>
        </w:rPr>
      </w:pPr>
      <w:r w:rsidRPr="005A5001">
        <w:rPr>
          <w:rFonts w:ascii="Arial" w:eastAsia="Times New Roman" w:hAnsi="Arial" w:cs="Arial"/>
          <w:sz w:val="24"/>
          <w:szCs w:val="24"/>
          <w:lang w:eastAsia="en-GB"/>
        </w:rPr>
        <w:t xml:space="preserve">In conclusion, both assessment approaches have their individual flaws as well as benefits. However, when used in conjunction and chosen carefully, they can provide valuable insight into how a class of student officers are progressing, have </w:t>
      </w:r>
      <w:proofErr w:type="gramStart"/>
      <w:r w:rsidRPr="005A5001">
        <w:rPr>
          <w:rFonts w:ascii="Arial" w:eastAsia="Times New Roman" w:hAnsi="Arial" w:cs="Arial"/>
          <w:sz w:val="24"/>
          <w:szCs w:val="24"/>
          <w:lang w:eastAsia="en-GB"/>
        </w:rPr>
        <w:t>progressed</w:t>
      </w:r>
      <w:proofErr w:type="gramEnd"/>
      <w:r w:rsidRPr="005A5001">
        <w:rPr>
          <w:rFonts w:ascii="Arial" w:eastAsia="Times New Roman" w:hAnsi="Arial" w:cs="Arial"/>
          <w:sz w:val="24"/>
          <w:szCs w:val="24"/>
          <w:lang w:eastAsia="en-GB"/>
        </w:rPr>
        <w:t xml:space="preserve"> and can be used to inform my teaching.</w:t>
      </w:r>
    </w:p>
    <w:p w14:paraId="3A717228" w14:textId="77777777" w:rsidR="00EF3E61" w:rsidRPr="005A5001" w:rsidRDefault="00EF3E61" w:rsidP="00AF1041">
      <w:pPr>
        <w:pStyle w:val="NoSpacing"/>
        <w:spacing w:line="360" w:lineRule="auto"/>
        <w:rPr>
          <w:rFonts w:ascii="Arial" w:eastAsia="Times New Roman" w:hAnsi="Arial" w:cs="Arial"/>
          <w:sz w:val="24"/>
          <w:szCs w:val="24"/>
          <w:lang w:eastAsia="en-GB"/>
        </w:rPr>
      </w:pPr>
    </w:p>
    <w:p w14:paraId="6BAF6AE8" w14:textId="77777777" w:rsidR="00EC4CB6"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The range of methods above promote inclusion and are invaluable when taking into consideration the equality and diversity of students in our force. I have taught officers with ADHD, Autism, a whole range of Neurodiverse conditions and learning difficulties. </w:t>
      </w:r>
      <w:r w:rsidR="00EC4CB6" w:rsidRPr="005A5001">
        <w:rPr>
          <w:rFonts w:ascii="Arial" w:hAnsi="Arial" w:cs="Arial"/>
          <w:sz w:val="24"/>
          <w:szCs w:val="24"/>
        </w:rPr>
        <w:t xml:space="preserve">I have also taught officers who do not speak English as their first language. </w:t>
      </w:r>
    </w:p>
    <w:p w14:paraId="3696747B" w14:textId="77777777" w:rsidR="00EC4CB6" w:rsidRPr="005A5001" w:rsidRDefault="00EC4CB6" w:rsidP="00AF1041">
      <w:pPr>
        <w:pStyle w:val="NoSpacing"/>
        <w:spacing w:line="360" w:lineRule="auto"/>
        <w:rPr>
          <w:rFonts w:ascii="Arial" w:hAnsi="Arial" w:cs="Arial"/>
          <w:sz w:val="24"/>
          <w:szCs w:val="24"/>
        </w:rPr>
      </w:pPr>
    </w:p>
    <w:p w14:paraId="2206B13D" w14:textId="161E406A"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Because I use the varying method types, I can ensure all students have the same opportunity to learn,</w:t>
      </w:r>
      <w:r w:rsidR="00000577" w:rsidRPr="005A5001">
        <w:rPr>
          <w:rFonts w:ascii="Arial" w:hAnsi="Arial" w:cs="Arial"/>
          <w:sz w:val="24"/>
          <w:szCs w:val="24"/>
        </w:rPr>
        <w:t xml:space="preserve"> </w:t>
      </w:r>
      <w:r w:rsidRPr="005A5001">
        <w:rPr>
          <w:rFonts w:ascii="Arial" w:hAnsi="Arial" w:cs="Arial"/>
          <w:sz w:val="24"/>
          <w:szCs w:val="24"/>
        </w:rPr>
        <w:t>progress, achieve and pass the course</w:t>
      </w:r>
      <w:r w:rsidR="00000577" w:rsidRPr="005A5001">
        <w:rPr>
          <w:rFonts w:ascii="Arial" w:hAnsi="Arial" w:cs="Arial"/>
          <w:sz w:val="24"/>
          <w:szCs w:val="24"/>
        </w:rPr>
        <w:t xml:space="preserve">. </w:t>
      </w:r>
      <w:r w:rsidRPr="005A5001">
        <w:rPr>
          <w:rFonts w:ascii="Arial" w:hAnsi="Arial" w:cs="Arial"/>
          <w:sz w:val="24"/>
          <w:szCs w:val="24"/>
        </w:rPr>
        <w:t xml:space="preserve">Under law, my students do not need to make me aware prior to the course that they have any additional learning needs, so using these different diagnostic assessments and </w:t>
      </w:r>
      <w:r w:rsidR="00A3513C" w:rsidRPr="005A5001">
        <w:rPr>
          <w:rFonts w:ascii="Arial" w:hAnsi="Arial" w:cs="Arial"/>
          <w:sz w:val="24"/>
          <w:szCs w:val="24"/>
        </w:rPr>
        <w:t>encouraging</w:t>
      </w:r>
      <w:r w:rsidRPr="005A5001">
        <w:rPr>
          <w:rFonts w:ascii="Arial" w:hAnsi="Arial" w:cs="Arial"/>
          <w:sz w:val="24"/>
          <w:szCs w:val="24"/>
        </w:rPr>
        <w:t xml:space="preserve"> conversations around learning types and styles allows me to gage and tailor to my “audience”</w:t>
      </w:r>
      <w:r w:rsidR="00EC4CB6" w:rsidRPr="005A5001">
        <w:rPr>
          <w:rFonts w:ascii="Arial" w:hAnsi="Arial" w:cs="Arial"/>
          <w:sz w:val="24"/>
          <w:szCs w:val="24"/>
        </w:rPr>
        <w:t>.</w:t>
      </w:r>
    </w:p>
    <w:p w14:paraId="6A8FA8FC" w14:textId="77777777" w:rsidR="00C32CE8" w:rsidRPr="005A5001" w:rsidRDefault="00C32CE8" w:rsidP="00AF1041">
      <w:pPr>
        <w:pStyle w:val="NoSpacing"/>
        <w:spacing w:line="360" w:lineRule="auto"/>
        <w:rPr>
          <w:rFonts w:ascii="Arial" w:eastAsia="Times New Roman" w:hAnsi="Arial" w:cs="Arial"/>
          <w:sz w:val="24"/>
          <w:szCs w:val="24"/>
          <w:lang w:eastAsia="en-GB"/>
        </w:rPr>
      </w:pPr>
    </w:p>
    <w:p w14:paraId="30785754" w14:textId="77777777" w:rsidR="00D70006" w:rsidRPr="005A5001" w:rsidRDefault="00D70006" w:rsidP="00AF1041">
      <w:pPr>
        <w:pStyle w:val="NoSpacing"/>
        <w:spacing w:line="360" w:lineRule="auto"/>
        <w:rPr>
          <w:rFonts w:ascii="Arial" w:eastAsia="Times New Roman" w:hAnsi="Arial" w:cs="Arial"/>
          <w:sz w:val="24"/>
          <w:szCs w:val="24"/>
          <w:lang w:eastAsia="en-GB"/>
        </w:rPr>
      </w:pPr>
    </w:p>
    <w:p w14:paraId="085C42FF" w14:textId="2579B16C" w:rsidR="00D70006" w:rsidRPr="005A5001" w:rsidRDefault="00D70006" w:rsidP="00AF1041">
      <w:pPr>
        <w:spacing w:line="360" w:lineRule="auto"/>
        <w:rPr>
          <w:rFonts w:ascii="Arial" w:hAnsi="Arial" w:cs="Arial"/>
          <w:b/>
          <w:bCs/>
          <w:sz w:val="24"/>
          <w:szCs w:val="24"/>
          <w:u w:val="single"/>
        </w:rPr>
      </w:pPr>
      <w:r w:rsidRPr="005A5001">
        <w:rPr>
          <w:rFonts w:ascii="Arial" w:hAnsi="Arial" w:cs="Arial"/>
          <w:b/>
          <w:bCs/>
          <w:sz w:val="24"/>
          <w:szCs w:val="24"/>
          <w:u w:val="single"/>
        </w:rPr>
        <w:t>Personal Progression</w:t>
      </w:r>
    </w:p>
    <w:p w14:paraId="7193755D" w14:textId="77777777" w:rsidR="00D70006" w:rsidRPr="005A5001" w:rsidRDefault="00D70006" w:rsidP="00AF1041">
      <w:pPr>
        <w:pStyle w:val="NoSpacing"/>
        <w:spacing w:line="360" w:lineRule="auto"/>
        <w:rPr>
          <w:rFonts w:ascii="Arial" w:eastAsia="Times New Roman" w:hAnsi="Arial" w:cs="Arial"/>
          <w:sz w:val="24"/>
          <w:szCs w:val="24"/>
          <w:lang w:eastAsia="en-GB"/>
        </w:rPr>
      </w:pPr>
    </w:p>
    <w:p w14:paraId="1425AB5E" w14:textId="50592EAD" w:rsidR="00D70006" w:rsidRPr="005A5001" w:rsidRDefault="00000577" w:rsidP="00AF1041">
      <w:pPr>
        <w:pStyle w:val="NoSpacing"/>
        <w:spacing w:line="360" w:lineRule="auto"/>
        <w:rPr>
          <w:rFonts w:ascii="Arial" w:hAnsi="Arial" w:cs="Arial"/>
          <w:sz w:val="24"/>
          <w:szCs w:val="24"/>
        </w:rPr>
      </w:pPr>
      <w:r w:rsidRPr="005A5001">
        <w:rPr>
          <w:rFonts w:ascii="Arial" w:hAnsi="Arial" w:cs="Arial"/>
          <w:sz w:val="24"/>
          <w:szCs w:val="24"/>
          <w:lang w:eastAsia="en-GB"/>
        </w:rPr>
        <w:t>After observing other</w:t>
      </w:r>
      <w:r w:rsidR="00C6170F" w:rsidRPr="005A5001">
        <w:rPr>
          <w:rFonts w:ascii="Arial" w:hAnsi="Arial" w:cs="Arial"/>
          <w:sz w:val="24"/>
          <w:szCs w:val="24"/>
          <w:lang w:eastAsia="en-GB"/>
        </w:rPr>
        <w:t xml:space="preserve"> trainers delivering in class, I now </w:t>
      </w:r>
      <w:r w:rsidR="00A3513C" w:rsidRPr="005A5001">
        <w:rPr>
          <w:rFonts w:ascii="Arial" w:hAnsi="Arial" w:cs="Arial"/>
          <w:sz w:val="24"/>
          <w:szCs w:val="24"/>
          <w:lang w:eastAsia="en-GB"/>
        </w:rPr>
        <w:t>have</w:t>
      </w:r>
      <w:r w:rsidR="00C6170F" w:rsidRPr="005A5001">
        <w:rPr>
          <w:rFonts w:ascii="Arial" w:hAnsi="Arial" w:cs="Arial"/>
          <w:sz w:val="24"/>
          <w:szCs w:val="24"/>
          <w:lang w:eastAsia="en-GB"/>
        </w:rPr>
        <w:t xml:space="preserve"> </w:t>
      </w:r>
      <w:r w:rsidR="00D70006" w:rsidRPr="005A5001">
        <w:rPr>
          <w:rFonts w:ascii="Arial" w:hAnsi="Arial" w:cs="Arial"/>
          <w:sz w:val="24"/>
          <w:szCs w:val="24"/>
          <w:lang w:eastAsia="en-GB"/>
        </w:rPr>
        <w:t>confidence</w:t>
      </w:r>
      <w:r w:rsidR="00A3513C" w:rsidRPr="005A5001">
        <w:rPr>
          <w:rFonts w:ascii="Arial" w:hAnsi="Arial" w:cs="Arial"/>
          <w:sz w:val="24"/>
          <w:szCs w:val="24"/>
          <w:lang w:eastAsia="en-GB"/>
        </w:rPr>
        <w:t xml:space="preserve"> to implement further means of assessments, that I have rarely attempted</w:t>
      </w:r>
      <w:r w:rsidR="00D70006" w:rsidRPr="005A5001">
        <w:rPr>
          <w:rFonts w:ascii="Arial" w:hAnsi="Arial" w:cs="Arial"/>
          <w:sz w:val="24"/>
          <w:szCs w:val="24"/>
          <w:lang w:eastAsia="en-GB"/>
        </w:rPr>
        <w:t xml:space="preserve"> historically</w:t>
      </w:r>
      <w:r w:rsidR="00A3513C" w:rsidRPr="005A5001">
        <w:rPr>
          <w:rFonts w:ascii="Arial" w:hAnsi="Arial" w:cs="Arial"/>
          <w:sz w:val="24"/>
          <w:szCs w:val="24"/>
          <w:lang w:eastAsia="en-GB"/>
        </w:rPr>
        <w:t xml:space="preserve">. </w:t>
      </w:r>
      <w:r w:rsidR="00D70006" w:rsidRPr="005A5001">
        <w:rPr>
          <w:rFonts w:ascii="Arial" w:hAnsi="Arial" w:cs="Arial"/>
          <w:sz w:val="24"/>
          <w:szCs w:val="24"/>
        </w:rPr>
        <w:t>Below I have laid out a basic blueprint for myself which I will use a guide to improve my practices. The</w:t>
      </w:r>
      <w:r w:rsidR="00992511" w:rsidRPr="005A5001">
        <w:rPr>
          <w:rFonts w:ascii="Arial" w:hAnsi="Arial" w:cs="Arial"/>
          <w:sz w:val="24"/>
          <w:szCs w:val="24"/>
        </w:rPr>
        <w:t>re are six</w:t>
      </w:r>
      <w:r w:rsidR="00D70006" w:rsidRPr="005A5001">
        <w:rPr>
          <w:rFonts w:ascii="Arial" w:hAnsi="Arial" w:cs="Arial"/>
          <w:sz w:val="24"/>
          <w:szCs w:val="24"/>
        </w:rPr>
        <w:t xml:space="preserve"> </w:t>
      </w:r>
      <w:r w:rsidR="00501632" w:rsidRPr="005A5001">
        <w:rPr>
          <w:rFonts w:ascii="Arial" w:hAnsi="Arial" w:cs="Arial"/>
          <w:sz w:val="24"/>
          <w:szCs w:val="24"/>
        </w:rPr>
        <w:t xml:space="preserve">improvements I will </w:t>
      </w:r>
      <w:r w:rsidR="00992511" w:rsidRPr="005A5001">
        <w:rPr>
          <w:rFonts w:ascii="Arial" w:hAnsi="Arial" w:cs="Arial"/>
          <w:sz w:val="24"/>
          <w:szCs w:val="24"/>
        </w:rPr>
        <w:t xml:space="preserve">implement moving forward, these </w:t>
      </w:r>
      <w:r w:rsidR="00D10E0D" w:rsidRPr="005A5001">
        <w:rPr>
          <w:rFonts w:ascii="Arial" w:hAnsi="Arial" w:cs="Arial"/>
          <w:sz w:val="24"/>
          <w:szCs w:val="24"/>
        </w:rPr>
        <w:t>include:</w:t>
      </w:r>
    </w:p>
    <w:p w14:paraId="43D71FC3" w14:textId="77777777" w:rsidR="00FD36E4" w:rsidRPr="005A5001" w:rsidRDefault="00FD36E4" w:rsidP="00FD36E4">
      <w:pPr>
        <w:pStyle w:val="NoSpacing"/>
        <w:spacing w:line="360" w:lineRule="auto"/>
        <w:rPr>
          <w:rFonts w:ascii="Arial" w:eastAsia="Times New Roman" w:hAnsi="Arial" w:cs="Arial"/>
          <w:sz w:val="24"/>
          <w:szCs w:val="24"/>
          <w:lang w:eastAsia="en-GB"/>
        </w:rPr>
      </w:pPr>
    </w:p>
    <w:p w14:paraId="2EEA5648" w14:textId="603F4679" w:rsidR="00FD36E4" w:rsidRPr="005A5001" w:rsidRDefault="00524D0E" w:rsidP="00FD36E4">
      <w:pPr>
        <w:pStyle w:val="NoSpacing"/>
        <w:numPr>
          <w:ilvl w:val="0"/>
          <w:numId w:val="15"/>
        </w:numPr>
        <w:spacing w:line="360" w:lineRule="auto"/>
        <w:rPr>
          <w:rFonts w:ascii="Arial" w:eastAsia="Times New Roman" w:hAnsi="Arial" w:cs="Arial"/>
          <w:sz w:val="24"/>
          <w:szCs w:val="24"/>
          <w:lang w:eastAsia="en-GB"/>
        </w:rPr>
      </w:pPr>
      <w:r w:rsidRPr="005A5001">
        <w:rPr>
          <w:rFonts w:ascii="Arial" w:eastAsia="Times New Roman" w:hAnsi="Arial" w:cs="Arial"/>
          <w:b/>
          <w:bCs/>
          <w:sz w:val="24"/>
          <w:szCs w:val="24"/>
          <w:lang w:eastAsia="en-GB"/>
        </w:rPr>
        <w:t>Ask</w:t>
      </w:r>
      <w:r w:rsidR="00FD36E4" w:rsidRPr="005A5001">
        <w:rPr>
          <w:rFonts w:ascii="Arial" w:eastAsia="Times New Roman" w:hAnsi="Arial" w:cs="Arial"/>
          <w:b/>
          <w:bCs/>
          <w:sz w:val="24"/>
          <w:szCs w:val="24"/>
          <w:lang w:eastAsia="en-GB"/>
        </w:rPr>
        <w:t>-Response-Evidence-Exp</w:t>
      </w:r>
      <w:r w:rsidR="008E13F8" w:rsidRPr="005A5001">
        <w:rPr>
          <w:rFonts w:ascii="Arial" w:eastAsia="Times New Roman" w:hAnsi="Arial" w:cs="Arial"/>
          <w:b/>
          <w:bCs/>
          <w:sz w:val="24"/>
          <w:szCs w:val="24"/>
          <w:lang w:eastAsia="en-GB"/>
        </w:rPr>
        <w:t>and</w:t>
      </w:r>
      <w:r w:rsidR="00FD36E4" w:rsidRPr="005A5001">
        <w:rPr>
          <w:rFonts w:ascii="Arial" w:eastAsia="Times New Roman" w:hAnsi="Arial" w:cs="Arial"/>
          <w:sz w:val="24"/>
          <w:szCs w:val="24"/>
          <w:lang w:eastAsia="en-GB"/>
        </w:rPr>
        <w:t>: Encourage students to provide detailed responses. According to (</w:t>
      </w:r>
      <w:r w:rsidR="00FD36E4" w:rsidRPr="005A5001">
        <w:rPr>
          <w:rFonts w:ascii="Arial" w:hAnsi="Arial" w:cs="Arial"/>
          <w:sz w:val="24"/>
          <w:szCs w:val="24"/>
          <w:shd w:val="clear" w:color="auto" w:fill="FFFFFF"/>
        </w:rPr>
        <w:t>Black S, 2001)</w:t>
      </w:r>
      <w:r w:rsidR="00FD36E4" w:rsidRPr="005A5001">
        <w:rPr>
          <w:rFonts w:ascii="Arial" w:eastAsia="Times New Roman" w:hAnsi="Arial" w:cs="Arial"/>
          <w:sz w:val="24"/>
          <w:szCs w:val="24"/>
          <w:lang w:eastAsia="en-GB"/>
        </w:rPr>
        <w:t xml:space="preserve"> answering a question in this manner </w:t>
      </w:r>
      <w:r w:rsidR="00FD36E4" w:rsidRPr="005A5001">
        <w:rPr>
          <w:rFonts w:ascii="Arial" w:eastAsia="Times New Roman" w:hAnsi="Arial" w:cs="Arial"/>
          <w:sz w:val="24"/>
          <w:szCs w:val="24"/>
          <w:lang w:eastAsia="en-GB"/>
        </w:rPr>
        <w:lastRenderedPageBreak/>
        <w:t>allows students to provide evidence from their personal experiences, and then explain their reasoning.</w:t>
      </w:r>
    </w:p>
    <w:p w14:paraId="6EFCC4D8" w14:textId="77777777" w:rsidR="00FD36E4" w:rsidRPr="005A5001" w:rsidRDefault="00FD36E4" w:rsidP="00FD36E4">
      <w:pPr>
        <w:pStyle w:val="NoSpacing"/>
        <w:spacing w:line="360" w:lineRule="auto"/>
        <w:rPr>
          <w:rFonts w:ascii="Arial" w:eastAsia="Times New Roman" w:hAnsi="Arial" w:cs="Arial"/>
          <w:sz w:val="24"/>
          <w:szCs w:val="24"/>
          <w:lang w:eastAsia="en-GB"/>
        </w:rPr>
      </w:pPr>
    </w:p>
    <w:p w14:paraId="7218979D" w14:textId="46438A70" w:rsidR="00FD36E4" w:rsidRPr="005A5001" w:rsidRDefault="008E13F8" w:rsidP="005558DE">
      <w:pPr>
        <w:pStyle w:val="NoSpacing"/>
        <w:numPr>
          <w:ilvl w:val="0"/>
          <w:numId w:val="15"/>
        </w:numPr>
        <w:spacing w:line="360" w:lineRule="auto"/>
        <w:rPr>
          <w:rFonts w:ascii="Arial" w:eastAsia="Times New Roman" w:hAnsi="Arial" w:cs="Arial"/>
          <w:sz w:val="24"/>
          <w:szCs w:val="24"/>
          <w:lang w:eastAsia="en-GB"/>
        </w:rPr>
      </w:pPr>
      <w:r w:rsidRPr="005A5001">
        <w:rPr>
          <w:rFonts w:ascii="Arial" w:eastAsia="Times New Roman" w:hAnsi="Arial" w:cs="Arial"/>
          <w:b/>
          <w:bCs/>
          <w:sz w:val="24"/>
          <w:szCs w:val="24"/>
          <w:lang w:eastAsia="en-GB"/>
        </w:rPr>
        <w:t>Share In Pairs</w:t>
      </w:r>
      <w:r w:rsidR="00FD36E4" w:rsidRPr="005A5001">
        <w:rPr>
          <w:rFonts w:ascii="Arial" w:eastAsia="Times New Roman" w:hAnsi="Arial" w:cs="Arial"/>
          <w:b/>
          <w:bCs/>
          <w:sz w:val="24"/>
          <w:szCs w:val="24"/>
          <w:lang w:eastAsia="en-GB"/>
        </w:rPr>
        <w:t>:</w:t>
      </w:r>
      <w:r w:rsidR="00FD36E4" w:rsidRPr="005A5001">
        <w:rPr>
          <w:rFonts w:ascii="Arial" w:eastAsia="Times New Roman" w:hAnsi="Arial" w:cs="Arial"/>
          <w:sz w:val="24"/>
          <w:szCs w:val="24"/>
          <w:lang w:eastAsia="en-GB"/>
        </w:rPr>
        <w:t xml:space="preserve"> </w:t>
      </w:r>
      <w:r w:rsidR="00147670" w:rsidRPr="005A5001">
        <w:rPr>
          <w:rFonts w:ascii="Arial" w:eastAsia="Times New Roman" w:hAnsi="Arial" w:cs="Arial"/>
          <w:sz w:val="24"/>
          <w:szCs w:val="24"/>
          <w:lang w:eastAsia="en-GB"/>
        </w:rPr>
        <w:t>Ask</w:t>
      </w:r>
      <w:r w:rsidR="00FD36E4" w:rsidRPr="005A5001">
        <w:rPr>
          <w:rFonts w:ascii="Arial" w:eastAsia="Times New Roman" w:hAnsi="Arial" w:cs="Arial"/>
          <w:sz w:val="24"/>
          <w:szCs w:val="24"/>
          <w:lang w:eastAsia="en-GB"/>
        </w:rPr>
        <w:t xml:space="preserve"> </w:t>
      </w:r>
      <w:r w:rsidR="005558DE" w:rsidRPr="005A5001">
        <w:rPr>
          <w:rFonts w:ascii="Arial" w:eastAsia="Times New Roman" w:hAnsi="Arial" w:cs="Arial"/>
          <w:sz w:val="24"/>
          <w:szCs w:val="24"/>
          <w:lang w:eastAsia="en-GB"/>
        </w:rPr>
        <w:t xml:space="preserve">students to </w:t>
      </w:r>
      <w:r w:rsidR="00FD36E4" w:rsidRPr="005A5001">
        <w:rPr>
          <w:rFonts w:ascii="Arial" w:eastAsia="Times New Roman" w:hAnsi="Arial" w:cs="Arial"/>
          <w:sz w:val="24"/>
          <w:szCs w:val="24"/>
          <w:lang w:eastAsia="en-GB"/>
        </w:rPr>
        <w:t>pair up with a partner</w:t>
      </w:r>
      <w:r w:rsidR="005558DE" w:rsidRPr="005A5001">
        <w:rPr>
          <w:rFonts w:ascii="Arial" w:eastAsia="Times New Roman" w:hAnsi="Arial" w:cs="Arial"/>
          <w:sz w:val="24"/>
          <w:szCs w:val="24"/>
          <w:lang w:eastAsia="en-GB"/>
        </w:rPr>
        <w:t>,</w:t>
      </w:r>
      <w:r w:rsidR="00FD36E4" w:rsidRPr="005A5001">
        <w:rPr>
          <w:rFonts w:ascii="Arial" w:eastAsia="Times New Roman" w:hAnsi="Arial" w:cs="Arial"/>
          <w:sz w:val="24"/>
          <w:szCs w:val="24"/>
          <w:lang w:eastAsia="en-GB"/>
        </w:rPr>
        <w:t xml:space="preserve"> to discuss </w:t>
      </w:r>
      <w:r w:rsidR="005558DE" w:rsidRPr="005A5001">
        <w:rPr>
          <w:rFonts w:ascii="Arial" w:eastAsia="Times New Roman" w:hAnsi="Arial" w:cs="Arial"/>
          <w:sz w:val="24"/>
          <w:szCs w:val="24"/>
          <w:lang w:eastAsia="en-GB"/>
        </w:rPr>
        <w:t xml:space="preserve">their thoughts on a </w:t>
      </w:r>
      <w:r w:rsidR="004D0C4F" w:rsidRPr="005A5001">
        <w:rPr>
          <w:rFonts w:ascii="Arial" w:eastAsia="Times New Roman" w:hAnsi="Arial" w:cs="Arial"/>
          <w:sz w:val="24"/>
          <w:szCs w:val="24"/>
          <w:lang w:eastAsia="en-GB"/>
        </w:rPr>
        <w:t xml:space="preserve">question posed to them </w:t>
      </w:r>
      <w:proofErr w:type="spellStart"/>
      <w:r w:rsidR="00FD36E4" w:rsidRPr="005A5001">
        <w:rPr>
          <w:rFonts w:ascii="Arial" w:eastAsia="Times New Roman" w:hAnsi="Arial" w:cs="Arial"/>
          <w:sz w:val="24"/>
          <w:szCs w:val="24"/>
          <w:lang w:eastAsia="en-GB"/>
        </w:rPr>
        <w:t>their</w:t>
      </w:r>
      <w:proofErr w:type="spellEnd"/>
      <w:r w:rsidR="00FD36E4" w:rsidRPr="005A5001">
        <w:rPr>
          <w:rFonts w:ascii="Arial" w:eastAsia="Times New Roman" w:hAnsi="Arial" w:cs="Arial"/>
          <w:sz w:val="24"/>
          <w:szCs w:val="24"/>
          <w:lang w:eastAsia="en-GB"/>
        </w:rPr>
        <w:t xml:space="preserve">, and then share their thoughts with the larger group. According to </w:t>
      </w:r>
      <w:proofErr w:type="spellStart"/>
      <w:r w:rsidR="00FD36E4" w:rsidRPr="005A5001">
        <w:rPr>
          <w:rFonts w:ascii="Arial" w:eastAsia="Times New Roman" w:hAnsi="Arial" w:cs="Arial"/>
          <w:sz w:val="24"/>
          <w:szCs w:val="24"/>
          <w:lang w:eastAsia="en-GB"/>
        </w:rPr>
        <w:t>Baephler</w:t>
      </w:r>
      <w:proofErr w:type="spellEnd"/>
      <w:r w:rsidR="00FD36E4" w:rsidRPr="005A5001">
        <w:rPr>
          <w:rFonts w:ascii="Arial" w:eastAsia="Times New Roman" w:hAnsi="Arial" w:cs="Arial"/>
          <w:sz w:val="24"/>
          <w:szCs w:val="24"/>
          <w:lang w:eastAsia="en-GB"/>
        </w:rPr>
        <w:t xml:space="preserve"> et al (2020) this strategy encourages collaboration and respect for diverse perspectives.</w:t>
      </w:r>
    </w:p>
    <w:p w14:paraId="347D59B2" w14:textId="77777777" w:rsidR="00FD36E4" w:rsidRPr="005A5001" w:rsidRDefault="00FD36E4" w:rsidP="00FD36E4">
      <w:pPr>
        <w:pStyle w:val="NoSpacing"/>
        <w:spacing w:line="360" w:lineRule="auto"/>
        <w:rPr>
          <w:rFonts w:ascii="Arial" w:eastAsia="Times New Roman" w:hAnsi="Arial" w:cs="Arial"/>
          <w:sz w:val="24"/>
          <w:szCs w:val="24"/>
          <w:lang w:eastAsia="en-GB"/>
        </w:rPr>
      </w:pPr>
    </w:p>
    <w:p w14:paraId="7EF8701A" w14:textId="48A18411" w:rsidR="00FD36E4" w:rsidRPr="005A5001" w:rsidRDefault="00A84C76" w:rsidP="00FD36E4">
      <w:pPr>
        <w:pStyle w:val="NoSpacing"/>
        <w:numPr>
          <w:ilvl w:val="0"/>
          <w:numId w:val="15"/>
        </w:numPr>
        <w:spacing w:line="360" w:lineRule="auto"/>
        <w:rPr>
          <w:rFonts w:ascii="Arial" w:eastAsia="Times New Roman" w:hAnsi="Arial" w:cs="Arial"/>
          <w:sz w:val="24"/>
          <w:szCs w:val="24"/>
          <w:lang w:eastAsia="en-GB"/>
        </w:rPr>
      </w:pPr>
      <w:r w:rsidRPr="005A5001">
        <w:rPr>
          <w:rFonts w:ascii="Arial" w:eastAsia="Times New Roman" w:hAnsi="Arial" w:cs="Arial"/>
          <w:b/>
          <w:bCs/>
          <w:sz w:val="24"/>
          <w:szCs w:val="24"/>
          <w:lang w:eastAsia="en-GB"/>
        </w:rPr>
        <w:t>Thought Showers</w:t>
      </w:r>
      <w:r w:rsidR="00FD36E4" w:rsidRPr="005A5001">
        <w:rPr>
          <w:rFonts w:ascii="Arial" w:eastAsia="Times New Roman" w:hAnsi="Arial" w:cs="Arial"/>
          <w:sz w:val="24"/>
          <w:szCs w:val="24"/>
          <w:lang w:eastAsia="en-GB"/>
        </w:rPr>
        <w:t>: Start each lesson with a brain-storming session and ask students generate questions related to the teaching topic. This will assess prior knowledge, guides the direction of the lesson and hopefully peak curiosity which may increase motivation to learn.</w:t>
      </w:r>
    </w:p>
    <w:p w14:paraId="1B0475B7" w14:textId="77777777" w:rsidR="00FD36E4" w:rsidRPr="005A5001" w:rsidRDefault="00FD36E4" w:rsidP="004D0C4F">
      <w:pPr>
        <w:pStyle w:val="NoSpacing"/>
        <w:spacing w:line="360" w:lineRule="auto"/>
        <w:rPr>
          <w:rFonts w:ascii="Arial" w:eastAsia="Times New Roman" w:hAnsi="Arial" w:cs="Arial"/>
          <w:sz w:val="24"/>
          <w:szCs w:val="24"/>
          <w:lang w:eastAsia="en-GB"/>
        </w:rPr>
      </w:pPr>
    </w:p>
    <w:p w14:paraId="15249F63" w14:textId="394A8ECD" w:rsidR="00FD36E4" w:rsidRPr="005A5001" w:rsidRDefault="00A84C76" w:rsidP="00FD36E4">
      <w:pPr>
        <w:pStyle w:val="NoSpacing"/>
        <w:numPr>
          <w:ilvl w:val="0"/>
          <w:numId w:val="15"/>
        </w:numPr>
        <w:spacing w:line="360" w:lineRule="auto"/>
        <w:rPr>
          <w:rFonts w:ascii="Arial" w:hAnsi="Arial" w:cs="Arial"/>
          <w:sz w:val="24"/>
          <w:szCs w:val="24"/>
        </w:rPr>
      </w:pPr>
      <w:r w:rsidRPr="005A5001">
        <w:rPr>
          <w:rFonts w:ascii="Arial" w:eastAsia="Times New Roman" w:hAnsi="Arial" w:cs="Arial"/>
          <w:b/>
          <w:bCs/>
          <w:sz w:val="24"/>
          <w:szCs w:val="24"/>
          <w:lang w:eastAsia="en-GB"/>
        </w:rPr>
        <w:t>R</w:t>
      </w:r>
      <w:r w:rsidR="00FD36E4" w:rsidRPr="005A5001">
        <w:rPr>
          <w:rFonts w:ascii="Arial" w:eastAsia="Times New Roman" w:hAnsi="Arial" w:cs="Arial"/>
          <w:b/>
          <w:bCs/>
          <w:sz w:val="24"/>
          <w:szCs w:val="24"/>
          <w:lang w:eastAsia="en-GB"/>
        </w:rPr>
        <w:t>ever</w:t>
      </w:r>
      <w:r w:rsidRPr="005A5001">
        <w:rPr>
          <w:rFonts w:ascii="Arial" w:eastAsia="Times New Roman" w:hAnsi="Arial" w:cs="Arial"/>
          <w:b/>
          <w:bCs/>
          <w:sz w:val="24"/>
          <w:szCs w:val="24"/>
          <w:lang w:eastAsia="en-GB"/>
        </w:rPr>
        <w:t>sing Roles</w:t>
      </w:r>
      <w:r w:rsidR="00FD36E4" w:rsidRPr="005A5001">
        <w:rPr>
          <w:rFonts w:ascii="Arial" w:eastAsia="Times New Roman" w:hAnsi="Arial" w:cs="Arial"/>
          <w:b/>
          <w:bCs/>
          <w:sz w:val="24"/>
          <w:szCs w:val="24"/>
          <w:lang w:eastAsia="en-GB"/>
        </w:rPr>
        <w:t>:</w:t>
      </w:r>
      <w:r w:rsidR="00FD36E4" w:rsidRPr="005A5001">
        <w:rPr>
          <w:rFonts w:ascii="Arial" w:eastAsia="Times New Roman" w:hAnsi="Arial" w:cs="Arial"/>
          <w:sz w:val="24"/>
          <w:szCs w:val="24"/>
          <w:lang w:eastAsia="en-GB"/>
        </w:rPr>
        <w:t xml:space="preserve"> Ask </w:t>
      </w:r>
      <w:r w:rsidR="00FD36E4" w:rsidRPr="005A5001">
        <w:rPr>
          <w:rFonts w:ascii="Arial" w:hAnsi="Arial" w:cs="Arial"/>
          <w:sz w:val="24"/>
          <w:szCs w:val="24"/>
          <w:lang w:eastAsia="en-GB"/>
        </w:rPr>
        <w:t>students to become the “Trainer” with them asking pose questions to fellow students.</w:t>
      </w:r>
      <w:r w:rsidR="00FD36E4" w:rsidRPr="005A5001">
        <w:rPr>
          <w:rFonts w:ascii="Arial" w:hAnsi="Arial" w:cs="Arial"/>
          <w:sz w:val="24"/>
          <w:szCs w:val="24"/>
        </w:rPr>
        <w:t xml:space="preserve"> </w:t>
      </w:r>
      <w:proofErr w:type="spellStart"/>
      <w:r w:rsidR="00FD36E4" w:rsidRPr="005A5001">
        <w:rPr>
          <w:rFonts w:ascii="Arial" w:hAnsi="Arial" w:cs="Arial"/>
          <w:sz w:val="24"/>
          <w:szCs w:val="24"/>
        </w:rPr>
        <w:t>Lomer</w:t>
      </w:r>
      <w:proofErr w:type="spellEnd"/>
      <w:r w:rsidR="00FD36E4" w:rsidRPr="005A5001">
        <w:rPr>
          <w:rFonts w:ascii="Arial" w:hAnsi="Arial" w:cs="Arial"/>
          <w:sz w:val="24"/>
          <w:szCs w:val="24"/>
        </w:rPr>
        <w:t xml:space="preserve">, S. and </w:t>
      </w:r>
      <w:proofErr w:type="spellStart"/>
      <w:r w:rsidR="00FD36E4" w:rsidRPr="005A5001">
        <w:rPr>
          <w:rFonts w:ascii="Arial" w:hAnsi="Arial" w:cs="Arial"/>
          <w:sz w:val="24"/>
          <w:szCs w:val="24"/>
        </w:rPr>
        <w:t>Mittelmeier</w:t>
      </w:r>
      <w:proofErr w:type="spellEnd"/>
      <w:r w:rsidR="00FD36E4" w:rsidRPr="005A5001">
        <w:rPr>
          <w:rFonts w:ascii="Arial" w:hAnsi="Arial" w:cs="Arial"/>
          <w:sz w:val="24"/>
          <w:szCs w:val="24"/>
        </w:rPr>
        <w:t>, J. (2021) state that utilizing “role-reversal” in andragogy, can aid students in gaining deeper perspectives of meaning. This may prove especially effective where student officers are not English speaking as their first language. In cases such as this, silence from these officers can be misread as declining to contribute, (</w:t>
      </w:r>
      <w:proofErr w:type="spellStart"/>
      <w:r w:rsidR="00FD36E4" w:rsidRPr="005A5001">
        <w:rPr>
          <w:rFonts w:ascii="Arial" w:hAnsi="Arial" w:cs="Arial"/>
          <w:sz w:val="24"/>
          <w:szCs w:val="24"/>
        </w:rPr>
        <w:t>Marlina</w:t>
      </w:r>
      <w:proofErr w:type="spellEnd"/>
      <w:r w:rsidR="00FD36E4" w:rsidRPr="005A5001">
        <w:rPr>
          <w:rFonts w:ascii="Arial" w:hAnsi="Arial" w:cs="Arial"/>
          <w:sz w:val="24"/>
          <w:szCs w:val="24"/>
        </w:rPr>
        <w:t> 2009</w:t>
      </w:r>
      <w:r w:rsidR="00F55826">
        <w:rPr>
          <w:rFonts w:ascii="Arial" w:hAnsi="Arial" w:cs="Arial"/>
          <w:sz w:val="24"/>
          <w:szCs w:val="24"/>
        </w:rPr>
        <w:t xml:space="preserve"> and </w:t>
      </w:r>
      <w:r w:rsidR="00FD36E4" w:rsidRPr="005A5001">
        <w:rPr>
          <w:rFonts w:ascii="Arial" w:hAnsi="Arial" w:cs="Arial"/>
          <w:sz w:val="24"/>
          <w:szCs w:val="24"/>
        </w:rPr>
        <w:t xml:space="preserve">Song and McCarthy 2018). This may also assist me in managing perceived cultural and academic differences and bias from fellow students </w:t>
      </w:r>
      <w:r w:rsidR="00E9311F">
        <w:rPr>
          <w:rFonts w:ascii="Arial" w:hAnsi="Arial" w:cs="Arial"/>
          <w:sz w:val="24"/>
          <w:szCs w:val="24"/>
        </w:rPr>
        <w:t xml:space="preserve">as </w:t>
      </w:r>
      <w:proofErr w:type="spellStart"/>
      <w:r w:rsidR="00E9311F">
        <w:rPr>
          <w:rFonts w:ascii="Arial" w:hAnsi="Arial" w:cs="Arial"/>
          <w:sz w:val="24"/>
          <w:szCs w:val="24"/>
        </w:rPr>
        <w:t>evidnced</w:t>
      </w:r>
      <w:proofErr w:type="spellEnd"/>
      <w:r w:rsidR="00E9311F">
        <w:rPr>
          <w:rFonts w:ascii="Arial" w:hAnsi="Arial" w:cs="Arial"/>
          <w:sz w:val="24"/>
          <w:szCs w:val="24"/>
        </w:rPr>
        <w:t xml:space="preserve"> in the research of </w:t>
      </w:r>
      <w:proofErr w:type="spellStart"/>
      <w:r w:rsidR="00FD36E4" w:rsidRPr="005A5001">
        <w:rPr>
          <w:rFonts w:ascii="Arial" w:hAnsi="Arial" w:cs="Arial"/>
          <w:sz w:val="24"/>
          <w:szCs w:val="24"/>
        </w:rPr>
        <w:t>Heliot</w:t>
      </w:r>
      <w:proofErr w:type="spellEnd"/>
      <w:r w:rsidR="00E9311F">
        <w:rPr>
          <w:rFonts w:ascii="Arial" w:hAnsi="Arial" w:cs="Arial"/>
          <w:sz w:val="24"/>
          <w:szCs w:val="24"/>
        </w:rPr>
        <w:t xml:space="preserve"> et al 9</w:t>
      </w:r>
      <w:r w:rsidR="00FD36E4" w:rsidRPr="005A5001">
        <w:rPr>
          <w:rFonts w:ascii="Arial" w:hAnsi="Arial" w:cs="Arial"/>
          <w:sz w:val="24"/>
          <w:szCs w:val="24"/>
        </w:rPr>
        <w:t>2019)</w:t>
      </w:r>
    </w:p>
    <w:p w14:paraId="25B61F74" w14:textId="77777777" w:rsidR="00F805FF" w:rsidRPr="005A5001" w:rsidRDefault="00F805FF" w:rsidP="00AF1041">
      <w:pPr>
        <w:pStyle w:val="NoSpacing"/>
        <w:spacing w:line="360" w:lineRule="auto"/>
        <w:rPr>
          <w:rFonts w:ascii="Arial" w:eastAsia="Times New Roman" w:hAnsi="Arial" w:cs="Arial"/>
          <w:sz w:val="24"/>
          <w:szCs w:val="24"/>
          <w:lang w:eastAsia="en-GB"/>
        </w:rPr>
      </w:pPr>
    </w:p>
    <w:p w14:paraId="2882545C" w14:textId="77777777" w:rsidR="00A3513C" w:rsidRPr="005A5001" w:rsidRDefault="00A3513C" w:rsidP="00AF1041">
      <w:pPr>
        <w:pStyle w:val="NoSpacing"/>
        <w:spacing w:line="360" w:lineRule="auto"/>
        <w:rPr>
          <w:rFonts w:ascii="Arial" w:eastAsia="Times New Roman" w:hAnsi="Arial" w:cs="Arial"/>
          <w:sz w:val="24"/>
          <w:szCs w:val="24"/>
          <w:lang w:eastAsia="en-GB"/>
        </w:rPr>
      </w:pPr>
    </w:p>
    <w:p w14:paraId="171DABBE" w14:textId="77777777" w:rsidR="00A3513C" w:rsidRPr="005A5001" w:rsidRDefault="00A3513C" w:rsidP="00AF1041">
      <w:pPr>
        <w:pStyle w:val="NoSpacing"/>
        <w:spacing w:line="360" w:lineRule="auto"/>
        <w:rPr>
          <w:rFonts w:ascii="Arial" w:eastAsia="Times New Roman" w:hAnsi="Arial" w:cs="Arial"/>
          <w:sz w:val="24"/>
          <w:szCs w:val="24"/>
          <w:lang w:eastAsia="en-GB"/>
        </w:rPr>
      </w:pPr>
    </w:p>
    <w:p w14:paraId="2452AC95" w14:textId="77777777" w:rsidR="00C32CE8" w:rsidRPr="005A5001" w:rsidRDefault="00C32CE8" w:rsidP="00AF1041">
      <w:pPr>
        <w:pStyle w:val="NoSpacing"/>
        <w:spacing w:line="360" w:lineRule="auto"/>
        <w:rPr>
          <w:rFonts w:ascii="Arial" w:hAnsi="Arial" w:cs="Arial"/>
          <w:b/>
          <w:bCs/>
          <w:sz w:val="24"/>
          <w:szCs w:val="24"/>
          <w:u w:val="single"/>
        </w:rPr>
      </w:pPr>
      <w:r w:rsidRPr="005A5001">
        <w:rPr>
          <w:rFonts w:ascii="Arial" w:hAnsi="Arial" w:cs="Arial"/>
          <w:b/>
          <w:bCs/>
          <w:sz w:val="24"/>
          <w:szCs w:val="24"/>
          <w:u w:val="single"/>
        </w:rPr>
        <w:t>References.</w:t>
      </w:r>
    </w:p>
    <w:p w14:paraId="2E608837" w14:textId="77777777" w:rsidR="00DD1BA4" w:rsidRPr="005A5001" w:rsidRDefault="00DD1BA4" w:rsidP="00AF1041">
      <w:pPr>
        <w:pStyle w:val="NoSpacing"/>
        <w:spacing w:line="360" w:lineRule="auto"/>
        <w:rPr>
          <w:rFonts w:ascii="Arial" w:hAnsi="Arial" w:cs="Arial"/>
          <w:sz w:val="24"/>
          <w:szCs w:val="24"/>
        </w:rPr>
      </w:pPr>
    </w:p>
    <w:p w14:paraId="5146E995" w14:textId="13EE932C" w:rsidR="00C965CB" w:rsidRPr="005A5001" w:rsidRDefault="00C965CB"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shd w:val="clear" w:color="auto" w:fill="FFFFFF"/>
        </w:rPr>
        <w:t>Alexander, R.</w:t>
      </w:r>
      <w:r w:rsidR="009B0EC8" w:rsidRPr="005A5001">
        <w:rPr>
          <w:rFonts w:ascii="Arial" w:hAnsi="Arial" w:cs="Arial"/>
          <w:sz w:val="24"/>
          <w:szCs w:val="24"/>
          <w:shd w:val="clear" w:color="auto" w:fill="FFFFFF"/>
        </w:rPr>
        <w:t xml:space="preserve"> (</w:t>
      </w:r>
      <w:r w:rsidRPr="005A5001">
        <w:rPr>
          <w:rFonts w:ascii="Arial" w:hAnsi="Arial" w:cs="Arial"/>
          <w:sz w:val="24"/>
          <w:szCs w:val="24"/>
          <w:shd w:val="clear" w:color="auto" w:fill="FFFFFF"/>
        </w:rPr>
        <w:t>2020</w:t>
      </w:r>
      <w:proofErr w:type="gramStart"/>
      <w:r w:rsidR="009B0EC8" w:rsidRPr="005A5001">
        <w:rPr>
          <w:rFonts w:ascii="Arial" w:hAnsi="Arial" w:cs="Arial"/>
          <w:sz w:val="24"/>
          <w:szCs w:val="24"/>
          <w:shd w:val="clear" w:color="auto" w:fill="FFFFFF"/>
        </w:rPr>
        <w:t xml:space="preserve">) </w:t>
      </w:r>
      <w:r w:rsidRPr="005A5001">
        <w:rPr>
          <w:rFonts w:ascii="Arial" w:hAnsi="Arial" w:cs="Arial"/>
          <w:sz w:val="24"/>
          <w:szCs w:val="24"/>
          <w:shd w:val="clear" w:color="auto" w:fill="FFFFFF"/>
        </w:rPr>
        <w:t>.</w:t>
      </w:r>
      <w:proofErr w:type="gramEnd"/>
      <w:r w:rsidRPr="005A5001">
        <w:rPr>
          <w:rFonts w:ascii="Arial" w:hAnsi="Arial" w:cs="Arial"/>
          <w:sz w:val="24"/>
          <w:szCs w:val="24"/>
          <w:shd w:val="clear" w:color="auto" w:fill="FFFFFF"/>
        </w:rPr>
        <w:t> A dialogic teaching companion. Routledge.</w:t>
      </w:r>
    </w:p>
    <w:p w14:paraId="34DA1D6B" w14:textId="77777777" w:rsidR="00C965CB" w:rsidRPr="005A5001" w:rsidRDefault="00C965CB" w:rsidP="00AF1041">
      <w:pPr>
        <w:pStyle w:val="NoSpacing"/>
        <w:spacing w:line="360" w:lineRule="auto"/>
        <w:rPr>
          <w:rFonts w:ascii="Arial" w:hAnsi="Arial" w:cs="Arial"/>
          <w:sz w:val="24"/>
          <w:szCs w:val="24"/>
          <w:shd w:val="clear" w:color="auto" w:fill="FFFFFF"/>
        </w:rPr>
      </w:pPr>
    </w:p>
    <w:p w14:paraId="3A30246D" w14:textId="287BEA59" w:rsidR="00DD1BA4" w:rsidRPr="005A5001" w:rsidRDefault="00DD1BA4"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shd w:val="clear" w:color="auto" w:fill="FFFFFF"/>
        </w:rPr>
        <w:t>Armstrong, L. (2014). </w:t>
      </w:r>
      <w:r w:rsidRPr="005A5001">
        <w:rPr>
          <w:rStyle w:val="citationsource-book"/>
          <w:rFonts w:ascii="Arial" w:hAnsi="Arial" w:cs="Arial"/>
          <w:sz w:val="24"/>
          <w:szCs w:val="24"/>
          <w:shd w:val="clear" w:color="auto" w:fill="FFFFFF"/>
        </w:rPr>
        <w:t>Barriers to innovation and change in higher education</w:t>
      </w:r>
      <w:r w:rsidRPr="005A5001">
        <w:rPr>
          <w:rFonts w:ascii="Arial" w:hAnsi="Arial" w:cs="Arial"/>
          <w:sz w:val="24"/>
          <w:szCs w:val="24"/>
          <w:shd w:val="clear" w:color="auto" w:fill="FFFFFF"/>
        </w:rPr>
        <w:t>. TIAA-CREF Institute.</w:t>
      </w:r>
    </w:p>
    <w:p w14:paraId="0E7A76FB" w14:textId="77777777" w:rsidR="00CB2BF8" w:rsidRPr="005A5001" w:rsidRDefault="00CB2BF8" w:rsidP="00AF1041">
      <w:pPr>
        <w:pStyle w:val="NoSpacing"/>
        <w:spacing w:line="360" w:lineRule="auto"/>
        <w:rPr>
          <w:rFonts w:ascii="Arial" w:hAnsi="Arial" w:cs="Arial"/>
          <w:sz w:val="24"/>
          <w:szCs w:val="24"/>
          <w:shd w:val="clear" w:color="auto" w:fill="FFFFFF"/>
        </w:rPr>
      </w:pPr>
    </w:p>
    <w:p w14:paraId="4FE9B625" w14:textId="59FFB8D1" w:rsidR="004A29D4" w:rsidRPr="005A5001" w:rsidRDefault="004A29D4" w:rsidP="00AF1041">
      <w:pPr>
        <w:pStyle w:val="NoSpacing"/>
        <w:spacing w:line="360" w:lineRule="auto"/>
        <w:rPr>
          <w:rFonts w:ascii="Arial" w:hAnsi="Arial" w:cs="Arial"/>
          <w:sz w:val="24"/>
          <w:szCs w:val="24"/>
        </w:rPr>
      </w:pPr>
      <w:proofErr w:type="spellStart"/>
      <w:r w:rsidRPr="005A5001">
        <w:rPr>
          <w:rFonts w:ascii="Arial" w:hAnsi="Arial" w:cs="Arial"/>
          <w:sz w:val="24"/>
          <w:szCs w:val="24"/>
        </w:rPr>
        <w:t>Askam</w:t>
      </w:r>
      <w:proofErr w:type="spellEnd"/>
      <w:r w:rsidRPr="005A5001">
        <w:rPr>
          <w:rFonts w:ascii="Arial" w:hAnsi="Arial" w:cs="Arial"/>
          <w:sz w:val="24"/>
          <w:szCs w:val="24"/>
        </w:rPr>
        <w:t>, P. L. (2004). The feeling’s mutual: Excitement, dread and trust in adult learning and teaching. (Doctoral thesis). Sheffield Hallam University.</w:t>
      </w:r>
    </w:p>
    <w:p w14:paraId="45A7D8B1" w14:textId="77777777" w:rsidR="009B0EC8" w:rsidRPr="005A5001" w:rsidRDefault="009B0EC8" w:rsidP="00AF1041">
      <w:pPr>
        <w:pStyle w:val="NoSpacing"/>
        <w:spacing w:line="360" w:lineRule="auto"/>
        <w:rPr>
          <w:rFonts w:ascii="Arial" w:hAnsi="Arial" w:cs="Arial"/>
          <w:sz w:val="24"/>
          <w:szCs w:val="24"/>
          <w:shd w:val="clear" w:color="auto" w:fill="FFFFFF"/>
        </w:rPr>
      </w:pPr>
    </w:p>
    <w:p w14:paraId="409931D8" w14:textId="77777777" w:rsidR="00885DE4" w:rsidRPr="005A5001" w:rsidRDefault="00885DE4" w:rsidP="00AF1041">
      <w:pPr>
        <w:pStyle w:val="NoSpacing"/>
        <w:spacing w:line="360" w:lineRule="auto"/>
        <w:rPr>
          <w:rFonts w:ascii="Arial" w:hAnsi="Arial" w:cs="Arial"/>
          <w:sz w:val="24"/>
          <w:szCs w:val="24"/>
        </w:rPr>
      </w:pPr>
      <w:r w:rsidRPr="005A5001">
        <w:rPr>
          <w:rFonts w:ascii="Arial" w:hAnsi="Arial" w:cs="Arial"/>
          <w:sz w:val="24"/>
          <w:szCs w:val="24"/>
        </w:rPr>
        <w:t>Avis, J. Fisher, R and Thompson, R. (2019) Teaching in Lifelong Learning. A Guide to Theory and Practice. Open University Press.</w:t>
      </w:r>
    </w:p>
    <w:p w14:paraId="094F41BA" w14:textId="77777777" w:rsidR="00885DE4" w:rsidRPr="005A5001" w:rsidRDefault="00885DE4" w:rsidP="00AF1041">
      <w:pPr>
        <w:pStyle w:val="NoSpacing"/>
        <w:spacing w:line="360" w:lineRule="auto"/>
        <w:rPr>
          <w:rFonts w:ascii="Arial" w:hAnsi="Arial" w:cs="Arial"/>
          <w:sz w:val="24"/>
          <w:szCs w:val="24"/>
          <w:shd w:val="clear" w:color="auto" w:fill="FFFFFF"/>
        </w:rPr>
      </w:pPr>
    </w:p>
    <w:p w14:paraId="32D6E4C2" w14:textId="77777777" w:rsidR="00E169DA" w:rsidRDefault="00CB2BF8" w:rsidP="00AF1041">
      <w:pPr>
        <w:pStyle w:val="NoSpacing"/>
        <w:spacing w:line="360" w:lineRule="auto"/>
        <w:rPr>
          <w:rFonts w:ascii="Arial" w:hAnsi="Arial" w:cs="Arial"/>
          <w:sz w:val="24"/>
          <w:szCs w:val="24"/>
        </w:rPr>
      </w:pPr>
      <w:proofErr w:type="spellStart"/>
      <w:r w:rsidRPr="005A5001">
        <w:rPr>
          <w:rFonts w:ascii="Arial" w:hAnsi="Arial" w:cs="Arial"/>
          <w:sz w:val="24"/>
          <w:szCs w:val="24"/>
        </w:rPr>
        <w:t>Baepler</w:t>
      </w:r>
      <w:proofErr w:type="spellEnd"/>
      <w:r w:rsidRPr="005A5001">
        <w:rPr>
          <w:rFonts w:ascii="Arial" w:hAnsi="Arial" w:cs="Arial"/>
          <w:sz w:val="24"/>
          <w:szCs w:val="24"/>
        </w:rPr>
        <w:t xml:space="preserve">, P., Walker, J.D., D. Christopher Brooks, Kem </w:t>
      </w:r>
      <w:proofErr w:type="spellStart"/>
      <w:r w:rsidRPr="005A5001">
        <w:rPr>
          <w:rFonts w:ascii="Arial" w:hAnsi="Arial" w:cs="Arial"/>
          <w:sz w:val="24"/>
          <w:szCs w:val="24"/>
        </w:rPr>
        <w:t>Saichaie</w:t>
      </w:r>
      <w:proofErr w:type="spellEnd"/>
      <w:r w:rsidRPr="005A5001">
        <w:rPr>
          <w:rFonts w:ascii="Arial" w:hAnsi="Arial" w:cs="Arial"/>
          <w:sz w:val="24"/>
          <w:szCs w:val="24"/>
        </w:rPr>
        <w:t xml:space="preserve"> and Petersen, C.I. (2023). A Guide to Teaching in the Active Learning Classroom. </w:t>
      </w:r>
    </w:p>
    <w:p w14:paraId="5C46B92E" w14:textId="77777777" w:rsidR="00E169DA" w:rsidRDefault="00E169DA" w:rsidP="00AF1041">
      <w:pPr>
        <w:pStyle w:val="NoSpacing"/>
        <w:spacing w:line="360" w:lineRule="auto"/>
        <w:rPr>
          <w:rFonts w:ascii="Arial" w:hAnsi="Arial" w:cs="Arial"/>
          <w:sz w:val="24"/>
          <w:szCs w:val="24"/>
        </w:rPr>
      </w:pPr>
    </w:p>
    <w:p w14:paraId="26BC936F" w14:textId="7E195DEC" w:rsidR="00C9345E" w:rsidRPr="00E169DA" w:rsidRDefault="00C9345E" w:rsidP="00AF1041">
      <w:pPr>
        <w:pStyle w:val="NoSpacing"/>
        <w:spacing w:line="360" w:lineRule="auto"/>
        <w:rPr>
          <w:rFonts w:ascii="Arial" w:hAnsi="Arial" w:cs="Arial"/>
          <w:sz w:val="24"/>
          <w:szCs w:val="24"/>
        </w:rPr>
      </w:pPr>
      <w:proofErr w:type="spellStart"/>
      <w:r w:rsidRPr="005A5001">
        <w:rPr>
          <w:rFonts w:ascii="Arial" w:hAnsi="Arial" w:cs="Arial"/>
          <w:sz w:val="24"/>
          <w:szCs w:val="24"/>
          <w:shd w:val="clear" w:color="auto" w:fill="FFFFFF"/>
        </w:rPr>
        <w:t>Bevitt</w:t>
      </w:r>
      <w:proofErr w:type="spellEnd"/>
      <w:r w:rsidRPr="005A5001">
        <w:rPr>
          <w:rFonts w:ascii="Arial" w:hAnsi="Arial" w:cs="Arial"/>
          <w:sz w:val="24"/>
          <w:szCs w:val="24"/>
          <w:shd w:val="clear" w:color="auto" w:fill="FFFFFF"/>
        </w:rPr>
        <w:t>, S. (2015). Assessment innovation and student experience: A new assessment challenge and call for a multi-perspective approach to assessment</w:t>
      </w:r>
      <w:r w:rsidR="00B930CC" w:rsidRPr="005A5001">
        <w:rPr>
          <w:rFonts w:ascii="Arial" w:hAnsi="Arial" w:cs="Arial"/>
          <w:sz w:val="24"/>
          <w:szCs w:val="24"/>
          <w:shd w:val="clear" w:color="auto" w:fill="FFFFFF"/>
        </w:rPr>
        <w:t xml:space="preserve"> </w:t>
      </w:r>
      <w:r w:rsidRPr="005A5001">
        <w:rPr>
          <w:rFonts w:ascii="Arial" w:hAnsi="Arial" w:cs="Arial"/>
          <w:sz w:val="24"/>
          <w:szCs w:val="24"/>
          <w:shd w:val="clear" w:color="auto" w:fill="FFFFFF"/>
        </w:rPr>
        <w:t>research. </w:t>
      </w:r>
      <w:r w:rsidRPr="005A5001">
        <w:rPr>
          <w:rStyle w:val="citationsource-journal"/>
          <w:rFonts w:ascii="Arial" w:hAnsi="Arial" w:cs="Arial"/>
          <w:sz w:val="24"/>
          <w:szCs w:val="24"/>
          <w:shd w:val="clear" w:color="auto" w:fill="FFFFFF"/>
        </w:rPr>
        <w:t>Assessment &amp; Evaluation in Higher Education</w:t>
      </w:r>
      <w:r w:rsidRPr="005A5001">
        <w:rPr>
          <w:rFonts w:ascii="Arial" w:hAnsi="Arial" w:cs="Arial"/>
          <w:sz w:val="24"/>
          <w:szCs w:val="24"/>
          <w:shd w:val="clear" w:color="auto" w:fill="FFFFFF"/>
        </w:rPr>
        <w:t xml:space="preserve">. </w:t>
      </w:r>
    </w:p>
    <w:p w14:paraId="0A026CF0" w14:textId="77777777" w:rsidR="00EF375D" w:rsidRPr="005A5001" w:rsidRDefault="00EF375D" w:rsidP="00AF1041">
      <w:pPr>
        <w:pStyle w:val="NoSpacing"/>
        <w:spacing w:line="360" w:lineRule="auto"/>
        <w:rPr>
          <w:rFonts w:ascii="Arial" w:hAnsi="Arial" w:cs="Arial"/>
          <w:sz w:val="24"/>
          <w:szCs w:val="24"/>
          <w:shd w:val="clear" w:color="auto" w:fill="FFFFFF"/>
        </w:rPr>
      </w:pPr>
    </w:p>
    <w:p w14:paraId="4B13FB1D" w14:textId="77777777" w:rsidR="00DF77A7" w:rsidRPr="005A5001" w:rsidRDefault="00DF77A7" w:rsidP="00AF1041">
      <w:pPr>
        <w:pStyle w:val="NoSpacing"/>
        <w:spacing w:line="360" w:lineRule="auto"/>
        <w:rPr>
          <w:rFonts w:ascii="Arial" w:hAnsi="Arial" w:cs="Arial"/>
          <w:sz w:val="24"/>
          <w:szCs w:val="24"/>
          <w:shd w:val="clear" w:color="auto" w:fill="FFFFFF"/>
        </w:rPr>
      </w:pPr>
      <w:proofErr w:type="spellStart"/>
      <w:r w:rsidRPr="005A5001">
        <w:rPr>
          <w:rFonts w:ascii="Arial" w:hAnsi="Arial" w:cs="Arial"/>
          <w:sz w:val="24"/>
          <w:szCs w:val="24"/>
          <w:shd w:val="clear" w:color="auto" w:fill="FFFFFF"/>
        </w:rPr>
        <w:t>Birenbaum</w:t>
      </w:r>
      <w:proofErr w:type="spellEnd"/>
      <w:r w:rsidRPr="005A5001">
        <w:rPr>
          <w:rFonts w:ascii="Arial" w:hAnsi="Arial" w:cs="Arial"/>
          <w:sz w:val="24"/>
          <w:szCs w:val="24"/>
          <w:shd w:val="clear" w:color="auto" w:fill="FFFFFF"/>
        </w:rPr>
        <w:t xml:space="preserve">, M. and </w:t>
      </w:r>
      <w:proofErr w:type="spellStart"/>
      <w:r w:rsidRPr="005A5001">
        <w:rPr>
          <w:rFonts w:ascii="Arial" w:hAnsi="Arial" w:cs="Arial"/>
          <w:sz w:val="24"/>
          <w:szCs w:val="24"/>
          <w:shd w:val="clear" w:color="auto" w:fill="FFFFFF"/>
        </w:rPr>
        <w:t>Dochy</w:t>
      </w:r>
      <w:proofErr w:type="spellEnd"/>
      <w:r w:rsidRPr="005A5001">
        <w:rPr>
          <w:rFonts w:ascii="Arial" w:hAnsi="Arial" w:cs="Arial"/>
          <w:sz w:val="24"/>
          <w:szCs w:val="24"/>
          <w:shd w:val="clear" w:color="auto" w:fill="FFFFFF"/>
        </w:rPr>
        <w:t>, F. eds., 2012. Alternatives in assessment of achievements, learning processes and prior knowledge (Vol. 42). Springer Science &amp; Business Media.</w:t>
      </w:r>
    </w:p>
    <w:p w14:paraId="71987810" w14:textId="77777777" w:rsidR="00EF375D" w:rsidRPr="005A5001" w:rsidRDefault="00EF375D" w:rsidP="00AF1041">
      <w:pPr>
        <w:pStyle w:val="NoSpacing"/>
        <w:spacing w:line="360" w:lineRule="auto"/>
        <w:rPr>
          <w:rFonts w:ascii="Arial" w:hAnsi="Arial" w:cs="Arial"/>
          <w:sz w:val="24"/>
          <w:szCs w:val="24"/>
          <w:shd w:val="clear" w:color="auto" w:fill="FFFFFF"/>
        </w:rPr>
      </w:pPr>
    </w:p>
    <w:p w14:paraId="4872963B" w14:textId="07B519A3" w:rsidR="00C53919" w:rsidRPr="005A5001" w:rsidRDefault="00C53919" w:rsidP="00AF1041">
      <w:pPr>
        <w:pStyle w:val="NoSpacing"/>
        <w:spacing w:line="360" w:lineRule="auto"/>
        <w:rPr>
          <w:rFonts w:ascii="Arial" w:hAnsi="Arial" w:cs="Arial"/>
          <w:sz w:val="24"/>
          <w:szCs w:val="24"/>
        </w:rPr>
      </w:pPr>
      <w:proofErr w:type="spellStart"/>
      <w:proofErr w:type="gramStart"/>
      <w:r w:rsidRPr="005A5001">
        <w:rPr>
          <w:rFonts w:ascii="Arial" w:hAnsi="Arial" w:cs="Arial"/>
          <w:sz w:val="24"/>
          <w:szCs w:val="24"/>
        </w:rPr>
        <w:t>Boud</w:t>
      </w:r>
      <w:proofErr w:type="spellEnd"/>
      <w:r w:rsidRPr="005A5001">
        <w:rPr>
          <w:rFonts w:ascii="Arial" w:hAnsi="Arial" w:cs="Arial"/>
          <w:sz w:val="24"/>
          <w:szCs w:val="24"/>
        </w:rPr>
        <w:t>,  D.</w:t>
      </w:r>
      <w:proofErr w:type="gramEnd"/>
      <w:r w:rsidRPr="005A5001">
        <w:rPr>
          <w:rFonts w:ascii="Arial" w:hAnsi="Arial" w:cs="Arial"/>
          <w:sz w:val="24"/>
          <w:szCs w:val="24"/>
        </w:rPr>
        <w:t xml:space="preserve">  (2012</w:t>
      </w:r>
      <w:proofErr w:type="gramStart"/>
      <w:r w:rsidRPr="005A5001">
        <w:rPr>
          <w:rFonts w:ascii="Arial" w:hAnsi="Arial" w:cs="Arial"/>
          <w:sz w:val="24"/>
          <w:szCs w:val="24"/>
        </w:rPr>
        <w:t>)  How</w:t>
      </w:r>
      <w:proofErr w:type="gramEnd"/>
      <w:r w:rsidRPr="005A5001">
        <w:rPr>
          <w:rFonts w:ascii="Arial" w:hAnsi="Arial" w:cs="Arial"/>
          <w:sz w:val="24"/>
          <w:szCs w:val="24"/>
        </w:rPr>
        <w:t xml:space="preserve">  can  practice  reshape  assessment?  </w:t>
      </w:r>
      <w:proofErr w:type="gramStart"/>
      <w:r w:rsidRPr="005A5001">
        <w:rPr>
          <w:rFonts w:ascii="Arial" w:hAnsi="Arial" w:cs="Arial"/>
          <w:sz w:val="24"/>
          <w:szCs w:val="24"/>
        </w:rPr>
        <w:t>In  G.</w:t>
      </w:r>
      <w:proofErr w:type="gramEnd"/>
      <w:r w:rsidRPr="005A5001">
        <w:rPr>
          <w:rFonts w:ascii="Arial" w:hAnsi="Arial" w:cs="Arial"/>
          <w:sz w:val="24"/>
          <w:szCs w:val="24"/>
        </w:rPr>
        <w:t xml:space="preserve">  </w:t>
      </w:r>
      <w:proofErr w:type="gramStart"/>
      <w:r w:rsidRPr="005A5001">
        <w:rPr>
          <w:rFonts w:ascii="Arial" w:hAnsi="Arial" w:cs="Arial"/>
          <w:sz w:val="24"/>
          <w:szCs w:val="24"/>
        </w:rPr>
        <w:t>Joughin  (</w:t>
      </w:r>
      <w:proofErr w:type="gramEnd"/>
      <w:r w:rsidRPr="005A5001">
        <w:rPr>
          <w:rFonts w:ascii="Arial" w:hAnsi="Arial" w:cs="Arial"/>
          <w:sz w:val="24"/>
          <w:szCs w:val="24"/>
        </w:rPr>
        <w:t xml:space="preserve">ed.)  </w:t>
      </w:r>
      <w:proofErr w:type="gramStart"/>
      <w:r w:rsidRPr="005A5001">
        <w:rPr>
          <w:rFonts w:ascii="Arial" w:hAnsi="Arial" w:cs="Arial"/>
          <w:sz w:val="24"/>
          <w:szCs w:val="24"/>
        </w:rPr>
        <w:t>Assessment,  Learning</w:t>
      </w:r>
      <w:proofErr w:type="gramEnd"/>
      <w:r w:rsidRPr="005A5001">
        <w:rPr>
          <w:rFonts w:ascii="Arial" w:hAnsi="Arial" w:cs="Arial"/>
          <w:sz w:val="24"/>
          <w:szCs w:val="24"/>
        </w:rPr>
        <w:t xml:space="preserve">  and  Judgement  in  Higher  Education.  Dordrecht: Springer, 29-43. </w:t>
      </w:r>
    </w:p>
    <w:p w14:paraId="14D223E4" w14:textId="77777777" w:rsidR="009B0EC8" w:rsidRPr="005A5001" w:rsidRDefault="009B0EC8" w:rsidP="00AF1041">
      <w:pPr>
        <w:pStyle w:val="NoSpacing"/>
        <w:spacing w:line="360" w:lineRule="auto"/>
        <w:rPr>
          <w:rFonts w:ascii="Arial" w:hAnsi="Arial" w:cs="Arial"/>
          <w:sz w:val="24"/>
          <w:szCs w:val="24"/>
        </w:rPr>
      </w:pPr>
    </w:p>
    <w:p w14:paraId="621DE8D3" w14:textId="34A5FD97" w:rsidR="001E3F73" w:rsidRPr="005A5001" w:rsidRDefault="001E3F73" w:rsidP="00AF1041">
      <w:pPr>
        <w:pStyle w:val="NoSpacing"/>
        <w:spacing w:line="360" w:lineRule="auto"/>
        <w:rPr>
          <w:rFonts w:ascii="Arial" w:hAnsi="Arial" w:cs="Arial"/>
          <w:sz w:val="24"/>
          <w:szCs w:val="24"/>
        </w:rPr>
      </w:pPr>
      <w:r w:rsidRPr="005A5001">
        <w:rPr>
          <w:rFonts w:ascii="Arial" w:hAnsi="Arial" w:cs="Arial"/>
          <w:sz w:val="24"/>
          <w:szCs w:val="24"/>
        </w:rPr>
        <w:t xml:space="preserve">Brew, A.  (2003) </w:t>
      </w:r>
      <w:proofErr w:type="gramStart"/>
      <w:r w:rsidRPr="005A5001">
        <w:rPr>
          <w:rFonts w:ascii="Arial" w:hAnsi="Arial" w:cs="Arial"/>
          <w:sz w:val="24"/>
          <w:szCs w:val="24"/>
        </w:rPr>
        <w:t>Teaching  and</w:t>
      </w:r>
      <w:proofErr w:type="gramEnd"/>
      <w:r w:rsidRPr="005A5001">
        <w:rPr>
          <w:rFonts w:ascii="Arial" w:hAnsi="Arial" w:cs="Arial"/>
          <w:sz w:val="24"/>
          <w:szCs w:val="24"/>
        </w:rPr>
        <w:t xml:space="preserve">  research: New relationships and  their implications </w:t>
      </w:r>
      <w:r w:rsidR="00DF77A7" w:rsidRPr="005A5001">
        <w:rPr>
          <w:rFonts w:ascii="Arial" w:hAnsi="Arial" w:cs="Arial"/>
          <w:sz w:val="24"/>
          <w:szCs w:val="24"/>
        </w:rPr>
        <w:t xml:space="preserve"> </w:t>
      </w:r>
      <w:r w:rsidRPr="005A5001">
        <w:rPr>
          <w:rFonts w:ascii="Arial" w:hAnsi="Arial" w:cs="Arial"/>
          <w:sz w:val="24"/>
          <w:szCs w:val="24"/>
        </w:rPr>
        <w:t xml:space="preserve">for inquiry-based teaching and  learning  in  higher education. Higher Education Research and Development, 22, 1, 3-18 </w:t>
      </w:r>
    </w:p>
    <w:p w14:paraId="51E47AE1" w14:textId="77777777" w:rsidR="00C9345E" w:rsidRPr="005A5001" w:rsidRDefault="00C9345E" w:rsidP="00AF1041">
      <w:pPr>
        <w:pStyle w:val="NoSpacing"/>
        <w:spacing w:line="360" w:lineRule="auto"/>
        <w:rPr>
          <w:rFonts w:ascii="Arial" w:hAnsi="Arial" w:cs="Arial"/>
          <w:sz w:val="24"/>
          <w:szCs w:val="24"/>
          <w:shd w:val="clear" w:color="auto" w:fill="FFFFFF"/>
        </w:rPr>
      </w:pPr>
    </w:p>
    <w:p w14:paraId="5F70B2FA" w14:textId="19E8417A" w:rsidR="0027147E" w:rsidRPr="005A5001" w:rsidRDefault="00AE3444" w:rsidP="00AF1041">
      <w:pPr>
        <w:pStyle w:val="NoSpacing"/>
        <w:spacing w:line="360" w:lineRule="auto"/>
        <w:rPr>
          <w:rFonts w:ascii="Arial" w:hAnsi="Arial" w:cs="Arial"/>
          <w:sz w:val="24"/>
          <w:szCs w:val="24"/>
        </w:rPr>
      </w:pPr>
      <w:proofErr w:type="spellStart"/>
      <w:r w:rsidRPr="005A5001">
        <w:rPr>
          <w:rFonts w:ascii="Arial" w:hAnsi="Arial" w:cs="Arial"/>
          <w:sz w:val="24"/>
          <w:szCs w:val="24"/>
        </w:rPr>
        <w:t>Fornari</w:t>
      </w:r>
      <w:proofErr w:type="spellEnd"/>
      <w:r w:rsidRPr="005A5001">
        <w:rPr>
          <w:rFonts w:ascii="Arial" w:hAnsi="Arial" w:cs="Arial"/>
          <w:sz w:val="24"/>
          <w:szCs w:val="24"/>
        </w:rPr>
        <w:t>, A. and Poznanski, A. (2021). How-to Guide for Active Learning. Springer Nature.</w:t>
      </w:r>
    </w:p>
    <w:p w14:paraId="3E86E879" w14:textId="77777777" w:rsidR="00666AB8" w:rsidRPr="005A5001" w:rsidRDefault="00666AB8" w:rsidP="00AF1041">
      <w:pPr>
        <w:pStyle w:val="NoSpacing"/>
        <w:spacing w:line="360" w:lineRule="auto"/>
        <w:rPr>
          <w:rFonts w:ascii="Arial" w:hAnsi="Arial" w:cs="Arial"/>
          <w:sz w:val="24"/>
          <w:szCs w:val="24"/>
        </w:rPr>
      </w:pPr>
    </w:p>
    <w:p w14:paraId="598947C5" w14:textId="793C5BEF" w:rsidR="00666AB8" w:rsidRPr="005A5001" w:rsidRDefault="00666AB8" w:rsidP="00AF1041">
      <w:pPr>
        <w:pStyle w:val="NoSpacing"/>
        <w:spacing w:line="360" w:lineRule="auto"/>
        <w:rPr>
          <w:rFonts w:ascii="Arial" w:hAnsi="Arial" w:cs="Arial"/>
          <w:sz w:val="24"/>
          <w:szCs w:val="24"/>
        </w:rPr>
      </w:pPr>
      <w:proofErr w:type="spellStart"/>
      <w:r w:rsidRPr="005A5001">
        <w:rPr>
          <w:rFonts w:ascii="Arial" w:hAnsi="Arial" w:cs="Arial"/>
          <w:sz w:val="24"/>
          <w:szCs w:val="24"/>
          <w:shd w:val="clear" w:color="auto" w:fill="FFFFFF"/>
        </w:rPr>
        <w:t>Heliot</w:t>
      </w:r>
      <w:proofErr w:type="spellEnd"/>
      <w:r w:rsidRPr="005A5001">
        <w:rPr>
          <w:rFonts w:ascii="Arial" w:hAnsi="Arial" w:cs="Arial"/>
          <w:sz w:val="24"/>
          <w:szCs w:val="24"/>
          <w:shd w:val="clear" w:color="auto" w:fill="FFFFFF"/>
        </w:rPr>
        <w:t xml:space="preserve">, Yingfei, Jenna </w:t>
      </w:r>
      <w:proofErr w:type="spellStart"/>
      <w:r w:rsidRPr="005A5001">
        <w:rPr>
          <w:rFonts w:ascii="Arial" w:hAnsi="Arial" w:cs="Arial"/>
          <w:sz w:val="24"/>
          <w:szCs w:val="24"/>
          <w:shd w:val="clear" w:color="auto" w:fill="FFFFFF"/>
        </w:rPr>
        <w:t>Mittelmeier</w:t>
      </w:r>
      <w:proofErr w:type="spellEnd"/>
      <w:r w:rsidRPr="005A5001">
        <w:rPr>
          <w:rFonts w:ascii="Arial" w:hAnsi="Arial" w:cs="Arial"/>
          <w:sz w:val="24"/>
          <w:szCs w:val="24"/>
          <w:shd w:val="clear" w:color="auto" w:fill="FFFFFF"/>
        </w:rPr>
        <w:t xml:space="preserve">, and Bart </w:t>
      </w:r>
      <w:proofErr w:type="spellStart"/>
      <w:r w:rsidRPr="005A5001">
        <w:rPr>
          <w:rFonts w:ascii="Arial" w:hAnsi="Arial" w:cs="Arial"/>
          <w:sz w:val="24"/>
          <w:szCs w:val="24"/>
          <w:shd w:val="clear" w:color="auto" w:fill="FFFFFF"/>
        </w:rPr>
        <w:t>Rienties</w:t>
      </w:r>
      <w:proofErr w:type="spellEnd"/>
      <w:r w:rsidRPr="005A5001">
        <w:rPr>
          <w:rFonts w:ascii="Arial" w:hAnsi="Arial" w:cs="Arial"/>
          <w:sz w:val="24"/>
          <w:szCs w:val="24"/>
          <w:shd w:val="clear" w:color="auto" w:fill="FFFFFF"/>
        </w:rPr>
        <w:t xml:space="preserve"> </w:t>
      </w:r>
      <w:r w:rsidR="00DF77A7" w:rsidRPr="005A5001">
        <w:rPr>
          <w:rFonts w:ascii="Arial" w:hAnsi="Arial" w:cs="Arial"/>
          <w:sz w:val="24"/>
          <w:szCs w:val="24"/>
          <w:shd w:val="clear" w:color="auto" w:fill="FFFFFF"/>
        </w:rPr>
        <w:t>(</w:t>
      </w:r>
      <w:r w:rsidRPr="005A5001">
        <w:rPr>
          <w:rFonts w:ascii="Arial" w:hAnsi="Arial" w:cs="Arial"/>
          <w:sz w:val="24"/>
          <w:szCs w:val="24"/>
          <w:shd w:val="clear" w:color="auto" w:fill="FFFFFF"/>
        </w:rPr>
        <w:t>2019</w:t>
      </w:r>
      <w:r w:rsidR="00DF77A7" w:rsidRPr="005A5001">
        <w:rPr>
          <w:rFonts w:ascii="Arial" w:hAnsi="Arial" w:cs="Arial"/>
          <w:sz w:val="24"/>
          <w:szCs w:val="24"/>
          <w:shd w:val="clear" w:color="auto" w:fill="FFFFFF"/>
        </w:rPr>
        <w:t>)</w:t>
      </w:r>
      <w:r w:rsidRPr="005A5001">
        <w:rPr>
          <w:rFonts w:ascii="Arial" w:hAnsi="Arial" w:cs="Arial"/>
          <w:sz w:val="24"/>
          <w:szCs w:val="24"/>
          <w:shd w:val="clear" w:color="auto" w:fill="FFFFFF"/>
        </w:rPr>
        <w:t>. “Developing Learning Relationships in Intercultural and Multi-Disciplinary Environments: A Mixed Method Investigation of Management Students’ Experiences.” </w:t>
      </w:r>
      <w:r w:rsidRPr="005A5001">
        <w:rPr>
          <w:rStyle w:val="citationsource-journal"/>
          <w:rFonts w:ascii="Arial" w:hAnsi="Arial" w:cs="Arial"/>
          <w:sz w:val="24"/>
          <w:szCs w:val="24"/>
          <w:shd w:val="clear" w:color="auto" w:fill="FFFFFF"/>
        </w:rPr>
        <w:t>Studies in Higher</w:t>
      </w:r>
      <w:r w:rsidR="006523F6" w:rsidRPr="005A5001">
        <w:rPr>
          <w:rStyle w:val="citationsource-journal"/>
          <w:rFonts w:ascii="Arial" w:hAnsi="Arial" w:cs="Arial"/>
          <w:sz w:val="24"/>
          <w:szCs w:val="24"/>
          <w:shd w:val="clear" w:color="auto" w:fill="FFFFFF"/>
        </w:rPr>
        <w:t xml:space="preserve"> </w:t>
      </w:r>
      <w:r w:rsidRPr="005A5001">
        <w:rPr>
          <w:rStyle w:val="citationsource-journal"/>
          <w:rFonts w:ascii="Arial" w:hAnsi="Arial" w:cs="Arial"/>
          <w:sz w:val="24"/>
          <w:szCs w:val="24"/>
          <w:shd w:val="clear" w:color="auto" w:fill="FFFFFF"/>
        </w:rPr>
        <w:t>Education</w:t>
      </w:r>
      <w:r w:rsidRPr="005A5001">
        <w:rPr>
          <w:rFonts w:ascii="Arial" w:hAnsi="Arial" w:cs="Arial"/>
          <w:sz w:val="24"/>
          <w:szCs w:val="24"/>
          <w:shd w:val="clear" w:color="auto" w:fill="FFFFFF"/>
        </w:rPr>
        <w:t> 45 (11): 2356–2370.</w:t>
      </w:r>
    </w:p>
    <w:p w14:paraId="6106EC8A" w14:textId="77777777" w:rsidR="00DF77A7" w:rsidRPr="005A5001" w:rsidRDefault="00DF77A7" w:rsidP="00AF1041">
      <w:pPr>
        <w:pStyle w:val="NoSpacing"/>
        <w:spacing w:line="360" w:lineRule="auto"/>
        <w:rPr>
          <w:rFonts w:ascii="Arial" w:hAnsi="Arial" w:cs="Arial"/>
          <w:sz w:val="24"/>
          <w:szCs w:val="24"/>
        </w:rPr>
      </w:pPr>
    </w:p>
    <w:p w14:paraId="5C0FF4E0" w14:textId="0C52356B" w:rsidR="0027147E" w:rsidRPr="005A5001" w:rsidRDefault="0027147E" w:rsidP="00AF1041">
      <w:pPr>
        <w:pStyle w:val="NoSpacing"/>
        <w:spacing w:line="360" w:lineRule="auto"/>
        <w:rPr>
          <w:rFonts w:ascii="Arial" w:hAnsi="Arial" w:cs="Arial"/>
          <w:sz w:val="24"/>
          <w:szCs w:val="24"/>
        </w:rPr>
      </w:pPr>
      <w:r w:rsidRPr="005A5001">
        <w:rPr>
          <w:rFonts w:ascii="Arial" w:hAnsi="Arial" w:cs="Arial"/>
          <w:sz w:val="24"/>
          <w:szCs w:val="24"/>
        </w:rPr>
        <w:t>Hoang, A.-D., Giang, D.T., Thanh, L., Hai, T., Minh, B.Q., Hang, P.M., Hoang, Q.-</w:t>
      </w:r>
      <w:proofErr w:type="gramStart"/>
      <w:r w:rsidRPr="005A5001">
        <w:rPr>
          <w:rFonts w:ascii="Arial" w:hAnsi="Arial" w:cs="Arial"/>
          <w:sz w:val="24"/>
          <w:szCs w:val="24"/>
        </w:rPr>
        <w:t>A.G.</w:t>
      </w:r>
      <w:proofErr w:type="gramEnd"/>
      <w:r w:rsidRPr="005A5001">
        <w:rPr>
          <w:rFonts w:ascii="Arial" w:hAnsi="Arial" w:cs="Arial"/>
          <w:sz w:val="24"/>
          <w:szCs w:val="24"/>
        </w:rPr>
        <w:t xml:space="preserve"> and Diep, N.N. (2020). </w:t>
      </w:r>
      <w:proofErr w:type="spellStart"/>
      <w:r w:rsidRPr="005A5001">
        <w:rPr>
          <w:rFonts w:ascii="Arial" w:hAnsi="Arial" w:cs="Arial"/>
          <w:sz w:val="24"/>
          <w:szCs w:val="24"/>
        </w:rPr>
        <w:t>Chuyên</w:t>
      </w:r>
      <w:proofErr w:type="spellEnd"/>
      <w:r w:rsidRPr="005A5001">
        <w:rPr>
          <w:rFonts w:ascii="Arial" w:hAnsi="Arial" w:cs="Arial"/>
          <w:sz w:val="24"/>
          <w:szCs w:val="24"/>
        </w:rPr>
        <w:t xml:space="preserve"> </w:t>
      </w:r>
      <w:proofErr w:type="spellStart"/>
      <w:r w:rsidRPr="005A5001">
        <w:rPr>
          <w:rFonts w:ascii="Arial" w:hAnsi="Arial" w:cs="Arial"/>
          <w:sz w:val="24"/>
          <w:szCs w:val="24"/>
        </w:rPr>
        <w:t>san</w:t>
      </w:r>
      <w:proofErr w:type="spellEnd"/>
      <w:r w:rsidRPr="005A5001">
        <w:rPr>
          <w:rFonts w:ascii="Arial" w:hAnsi="Arial" w:cs="Arial"/>
          <w:sz w:val="24"/>
          <w:szCs w:val="24"/>
        </w:rPr>
        <w:t xml:space="preserve"> </w:t>
      </w:r>
      <w:proofErr w:type="spellStart"/>
      <w:r w:rsidRPr="005A5001">
        <w:rPr>
          <w:rFonts w:ascii="Arial" w:hAnsi="Arial" w:cs="Arial"/>
          <w:sz w:val="24"/>
          <w:szCs w:val="24"/>
        </w:rPr>
        <w:t>Dạy</w:t>
      </w:r>
      <w:proofErr w:type="spellEnd"/>
      <w:r w:rsidRPr="005A5001">
        <w:rPr>
          <w:rFonts w:ascii="Arial" w:hAnsi="Arial" w:cs="Arial"/>
          <w:sz w:val="24"/>
          <w:szCs w:val="24"/>
        </w:rPr>
        <w:t xml:space="preserve"> </w:t>
      </w:r>
      <w:proofErr w:type="spellStart"/>
      <w:r w:rsidRPr="005A5001">
        <w:rPr>
          <w:rFonts w:ascii="Arial" w:hAnsi="Arial" w:cs="Arial"/>
          <w:sz w:val="24"/>
          <w:szCs w:val="24"/>
        </w:rPr>
        <w:t>và</w:t>
      </w:r>
      <w:proofErr w:type="spellEnd"/>
      <w:r w:rsidRPr="005A5001">
        <w:rPr>
          <w:rFonts w:ascii="Arial" w:hAnsi="Arial" w:cs="Arial"/>
          <w:sz w:val="24"/>
          <w:szCs w:val="24"/>
        </w:rPr>
        <w:t xml:space="preserve"> </w:t>
      </w:r>
      <w:proofErr w:type="spellStart"/>
      <w:r w:rsidRPr="005A5001">
        <w:rPr>
          <w:rFonts w:ascii="Arial" w:hAnsi="Arial" w:cs="Arial"/>
          <w:sz w:val="24"/>
          <w:szCs w:val="24"/>
        </w:rPr>
        <w:t>Học</w:t>
      </w:r>
      <w:proofErr w:type="spellEnd"/>
      <w:r w:rsidRPr="005A5001">
        <w:rPr>
          <w:rFonts w:ascii="Arial" w:hAnsi="Arial" w:cs="Arial"/>
          <w:sz w:val="24"/>
          <w:szCs w:val="24"/>
        </w:rPr>
        <w:t xml:space="preserve"> - </w:t>
      </w:r>
      <w:proofErr w:type="spellStart"/>
      <w:r w:rsidRPr="005A5001">
        <w:rPr>
          <w:rFonts w:ascii="Arial" w:hAnsi="Arial" w:cs="Arial"/>
          <w:sz w:val="24"/>
          <w:szCs w:val="24"/>
        </w:rPr>
        <w:t>Số</w:t>
      </w:r>
      <w:proofErr w:type="spellEnd"/>
      <w:r w:rsidRPr="005A5001">
        <w:rPr>
          <w:rFonts w:ascii="Arial" w:hAnsi="Arial" w:cs="Arial"/>
          <w:sz w:val="24"/>
          <w:szCs w:val="24"/>
        </w:rPr>
        <w:t xml:space="preserve"> 7 - </w:t>
      </w:r>
      <w:proofErr w:type="spellStart"/>
      <w:r w:rsidRPr="005A5001">
        <w:rPr>
          <w:rFonts w:ascii="Arial" w:hAnsi="Arial" w:cs="Arial"/>
          <w:sz w:val="24"/>
          <w:szCs w:val="24"/>
        </w:rPr>
        <w:t>Chơi</w:t>
      </w:r>
      <w:proofErr w:type="spellEnd"/>
      <w:r w:rsidRPr="005A5001">
        <w:rPr>
          <w:rFonts w:ascii="Arial" w:hAnsi="Arial" w:cs="Arial"/>
          <w:sz w:val="24"/>
          <w:szCs w:val="24"/>
        </w:rPr>
        <w:t xml:space="preserve"> </w:t>
      </w:r>
      <w:proofErr w:type="spellStart"/>
      <w:r w:rsidRPr="005A5001">
        <w:rPr>
          <w:rFonts w:ascii="Arial" w:hAnsi="Arial" w:cs="Arial"/>
          <w:sz w:val="24"/>
          <w:szCs w:val="24"/>
        </w:rPr>
        <w:t>và</w:t>
      </w:r>
      <w:proofErr w:type="spellEnd"/>
      <w:r w:rsidRPr="005A5001">
        <w:rPr>
          <w:rFonts w:ascii="Arial" w:hAnsi="Arial" w:cs="Arial"/>
          <w:sz w:val="24"/>
          <w:szCs w:val="24"/>
        </w:rPr>
        <w:t xml:space="preserve"> </w:t>
      </w:r>
      <w:proofErr w:type="spellStart"/>
      <w:r w:rsidRPr="005A5001">
        <w:rPr>
          <w:rFonts w:ascii="Arial" w:hAnsi="Arial" w:cs="Arial"/>
          <w:sz w:val="24"/>
          <w:szCs w:val="24"/>
        </w:rPr>
        <w:t>Học</w:t>
      </w:r>
      <w:proofErr w:type="spellEnd"/>
      <w:r w:rsidRPr="005A5001">
        <w:rPr>
          <w:rFonts w:ascii="Arial" w:hAnsi="Arial" w:cs="Arial"/>
          <w:sz w:val="24"/>
          <w:szCs w:val="24"/>
        </w:rPr>
        <w:t xml:space="preserve">. </w:t>
      </w:r>
      <w:proofErr w:type="spellStart"/>
      <w:r w:rsidRPr="005A5001">
        <w:rPr>
          <w:rFonts w:ascii="Arial" w:hAnsi="Arial" w:cs="Arial"/>
          <w:sz w:val="24"/>
          <w:szCs w:val="24"/>
        </w:rPr>
        <w:t>EdArXiv</w:t>
      </w:r>
      <w:proofErr w:type="spellEnd"/>
      <w:r w:rsidRPr="005A5001">
        <w:rPr>
          <w:rFonts w:ascii="Arial" w:hAnsi="Arial" w:cs="Arial"/>
          <w:sz w:val="24"/>
          <w:szCs w:val="24"/>
        </w:rPr>
        <w:t xml:space="preserve"> (OSF Preprints)</w:t>
      </w:r>
      <w:r w:rsidR="00DF77A7" w:rsidRPr="005A5001">
        <w:rPr>
          <w:rFonts w:ascii="Arial" w:hAnsi="Arial" w:cs="Arial"/>
          <w:sz w:val="24"/>
          <w:szCs w:val="24"/>
        </w:rPr>
        <w:t>.</w:t>
      </w:r>
    </w:p>
    <w:p w14:paraId="27F9E1A1" w14:textId="77777777" w:rsidR="00AE3444" w:rsidRPr="005A5001" w:rsidRDefault="00AE3444" w:rsidP="00AF1041">
      <w:pPr>
        <w:pStyle w:val="NoSpacing"/>
        <w:spacing w:line="360" w:lineRule="auto"/>
        <w:rPr>
          <w:rFonts w:ascii="Arial" w:hAnsi="Arial" w:cs="Arial"/>
          <w:sz w:val="24"/>
          <w:szCs w:val="24"/>
          <w:shd w:val="clear" w:color="auto" w:fill="FFFFFF"/>
        </w:rPr>
      </w:pPr>
    </w:p>
    <w:p w14:paraId="6590905B" w14:textId="10403DE0" w:rsidR="00C9345E" w:rsidRPr="005A5001" w:rsidRDefault="00BD7963"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shd w:val="clear" w:color="auto" w:fill="FFFFFF"/>
        </w:rPr>
        <w:t xml:space="preserve">Kirkland, K., &amp; </w:t>
      </w:r>
      <w:proofErr w:type="spellStart"/>
      <w:r w:rsidRPr="005A5001">
        <w:rPr>
          <w:rFonts w:ascii="Arial" w:hAnsi="Arial" w:cs="Arial"/>
          <w:sz w:val="24"/>
          <w:szCs w:val="24"/>
          <w:shd w:val="clear" w:color="auto" w:fill="FFFFFF"/>
        </w:rPr>
        <w:t>Sutch</w:t>
      </w:r>
      <w:proofErr w:type="spellEnd"/>
      <w:r w:rsidRPr="005A5001">
        <w:rPr>
          <w:rFonts w:ascii="Arial" w:hAnsi="Arial" w:cs="Arial"/>
          <w:sz w:val="24"/>
          <w:szCs w:val="24"/>
          <w:shd w:val="clear" w:color="auto" w:fill="FFFFFF"/>
        </w:rPr>
        <w:t xml:space="preserve">, D. (2009). Overcoming the barriers to educational innovation: A literature review. </w:t>
      </w:r>
      <w:proofErr w:type="spellStart"/>
      <w:r w:rsidRPr="005A5001">
        <w:rPr>
          <w:rFonts w:ascii="Arial" w:hAnsi="Arial" w:cs="Arial"/>
          <w:sz w:val="24"/>
          <w:szCs w:val="24"/>
          <w:shd w:val="clear" w:color="auto" w:fill="FFFFFF"/>
        </w:rPr>
        <w:t>Futurelab</w:t>
      </w:r>
      <w:proofErr w:type="spellEnd"/>
      <w:r w:rsidRPr="005A5001">
        <w:rPr>
          <w:rFonts w:ascii="Arial" w:hAnsi="Arial" w:cs="Arial"/>
          <w:sz w:val="24"/>
          <w:szCs w:val="24"/>
          <w:shd w:val="clear" w:color="auto" w:fill="FFFFFF"/>
        </w:rPr>
        <w:t>.</w:t>
      </w:r>
    </w:p>
    <w:p w14:paraId="3978EEAE" w14:textId="77777777" w:rsidR="00BE6EB8" w:rsidRPr="005A5001" w:rsidRDefault="00BE6EB8" w:rsidP="00AF1041">
      <w:pPr>
        <w:pStyle w:val="NoSpacing"/>
        <w:spacing w:line="360" w:lineRule="auto"/>
        <w:rPr>
          <w:rFonts w:ascii="Arial" w:hAnsi="Arial" w:cs="Arial"/>
          <w:sz w:val="24"/>
          <w:szCs w:val="24"/>
          <w:shd w:val="clear" w:color="auto" w:fill="FFFFFF"/>
        </w:rPr>
      </w:pPr>
    </w:p>
    <w:p w14:paraId="6ECCFDDA" w14:textId="77777777" w:rsidR="00BE6EB8" w:rsidRPr="005A5001" w:rsidRDefault="00BE6EB8" w:rsidP="00AF1041">
      <w:pPr>
        <w:pStyle w:val="NoSpacing"/>
        <w:spacing w:line="360" w:lineRule="auto"/>
        <w:rPr>
          <w:rFonts w:ascii="Arial" w:hAnsi="Arial" w:cs="Arial"/>
          <w:sz w:val="24"/>
          <w:szCs w:val="24"/>
        </w:rPr>
      </w:pPr>
      <w:r w:rsidRPr="005A5001">
        <w:rPr>
          <w:rFonts w:ascii="Arial" w:hAnsi="Arial" w:cs="Arial"/>
          <w:sz w:val="24"/>
          <w:szCs w:val="24"/>
        </w:rPr>
        <w:t xml:space="preserve">Li, L. (2001). Some refinements on peer assessment of group projects. Assessment and Evaluation in Higher Education, 26, 1, 5-18.  </w:t>
      </w:r>
    </w:p>
    <w:p w14:paraId="38C4BE80" w14:textId="77777777" w:rsidR="00BE6EB8" w:rsidRPr="005A5001" w:rsidRDefault="00BE6EB8" w:rsidP="00AF1041">
      <w:pPr>
        <w:pStyle w:val="NoSpacing"/>
        <w:spacing w:line="360" w:lineRule="auto"/>
        <w:rPr>
          <w:rFonts w:ascii="Arial" w:hAnsi="Arial" w:cs="Arial"/>
          <w:sz w:val="24"/>
          <w:szCs w:val="24"/>
          <w:shd w:val="clear" w:color="auto" w:fill="FFFFFF"/>
        </w:rPr>
      </w:pPr>
    </w:p>
    <w:p w14:paraId="5D2F4581" w14:textId="3EB5BE8C" w:rsidR="00745EFA" w:rsidRPr="005A5001" w:rsidRDefault="00745EFA" w:rsidP="00AF1041">
      <w:pPr>
        <w:pStyle w:val="NoSpacing"/>
        <w:spacing w:line="360" w:lineRule="auto"/>
        <w:rPr>
          <w:rFonts w:ascii="Arial" w:hAnsi="Arial" w:cs="Arial"/>
          <w:sz w:val="24"/>
          <w:szCs w:val="24"/>
        </w:rPr>
      </w:pPr>
      <w:proofErr w:type="spellStart"/>
      <w:r w:rsidRPr="005A5001">
        <w:rPr>
          <w:rFonts w:ascii="Arial" w:hAnsi="Arial" w:cs="Arial"/>
          <w:sz w:val="24"/>
          <w:szCs w:val="24"/>
        </w:rPr>
        <w:t>Lomer</w:t>
      </w:r>
      <w:proofErr w:type="spellEnd"/>
      <w:r w:rsidRPr="005A5001">
        <w:rPr>
          <w:rFonts w:ascii="Arial" w:hAnsi="Arial" w:cs="Arial"/>
          <w:sz w:val="24"/>
          <w:szCs w:val="24"/>
        </w:rPr>
        <w:t xml:space="preserve">, S. and </w:t>
      </w:r>
      <w:proofErr w:type="spellStart"/>
      <w:r w:rsidRPr="005A5001">
        <w:rPr>
          <w:rFonts w:ascii="Arial" w:hAnsi="Arial" w:cs="Arial"/>
          <w:sz w:val="24"/>
          <w:szCs w:val="24"/>
        </w:rPr>
        <w:t>Mittelmeier</w:t>
      </w:r>
      <w:proofErr w:type="spellEnd"/>
      <w:r w:rsidRPr="005A5001">
        <w:rPr>
          <w:rFonts w:ascii="Arial" w:hAnsi="Arial" w:cs="Arial"/>
          <w:sz w:val="24"/>
          <w:szCs w:val="24"/>
        </w:rPr>
        <w:t xml:space="preserve">, J. (2021). Mapping the Research on Pedagogies with International Students in the UK: a Systematic Literature Review. Teaching in Higher Education, 28(6), pp.1–21. </w:t>
      </w:r>
    </w:p>
    <w:p w14:paraId="27003FBE" w14:textId="77777777" w:rsidR="00810AD8" w:rsidRPr="005A5001" w:rsidRDefault="00810AD8" w:rsidP="00AF1041">
      <w:pPr>
        <w:pStyle w:val="NoSpacing"/>
        <w:spacing w:line="360" w:lineRule="auto"/>
        <w:rPr>
          <w:rFonts w:ascii="Arial" w:hAnsi="Arial" w:cs="Arial"/>
          <w:sz w:val="24"/>
          <w:szCs w:val="24"/>
          <w:shd w:val="clear" w:color="auto" w:fill="FFFFFF"/>
        </w:rPr>
      </w:pPr>
    </w:p>
    <w:p w14:paraId="7C1DECB4" w14:textId="77777777" w:rsidR="00810AD8" w:rsidRPr="005A5001" w:rsidRDefault="00810AD8" w:rsidP="00AF1041">
      <w:pPr>
        <w:pStyle w:val="NoSpacing"/>
        <w:spacing w:line="360" w:lineRule="auto"/>
        <w:rPr>
          <w:rFonts w:ascii="Arial" w:hAnsi="Arial" w:cs="Arial"/>
          <w:sz w:val="24"/>
          <w:szCs w:val="24"/>
        </w:rPr>
      </w:pPr>
      <w:proofErr w:type="spellStart"/>
      <w:proofErr w:type="gramStart"/>
      <w:r w:rsidRPr="005A5001">
        <w:rPr>
          <w:rFonts w:ascii="Arial" w:hAnsi="Arial" w:cs="Arial"/>
          <w:sz w:val="24"/>
          <w:szCs w:val="24"/>
        </w:rPr>
        <w:t>Lovitts</w:t>
      </w:r>
      <w:proofErr w:type="spellEnd"/>
      <w:r w:rsidRPr="005A5001">
        <w:rPr>
          <w:rFonts w:ascii="Arial" w:hAnsi="Arial" w:cs="Arial"/>
          <w:sz w:val="24"/>
          <w:szCs w:val="24"/>
        </w:rPr>
        <w:t>,  B.</w:t>
      </w:r>
      <w:proofErr w:type="gramEnd"/>
      <w:r w:rsidRPr="005A5001">
        <w:rPr>
          <w:rFonts w:ascii="Arial" w:hAnsi="Arial" w:cs="Arial"/>
          <w:sz w:val="24"/>
          <w:szCs w:val="24"/>
        </w:rPr>
        <w:t xml:space="preserve">  E.  (2005).  </w:t>
      </w:r>
      <w:proofErr w:type="gramStart"/>
      <w:r w:rsidRPr="005A5001">
        <w:rPr>
          <w:rFonts w:ascii="Arial" w:hAnsi="Arial" w:cs="Arial"/>
          <w:sz w:val="24"/>
          <w:szCs w:val="24"/>
        </w:rPr>
        <w:t>Being  a</w:t>
      </w:r>
      <w:proofErr w:type="gramEnd"/>
      <w:r w:rsidRPr="005A5001">
        <w:rPr>
          <w:rFonts w:ascii="Arial" w:hAnsi="Arial" w:cs="Arial"/>
          <w:sz w:val="24"/>
          <w:szCs w:val="24"/>
        </w:rPr>
        <w:t xml:space="preserve">  good  course-taker  is  not  enough:  a  theoretical </w:t>
      </w:r>
    </w:p>
    <w:p w14:paraId="02DA1064" w14:textId="2946EA09" w:rsidR="00E23709" w:rsidRPr="005A5001" w:rsidRDefault="00810AD8" w:rsidP="00AF1041">
      <w:pPr>
        <w:pStyle w:val="NoSpacing"/>
        <w:spacing w:line="360" w:lineRule="auto"/>
        <w:rPr>
          <w:rFonts w:ascii="Arial" w:hAnsi="Arial" w:cs="Arial"/>
          <w:sz w:val="24"/>
          <w:szCs w:val="24"/>
        </w:rPr>
      </w:pPr>
      <w:proofErr w:type="gramStart"/>
      <w:r w:rsidRPr="005A5001">
        <w:rPr>
          <w:rFonts w:ascii="Arial" w:hAnsi="Arial" w:cs="Arial"/>
          <w:sz w:val="24"/>
          <w:szCs w:val="24"/>
        </w:rPr>
        <w:t>perspective  on</w:t>
      </w:r>
      <w:proofErr w:type="gramEnd"/>
      <w:r w:rsidRPr="005A5001">
        <w:rPr>
          <w:rFonts w:ascii="Arial" w:hAnsi="Arial" w:cs="Arial"/>
          <w:sz w:val="24"/>
          <w:szCs w:val="24"/>
        </w:rPr>
        <w:t xml:space="preserve">  the  transition  to  independent  research,  Studies  in  Higher</w:t>
      </w:r>
      <w:r w:rsidR="00BE6EB8" w:rsidRPr="005A5001">
        <w:rPr>
          <w:rFonts w:ascii="Arial" w:hAnsi="Arial" w:cs="Arial"/>
          <w:sz w:val="24"/>
          <w:szCs w:val="24"/>
        </w:rPr>
        <w:t xml:space="preserve"> </w:t>
      </w:r>
      <w:r w:rsidRPr="005A5001">
        <w:rPr>
          <w:rFonts w:ascii="Arial" w:hAnsi="Arial" w:cs="Arial"/>
          <w:sz w:val="24"/>
          <w:szCs w:val="24"/>
        </w:rPr>
        <w:t xml:space="preserve">Education, 30, 2, 137-154. </w:t>
      </w:r>
    </w:p>
    <w:p w14:paraId="5F7C7815" w14:textId="77777777" w:rsidR="00DD1BA4" w:rsidRPr="005A5001" w:rsidRDefault="00DD1BA4" w:rsidP="00AF1041">
      <w:pPr>
        <w:pStyle w:val="NoSpacing"/>
        <w:spacing w:line="360" w:lineRule="auto"/>
        <w:rPr>
          <w:rFonts w:ascii="Arial" w:hAnsi="Arial" w:cs="Arial"/>
          <w:sz w:val="24"/>
          <w:szCs w:val="24"/>
        </w:rPr>
      </w:pPr>
    </w:p>
    <w:p w14:paraId="6FECC0E6" w14:textId="73D27411" w:rsidR="00044C71" w:rsidRPr="005A5001" w:rsidRDefault="00EA769C" w:rsidP="00AF1041">
      <w:pPr>
        <w:pStyle w:val="NoSpacing"/>
        <w:spacing w:line="360" w:lineRule="auto"/>
        <w:rPr>
          <w:rFonts w:ascii="Arial" w:hAnsi="Arial" w:cs="Arial"/>
          <w:sz w:val="24"/>
          <w:szCs w:val="24"/>
        </w:rPr>
      </w:pPr>
      <w:proofErr w:type="spellStart"/>
      <w:r w:rsidRPr="005A5001">
        <w:rPr>
          <w:rFonts w:ascii="Arial" w:hAnsi="Arial" w:cs="Arial"/>
          <w:sz w:val="24"/>
          <w:szCs w:val="24"/>
        </w:rPr>
        <w:t>Marlina</w:t>
      </w:r>
      <w:proofErr w:type="spellEnd"/>
      <w:r w:rsidRPr="005A5001">
        <w:rPr>
          <w:rFonts w:ascii="Arial" w:hAnsi="Arial" w:cs="Arial"/>
          <w:sz w:val="24"/>
          <w:szCs w:val="24"/>
        </w:rPr>
        <w:t xml:space="preserve">, Roby. 2009. “I Don’t </w:t>
      </w:r>
      <w:proofErr w:type="gramStart"/>
      <w:r w:rsidRPr="005A5001">
        <w:rPr>
          <w:rFonts w:ascii="Arial" w:hAnsi="Arial" w:cs="Arial"/>
          <w:sz w:val="24"/>
          <w:szCs w:val="24"/>
        </w:rPr>
        <w:t>Talk</w:t>
      </w:r>
      <w:proofErr w:type="gramEnd"/>
      <w:r w:rsidRPr="005A5001">
        <w:rPr>
          <w:rFonts w:ascii="Arial" w:hAnsi="Arial" w:cs="Arial"/>
          <w:sz w:val="24"/>
          <w:szCs w:val="24"/>
        </w:rPr>
        <w:t xml:space="preserve"> or I Decide Not to Talk? Is It My Culture?</w:t>
      </w:r>
      <w:r w:rsidR="00EA6D11" w:rsidRPr="005A5001">
        <w:rPr>
          <w:rFonts w:ascii="Arial" w:hAnsi="Arial" w:cs="Arial"/>
          <w:sz w:val="24"/>
          <w:szCs w:val="24"/>
        </w:rPr>
        <w:t xml:space="preserve"> </w:t>
      </w:r>
      <w:r w:rsidRPr="005A5001">
        <w:rPr>
          <w:rFonts w:ascii="Arial" w:hAnsi="Arial" w:cs="Arial"/>
          <w:sz w:val="24"/>
          <w:szCs w:val="24"/>
        </w:rPr>
        <w:t>International Students’ Experiences of Tutorial Participation.” </w:t>
      </w:r>
      <w:r w:rsidRPr="005A5001">
        <w:rPr>
          <w:rStyle w:val="citationsource-journal"/>
          <w:rFonts w:ascii="Arial" w:hAnsi="Arial" w:cs="Arial"/>
          <w:sz w:val="24"/>
          <w:szCs w:val="24"/>
        </w:rPr>
        <w:t>International Journal of Educational Research</w:t>
      </w:r>
      <w:r w:rsidRPr="005A5001">
        <w:rPr>
          <w:rFonts w:ascii="Arial" w:hAnsi="Arial" w:cs="Arial"/>
          <w:sz w:val="24"/>
          <w:szCs w:val="24"/>
        </w:rPr>
        <w:t xml:space="preserve">  </w:t>
      </w:r>
    </w:p>
    <w:p w14:paraId="2438405C" w14:textId="77777777" w:rsidR="004F1FCA" w:rsidRPr="005A5001" w:rsidRDefault="004F1FCA" w:rsidP="00AF1041">
      <w:pPr>
        <w:pStyle w:val="NoSpacing"/>
        <w:spacing w:line="360" w:lineRule="auto"/>
        <w:rPr>
          <w:rFonts w:ascii="Arial" w:hAnsi="Arial" w:cs="Arial"/>
          <w:sz w:val="24"/>
          <w:szCs w:val="24"/>
        </w:rPr>
      </w:pPr>
    </w:p>
    <w:p w14:paraId="4E36E200" w14:textId="4E9E14C8" w:rsidR="00C32CE8" w:rsidRPr="005A5001" w:rsidRDefault="00C32CE8" w:rsidP="00AF1041">
      <w:pPr>
        <w:pStyle w:val="NoSpacing"/>
        <w:spacing w:line="360" w:lineRule="auto"/>
        <w:rPr>
          <w:rFonts w:ascii="Arial" w:hAnsi="Arial" w:cs="Arial"/>
          <w:sz w:val="24"/>
          <w:szCs w:val="24"/>
        </w:rPr>
      </w:pPr>
      <w:r w:rsidRPr="005A5001">
        <w:rPr>
          <w:rFonts w:ascii="Arial" w:hAnsi="Arial" w:cs="Arial"/>
          <w:sz w:val="24"/>
          <w:szCs w:val="24"/>
        </w:rPr>
        <w:t xml:space="preserve">Matthews, E. (2023) Assessment for Learning vs Assessment of Learning Explained. </w:t>
      </w:r>
    </w:p>
    <w:p w14:paraId="4B340F8F" w14:textId="77777777" w:rsidR="00261798" w:rsidRPr="005A5001" w:rsidRDefault="00261798" w:rsidP="00AF1041">
      <w:pPr>
        <w:pStyle w:val="NoSpacing"/>
        <w:spacing w:line="360" w:lineRule="auto"/>
        <w:rPr>
          <w:rFonts w:ascii="Arial" w:hAnsi="Arial" w:cs="Arial"/>
          <w:sz w:val="24"/>
          <w:szCs w:val="24"/>
        </w:rPr>
      </w:pPr>
    </w:p>
    <w:p w14:paraId="37108098" w14:textId="357F8E16" w:rsidR="00261798" w:rsidRPr="005A5001" w:rsidRDefault="00261798" w:rsidP="00AF1041">
      <w:pPr>
        <w:pStyle w:val="NoSpacing"/>
        <w:spacing w:line="360" w:lineRule="auto"/>
        <w:rPr>
          <w:rFonts w:ascii="Arial" w:hAnsi="Arial" w:cs="Arial"/>
          <w:sz w:val="24"/>
          <w:szCs w:val="24"/>
        </w:rPr>
      </w:pPr>
      <w:r w:rsidRPr="005A5001">
        <w:rPr>
          <w:rFonts w:ascii="Arial" w:hAnsi="Arial" w:cs="Arial"/>
          <w:sz w:val="24"/>
          <w:szCs w:val="24"/>
        </w:rPr>
        <w:t xml:space="preserve">McDougall, J., &amp; Davis, W. (2011). Role </w:t>
      </w:r>
      <w:proofErr w:type="gramStart"/>
      <w:r w:rsidRPr="005A5001">
        <w:rPr>
          <w:rFonts w:ascii="Arial" w:hAnsi="Arial" w:cs="Arial"/>
          <w:sz w:val="24"/>
          <w:szCs w:val="24"/>
        </w:rPr>
        <w:t>reversal :</w:t>
      </w:r>
      <w:proofErr w:type="gramEnd"/>
      <w:r w:rsidRPr="005A5001">
        <w:rPr>
          <w:rFonts w:ascii="Arial" w:hAnsi="Arial" w:cs="Arial"/>
          <w:sz w:val="24"/>
          <w:szCs w:val="24"/>
        </w:rPr>
        <w:t xml:space="preserve"> educators in an enabling program embark on a journey of critical self-reflection. Australian journal of adult</w:t>
      </w:r>
      <w:r w:rsidR="00EA6D11" w:rsidRPr="005A5001">
        <w:rPr>
          <w:rFonts w:ascii="Arial" w:hAnsi="Arial" w:cs="Arial"/>
          <w:sz w:val="24"/>
          <w:szCs w:val="24"/>
        </w:rPr>
        <w:t xml:space="preserve"> </w:t>
      </w:r>
      <w:r w:rsidRPr="005A5001">
        <w:rPr>
          <w:rFonts w:ascii="Arial" w:hAnsi="Arial" w:cs="Arial"/>
          <w:sz w:val="24"/>
          <w:szCs w:val="24"/>
        </w:rPr>
        <w:t>education., 51(3), 433-455.</w:t>
      </w:r>
    </w:p>
    <w:p w14:paraId="66A1C340" w14:textId="77777777" w:rsidR="00BD7963" w:rsidRPr="005A5001" w:rsidRDefault="00BD7963" w:rsidP="00AF1041">
      <w:pPr>
        <w:pStyle w:val="NoSpacing"/>
        <w:spacing w:line="360" w:lineRule="auto"/>
        <w:rPr>
          <w:rFonts w:ascii="Arial" w:hAnsi="Arial" w:cs="Arial"/>
          <w:sz w:val="24"/>
          <w:szCs w:val="24"/>
        </w:rPr>
      </w:pPr>
    </w:p>
    <w:p w14:paraId="4B0111F6" w14:textId="5BC2F5D6" w:rsidR="00BD7963" w:rsidRPr="005A5001" w:rsidRDefault="00BD7963" w:rsidP="00AF1041">
      <w:pPr>
        <w:pStyle w:val="NoSpacing"/>
        <w:spacing w:line="360" w:lineRule="auto"/>
        <w:rPr>
          <w:rStyle w:val="citationsource-journal"/>
          <w:rFonts w:ascii="Arial" w:hAnsi="Arial" w:cs="Arial"/>
          <w:sz w:val="24"/>
          <w:szCs w:val="24"/>
        </w:rPr>
      </w:pPr>
      <w:proofErr w:type="spellStart"/>
      <w:r w:rsidRPr="005A5001">
        <w:rPr>
          <w:rFonts w:ascii="Arial" w:hAnsi="Arial" w:cs="Arial"/>
          <w:sz w:val="24"/>
          <w:szCs w:val="24"/>
        </w:rPr>
        <w:t>Medland</w:t>
      </w:r>
      <w:proofErr w:type="spellEnd"/>
      <w:r w:rsidRPr="005A5001">
        <w:rPr>
          <w:rFonts w:ascii="Arial" w:hAnsi="Arial" w:cs="Arial"/>
          <w:sz w:val="24"/>
          <w:szCs w:val="24"/>
        </w:rPr>
        <w:t xml:space="preserve">, E. (2016). Assessment in higher education: Drivers, </w:t>
      </w:r>
      <w:proofErr w:type="gramStart"/>
      <w:r w:rsidRPr="005A5001">
        <w:rPr>
          <w:rFonts w:ascii="Arial" w:hAnsi="Arial" w:cs="Arial"/>
          <w:sz w:val="24"/>
          <w:szCs w:val="24"/>
        </w:rPr>
        <w:t>barriers</w:t>
      </w:r>
      <w:proofErr w:type="gramEnd"/>
      <w:r w:rsidRPr="005A5001">
        <w:rPr>
          <w:rFonts w:ascii="Arial" w:hAnsi="Arial" w:cs="Arial"/>
          <w:sz w:val="24"/>
          <w:szCs w:val="24"/>
        </w:rPr>
        <w:t xml:space="preserve"> and directions for change in the UK. </w:t>
      </w:r>
      <w:r w:rsidRPr="005A5001">
        <w:rPr>
          <w:rStyle w:val="citationsource-journal"/>
          <w:rFonts w:ascii="Arial" w:hAnsi="Arial" w:cs="Arial"/>
          <w:sz w:val="24"/>
          <w:szCs w:val="24"/>
        </w:rPr>
        <w:t>Assessment &amp; Evaluation in Higher Education</w:t>
      </w:r>
    </w:p>
    <w:p w14:paraId="36877BC4" w14:textId="77777777" w:rsidR="00B6449D" w:rsidRPr="005A5001" w:rsidRDefault="00B6449D" w:rsidP="00AF1041">
      <w:pPr>
        <w:pStyle w:val="NoSpacing"/>
        <w:spacing w:line="360" w:lineRule="auto"/>
        <w:rPr>
          <w:rStyle w:val="citationsource-journal"/>
          <w:rFonts w:ascii="Arial" w:hAnsi="Arial" w:cs="Arial"/>
          <w:sz w:val="24"/>
          <w:szCs w:val="24"/>
          <w:shd w:val="clear" w:color="auto" w:fill="FFFFFF"/>
        </w:rPr>
      </w:pPr>
    </w:p>
    <w:p w14:paraId="6956AB6C" w14:textId="77777777" w:rsidR="00037582" w:rsidRPr="005A5001" w:rsidRDefault="00037582" w:rsidP="00AF1041">
      <w:pPr>
        <w:pStyle w:val="NoSpacing"/>
        <w:spacing w:line="360" w:lineRule="auto"/>
        <w:rPr>
          <w:rFonts w:ascii="Arial" w:hAnsi="Arial" w:cs="Arial"/>
          <w:b/>
          <w:bCs/>
          <w:sz w:val="24"/>
          <w:szCs w:val="24"/>
        </w:rPr>
      </w:pPr>
      <w:proofErr w:type="spellStart"/>
      <w:r w:rsidRPr="005A5001">
        <w:rPr>
          <w:rFonts w:ascii="Arial" w:hAnsi="Arial" w:cs="Arial"/>
          <w:sz w:val="24"/>
          <w:szCs w:val="24"/>
          <w:shd w:val="clear" w:color="auto" w:fill="FFFFFF"/>
        </w:rPr>
        <w:t>Mogey</w:t>
      </w:r>
      <w:proofErr w:type="spellEnd"/>
      <w:r w:rsidRPr="005A5001">
        <w:rPr>
          <w:rFonts w:ascii="Arial" w:hAnsi="Arial" w:cs="Arial"/>
          <w:sz w:val="24"/>
          <w:szCs w:val="24"/>
          <w:shd w:val="clear" w:color="auto" w:fill="FFFFFF"/>
        </w:rPr>
        <w:t xml:space="preserve">, N., Purcell, M., Paterson, J.S. and Burk, J., 2008. Handwriting or typing exams–can we give students the </w:t>
      </w:r>
      <w:proofErr w:type="gramStart"/>
      <w:r w:rsidRPr="005A5001">
        <w:rPr>
          <w:rFonts w:ascii="Arial" w:hAnsi="Arial" w:cs="Arial"/>
          <w:sz w:val="24"/>
          <w:szCs w:val="24"/>
          <w:shd w:val="clear" w:color="auto" w:fill="FFFFFF"/>
        </w:rPr>
        <w:t>choice?.</w:t>
      </w:r>
      <w:proofErr w:type="gramEnd"/>
    </w:p>
    <w:p w14:paraId="0CD223F6" w14:textId="77777777" w:rsidR="00B62C9C" w:rsidRPr="005A5001" w:rsidRDefault="00B62C9C" w:rsidP="00AF1041">
      <w:pPr>
        <w:pStyle w:val="NoSpacing"/>
        <w:spacing w:line="360" w:lineRule="auto"/>
        <w:rPr>
          <w:rStyle w:val="citationsource-journal"/>
          <w:rFonts w:ascii="Arial" w:hAnsi="Arial" w:cs="Arial"/>
          <w:b/>
          <w:bCs/>
          <w:sz w:val="24"/>
          <w:szCs w:val="24"/>
          <w:shd w:val="clear" w:color="auto" w:fill="FFFFFF"/>
        </w:rPr>
      </w:pPr>
    </w:p>
    <w:p w14:paraId="54436522" w14:textId="1C5B2BD3" w:rsidR="00885DE4" w:rsidRPr="005A5001" w:rsidRDefault="00885DE4" w:rsidP="00AF1041">
      <w:pPr>
        <w:pStyle w:val="NoSpacing"/>
        <w:spacing w:line="360" w:lineRule="auto"/>
        <w:rPr>
          <w:rFonts w:ascii="Arial" w:hAnsi="Arial" w:cs="Arial"/>
          <w:sz w:val="24"/>
          <w:szCs w:val="24"/>
        </w:rPr>
      </w:pPr>
      <w:proofErr w:type="spellStart"/>
      <w:r w:rsidRPr="005A5001">
        <w:rPr>
          <w:rFonts w:ascii="Arial" w:hAnsi="Arial" w:cs="Arial"/>
          <w:sz w:val="24"/>
          <w:szCs w:val="24"/>
        </w:rPr>
        <w:t>Schrodt</w:t>
      </w:r>
      <w:proofErr w:type="spellEnd"/>
      <w:r w:rsidRPr="005A5001">
        <w:rPr>
          <w:rFonts w:ascii="Arial" w:hAnsi="Arial" w:cs="Arial"/>
          <w:sz w:val="24"/>
          <w:szCs w:val="24"/>
        </w:rPr>
        <w:t xml:space="preserve">, K., Smith, L., </w:t>
      </w:r>
      <w:proofErr w:type="spellStart"/>
      <w:r w:rsidRPr="005A5001">
        <w:rPr>
          <w:rFonts w:ascii="Arial" w:hAnsi="Arial" w:cs="Arial"/>
          <w:sz w:val="24"/>
          <w:szCs w:val="24"/>
        </w:rPr>
        <w:t>FitzPatrick</w:t>
      </w:r>
      <w:proofErr w:type="spellEnd"/>
      <w:r w:rsidRPr="005A5001">
        <w:rPr>
          <w:rFonts w:ascii="Arial" w:hAnsi="Arial" w:cs="Arial"/>
          <w:sz w:val="24"/>
          <w:szCs w:val="24"/>
        </w:rPr>
        <w:t xml:space="preserve">, E. and Liu, J. (2023). Facilitating Critical Discussion of </w:t>
      </w:r>
      <w:proofErr w:type="spellStart"/>
      <w:r w:rsidRPr="005A5001">
        <w:rPr>
          <w:rFonts w:ascii="Arial" w:hAnsi="Arial" w:cs="Arial"/>
          <w:sz w:val="24"/>
          <w:szCs w:val="24"/>
        </w:rPr>
        <w:t>Picturebooks</w:t>
      </w:r>
      <w:proofErr w:type="spellEnd"/>
      <w:r w:rsidRPr="005A5001">
        <w:rPr>
          <w:rFonts w:ascii="Arial" w:hAnsi="Arial" w:cs="Arial"/>
          <w:sz w:val="24"/>
          <w:szCs w:val="24"/>
        </w:rPr>
        <w:t xml:space="preserve"> Through Socratic Seminars in a Kindergarten Classroom. Early Childhood Education Journal. </w:t>
      </w:r>
    </w:p>
    <w:p w14:paraId="38D30C52" w14:textId="77777777" w:rsidR="00037582" w:rsidRPr="005A5001" w:rsidRDefault="00037582" w:rsidP="00AF1041">
      <w:pPr>
        <w:pStyle w:val="NoSpacing"/>
        <w:spacing w:line="360" w:lineRule="auto"/>
        <w:rPr>
          <w:rFonts w:ascii="Arial" w:hAnsi="Arial" w:cs="Arial"/>
          <w:sz w:val="24"/>
          <w:szCs w:val="24"/>
        </w:rPr>
      </w:pPr>
    </w:p>
    <w:p w14:paraId="2116A27B" w14:textId="6F852D77" w:rsidR="00B6449D" w:rsidRPr="005A5001" w:rsidRDefault="00B6449D" w:rsidP="00AF1041">
      <w:pPr>
        <w:pStyle w:val="NoSpacing"/>
        <w:spacing w:line="360" w:lineRule="auto"/>
        <w:rPr>
          <w:rFonts w:ascii="Arial" w:hAnsi="Arial" w:cs="Arial"/>
          <w:sz w:val="24"/>
          <w:szCs w:val="24"/>
        </w:rPr>
      </w:pPr>
      <w:r w:rsidRPr="005A5001">
        <w:rPr>
          <w:rFonts w:ascii="Arial" w:hAnsi="Arial" w:cs="Arial"/>
          <w:sz w:val="24"/>
          <w:szCs w:val="24"/>
        </w:rPr>
        <w:t xml:space="preserve">Song, </w:t>
      </w:r>
      <w:proofErr w:type="spellStart"/>
      <w:r w:rsidRPr="005A5001">
        <w:rPr>
          <w:rFonts w:ascii="Arial" w:hAnsi="Arial" w:cs="Arial"/>
          <w:sz w:val="24"/>
          <w:szCs w:val="24"/>
        </w:rPr>
        <w:t>Xianlin</w:t>
      </w:r>
      <w:proofErr w:type="spellEnd"/>
      <w:r w:rsidRPr="005A5001">
        <w:rPr>
          <w:rFonts w:ascii="Arial" w:hAnsi="Arial" w:cs="Arial"/>
          <w:sz w:val="24"/>
          <w:szCs w:val="24"/>
        </w:rPr>
        <w:t xml:space="preserve">, and Greg McCarthy. </w:t>
      </w:r>
      <w:r w:rsidR="00037582" w:rsidRPr="005A5001">
        <w:rPr>
          <w:rFonts w:ascii="Arial" w:hAnsi="Arial" w:cs="Arial"/>
          <w:sz w:val="24"/>
          <w:szCs w:val="24"/>
        </w:rPr>
        <w:t>(</w:t>
      </w:r>
      <w:r w:rsidRPr="005A5001">
        <w:rPr>
          <w:rFonts w:ascii="Arial" w:hAnsi="Arial" w:cs="Arial"/>
          <w:sz w:val="24"/>
          <w:szCs w:val="24"/>
        </w:rPr>
        <w:t>2018</w:t>
      </w:r>
      <w:r w:rsidR="00037582" w:rsidRPr="005A5001">
        <w:rPr>
          <w:rFonts w:ascii="Arial" w:hAnsi="Arial" w:cs="Arial"/>
          <w:sz w:val="24"/>
          <w:szCs w:val="24"/>
        </w:rPr>
        <w:t>)</w:t>
      </w:r>
      <w:r w:rsidRPr="005A5001">
        <w:rPr>
          <w:rFonts w:ascii="Arial" w:hAnsi="Arial" w:cs="Arial"/>
          <w:sz w:val="24"/>
          <w:szCs w:val="24"/>
        </w:rPr>
        <w:t>. “Governing Asian International Students: The Policy and Practice of Essentialising ‘Critical Thinking.” </w:t>
      </w:r>
      <w:r w:rsidRPr="005A5001">
        <w:rPr>
          <w:rStyle w:val="citationsource-journal"/>
          <w:rFonts w:ascii="Arial" w:hAnsi="Arial" w:cs="Arial"/>
          <w:sz w:val="24"/>
          <w:szCs w:val="24"/>
        </w:rPr>
        <w:t>Globalisation, Societies and Education</w:t>
      </w:r>
      <w:r w:rsidRPr="005A5001">
        <w:rPr>
          <w:rFonts w:ascii="Arial" w:hAnsi="Arial" w:cs="Arial"/>
          <w:sz w:val="24"/>
          <w:szCs w:val="24"/>
        </w:rPr>
        <w:t>. doi:10.1080/14767724.2017.1413978.</w:t>
      </w:r>
    </w:p>
    <w:p w14:paraId="0EE9A219" w14:textId="77777777" w:rsidR="00037582" w:rsidRPr="005A5001" w:rsidRDefault="00037582" w:rsidP="00AF1041">
      <w:pPr>
        <w:pStyle w:val="NoSpacing"/>
        <w:spacing w:line="360" w:lineRule="auto"/>
        <w:rPr>
          <w:rFonts w:ascii="Arial" w:hAnsi="Arial" w:cs="Arial"/>
          <w:sz w:val="24"/>
          <w:szCs w:val="24"/>
        </w:rPr>
      </w:pPr>
    </w:p>
    <w:p w14:paraId="26390885" w14:textId="13DFDD3E" w:rsidR="00885DE4" w:rsidRPr="005A5001" w:rsidRDefault="00885DE4" w:rsidP="00AF1041">
      <w:pPr>
        <w:pStyle w:val="NoSpacing"/>
        <w:spacing w:line="360" w:lineRule="auto"/>
        <w:rPr>
          <w:rFonts w:ascii="Arial" w:hAnsi="Arial" w:cs="Arial"/>
          <w:sz w:val="24"/>
          <w:szCs w:val="24"/>
        </w:rPr>
      </w:pPr>
      <w:r w:rsidRPr="005A5001">
        <w:rPr>
          <w:rFonts w:ascii="Arial" w:hAnsi="Arial" w:cs="Arial"/>
          <w:sz w:val="24"/>
          <w:szCs w:val="24"/>
        </w:rPr>
        <w:t>Reece, I and Walker, S (2007) Teaching, Training and Learning. A Practical Guide. Clues, D and Charlton, M. (ed) 6</w:t>
      </w:r>
      <w:r w:rsidRPr="005A5001">
        <w:rPr>
          <w:rFonts w:ascii="Arial" w:hAnsi="Arial" w:cs="Arial"/>
          <w:sz w:val="24"/>
          <w:szCs w:val="24"/>
          <w:vertAlign w:val="superscript"/>
        </w:rPr>
        <w:t>th</w:t>
      </w:r>
      <w:r w:rsidRPr="005A5001">
        <w:rPr>
          <w:rFonts w:ascii="Arial" w:hAnsi="Arial" w:cs="Arial"/>
          <w:sz w:val="24"/>
          <w:szCs w:val="24"/>
        </w:rPr>
        <w:t xml:space="preserve"> e</w:t>
      </w:r>
      <w:r w:rsidR="00213F0E" w:rsidRPr="005A5001">
        <w:rPr>
          <w:rFonts w:ascii="Arial" w:hAnsi="Arial" w:cs="Arial"/>
          <w:sz w:val="24"/>
          <w:szCs w:val="24"/>
        </w:rPr>
        <w:t>dition</w:t>
      </w:r>
      <w:r w:rsidRPr="005A5001">
        <w:rPr>
          <w:rFonts w:ascii="Arial" w:hAnsi="Arial" w:cs="Arial"/>
          <w:sz w:val="24"/>
          <w:szCs w:val="24"/>
        </w:rPr>
        <w:t xml:space="preserve"> Revised. British Education Publishers Limited. </w:t>
      </w:r>
    </w:p>
    <w:p w14:paraId="20D17C48" w14:textId="77777777" w:rsidR="00C32CE8" w:rsidRPr="005A5001" w:rsidRDefault="00C32CE8" w:rsidP="00AF1041">
      <w:pPr>
        <w:spacing w:line="360" w:lineRule="auto"/>
        <w:rPr>
          <w:rFonts w:ascii="Arial" w:eastAsia="Times New Roman" w:hAnsi="Arial" w:cs="Arial"/>
          <w:sz w:val="24"/>
          <w:szCs w:val="24"/>
          <w:lang w:eastAsia="en-GB"/>
        </w:rPr>
      </w:pPr>
    </w:p>
    <w:p w14:paraId="7B49621D" w14:textId="77777777" w:rsidR="00C32CE8" w:rsidRPr="005A5001" w:rsidRDefault="00C32CE8" w:rsidP="00AF1041">
      <w:pPr>
        <w:spacing w:line="360" w:lineRule="auto"/>
        <w:rPr>
          <w:rFonts w:ascii="Arial" w:eastAsia="Times New Roman" w:hAnsi="Arial" w:cs="Arial"/>
          <w:sz w:val="24"/>
          <w:szCs w:val="24"/>
          <w:lang w:eastAsia="en-GB"/>
        </w:rPr>
      </w:pPr>
    </w:p>
    <w:p w14:paraId="118BF4BC" w14:textId="378649F2" w:rsidR="0019253C" w:rsidRPr="005A5001" w:rsidRDefault="00826DDB" w:rsidP="00AF1041">
      <w:pPr>
        <w:spacing w:line="360" w:lineRule="auto"/>
        <w:rPr>
          <w:rFonts w:ascii="Arial" w:hAnsi="Arial" w:cs="Arial"/>
          <w:b/>
          <w:bCs/>
          <w:sz w:val="24"/>
          <w:szCs w:val="24"/>
          <w:u w:val="single"/>
        </w:rPr>
      </w:pPr>
      <w:r w:rsidRPr="005A5001">
        <w:rPr>
          <w:rFonts w:ascii="Arial" w:hAnsi="Arial" w:cs="Arial"/>
          <w:b/>
          <w:bCs/>
          <w:sz w:val="24"/>
          <w:szCs w:val="24"/>
          <w:u w:val="single"/>
        </w:rPr>
        <w:t>Bibliography</w:t>
      </w:r>
    </w:p>
    <w:p w14:paraId="0890C8A0" w14:textId="77777777" w:rsidR="0019253C" w:rsidRPr="005A5001" w:rsidRDefault="0019253C" w:rsidP="00AF1041">
      <w:pPr>
        <w:pStyle w:val="NoSpacing"/>
        <w:spacing w:line="360" w:lineRule="auto"/>
        <w:rPr>
          <w:rFonts w:ascii="Arial" w:hAnsi="Arial" w:cs="Arial"/>
          <w:sz w:val="24"/>
          <w:szCs w:val="24"/>
        </w:rPr>
      </w:pPr>
    </w:p>
    <w:p w14:paraId="54D5C95A" w14:textId="2AC6C5EE" w:rsidR="002B48F0" w:rsidRPr="005A5001" w:rsidRDefault="002B48F0" w:rsidP="00AF1041">
      <w:pPr>
        <w:pStyle w:val="NoSpacing"/>
        <w:spacing w:line="360" w:lineRule="auto"/>
        <w:rPr>
          <w:rFonts w:ascii="Arial" w:hAnsi="Arial" w:cs="Arial"/>
          <w:sz w:val="24"/>
          <w:szCs w:val="24"/>
        </w:rPr>
      </w:pPr>
      <w:proofErr w:type="spellStart"/>
      <w:r w:rsidRPr="005A5001">
        <w:rPr>
          <w:rFonts w:ascii="Arial" w:hAnsi="Arial" w:cs="Arial"/>
          <w:sz w:val="24"/>
          <w:szCs w:val="24"/>
        </w:rPr>
        <w:t>Barkatsas</w:t>
      </w:r>
      <w:proofErr w:type="spellEnd"/>
      <w:r w:rsidRPr="005A5001">
        <w:rPr>
          <w:rFonts w:ascii="Arial" w:hAnsi="Arial" w:cs="Arial"/>
          <w:sz w:val="24"/>
          <w:szCs w:val="24"/>
        </w:rPr>
        <w:t>, A. and McLaughlin, P. (2020). Championing cutting-edge 21st century mentoring and learning models and approaches. Leiden: Brill Sense.</w:t>
      </w:r>
    </w:p>
    <w:p w14:paraId="6A862352" w14:textId="77777777" w:rsidR="0019253C" w:rsidRPr="005A5001" w:rsidRDefault="0019253C" w:rsidP="00AF1041">
      <w:pPr>
        <w:pStyle w:val="NoSpacing"/>
        <w:spacing w:line="360" w:lineRule="auto"/>
        <w:rPr>
          <w:rFonts w:ascii="Arial" w:hAnsi="Arial" w:cs="Arial"/>
          <w:sz w:val="24"/>
          <w:szCs w:val="24"/>
        </w:rPr>
      </w:pPr>
    </w:p>
    <w:p w14:paraId="77B237DF" w14:textId="40A2982E" w:rsidR="0019253C" w:rsidRPr="005A5001" w:rsidRDefault="0019253C" w:rsidP="00AF1041">
      <w:pPr>
        <w:pStyle w:val="NoSpacing"/>
        <w:spacing w:line="360" w:lineRule="auto"/>
        <w:rPr>
          <w:rFonts w:ascii="Arial" w:hAnsi="Arial" w:cs="Arial"/>
          <w:sz w:val="24"/>
          <w:szCs w:val="24"/>
        </w:rPr>
      </w:pPr>
      <w:proofErr w:type="spellStart"/>
      <w:proofErr w:type="gramStart"/>
      <w:r w:rsidRPr="005A5001">
        <w:rPr>
          <w:rFonts w:ascii="Arial" w:hAnsi="Arial" w:cs="Arial"/>
          <w:sz w:val="24"/>
          <w:szCs w:val="24"/>
        </w:rPr>
        <w:t>Boud</w:t>
      </w:r>
      <w:proofErr w:type="spellEnd"/>
      <w:r w:rsidRPr="005A5001">
        <w:rPr>
          <w:rFonts w:ascii="Arial" w:hAnsi="Arial" w:cs="Arial"/>
          <w:sz w:val="24"/>
          <w:szCs w:val="24"/>
        </w:rPr>
        <w:t>,  D.</w:t>
      </w:r>
      <w:proofErr w:type="gramEnd"/>
      <w:r w:rsidRPr="005A5001">
        <w:rPr>
          <w:rFonts w:ascii="Arial" w:hAnsi="Arial" w:cs="Arial"/>
          <w:sz w:val="24"/>
          <w:szCs w:val="24"/>
        </w:rPr>
        <w:t xml:space="preserve">  </w:t>
      </w:r>
      <w:proofErr w:type="gramStart"/>
      <w:r w:rsidRPr="005A5001">
        <w:rPr>
          <w:rFonts w:ascii="Arial" w:hAnsi="Arial" w:cs="Arial"/>
          <w:sz w:val="24"/>
          <w:szCs w:val="24"/>
        </w:rPr>
        <w:t>and  N.</w:t>
      </w:r>
      <w:proofErr w:type="gramEnd"/>
      <w:r w:rsidRPr="005A5001">
        <w:rPr>
          <w:rFonts w:ascii="Arial" w:hAnsi="Arial" w:cs="Arial"/>
          <w:sz w:val="24"/>
          <w:szCs w:val="24"/>
        </w:rPr>
        <w:t xml:space="preserve">  </w:t>
      </w:r>
      <w:proofErr w:type="spellStart"/>
      <w:proofErr w:type="gramStart"/>
      <w:r w:rsidRPr="005A5001">
        <w:rPr>
          <w:rFonts w:ascii="Arial" w:hAnsi="Arial" w:cs="Arial"/>
          <w:sz w:val="24"/>
          <w:szCs w:val="24"/>
        </w:rPr>
        <w:t>Falchikov</w:t>
      </w:r>
      <w:proofErr w:type="spellEnd"/>
      <w:r w:rsidRPr="005A5001">
        <w:rPr>
          <w:rFonts w:ascii="Arial" w:hAnsi="Arial" w:cs="Arial"/>
          <w:sz w:val="24"/>
          <w:szCs w:val="24"/>
        </w:rPr>
        <w:t xml:space="preserve">  (</w:t>
      </w:r>
      <w:proofErr w:type="gramEnd"/>
      <w:r w:rsidRPr="005A5001">
        <w:rPr>
          <w:rFonts w:ascii="Arial" w:hAnsi="Arial" w:cs="Arial"/>
          <w:sz w:val="24"/>
          <w:szCs w:val="24"/>
        </w:rPr>
        <w:t>eds.)  (2007</w:t>
      </w:r>
      <w:proofErr w:type="gramStart"/>
      <w:r w:rsidRPr="005A5001">
        <w:rPr>
          <w:rFonts w:ascii="Arial" w:hAnsi="Arial" w:cs="Arial"/>
          <w:sz w:val="24"/>
          <w:szCs w:val="24"/>
        </w:rPr>
        <w:t>)  Rethinking</w:t>
      </w:r>
      <w:proofErr w:type="gramEnd"/>
      <w:r w:rsidRPr="005A5001">
        <w:rPr>
          <w:rFonts w:ascii="Arial" w:hAnsi="Arial" w:cs="Arial"/>
          <w:sz w:val="24"/>
          <w:szCs w:val="24"/>
        </w:rPr>
        <w:t xml:space="preserve">  Assessment  for  Higher Education: Learning for the Longer Term. London: Routledge.  </w:t>
      </w:r>
    </w:p>
    <w:p w14:paraId="0B165DE7" w14:textId="77777777" w:rsidR="0019253C" w:rsidRPr="005A5001" w:rsidRDefault="0019253C" w:rsidP="00AF1041">
      <w:pPr>
        <w:pStyle w:val="NoSpacing"/>
        <w:spacing w:line="360" w:lineRule="auto"/>
        <w:rPr>
          <w:rFonts w:ascii="Arial" w:hAnsi="Arial" w:cs="Arial"/>
          <w:sz w:val="24"/>
          <w:szCs w:val="24"/>
        </w:rPr>
      </w:pPr>
    </w:p>
    <w:p w14:paraId="19627F32" w14:textId="12B4F848" w:rsidR="0019253C" w:rsidRPr="005A5001" w:rsidRDefault="0019253C" w:rsidP="00AF1041">
      <w:pPr>
        <w:pStyle w:val="NoSpacing"/>
        <w:spacing w:line="360" w:lineRule="auto"/>
        <w:rPr>
          <w:rFonts w:ascii="Arial" w:hAnsi="Arial" w:cs="Arial"/>
          <w:sz w:val="24"/>
          <w:szCs w:val="24"/>
        </w:rPr>
      </w:pPr>
      <w:r w:rsidRPr="005A5001">
        <w:rPr>
          <w:rFonts w:ascii="Arial" w:hAnsi="Arial" w:cs="Arial"/>
          <w:sz w:val="24"/>
          <w:szCs w:val="24"/>
        </w:rPr>
        <w:t xml:space="preserve">Bovaird, T. (2007) Beyond engagement and participation: user and community co-production of public services, Public Administration Review 67, 5, 846–860 </w:t>
      </w:r>
    </w:p>
    <w:p w14:paraId="38F95B1D" w14:textId="77777777" w:rsidR="00A47605" w:rsidRPr="005A5001" w:rsidRDefault="00A47605" w:rsidP="00AF1041">
      <w:pPr>
        <w:pStyle w:val="NoSpacing"/>
        <w:spacing w:line="360" w:lineRule="auto"/>
        <w:rPr>
          <w:rFonts w:ascii="Arial" w:hAnsi="Arial" w:cs="Arial"/>
          <w:sz w:val="24"/>
          <w:szCs w:val="24"/>
        </w:rPr>
      </w:pPr>
    </w:p>
    <w:p w14:paraId="3B4CCA9E" w14:textId="77777777" w:rsidR="00A47605" w:rsidRPr="005A5001" w:rsidRDefault="00A47605" w:rsidP="00AF1041">
      <w:pPr>
        <w:pStyle w:val="NoSpacing"/>
        <w:spacing w:line="360" w:lineRule="auto"/>
        <w:rPr>
          <w:rFonts w:ascii="Arial" w:hAnsi="Arial" w:cs="Arial"/>
          <w:sz w:val="24"/>
          <w:szCs w:val="24"/>
        </w:rPr>
      </w:pPr>
      <w:r w:rsidRPr="005A5001">
        <w:rPr>
          <w:rFonts w:ascii="Arial" w:hAnsi="Arial" w:cs="Arial"/>
          <w:sz w:val="24"/>
          <w:szCs w:val="24"/>
          <w:shd w:val="clear" w:color="auto" w:fill="FFFFFF"/>
        </w:rPr>
        <w:t>Ellerman, D., Denning, S. and Hanna, N., 2001. Active learning and development assistance. Journal of Knowledge Management, 5(2), pp.171-179.</w:t>
      </w:r>
    </w:p>
    <w:p w14:paraId="560F09BA" w14:textId="77777777" w:rsidR="0019253C" w:rsidRPr="005A5001" w:rsidRDefault="0019253C" w:rsidP="00AF1041">
      <w:pPr>
        <w:pStyle w:val="NoSpacing"/>
        <w:spacing w:line="360" w:lineRule="auto"/>
        <w:rPr>
          <w:rFonts w:ascii="Arial" w:hAnsi="Arial" w:cs="Arial"/>
          <w:sz w:val="24"/>
          <w:szCs w:val="24"/>
        </w:rPr>
      </w:pPr>
    </w:p>
    <w:p w14:paraId="65C57FD7" w14:textId="72BEEC00" w:rsidR="0019253C" w:rsidRPr="005A5001" w:rsidRDefault="0019253C" w:rsidP="00AF1041">
      <w:pPr>
        <w:pStyle w:val="NoSpacing"/>
        <w:spacing w:line="360" w:lineRule="auto"/>
        <w:rPr>
          <w:rFonts w:ascii="Arial" w:hAnsi="Arial" w:cs="Arial"/>
          <w:sz w:val="24"/>
          <w:szCs w:val="24"/>
        </w:rPr>
      </w:pPr>
      <w:proofErr w:type="gramStart"/>
      <w:r w:rsidRPr="005A5001">
        <w:rPr>
          <w:rFonts w:ascii="Arial" w:hAnsi="Arial" w:cs="Arial"/>
          <w:sz w:val="24"/>
          <w:szCs w:val="24"/>
        </w:rPr>
        <w:t>Joughin,  G.</w:t>
      </w:r>
      <w:proofErr w:type="gramEnd"/>
      <w:r w:rsidRPr="005A5001">
        <w:rPr>
          <w:rFonts w:ascii="Arial" w:hAnsi="Arial" w:cs="Arial"/>
          <w:sz w:val="24"/>
          <w:szCs w:val="24"/>
        </w:rPr>
        <w:t xml:space="preserve">  (ed.)  (2009</w:t>
      </w:r>
      <w:proofErr w:type="gramStart"/>
      <w:r w:rsidRPr="005A5001">
        <w:rPr>
          <w:rFonts w:ascii="Arial" w:hAnsi="Arial" w:cs="Arial"/>
          <w:sz w:val="24"/>
          <w:szCs w:val="24"/>
        </w:rPr>
        <w:t>)  Assessment</w:t>
      </w:r>
      <w:proofErr w:type="gramEnd"/>
      <w:r w:rsidRPr="005A5001">
        <w:rPr>
          <w:rFonts w:ascii="Arial" w:hAnsi="Arial" w:cs="Arial"/>
          <w:sz w:val="24"/>
          <w:szCs w:val="24"/>
        </w:rPr>
        <w:t xml:space="preserve">,  Learning  and  Judgement  in  Higher Education. Dordrecht: Springer,  </w:t>
      </w:r>
    </w:p>
    <w:p w14:paraId="1D630906" w14:textId="77777777" w:rsidR="0019253C" w:rsidRPr="005A5001" w:rsidRDefault="0019253C" w:rsidP="00AF1041">
      <w:pPr>
        <w:pStyle w:val="NoSpacing"/>
        <w:spacing w:line="360" w:lineRule="auto"/>
        <w:rPr>
          <w:rFonts w:ascii="Arial" w:hAnsi="Arial" w:cs="Arial"/>
          <w:sz w:val="24"/>
          <w:szCs w:val="24"/>
        </w:rPr>
      </w:pPr>
    </w:p>
    <w:p w14:paraId="1F9BAE94" w14:textId="5B12F042" w:rsidR="0019253C" w:rsidRPr="005A5001" w:rsidRDefault="00F966AD" w:rsidP="00AF1041">
      <w:pPr>
        <w:pStyle w:val="NoSpacing"/>
        <w:spacing w:line="360" w:lineRule="auto"/>
        <w:rPr>
          <w:rFonts w:ascii="Arial" w:hAnsi="Arial" w:cs="Arial"/>
          <w:sz w:val="24"/>
          <w:szCs w:val="24"/>
          <w:shd w:val="clear" w:color="auto" w:fill="FFFFFF"/>
        </w:rPr>
      </w:pPr>
      <w:r w:rsidRPr="005A5001">
        <w:rPr>
          <w:rFonts w:ascii="Arial" w:hAnsi="Arial" w:cs="Arial"/>
          <w:sz w:val="24"/>
          <w:szCs w:val="24"/>
        </w:rPr>
        <w:t>Paul, R., &amp; Elder, L. (2008). Critical thinking: The art of Socratic questioning, Part III. Journal of Developmental Education, 31(3), 36–</w:t>
      </w:r>
      <w:r w:rsidR="00CB79ED" w:rsidRPr="005A5001">
        <w:rPr>
          <w:rFonts w:ascii="Arial" w:hAnsi="Arial" w:cs="Arial"/>
          <w:sz w:val="24"/>
          <w:szCs w:val="24"/>
        </w:rPr>
        <w:t>37.</w:t>
      </w:r>
    </w:p>
    <w:p w14:paraId="7F017FF0" w14:textId="77777777" w:rsidR="002E58A8" w:rsidRPr="005A5001" w:rsidRDefault="002E58A8" w:rsidP="00AF1041">
      <w:pPr>
        <w:pStyle w:val="NoSpacing"/>
        <w:spacing w:line="360" w:lineRule="auto"/>
        <w:rPr>
          <w:rFonts w:ascii="Arial" w:hAnsi="Arial" w:cs="Arial"/>
          <w:sz w:val="24"/>
          <w:szCs w:val="24"/>
          <w:shd w:val="clear" w:color="auto" w:fill="FFFFFF"/>
        </w:rPr>
      </w:pPr>
    </w:p>
    <w:p w14:paraId="623EEA67" w14:textId="16C6FFD4" w:rsidR="002E58A8" w:rsidRPr="005A5001" w:rsidRDefault="002E58A8" w:rsidP="00AF1041">
      <w:pPr>
        <w:pStyle w:val="NoSpacing"/>
        <w:spacing w:line="360" w:lineRule="auto"/>
        <w:rPr>
          <w:rFonts w:ascii="Arial" w:hAnsi="Arial" w:cs="Arial"/>
          <w:sz w:val="24"/>
          <w:szCs w:val="24"/>
        </w:rPr>
      </w:pPr>
      <w:r w:rsidRPr="005A5001">
        <w:rPr>
          <w:rFonts w:ascii="Arial" w:hAnsi="Arial" w:cs="Arial"/>
          <w:sz w:val="24"/>
          <w:szCs w:val="24"/>
        </w:rPr>
        <w:lastRenderedPageBreak/>
        <w:t>Simpson, J. &amp; Coombes, P. (2001). ‘Adult learning as a hero’s journey: Researching mythic structure as a model for transformational change’, Queensland Journal of Educational Research</w:t>
      </w:r>
      <w:r w:rsidR="004119A6" w:rsidRPr="005A5001">
        <w:rPr>
          <w:rFonts w:ascii="Arial" w:hAnsi="Arial" w:cs="Arial"/>
          <w:sz w:val="24"/>
          <w:szCs w:val="24"/>
        </w:rPr>
        <w:t>.</w:t>
      </w:r>
    </w:p>
    <w:p w14:paraId="58B05738" w14:textId="77777777" w:rsidR="002E58A8" w:rsidRPr="005A5001" w:rsidRDefault="002E58A8" w:rsidP="00AF1041">
      <w:pPr>
        <w:pStyle w:val="NoSpacing"/>
        <w:spacing w:line="360" w:lineRule="auto"/>
        <w:rPr>
          <w:rFonts w:ascii="Arial" w:hAnsi="Arial" w:cs="Arial"/>
          <w:sz w:val="24"/>
          <w:szCs w:val="24"/>
        </w:rPr>
      </w:pPr>
    </w:p>
    <w:p w14:paraId="5F77BB15" w14:textId="727F4141" w:rsidR="002E58A8" w:rsidRPr="005A5001" w:rsidRDefault="002E58A8" w:rsidP="00AF1041">
      <w:pPr>
        <w:pStyle w:val="NoSpacing"/>
        <w:spacing w:line="360" w:lineRule="auto"/>
        <w:rPr>
          <w:rFonts w:ascii="Arial" w:hAnsi="Arial" w:cs="Arial"/>
          <w:sz w:val="24"/>
          <w:szCs w:val="24"/>
        </w:rPr>
      </w:pPr>
      <w:r w:rsidRPr="005A5001">
        <w:rPr>
          <w:rFonts w:ascii="Arial" w:hAnsi="Arial" w:cs="Arial"/>
          <w:sz w:val="24"/>
          <w:szCs w:val="24"/>
        </w:rPr>
        <w:t>Simpson, J. &amp; Coombes, P. (2004). ‘Learned optimism: Motivation for lifelong</w:t>
      </w:r>
      <w:r w:rsidR="00213F0E" w:rsidRPr="005A5001">
        <w:rPr>
          <w:rFonts w:ascii="Arial" w:hAnsi="Arial" w:cs="Arial"/>
          <w:sz w:val="24"/>
          <w:szCs w:val="24"/>
        </w:rPr>
        <w:t xml:space="preserve"> </w:t>
      </w:r>
      <w:r w:rsidRPr="005A5001">
        <w:rPr>
          <w:rFonts w:ascii="Arial" w:hAnsi="Arial" w:cs="Arial"/>
          <w:sz w:val="24"/>
          <w:szCs w:val="24"/>
        </w:rPr>
        <w:t xml:space="preserve">learning in a pre-university preparatory program’. </w:t>
      </w:r>
    </w:p>
    <w:p w14:paraId="25EE139D" w14:textId="77777777" w:rsidR="00F966AD" w:rsidRPr="005A5001" w:rsidRDefault="00F966AD" w:rsidP="00AF1041">
      <w:pPr>
        <w:pStyle w:val="NoSpacing"/>
        <w:spacing w:line="360" w:lineRule="auto"/>
        <w:rPr>
          <w:rFonts w:ascii="Arial" w:hAnsi="Arial" w:cs="Arial"/>
          <w:sz w:val="24"/>
          <w:szCs w:val="24"/>
        </w:rPr>
      </w:pPr>
    </w:p>
    <w:p w14:paraId="21D0092A" w14:textId="37FFD247" w:rsidR="0019253C" w:rsidRPr="005A5001" w:rsidRDefault="0019253C" w:rsidP="00AF1041">
      <w:pPr>
        <w:pStyle w:val="NoSpacing"/>
        <w:spacing w:line="360" w:lineRule="auto"/>
        <w:rPr>
          <w:rFonts w:ascii="Arial" w:hAnsi="Arial" w:cs="Arial"/>
          <w:sz w:val="24"/>
          <w:szCs w:val="24"/>
        </w:rPr>
      </w:pPr>
      <w:proofErr w:type="gramStart"/>
      <w:r w:rsidRPr="005A5001">
        <w:rPr>
          <w:rFonts w:ascii="Arial" w:hAnsi="Arial" w:cs="Arial"/>
          <w:sz w:val="24"/>
          <w:szCs w:val="24"/>
        </w:rPr>
        <w:t>Yorke,  M.</w:t>
      </w:r>
      <w:proofErr w:type="gramEnd"/>
      <w:r w:rsidRPr="005A5001">
        <w:rPr>
          <w:rFonts w:ascii="Arial" w:hAnsi="Arial" w:cs="Arial"/>
          <w:sz w:val="24"/>
          <w:szCs w:val="24"/>
        </w:rPr>
        <w:t xml:space="preserve">  (2003</w:t>
      </w:r>
      <w:proofErr w:type="gramStart"/>
      <w:r w:rsidRPr="005A5001">
        <w:rPr>
          <w:rFonts w:ascii="Arial" w:hAnsi="Arial" w:cs="Arial"/>
          <w:sz w:val="24"/>
          <w:szCs w:val="24"/>
        </w:rPr>
        <w:t>)  Formative</w:t>
      </w:r>
      <w:proofErr w:type="gramEnd"/>
      <w:r w:rsidRPr="005A5001">
        <w:rPr>
          <w:rFonts w:ascii="Arial" w:hAnsi="Arial" w:cs="Arial"/>
          <w:sz w:val="24"/>
          <w:szCs w:val="24"/>
        </w:rPr>
        <w:t xml:space="preserve">  assessment  in  higher  education:  Moves  towards </w:t>
      </w:r>
      <w:r w:rsidR="0067049D" w:rsidRPr="005A5001">
        <w:rPr>
          <w:rFonts w:ascii="Arial" w:hAnsi="Arial" w:cs="Arial"/>
          <w:sz w:val="24"/>
          <w:szCs w:val="24"/>
        </w:rPr>
        <w:t xml:space="preserve"> </w:t>
      </w:r>
      <w:r w:rsidRPr="005A5001">
        <w:rPr>
          <w:rFonts w:ascii="Arial" w:hAnsi="Arial" w:cs="Arial"/>
          <w:sz w:val="24"/>
          <w:szCs w:val="24"/>
        </w:rPr>
        <w:t xml:space="preserve">theory and the enhancement of pedagogic practice, Higher Education, 45, 477–501. </w:t>
      </w:r>
    </w:p>
    <w:p w14:paraId="4606CF48" w14:textId="77777777" w:rsidR="00031511" w:rsidRDefault="00031511" w:rsidP="00AF1041">
      <w:pPr>
        <w:pStyle w:val="NoSpacing"/>
        <w:spacing w:line="360" w:lineRule="auto"/>
        <w:rPr>
          <w:rFonts w:ascii="Arial" w:hAnsi="Arial" w:cs="Arial"/>
          <w:sz w:val="24"/>
          <w:szCs w:val="24"/>
        </w:rPr>
      </w:pPr>
    </w:p>
    <w:p w14:paraId="5966D435" w14:textId="77777777" w:rsidR="00863D5B" w:rsidRDefault="00863D5B" w:rsidP="00AF1041">
      <w:pPr>
        <w:pStyle w:val="NoSpacing"/>
        <w:spacing w:line="360" w:lineRule="auto"/>
        <w:rPr>
          <w:rFonts w:ascii="Arial" w:hAnsi="Arial" w:cs="Arial"/>
          <w:sz w:val="24"/>
          <w:szCs w:val="24"/>
        </w:rPr>
      </w:pPr>
    </w:p>
    <w:sectPr w:rsidR="00863D5B" w:rsidSect="00C32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780D"/>
    <w:multiLevelType w:val="hybridMultilevel"/>
    <w:tmpl w:val="B83A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51397"/>
    <w:multiLevelType w:val="hybridMultilevel"/>
    <w:tmpl w:val="84F6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22EDC"/>
    <w:multiLevelType w:val="hybridMultilevel"/>
    <w:tmpl w:val="CD86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33040"/>
    <w:multiLevelType w:val="hybridMultilevel"/>
    <w:tmpl w:val="68E48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C2919"/>
    <w:multiLevelType w:val="multilevel"/>
    <w:tmpl w:val="DEA2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C911DC"/>
    <w:multiLevelType w:val="hybridMultilevel"/>
    <w:tmpl w:val="D018D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6D23D1"/>
    <w:multiLevelType w:val="hybridMultilevel"/>
    <w:tmpl w:val="5DF86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D5DEB"/>
    <w:multiLevelType w:val="hybridMultilevel"/>
    <w:tmpl w:val="869A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01DAB"/>
    <w:multiLevelType w:val="hybridMultilevel"/>
    <w:tmpl w:val="9E68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74AF5"/>
    <w:multiLevelType w:val="hybridMultilevel"/>
    <w:tmpl w:val="C14A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BF21B0"/>
    <w:multiLevelType w:val="multilevel"/>
    <w:tmpl w:val="2FD4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5647E7"/>
    <w:multiLevelType w:val="hybridMultilevel"/>
    <w:tmpl w:val="4466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142657"/>
    <w:multiLevelType w:val="hybridMultilevel"/>
    <w:tmpl w:val="34E8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9C40B1"/>
    <w:multiLevelType w:val="multilevel"/>
    <w:tmpl w:val="F9C4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5A032C"/>
    <w:multiLevelType w:val="multilevel"/>
    <w:tmpl w:val="E1F8930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4D4582"/>
    <w:multiLevelType w:val="hybridMultilevel"/>
    <w:tmpl w:val="A42C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7C02DC"/>
    <w:multiLevelType w:val="hybridMultilevel"/>
    <w:tmpl w:val="C690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840200">
    <w:abstractNumId w:val="4"/>
  </w:num>
  <w:num w:numId="2" w16cid:durableId="880363379">
    <w:abstractNumId w:val="9"/>
  </w:num>
  <w:num w:numId="3" w16cid:durableId="1961761196">
    <w:abstractNumId w:val="1"/>
  </w:num>
  <w:num w:numId="4" w16cid:durableId="1744334598">
    <w:abstractNumId w:val="15"/>
  </w:num>
  <w:num w:numId="5" w16cid:durableId="752358341">
    <w:abstractNumId w:val="13"/>
  </w:num>
  <w:num w:numId="6" w16cid:durableId="64450334">
    <w:abstractNumId w:val="14"/>
  </w:num>
  <w:num w:numId="7" w16cid:durableId="852499957">
    <w:abstractNumId w:val="16"/>
  </w:num>
  <w:num w:numId="8" w16cid:durableId="227040556">
    <w:abstractNumId w:val="10"/>
  </w:num>
  <w:num w:numId="9" w16cid:durableId="506946511">
    <w:abstractNumId w:val="8"/>
  </w:num>
  <w:num w:numId="10" w16cid:durableId="607781622">
    <w:abstractNumId w:val="6"/>
  </w:num>
  <w:num w:numId="11" w16cid:durableId="1995644388">
    <w:abstractNumId w:val="11"/>
  </w:num>
  <w:num w:numId="12" w16cid:durableId="1729458044">
    <w:abstractNumId w:val="7"/>
  </w:num>
  <w:num w:numId="13" w16cid:durableId="1513108462">
    <w:abstractNumId w:val="12"/>
  </w:num>
  <w:num w:numId="14" w16cid:durableId="1310477233">
    <w:abstractNumId w:val="2"/>
  </w:num>
  <w:num w:numId="15" w16cid:durableId="645282274">
    <w:abstractNumId w:val="5"/>
  </w:num>
  <w:num w:numId="16" w16cid:durableId="2025282122">
    <w:abstractNumId w:val="0"/>
  </w:num>
  <w:num w:numId="17" w16cid:durableId="1803032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E8"/>
    <w:rsid w:val="00000577"/>
    <w:rsid w:val="00022847"/>
    <w:rsid w:val="00031511"/>
    <w:rsid w:val="00037582"/>
    <w:rsid w:val="00044AD3"/>
    <w:rsid w:val="00044C71"/>
    <w:rsid w:val="00044E52"/>
    <w:rsid w:val="000525B7"/>
    <w:rsid w:val="000B1B44"/>
    <w:rsid w:val="000B76BC"/>
    <w:rsid w:val="000C6881"/>
    <w:rsid w:val="000D778A"/>
    <w:rsid w:val="000F03DF"/>
    <w:rsid w:val="000F1348"/>
    <w:rsid w:val="00103C80"/>
    <w:rsid w:val="001044B2"/>
    <w:rsid w:val="00106DA9"/>
    <w:rsid w:val="00112BF7"/>
    <w:rsid w:val="001133EE"/>
    <w:rsid w:val="00134880"/>
    <w:rsid w:val="00141308"/>
    <w:rsid w:val="001442A3"/>
    <w:rsid w:val="00147670"/>
    <w:rsid w:val="0019253C"/>
    <w:rsid w:val="0019695A"/>
    <w:rsid w:val="001A166E"/>
    <w:rsid w:val="001B1367"/>
    <w:rsid w:val="001B7F4E"/>
    <w:rsid w:val="001C4411"/>
    <w:rsid w:val="001D1D4C"/>
    <w:rsid w:val="001D48BD"/>
    <w:rsid w:val="001E3F73"/>
    <w:rsid w:val="001E68B1"/>
    <w:rsid w:val="001E6C01"/>
    <w:rsid w:val="001F440F"/>
    <w:rsid w:val="00213F0E"/>
    <w:rsid w:val="00214153"/>
    <w:rsid w:val="002158D1"/>
    <w:rsid w:val="002239B4"/>
    <w:rsid w:val="002241A0"/>
    <w:rsid w:val="00232396"/>
    <w:rsid w:val="0023434D"/>
    <w:rsid w:val="00236321"/>
    <w:rsid w:val="00241D82"/>
    <w:rsid w:val="002548DE"/>
    <w:rsid w:val="00261798"/>
    <w:rsid w:val="0026338D"/>
    <w:rsid w:val="0027147E"/>
    <w:rsid w:val="002918BE"/>
    <w:rsid w:val="002B48F0"/>
    <w:rsid w:val="002E58A8"/>
    <w:rsid w:val="002F1C6A"/>
    <w:rsid w:val="002F2E33"/>
    <w:rsid w:val="002F3512"/>
    <w:rsid w:val="002F7B9B"/>
    <w:rsid w:val="0030603E"/>
    <w:rsid w:val="00310C79"/>
    <w:rsid w:val="00344661"/>
    <w:rsid w:val="0035276C"/>
    <w:rsid w:val="003760CA"/>
    <w:rsid w:val="00394DCF"/>
    <w:rsid w:val="003A46B3"/>
    <w:rsid w:val="003A5C8D"/>
    <w:rsid w:val="003B0C13"/>
    <w:rsid w:val="003D0D2F"/>
    <w:rsid w:val="003E6D2A"/>
    <w:rsid w:val="003F1906"/>
    <w:rsid w:val="003F5300"/>
    <w:rsid w:val="0040617B"/>
    <w:rsid w:val="004119A6"/>
    <w:rsid w:val="0042506F"/>
    <w:rsid w:val="00427D8F"/>
    <w:rsid w:val="00436D18"/>
    <w:rsid w:val="00437F43"/>
    <w:rsid w:val="00447C5D"/>
    <w:rsid w:val="00457C71"/>
    <w:rsid w:val="004632B0"/>
    <w:rsid w:val="00475E6F"/>
    <w:rsid w:val="004779D3"/>
    <w:rsid w:val="00487F11"/>
    <w:rsid w:val="004A29D4"/>
    <w:rsid w:val="004B4709"/>
    <w:rsid w:val="004C2DFC"/>
    <w:rsid w:val="004C6C0D"/>
    <w:rsid w:val="004D0861"/>
    <w:rsid w:val="004D0C4F"/>
    <w:rsid w:val="004D3EA0"/>
    <w:rsid w:val="004D66D7"/>
    <w:rsid w:val="004E2DDA"/>
    <w:rsid w:val="004E308B"/>
    <w:rsid w:val="004E4B27"/>
    <w:rsid w:val="004F1FCA"/>
    <w:rsid w:val="004F28BD"/>
    <w:rsid w:val="00501632"/>
    <w:rsid w:val="00502640"/>
    <w:rsid w:val="00504E6A"/>
    <w:rsid w:val="00516443"/>
    <w:rsid w:val="00517765"/>
    <w:rsid w:val="005218AE"/>
    <w:rsid w:val="00524D0E"/>
    <w:rsid w:val="00534FFF"/>
    <w:rsid w:val="005558DE"/>
    <w:rsid w:val="00556460"/>
    <w:rsid w:val="00560C29"/>
    <w:rsid w:val="00570BB9"/>
    <w:rsid w:val="00571EEB"/>
    <w:rsid w:val="00572352"/>
    <w:rsid w:val="00572F12"/>
    <w:rsid w:val="005842E1"/>
    <w:rsid w:val="005A5001"/>
    <w:rsid w:val="005A60F5"/>
    <w:rsid w:val="005E5D1E"/>
    <w:rsid w:val="005F165A"/>
    <w:rsid w:val="005F205B"/>
    <w:rsid w:val="00610AF9"/>
    <w:rsid w:val="00644F7A"/>
    <w:rsid w:val="006523F6"/>
    <w:rsid w:val="00666AB8"/>
    <w:rsid w:val="0067049D"/>
    <w:rsid w:val="00680929"/>
    <w:rsid w:val="00685D9D"/>
    <w:rsid w:val="006879B2"/>
    <w:rsid w:val="006906CD"/>
    <w:rsid w:val="00692122"/>
    <w:rsid w:val="006A4CE4"/>
    <w:rsid w:val="006D1936"/>
    <w:rsid w:val="006D7322"/>
    <w:rsid w:val="006E1754"/>
    <w:rsid w:val="006E4BBA"/>
    <w:rsid w:val="006F66FD"/>
    <w:rsid w:val="006F68D7"/>
    <w:rsid w:val="00700406"/>
    <w:rsid w:val="00702EBC"/>
    <w:rsid w:val="0070496E"/>
    <w:rsid w:val="00707830"/>
    <w:rsid w:val="0071243F"/>
    <w:rsid w:val="00737CDC"/>
    <w:rsid w:val="00745EFA"/>
    <w:rsid w:val="0076433E"/>
    <w:rsid w:val="007669A5"/>
    <w:rsid w:val="00776C19"/>
    <w:rsid w:val="00783439"/>
    <w:rsid w:val="00793289"/>
    <w:rsid w:val="007A6082"/>
    <w:rsid w:val="007A6B10"/>
    <w:rsid w:val="007B0794"/>
    <w:rsid w:val="007E231D"/>
    <w:rsid w:val="007E716B"/>
    <w:rsid w:val="007F149B"/>
    <w:rsid w:val="007F204B"/>
    <w:rsid w:val="008037AC"/>
    <w:rsid w:val="00810AD8"/>
    <w:rsid w:val="008232BD"/>
    <w:rsid w:val="00826157"/>
    <w:rsid w:val="00826DDB"/>
    <w:rsid w:val="00830B50"/>
    <w:rsid w:val="00832779"/>
    <w:rsid w:val="00841A00"/>
    <w:rsid w:val="00844A18"/>
    <w:rsid w:val="00845B45"/>
    <w:rsid w:val="008477CC"/>
    <w:rsid w:val="00860EC2"/>
    <w:rsid w:val="00863D5B"/>
    <w:rsid w:val="0087492A"/>
    <w:rsid w:val="00881C2A"/>
    <w:rsid w:val="00885DE4"/>
    <w:rsid w:val="00897EFC"/>
    <w:rsid w:val="008A5CA5"/>
    <w:rsid w:val="008E13F8"/>
    <w:rsid w:val="008E37C8"/>
    <w:rsid w:val="008E537D"/>
    <w:rsid w:val="008F3390"/>
    <w:rsid w:val="0091013F"/>
    <w:rsid w:val="0094581B"/>
    <w:rsid w:val="00954B70"/>
    <w:rsid w:val="00957C89"/>
    <w:rsid w:val="00962C90"/>
    <w:rsid w:val="00982D3E"/>
    <w:rsid w:val="009843C2"/>
    <w:rsid w:val="00992511"/>
    <w:rsid w:val="009B0EC8"/>
    <w:rsid w:val="009B4577"/>
    <w:rsid w:val="009C2366"/>
    <w:rsid w:val="009E2A70"/>
    <w:rsid w:val="009F3F4A"/>
    <w:rsid w:val="00A026B0"/>
    <w:rsid w:val="00A14236"/>
    <w:rsid w:val="00A2550B"/>
    <w:rsid w:val="00A3513C"/>
    <w:rsid w:val="00A47605"/>
    <w:rsid w:val="00A515B5"/>
    <w:rsid w:val="00A52FDC"/>
    <w:rsid w:val="00A62F6A"/>
    <w:rsid w:val="00A67EA0"/>
    <w:rsid w:val="00A67F63"/>
    <w:rsid w:val="00A75484"/>
    <w:rsid w:val="00A84C76"/>
    <w:rsid w:val="00A85FFB"/>
    <w:rsid w:val="00A95A90"/>
    <w:rsid w:val="00AA7427"/>
    <w:rsid w:val="00AD1B44"/>
    <w:rsid w:val="00AD265E"/>
    <w:rsid w:val="00AE3444"/>
    <w:rsid w:val="00AF0892"/>
    <w:rsid w:val="00AF1041"/>
    <w:rsid w:val="00AF2D91"/>
    <w:rsid w:val="00B01538"/>
    <w:rsid w:val="00B05140"/>
    <w:rsid w:val="00B05B26"/>
    <w:rsid w:val="00B25E25"/>
    <w:rsid w:val="00B54E59"/>
    <w:rsid w:val="00B62C9C"/>
    <w:rsid w:val="00B6449D"/>
    <w:rsid w:val="00B67BBF"/>
    <w:rsid w:val="00B74A73"/>
    <w:rsid w:val="00B800EF"/>
    <w:rsid w:val="00B904B4"/>
    <w:rsid w:val="00B92E86"/>
    <w:rsid w:val="00B930CC"/>
    <w:rsid w:val="00B9634E"/>
    <w:rsid w:val="00BA3698"/>
    <w:rsid w:val="00BB58BA"/>
    <w:rsid w:val="00BB58F8"/>
    <w:rsid w:val="00BB77BA"/>
    <w:rsid w:val="00BC401A"/>
    <w:rsid w:val="00BD5F75"/>
    <w:rsid w:val="00BD706A"/>
    <w:rsid w:val="00BD740F"/>
    <w:rsid w:val="00BD7963"/>
    <w:rsid w:val="00BE084E"/>
    <w:rsid w:val="00BE6EB8"/>
    <w:rsid w:val="00BF1A87"/>
    <w:rsid w:val="00BF2875"/>
    <w:rsid w:val="00C04B48"/>
    <w:rsid w:val="00C04D47"/>
    <w:rsid w:val="00C05EEF"/>
    <w:rsid w:val="00C07657"/>
    <w:rsid w:val="00C07D6E"/>
    <w:rsid w:val="00C11326"/>
    <w:rsid w:val="00C125DD"/>
    <w:rsid w:val="00C15AC6"/>
    <w:rsid w:val="00C16966"/>
    <w:rsid w:val="00C32CE8"/>
    <w:rsid w:val="00C33950"/>
    <w:rsid w:val="00C51843"/>
    <w:rsid w:val="00C53919"/>
    <w:rsid w:val="00C56696"/>
    <w:rsid w:val="00C6170F"/>
    <w:rsid w:val="00C9345E"/>
    <w:rsid w:val="00C9385F"/>
    <w:rsid w:val="00C938A0"/>
    <w:rsid w:val="00C965CB"/>
    <w:rsid w:val="00C96C81"/>
    <w:rsid w:val="00CA0786"/>
    <w:rsid w:val="00CA5A94"/>
    <w:rsid w:val="00CA6717"/>
    <w:rsid w:val="00CB2BF8"/>
    <w:rsid w:val="00CB6E46"/>
    <w:rsid w:val="00CB79ED"/>
    <w:rsid w:val="00CE13F7"/>
    <w:rsid w:val="00CE16C1"/>
    <w:rsid w:val="00CF2722"/>
    <w:rsid w:val="00CF6B7A"/>
    <w:rsid w:val="00CF70C1"/>
    <w:rsid w:val="00D079A3"/>
    <w:rsid w:val="00D10891"/>
    <w:rsid w:val="00D10E0D"/>
    <w:rsid w:val="00D11734"/>
    <w:rsid w:val="00D142D6"/>
    <w:rsid w:val="00D14F48"/>
    <w:rsid w:val="00D16FD6"/>
    <w:rsid w:val="00D263B8"/>
    <w:rsid w:val="00D2726A"/>
    <w:rsid w:val="00D3573A"/>
    <w:rsid w:val="00D408E2"/>
    <w:rsid w:val="00D4568C"/>
    <w:rsid w:val="00D70006"/>
    <w:rsid w:val="00D73A4C"/>
    <w:rsid w:val="00D76D11"/>
    <w:rsid w:val="00D8159C"/>
    <w:rsid w:val="00D87FF1"/>
    <w:rsid w:val="00DA013B"/>
    <w:rsid w:val="00DA63A6"/>
    <w:rsid w:val="00DB5E0D"/>
    <w:rsid w:val="00DC299A"/>
    <w:rsid w:val="00DD1BA4"/>
    <w:rsid w:val="00DD5396"/>
    <w:rsid w:val="00DE4E69"/>
    <w:rsid w:val="00DE61F9"/>
    <w:rsid w:val="00DF3183"/>
    <w:rsid w:val="00DF46D5"/>
    <w:rsid w:val="00DF77A7"/>
    <w:rsid w:val="00E00A42"/>
    <w:rsid w:val="00E169DA"/>
    <w:rsid w:val="00E21800"/>
    <w:rsid w:val="00E23709"/>
    <w:rsid w:val="00E23C4E"/>
    <w:rsid w:val="00E31B5F"/>
    <w:rsid w:val="00E3647F"/>
    <w:rsid w:val="00E531CF"/>
    <w:rsid w:val="00E54263"/>
    <w:rsid w:val="00E61C18"/>
    <w:rsid w:val="00E62678"/>
    <w:rsid w:val="00E66614"/>
    <w:rsid w:val="00E9311F"/>
    <w:rsid w:val="00EA6D11"/>
    <w:rsid w:val="00EA769C"/>
    <w:rsid w:val="00EB5794"/>
    <w:rsid w:val="00EC4CB6"/>
    <w:rsid w:val="00EC554B"/>
    <w:rsid w:val="00ED568D"/>
    <w:rsid w:val="00ED768F"/>
    <w:rsid w:val="00ED7B08"/>
    <w:rsid w:val="00EE4479"/>
    <w:rsid w:val="00EE6B14"/>
    <w:rsid w:val="00EF375D"/>
    <w:rsid w:val="00EF3E61"/>
    <w:rsid w:val="00F22472"/>
    <w:rsid w:val="00F237FC"/>
    <w:rsid w:val="00F30B63"/>
    <w:rsid w:val="00F35706"/>
    <w:rsid w:val="00F55826"/>
    <w:rsid w:val="00F70696"/>
    <w:rsid w:val="00F71218"/>
    <w:rsid w:val="00F7512C"/>
    <w:rsid w:val="00F75AC7"/>
    <w:rsid w:val="00F805FF"/>
    <w:rsid w:val="00F857DB"/>
    <w:rsid w:val="00F966AD"/>
    <w:rsid w:val="00FC0A31"/>
    <w:rsid w:val="00FD3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2EDAE"/>
  <w15:chartTrackingRefBased/>
  <w15:docId w15:val="{8A409DD5-EF88-4423-94E2-8D071406D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16B"/>
  </w:style>
  <w:style w:type="paragraph" w:styleId="Heading2">
    <w:name w:val="heading 2"/>
    <w:basedOn w:val="Normal"/>
    <w:link w:val="Heading2Char"/>
    <w:uiPriority w:val="9"/>
    <w:qFormat/>
    <w:rsid w:val="00C32CE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C32CE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32CE8"/>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C32CE8"/>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C32CE8"/>
    <w:rPr>
      <w:color w:val="0000FF"/>
      <w:u w:val="single"/>
    </w:rPr>
  </w:style>
  <w:style w:type="character" w:styleId="UnresolvedMention">
    <w:name w:val="Unresolved Mention"/>
    <w:basedOn w:val="DefaultParagraphFont"/>
    <w:uiPriority w:val="99"/>
    <w:semiHidden/>
    <w:unhideWhenUsed/>
    <w:rsid w:val="00C32CE8"/>
    <w:rPr>
      <w:color w:val="605E5C"/>
      <w:shd w:val="clear" w:color="auto" w:fill="E1DFDD"/>
    </w:rPr>
  </w:style>
  <w:style w:type="paragraph" w:customStyle="1" w:styleId="paragraph">
    <w:name w:val="paragraph"/>
    <w:basedOn w:val="Normal"/>
    <w:rsid w:val="00C32C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32CE8"/>
    <w:pPr>
      <w:ind w:left="720"/>
      <w:contextualSpacing/>
    </w:pPr>
  </w:style>
  <w:style w:type="paragraph" w:styleId="NormalWeb">
    <w:name w:val="Normal (Web)"/>
    <w:basedOn w:val="Normal"/>
    <w:uiPriority w:val="99"/>
    <w:unhideWhenUsed/>
    <w:rsid w:val="00C32C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32CE8"/>
    <w:rPr>
      <w:i/>
      <w:iCs/>
    </w:rPr>
  </w:style>
  <w:style w:type="paragraph" w:styleId="NoSpacing">
    <w:name w:val="No Spacing"/>
    <w:uiPriority w:val="1"/>
    <w:qFormat/>
    <w:rsid w:val="00C32CE8"/>
    <w:pPr>
      <w:spacing w:after="0" w:line="240" w:lineRule="auto"/>
    </w:pPr>
  </w:style>
  <w:style w:type="table" w:styleId="TableGrid">
    <w:name w:val="Table Grid"/>
    <w:basedOn w:val="TableNormal"/>
    <w:uiPriority w:val="59"/>
    <w:rsid w:val="00C32CE8"/>
    <w:pPr>
      <w:spacing w:after="0" w:line="240" w:lineRule="auto"/>
    </w:pPr>
    <w:rPr>
      <w:rFonts w:ascii="Times New Roman" w:eastAsia="Times New Roman" w:hAnsi="Times New Roman" w:cs="Times New Roman"/>
      <w:kern w:val="0"/>
      <w:sz w:val="20"/>
      <w:szCs w:val="20"/>
      <w:lang w:val="en-US" w:eastAsia="ja-JP"/>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D10891"/>
  </w:style>
  <w:style w:type="character" w:customStyle="1" w:styleId="off-screen">
    <w:name w:val="off-screen"/>
    <w:basedOn w:val="DefaultParagraphFont"/>
    <w:rsid w:val="00D10891"/>
  </w:style>
  <w:style w:type="character" w:customStyle="1" w:styleId="citationsource-book">
    <w:name w:val="citation_source-book"/>
    <w:basedOn w:val="DefaultParagraphFont"/>
    <w:rsid w:val="00DD1BA4"/>
  </w:style>
  <w:style w:type="character" w:customStyle="1" w:styleId="citationsource-journal">
    <w:name w:val="citation_source-journal"/>
    <w:basedOn w:val="DefaultParagraphFont"/>
    <w:rsid w:val="00C93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0233">
      <w:bodyDiv w:val="1"/>
      <w:marLeft w:val="0"/>
      <w:marRight w:val="0"/>
      <w:marTop w:val="0"/>
      <w:marBottom w:val="0"/>
      <w:divBdr>
        <w:top w:val="none" w:sz="0" w:space="0" w:color="auto"/>
        <w:left w:val="none" w:sz="0" w:space="0" w:color="auto"/>
        <w:bottom w:val="none" w:sz="0" w:space="0" w:color="auto"/>
        <w:right w:val="none" w:sz="0" w:space="0" w:color="auto"/>
      </w:divBdr>
      <w:divsChild>
        <w:div w:id="1626541757">
          <w:marLeft w:val="0"/>
          <w:marRight w:val="0"/>
          <w:marTop w:val="0"/>
          <w:marBottom w:val="0"/>
          <w:divBdr>
            <w:top w:val="none" w:sz="0" w:space="0" w:color="auto"/>
            <w:left w:val="none" w:sz="0" w:space="0" w:color="auto"/>
            <w:bottom w:val="none" w:sz="0" w:space="0" w:color="auto"/>
            <w:right w:val="none" w:sz="0" w:space="0" w:color="auto"/>
          </w:divBdr>
        </w:div>
      </w:divsChild>
    </w:div>
    <w:div w:id="47926618">
      <w:bodyDiv w:val="1"/>
      <w:marLeft w:val="0"/>
      <w:marRight w:val="0"/>
      <w:marTop w:val="0"/>
      <w:marBottom w:val="0"/>
      <w:divBdr>
        <w:top w:val="none" w:sz="0" w:space="0" w:color="auto"/>
        <w:left w:val="none" w:sz="0" w:space="0" w:color="auto"/>
        <w:bottom w:val="none" w:sz="0" w:space="0" w:color="auto"/>
        <w:right w:val="none" w:sz="0" w:space="0" w:color="auto"/>
      </w:divBdr>
      <w:divsChild>
        <w:div w:id="710229643">
          <w:marLeft w:val="0"/>
          <w:marRight w:val="0"/>
          <w:marTop w:val="0"/>
          <w:marBottom w:val="0"/>
          <w:divBdr>
            <w:top w:val="none" w:sz="0" w:space="0" w:color="auto"/>
            <w:left w:val="none" w:sz="0" w:space="0" w:color="auto"/>
            <w:bottom w:val="none" w:sz="0" w:space="0" w:color="auto"/>
            <w:right w:val="none" w:sz="0" w:space="0" w:color="auto"/>
          </w:divBdr>
        </w:div>
      </w:divsChild>
    </w:div>
    <w:div w:id="103232632">
      <w:bodyDiv w:val="1"/>
      <w:marLeft w:val="0"/>
      <w:marRight w:val="0"/>
      <w:marTop w:val="0"/>
      <w:marBottom w:val="0"/>
      <w:divBdr>
        <w:top w:val="none" w:sz="0" w:space="0" w:color="auto"/>
        <w:left w:val="none" w:sz="0" w:space="0" w:color="auto"/>
        <w:bottom w:val="none" w:sz="0" w:space="0" w:color="auto"/>
        <w:right w:val="none" w:sz="0" w:space="0" w:color="auto"/>
      </w:divBdr>
    </w:div>
    <w:div w:id="434979854">
      <w:bodyDiv w:val="1"/>
      <w:marLeft w:val="0"/>
      <w:marRight w:val="0"/>
      <w:marTop w:val="0"/>
      <w:marBottom w:val="0"/>
      <w:divBdr>
        <w:top w:val="none" w:sz="0" w:space="0" w:color="auto"/>
        <w:left w:val="none" w:sz="0" w:space="0" w:color="auto"/>
        <w:bottom w:val="none" w:sz="0" w:space="0" w:color="auto"/>
        <w:right w:val="none" w:sz="0" w:space="0" w:color="auto"/>
      </w:divBdr>
      <w:divsChild>
        <w:div w:id="612589312">
          <w:marLeft w:val="0"/>
          <w:marRight w:val="0"/>
          <w:marTop w:val="0"/>
          <w:marBottom w:val="0"/>
          <w:divBdr>
            <w:top w:val="none" w:sz="0" w:space="0" w:color="auto"/>
            <w:left w:val="none" w:sz="0" w:space="0" w:color="auto"/>
            <w:bottom w:val="none" w:sz="0" w:space="0" w:color="auto"/>
            <w:right w:val="none" w:sz="0" w:space="0" w:color="auto"/>
          </w:divBdr>
        </w:div>
      </w:divsChild>
    </w:div>
    <w:div w:id="540096440">
      <w:bodyDiv w:val="1"/>
      <w:marLeft w:val="0"/>
      <w:marRight w:val="0"/>
      <w:marTop w:val="0"/>
      <w:marBottom w:val="0"/>
      <w:divBdr>
        <w:top w:val="none" w:sz="0" w:space="0" w:color="auto"/>
        <w:left w:val="none" w:sz="0" w:space="0" w:color="auto"/>
        <w:bottom w:val="none" w:sz="0" w:space="0" w:color="auto"/>
        <w:right w:val="none" w:sz="0" w:space="0" w:color="auto"/>
      </w:divBdr>
      <w:divsChild>
        <w:div w:id="2044792744">
          <w:marLeft w:val="0"/>
          <w:marRight w:val="0"/>
          <w:marTop w:val="0"/>
          <w:marBottom w:val="0"/>
          <w:divBdr>
            <w:top w:val="none" w:sz="0" w:space="0" w:color="auto"/>
            <w:left w:val="none" w:sz="0" w:space="0" w:color="auto"/>
            <w:bottom w:val="none" w:sz="0" w:space="0" w:color="auto"/>
            <w:right w:val="none" w:sz="0" w:space="0" w:color="auto"/>
          </w:divBdr>
        </w:div>
      </w:divsChild>
    </w:div>
    <w:div w:id="570887688">
      <w:bodyDiv w:val="1"/>
      <w:marLeft w:val="0"/>
      <w:marRight w:val="0"/>
      <w:marTop w:val="0"/>
      <w:marBottom w:val="0"/>
      <w:divBdr>
        <w:top w:val="none" w:sz="0" w:space="0" w:color="auto"/>
        <w:left w:val="none" w:sz="0" w:space="0" w:color="auto"/>
        <w:bottom w:val="none" w:sz="0" w:space="0" w:color="auto"/>
        <w:right w:val="none" w:sz="0" w:space="0" w:color="auto"/>
      </w:divBdr>
      <w:divsChild>
        <w:div w:id="597910429">
          <w:marLeft w:val="0"/>
          <w:marRight w:val="0"/>
          <w:marTop w:val="0"/>
          <w:marBottom w:val="0"/>
          <w:divBdr>
            <w:top w:val="none" w:sz="0" w:space="0" w:color="auto"/>
            <w:left w:val="none" w:sz="0" w:space="0" w:color="auto"/>
            <w:bottom w:val="none" w:sz="0" w:space="0" w:color="auto"/>
            <w:right w:val="none" w:sz="0" w:space="0" w:color="auto"/>
          </w:divBdr>
        </w:div>
      </w:divsChild>
    </w:div>
    <w:div w:id="811826540">
      <w:bodyDiv w:val="1"/>
      <w:marLeft w:val="0"/>
      <w:marRight w:val="0"/>
      <w:marTop w:val="0"/>
      <w:marBottom w:val="0"/>
      <w:divBdr>
        <w:top w:val="none" w:sz="0" w:space="0" w:color="auto"/>
        <w:left w:val="none" w:sz="0" w:space="0" w:color="auto"/>
        <w:bottom w:val="none" w:sz="0" w:space="0" w:color="auto"/>
        <w:right w:val="none" w:sz="0" w:space="0" w:color="auto"/>
      </w:divBdr>
      <w:divsChild>
        <w:div w:id="1566377755">
          <w:marLeft w:val="0"/>
          <w:marRight w:val="0"/>
          <w:marTop w:val="0"/>
          <w:marBottom w:val="0"/>
          <w:divBdr>
            <w:top w:val="none" w:sz="0" w:space="0" w:color="auto"/>
            <w:left w:val="none" w:sz="0" w:space="0" w:color="auto"/>
            <w:bottom w:val="none" w:sz="0" w:space="0" w:color="auto"/>
            <w:right w:val="none" w:sz="0" w:space="0" w:color="auto"/>
          </w:divBdr>
        </w:div>
      </w:divsChild>
    </w:div>
    <w:div w:id="839852468">
      <w:bodyDiv w:val="1"/>
      <w:marLeft w:val="0"/>
      <w:marRight w:val="0"/>
      <w:marTop w:val="0"/>
      <w:marBottom w:val="0"/>
      <w:divBdr>
        <w:top w:val="none" w:sz="0" w:space="0" w:color="auto"/>
        <w:left w:val="none" w:sz="0" w:space="0" w:color="auto"/>
        <w:bottom w:val="none" w:sz="0" w:space="0" w:color="auto"/>
        <w:right w:val="none" w:sz="0" w:space="0" w:color="auto"/>
      </w:divBdr>
    </w:div>
    <w:div w:id="1016417939">
      <w:bodyDiv w:val="1"/>
      <w:marLeft w:val="0"/>
      <w:marRight w:val="0"/>
      <w:marTop w:val="0"/>
      <w:marBottom w:val="0"/>
      <w:divBdr>
        <w:top w:val="none" w:sz="0" w:space="0" w:color="auto"/>
        <w:left w:val="none" w:sz="0" w:space="0" w:color="auto"/>
        <w:bottom w:val="none" w:sz="0" w:space="0" w:color="auto"/>
        <w:right w:val="none" w:sz="0" w:space="0" w:color="auto"/>
      </w:divBdr>
    </w:div>
    <w:div w:id="1061060511">
      <w:bodyDiv w:val="1"/>
      <w:marLeft w:val="0"/>
      <w:marRight w:val="0"/>
      <w:marTop w:val="0"/>
      <w:marBottom w:val="0"/>
      <w:divBdr>
        <w:top w:val="none" w:sz="0" w:space="0" w:color="auto"/>
        <w:left w:val="none" w:sz="0" w:space="0" w:color="auto"/>
        <w:bottom w:val="none" w:sz="0" w:space="0" w:color="auto"/>
        <w:right w:val="none" w:sz="0" w:space="0" w:color="auto"/>
      </w:divBdr>
      <w:divsChild>
        <w:div w:id="1737242270">
          <w:marLeft w:val="0"/>
          <w:marRight w:val="0"/>
          <w:marTop w:val="0"/>
          <w:marBottom w:val="0"/>
          <w:divBdr>
            <w:top w:val="none" w:sz="0" w:space="0" w:color="auto"/>
            <w:left w:val="none" w:sz="0" w:space="0" w:color="auto"/>
            <w:bottom w:val="none" w:sz="0" w:space="0" w:color="auto"/>
            <w:right w:val="none" w:sz="0" w:space="0" w:color="auto"/>
          </w:divBdr>
          <w:divsChild>
            <w:div w:id="1346706346">
              <w:marLeft w:val="0"/>
              <w:marRight w:val="0"/>
              <w:marTop w:val="0"/>
              <w:marBottom w:val="0"/>
              <w:divBdr>
                <w:top w:val="none" w:sz="0" w:space="0" w:color="auto"/>
                <w:left w:val="none" w:sz="0" w:space="0" w:color="auto"/>
                <w:bottom w:val="none" w:sz="0" w:space="0" w:color="auto"/>
                <w:right w:val="none" w:sz="0" w:space="0" w:color="auto"/>
              </w:divBdr>
              <w:divsChild>
                <w:div w:id="1288897308">
                  <w:marLeft w:val="0"/>
                  <w:marRight w:val="0"/>
                  <w:marTop w:val="0"/>
                  <w:marBottom w:val="0"/>
                  <w:divBdr>
                    <w:top w:val="none" w:sz="0" w:space="0" w:color="auto"/>
                    <w:left w:val="none" w:sz="0" w:space="0" w:color="auto"/>
                    <w:bottom w:val="none" w:sz="0" w:space="0" w:color="auto"/>
                    <w:right w:val="none" w:sz="0" w:space="0" w:color="auto"/>
                  </w:divBdr>
                  <w:divsChild>
                    <w:div w:id="475293949">
                      <w:marLeft w:val="0"/>
                      <w:marRight w:val="0"/>
                      <w:marTop w:val="0"/>
                      <w:marBottom w:val="0"/>
                      <w:divBdr>
                        <w:top w:val="none" w:sz="0" w:space="0" w:color="auto"/>
                        <w:left w:val="none" w:sz="0" w:space="0" w:color="auto"/>
                        <w:bottom w:val="none" w:sz="0" w:space="0" w:color="auto"/>
                        <w:right w:val="none" w:sz="0" w:space="0" w:color="auto"/>
                      </w:divBdr>
                      <w:divsChild>
                        <w:div w:id="1289357534">
                          <w:marLeft w:val="0"/>
                          <w:marRight w:val="0"/>
                          <w:marTop w:val="0"/>
                          <w:marBottom w:val="0"/>
                          <w:divBdr>
                            <w:top w:val="none" w:sz="0" w:space="0" w:color="auto"/>
                            <w:left w:val="none" w:sz="0" w:space="0" w:color="auto"/>
                            <w:bottom w:val="none" w:sz="0" w:space="0" w:color="auto"/>
                            <w:right w:val="none" w:sz="0" w:space="0" w:color="auto"/>
                          </w:divBdr>
                        </w:div>
                        <w:div w:id="753749023">
                          <w:marLeft w:val="0"/>
                          <w:marRight w:val="0"/>
                          <w:marTop w:val="0"/>
                          <w:marBottom w:val="0"/>
                          <w:divBdr>
                            <w:top w:val="none" w:sz="0" w:space="0" w:color="auto"/>
                            <w:left w:val="none" w:sz="0" w:space="0" w:color="auto"/>
                            <w:bottom w:val="none" w:sz="0" w:space="0" w:color="auto"/>
                            <w:right w:val="none" w:sz="0" w:space="0" w:color="auto"/>
                          </w:divBdr>
                        </w:div>
                        <w:div w:id="1472404120">
                          <w:marLeft w:val="0"/>
                          <w:marRight w:val="0"/>
                          <w:marTop w:val="0"/>
                          <w:marBottom w:val="0"/>
                          <w:divBdr>
                            <w:top w:val="none" w:sz="0" w:space="0" w:color="auto"/>
                            <w:left w:val="none" w:sz="0" w:space="0" w:color="auto"/>
                            <w:bottom w:val="none" w:sz="0" w:space="0" w:color="auto"/>
                            <w:right w:val="none" w:sz="0" w:space="0" w:color="auto"/>
                          </w:divBdr>
                        </w:div>
                        <w:div w:id="1208637899">
                          <w:marLeft w:val="0"/>
                          <w:marRight w:val="0"/>
                          <w:marTop w:val="0"/>
                          <w:marBottom w:val="0"/>
                          <w:divBdr>
                            <w:top w:val="none" w:sz="0" w:space="0" w:color="auto"/>
                            <w:left w:val="none" w:sz="0" w:space="0" w:color="auto"/>
                            <w:bottom w:val="none" w:sz="0" w:space="0" w:color="auto"/>
                            <w:right w:val="none" w:sz="0" w:space="0" w:color="auto"/>
                          </w:divBdr>
                        </w:div>
                        <w:div w:id="1967657092">
                          <w:marLeft w:val="0"/>
                          <w:marRight w:val="0"/>
                          <w:marTop w:val="0"/>
                          <w:marBottom w:val="0"/>
                          <w:divBdr>
                            <w:top w:val="none" w:sz="0" w:space="0" w:color="auto"/>
                            <w:left w:val="none" w:sz="0" w:space="0" w:color="auto"/>
                            <w:bottom w:val="none" w:sz="0" w:space="0" w:color="auto"/>
                            <w:right w:val="none" w:sz="0" w:space="0" w:color="auto"/>
                          </w:divBdr>
                        </w:div>
                        <w:div w:id="898127154">
                          <w:marLeft w:val="0"/>
                          <w:marRight w:val="0"/>
                          <w:marTop w:val="0"/>
                          <w:marBottom w:val="0"/>
                          <w:divBdr>
                            <w:top w:val="none" w:sz="0" w:space="0" w:color="auto"/>
                            <w:left w:val="none" w:sz="0" w:space="0" w:color="auto"/>
                            <w:bottom w:val="none" w:sz="0" w:space="0" w:color="auto"/>
                            <w:right w:val="none" w:sz="0" w:space="0" w:color="auto"/>
                          </w:divBdr>
                        </w:div>
                        <w:div w:id="112673053">
                          <w:marLeft w:val="0"/>
                          <w:marRight w:val="0"/>
                          <w:marTop w:val="0"/>
                          <w:marBottom w:val="0"/>
                          <w:divBdr>
                            <w:top w:val="none" w:sz="0" w:space="0" w:color="auto"/>
                            <w:left w:val="none" w:sz="0" w:space="0" w:color="auto"/>
                            <w:bottom w:val="none" w:sz="0" w:space="0" w:color="auto"/>
                            <w:right w:val="none" w:sz="0" w:space="0" w:color="auto"/>
                          </w:divBdr>
                        </w:div>
                        <w:div w:id="379133755">
                          <w:marLeft w:val="0"/>
                          <w:marRight w:val="0"/>
                          <w:marTop w:val="0"/>
                          <w:marBottom w:val="0"/>
                          <w:divBdr>
                            <w:top w:val="none" w:sz="0" w:space="0" w:color="auto"/>
                            <w:left w:val="none" w:sz="0" w:space="0" w:color="auto"/>
                            <w:bottom w:val="none" w:sz="0" w:space="0" w:color="auto"/>
                            <w:right w:val="none" w:sz="0" w:space="0" w:color="auto"/>
                          </w:divBdr>
                        </w:div>
                        <w:div w:id="1025599477">
                          <w:marLeft w:val="0"/>
                          <w:marRight w:val="0"/>
                          <w:marTop w:val="0"/>
                          <w:marBottom w:val="0"/>
                          <w:divBdr>
                            <w:top w:val="none" w:sz="0" w:space="0" w:color="auto"/>
                            <w:left w:val="none" w:sz="0" w:space="0" w:color="auto"/>
                            <w:bottom w:val="none" w:sz="0" w:space="0" w:color="auto"/>
                            <w:right w:val="none" w:sz="0" w:space="0" w:color="auto"/>
                          </w:divBdr>
                        </w:div>
                        <w:div w:id="1245797678">
                          <w:marLeft w:val="0"/>
                          <w:marRight w:val="0"/>
                          <w:marTop w:val="0"/>
                          <w:marBottom w:val="0"/>
                          <w:divBdr>
                            <w:top w:val="none" w:sz="0" w:space="0" w:color="auto"/>
                            <w:left w:val="none" w:sz="0" w:space="0" w:color="auto"/>
                            <w:bottom w:val="none" w:sz="0" w:space="0" w:color="auto"/>
                            <w:right w:val="none" w:sz="0" w:space="0" w:color="auto"/>
                          </w:divBdr>
                        </w:div>
                        <w:div w:id="1492137223">
                          <w:marLeft w:val="0"/>
                          <w:marRight w:val="0"/>
                          <w:marTop w:val="0"/>
                          <w:marBottom w:val="0"/>
                          <w:divBdr>
                            <w:top w:val="none" w:sz="0" w:space="0" w:color="auto"/>
                            <w:left w:val="none" w:sz="0" w:space="0" w:color="auto"/>
                            <w:bottom w:val="none" w:sz="0" w:space="0" w:color="auto"/>
                            <w:right w:val="none" w:sz="0" w:space="0" w:color="auto"/>
                          </w:divBdr>
                        </w:div>
                        <w:div w:id="1491605063">
                          <w:marLeft w:val="0"/>
                          <w:marRight w:val="0"/>
                          <w:marTop w:val="0"/>
                          <w:marBottom w:val="0"/>
                          <w:divBdr>
                            <w:top w:val="none" w:sz="0" w:space="0" w:color="auto"/>
                            <w:left w:val="none" w:sz="0" w:space="0" w:color="auto"/>
                            <w:bottom w:val="none" w:sz="0" w:space="0" w:color="auto"/>
                            <w:right w:val="none" w:sz="0" w:space="0" w:color="auto"/>
                          </w:divBdr>
                        </w:div>
                        <w:div w:id="620572888">
                          <w:marLeft w:val="0"/>
                          <w:marRight w:val="0"/>
                          <w:marTop w:val="0"/>
                          <w:marBottom w:val="0"/>
                          <w:divBdr>
                            <w:top w:val="none" w:sz="0" w:space="0" w:color="auto"/>
                            <w:left w:val="none" w:sz="0" w:space="0" w:color="auto"/>
                            <w:bottom w:val="none" w:sz="0" w:space="0" w:color="auto"/>
                            <w:right w:val="none" w:sz="0" w:space="0" w:color="auto"/>
                          </w:divBdr>
                        </w:div>
                        <w:div w:id="1732772893">
                          <w:marLeft w:val="0"/>
                          <w:marRight w:val="0"/>
                          <w:marTop w:val="0"/>
                          <w:marBottom w:val="0"/>
                          <w:divBdr>
                            <w:top w:val="none" w:sz="0" w:space="0" w:color="auto"/>
                            <w:left w:val="none" w:sz="0" w:space="0" w:color="auto"/>
                            <w:bottom w:val="none" w:sz="0" w:space="0" w:color="auto"/>
                            <w:right w:val="none" w:sz="0" w:space="0" w:color="auto"/>
                          </w:divBdr>
                        </w:div>
                        <w:div w:id="1591694954">
                          <w:marLeft w:val="0"/>
                          <w:marRight w:val="0"/>
                          <w:marTop w:val="0"/>
                          <w:marBottom w:val="0"/>
                          <w:divBdr>
                            <w:top w:val="none" w:sz="0" w:space="0" w:color="auto"/>
                            <w:left w:val="none" w:sz="0" w:space="0" w:color="auto"/>
                            <w:bottom w:val="none" w:sz="0" w:space="0" w:color="auto"/>
                            <w:right w:val="none" w:sz="0" w:space="0" w:color="auto"/>
                          </w:divBdr>
                        </w:div>
                        <w:div w:id="1419402740">
                          <w:marLeft w:val="0"/>
                          <w:marRight w:val="0"/>
                          <w:marTop w:val="0"/>
                          <w:marBottom w:val="0"/>
                          <w:divBdr>
                            <w:top w:val="none" w:sz="0" w:space="0" w:color="auto"/>
                            <w:left w:val="none" w:sz="0" w:space="0" w:color="auto"/>
                            <w:bottom w:val="none" w:sz="0" w:space="0" w:color="auto"/>
                            <w:right w:val="none" w:sz="0" w:space="0" w:color="auto"/>
                          </w:divBdr>
                        </w:div>
                        <w:div w:id="18900609">
                          <w:marLeft w:val="0"/>
                          <w:marRight w:val="0"/>
                          <w:marTop w:val="0"/>
                          <w:marBottom w:val="0"/>
                          <w:divBdr>
                            <w:top w:val="none" w:sz="0" w:space="0" w:color="auto"/>
                            <w:left w:val="none" w:sz="0" w:space="0" w:color="auto"/>
                            <w:bottom w:val="none" w:sz="0" w:space="0" w:color="auto"/>
                            <w:right w:val="none" w:sz="0" w:space="0" w:color="auto"/>
                          </w:divBdr>
                        </w:div>
                        <w:div w:id="2082092673">
                          <w:marLeft w:val="0"/>
                          <w:marRight w:val="0"/>
                          <w:marTop w:val="0"/>
                          <w:marBottom w:val="0"/>
                          <w:divBdr>
                            <w:top w:val="none" w:sz="0" w:space="0" w:color="auto"/>
                            <w:left w:val="none" w:sz="0" w:space="0" w:color="auto"/>
                            <w:bottom w:val="none" w:sz="0" w:space="0" w:color="auto"/>
                            <w:right w:val="none" w:sz="0" w:space="0" w:color="auto"/>
                          </w:divBdr>
                        </w:div>
                        <w:div w:id="316736649">
                          <w:marLeft w:val="0"/>
                          <w:marRight w:val="0"/>
                          <w:marTop w:val="0"/>
                          <w:marBottom w:val="0"/>
                          <w:divBdr>
                            <w:top w:val="none" w:sz="0" w:space="0" w:color="auto"/>
                            <w:left w:val="none" w:sz="0" w:space="0" w:color="auto"/>
                            <w:bottom w:val="none" w:sz="0" w:space="0" w:color="auto"/>
                            <w:right w:val="none" w:sz="0" w:space="0" w:color="auto"/>
                          </w:divBdr>
                        </w:div>
                        <w:div w:id="115564254">
                          <w:marLeft w:val="0"/>
                          <w:marRight w:val="0"/>
                          <w:marTop w:val="0"/>
                          <w:marBottom w:val="0"/>
                          <w:divBdr>
                            <w:top w:val="none" w:sz="0" w:space="0" w:color="auto"/>
                            <w:left w:val="none" w:sz="0" w:space="0" w:color="auto"/>
                            <w:bottom w:val="none" w:sz="0" w:space="0" w:color="auto"/>
                            <w:right w:val="none" w:sz="0" w:space="0" w:color="auto"/>
                          </w:divBdr>
                        </w:div>
                        <w:div w:id="363989792">
                          <w:marLeft w:val="0"/>
                          <w:marRight w:val="0"/>
                          <w:marTop w:val="0"/>
                          <w:marBottom w:val="0"/>
                          <w:divBdr>
                            <w:top w:val="none" w:sz="0" w:space="0" w:color="auto"/>
                            <w:left w:val="none" w:sz="0" w:space="0" w:color="auto"/>
                            <w:bottom w:val="none" w:sz="0" w:space="0" w:color="auto"/>
                            <w:right w:val="none" w:sz="0" w:space="0" w:color="auto"/>
                          </w:divBdr>
                        </w:div>
                        <w:div w:id="1135567918">
                          <w:marLeft w:val="0"/>
                          <w:marRight w:val="0"/>
                          <w:marTop w:val="0"/>
                          <w:marBottom w:val="0"/>
                          <w:divBdr>
                            <w:top w:val="none" w:sz="0" w:space="0" w:color="auto"/>
                            <w:left w:val="none" w:sz="0" w:space="0" w:color="auto"/>
                            <w:bottom w:val="none" w:sz="0" w:space="0" w:color="auto"/>
                            <w:right w:val="none" w:sz="0" w:space="0" w:color="auto"/>
                          </w:divBdr>
                        </w:div>
                        <w:div w:id="1681736846">
                          <w:marLeft w:val="0"/>
                          <w:marRight w:val="0"/>
                          <w:marTop w:val="0"/>
                          <w:marBottom w:val="0"/>
                          <w:divBdr>
                            <w:top w:val="none" w:sz="0" w:space="0" w:color="auto"/>
                            <w:left w:val="none" w:sz="0" w:space="0" w:color="auto"/>
                            <w:bottom w:val="none" w:sz="0" w:space="0" w:color="auto"/>
                            <w:right w:val="none" w:sz="0" w:space="0" w:color="auto"/>
                          </w:divBdr>
                        </w:div>
                        <w:div w:id="151067802">
                          <w:marLeft w:val="0"/>
                          <w:marRight w:val="0"/>
                          <w:marTop w:val="0"/>
                          <w:marBottom w:val="0"/>
                          <w:divBdr>
                            <w:top w:val="none" w:sz="0" w:space="0" w:color="auto"/>
                            <w:left w:val="none" w:sz="0" w:space="0" w:color="auto"/>
                            <w:bottom w:val="none" w:sz="0" w:space="0" w:color="auto"/>
                            <w:right w:val="none" w:sz="0" w:space="0" w:color="auto"/>
                          </w:divBdr>
                        </w:div>
                        <w:div w:id="1261648345">
                          <w:marLeft w:val="0"/>
                          <w:marRight w:val="0"/>
                          <w:marTop w:val="0"/>
                          <w:marBottom w:val="0"/>
                          <w:divBdr>
                            <w:top w:val="none" w:sz="0" w:space="0" w:color="auto"/>
                            <w:left w:val="none" w:sz="0" w:space="0" w:color="auto"/>
                            <w:bottom w:val="none" w:sz="0" w:space="0" w:color="auto"/>
                            <w:right w:val="none" w:sz="0" w:space="0" w:color="auto"/>
                          </w:divBdr>
                        </w:div>
                        <w:div w:id="1341273537">
                          <w:marLeft w:val="0"/>
                          <w:marRight w:val="0"/>
                          <w:marTop w:val="0"/>
                          <w:marBottom w:val="0"/>
                          <w:divBdr>
                            <w:top w:val="none" w:sz="0" w:space="0" w:color="auto"/>
                            <w:left w:val="none" w:sz="0" w:space="0" w:color="auto"/>
                            <w:bottom w:val="none" w:sz="0" w:space="0" w:color="auto"/>
                            <w:right w:val="none" w:sz="0" w:space="0" w:color="auto"/>
                          </w:divBdr>
                        </w:div>
                        <w:div w:id="1475020968">
                          <w:marLeft w:val="0"/>
                          <w:marRight w:val="0"/>
                          <w:marTop w:val="0"/>
                          <w:marBottom w:val="0"/>
                          <w:divBdr>
                            <w:top w:val="none" w:sz="0" w:space="0" w:color="auto"/>
                            <w:left w:val="none" w:sz="0" w:space="0" w:color="auto"/>
                            <w:bottom w:val="none" w:sz="0" w:space="0" w:color="auto"/>
                            <w:right w:val="none" w:sz="0" w:space="0" w:color="auto"/>
                          </w:divBdr>
                        </w:div>
                        <w:div w:id="773481485">
                          <w:marLeft w:val="0"/>
                          <w:marRight w:val="0"/>
                          <w:marTop w:val="0"/>
                          <w:marBottom w:val="0"/>
                          <w:divBdr>
                            <w:top w:val="none" w:sz="0" w:space="0" w:color="auto"/>
                            <w:left w:val="none" w:sz="0" w:space="0" w:color="auto"/>
                            <w:bottom w:val="none" w:sz="0" w:space="0" w:color="auto"/>
                            <w:right w:val="none" w:sz="0" w:space="0" w:color="auto"/>
                          </w:divBdr>
                        </w:div>
                        <w:div w:id="1571424408">
                          <w:marLeft w:val="0"/>
                          <w:marRight w:val="0"/>
                          <w:marTop w:val="0"/>
                          <w:marBottom w:val="0"/>
                          <w:divBdr>
                            <w:top w:val="none" w:sz="0" w:space="0" w:color="auto"/>
                            <w:left w:val="none" w:sz="0" w:space="0" w:color="auto"/>
                            <w:bottom w:val="none" w:sz="0" w:space="0" w:color="auto"/>
                            <w:right w:val="none" w:sz="0" w:space="0" w:color="auto"/>
                          </w:divBdr>
                        </w:div>
                        <w:div w:id="882408306">
                          <w:marLeft w:val="0"/>
                          <w:marRight w:val="0"/>
                          <w:marTop w:val="0"/>
                          <w:marBottom w:val="0"/>
                          <w:divBdr>
                            <w:top w:val="none" w:sz="0" w:space="0" w:color="auto"/>
                            <w:left w:val="none" w:sz="0" w:space="0" w:color="auto"/>
                            <w:bottom w:val="none" w:sz="0" w:space="0" w:color="auto"/>
                            <w:right w:val="none" w:sz="0" w:space="0" w:color="auto"/>
                          </w:divBdr>
                        </w:div>
                        <w:div w:id="1935237967">
                          <w:marLeft w:val="0"/>
                          <w:marRight w:val="0"/>
                          <w:marTop w:val="0"/>
                          <w:marBottom w:val="0"/>
                          <w:divBdr>
                            <w:top w:val="none" w:sz="0" w:space="0" w:color="auto"/>
                            <w:left w:val="none" w:sz="0" w:space="0" w:color="auto"/>
                            <w:bottom w:val="none" w:sz="0" w:space="0" w:color="auto"/>
                            <w:right w:val="none" w:sz="0" w:space="0" w:color="auto"/>
                          </w:divBdr>
                        </w:div>
                        <w:div w:id="1670979963">
                          <w:marLeft w:val="0"/>
                          <w:marRight w:val="0"/>
                          <w:marTop w:val="0"/>
                          <w:marBottom w:val="0"/>
                          <w:divBdr>
                            <w:top w:val="none" w:sz="0" w:space="0" w:color="auto"/>
                            <w:left w:val="none" w:sz="0" w:space="0" w:color="auto"/>
                            <w:bottom w:val="none" w:sz="0" w:space="0" w:color="auto"/>
                            <w:right w:val="none" w:sz="0" w:space="0" w:color="auto"/>
                          </w:divBdr>
                        </w:div>
                        <w:div w:id="227423688">
                          <w:marLeft w:val="0"/>
                          <w:marRight w:val="0"/>
                          <w:marTop w:val="0"/>
                          <w:marBottom w:val="0"/>
                          <w:divBdr>
                            <w:top w:val="none" w:sz="0" w:space="0" w:color="auto"/>
                            <w:left w:val="none" w:sz="0" w:space="0" w:color="auto"/>
                            <w:bottom w:val="none" w:sz="0" w:space="0" w:color="auto"/>
                            <w:right w:val="none" w:sz="0" w:space="0" w:color="auto"/>
                          </w:divBdr>
                        </w:div>
                        <w:div w:id="1484661770">
                          <w:marLeft w:val="0"/>
                          <w:marRight w:val="0"/>
                          <w:marTop w:val="0"/>
                          <w:marBottom w:val="0"/>
                          <w:divBdr>
                            <w:top w:val="none" w:sz="0" w:space="0" w:color="auto"/>
                            <w:left w:val="none" w:sz="0" w:space="0" w:color="auto"/>
                            <w:bottom w:val="none" w:sz="0" w:space="0" w:color="auto"/>
                            <w:right w:val="none" w:sz="0" w:space="0" w:color="auto"/>
                          </w:divBdr>
                        </w:div>
                        <w:div w:id="782654683">
                          <w:marLeft w:val="0"/>
                          <w:marRight w:val="0"/>
                          <w:marTop w:val="0"/>
                          <w:marBottom w:val="0"/>
                          <w:divBdr>
                            <w:top w:val="none" w:sz="0" w:space="0" w:color="auto"/>
                            <w:left w:val="none" w:sz="0" w:space="0" w:color="auto"/>
                            <w:bottom w:val="none" w:sz="0" w:space="0" w:color="auto"/>
                            <w:right w:val="none" w:sz="0" w:space="0" w:color="auto"/>
                          </w:divBdr>
                        </w:div>
                        <w:div w:id="1447775312">
                          <w:marLeft w:val="0"/>
                          <w:marRight w:val="0"/>
                          <w:marTop w:val="0"/>
                          <w:marBottom w:val="0"/>
                          <w:divBdr>
                            <w:top w:val="none" w:sz="0" w:space="0" w:color="auto"/>
                            <w:left w:val="none" w:sz="0" w:space="0" w:color="auto"/>
                            <w:bottom w:val="none" w:sz="0" w:space="0" w:color="auto"/>
                            <w:right w:val="none" w:sz="0" w:space="0" w:color="auto"/>
                          </w:divBdr>
                        </w:div>
                        <w:div w:id="1001590841">
                          <w:marLeft w:val="0"/>
                          <w:marRight w:val="0"/>
                          <w:marTop w:val="0"/>
                          <w:marBottom w:val="0"/>
                          <w:divBdr>
                            <w:top w:val="none" w:sz="0" w:space="0" w:color="auto"/>
                            <w:left w:val="none" w:sz="0" w:space="0" w:color="auto"/>
                            <w:bottom w:val="none" w:sz="0" w:space="0" w:color="auto"/>
                            <w:right w:val="none" w:sz="0" w:space="0" w:color="auto"/>
                          </w:divBdr>
                        </w:div>
                        <w:div w:id="1768965518">
                          <w:marLeft w:val="0"/>
                          <w:marRight w:val="0"/>
                          <w:marTop w:val="0"/>
                          <w:marBottom w:val="0"/>
                          <w:divBdr>
                            <w:top w:val="none" w:sz="0" w:space="0" w:color="auto"/>
                            <w:left w:val="none" w:sz="0" w:space="0" w:color="auto"/>
                            <w:bottom w:val="none" w:sz="0" w:space="0" w:color="auto"/>
                            <w:right w:val="none" w:sz="0" w:space="0" w:color="auto"/>
                          </w:divBdr>
                        </w:div>
                        <w:div w:id="1724989382">
                          <w:marLeft w:val="0"/>
                          <w:marRight w:val="0"/>
                          <w:marTop w:val="0"/>
                          <w:marBottom w:val="0"/>
                          <w:divBdr>
                            <w:top w:val="none" w:sz="0" w:space="0" w:color="auto"/>
                            <w:left w:val="none" w:sz="0" w:space="0" w:color="auto"/>
                            <w:bottom w:val="none" w:sz="0" w:space="0" w:color="auto"/>
                            <w:right w:val="none" w:sz="0" w:space="0" w:color="auto"/>
                          </w:divBdr>
                        </w:div>
                        <w:div w:id="694157584">
                          <w:marLeft w:val="0"/>
                          <w:marRight w:val="0"/>
                          <w:marTop w:val="0"/>
                          <w:marBottom w:val="0"/>
                          <w:divBdr>
                            <w:top w:val="none" w:sz="0" w:space="0" w:color="auto"/>
                            <w:left w:val="none" w:sz="0" w:space="0" w:color="auto"/>
                            <w:bottom w:val="none" w:sz="0" w:space="0" w:color="auto"/>
                            <w:right w:val="none" w:sz="0" w:space="0" w:color="auto"/>
                          </w:divBdr>
                        </w:div>
                        <w:div w:id="1115442490">
                          <w:marLeft w:val="0"/>
                          <w:marRight w:val="0"/>
                          <w:marTop w:val="0"/>
                          <w:marBottom w:val="0"/>
                          <w:divBdr>
                            <w:top w:val="none" w:sz="0" w:space="0" w:color="auto"/>
                            <w:left w:val="none" w:sz="0" w:space="0" w:color="auto"/>
                            <w:bottom w:val="none" w:sz="0" w:space="0" w:color="auto"/>
                            <w:right w:val="none" w:sz="0" w:space="0" w:color="auto"/>
                          </w:divBdr>
                        </w:div>
                        <w:div w:id="1020354688">
                          <w:marLeft w:val="0"/>
                          <w:marRight w:val="0"/>
                          <w:marTop w:val="0"/>
                          <w:marBottom w:val="0"/>
                          <w:divBdr>
                            <w:top w:val="none" w:sz="0" w:space="0" w:color="auto"/>
                            <w:left w:val="none" w:sz="0" w:space="0" w:color="auto"/>
                            <w:bottom w:val="none" w:sz="0" w:space="0" w:color="auto"/>
                            <w:right w:val="none" w:sz="0" w:space="0" w:color="auto"/>
                          </w:divBdr>
                        </w:div>
                        <w:div w:id="810171486">
                          <w:marLeft w:val="0"/>
                          <w:marRight w:val="0"/>
                          <w:marTop w:val="0"/>
                          <w:marBottom w:val="0"/>
                          <w:divBdr>
                            <w:top w:val="none" w:sz="0" w:space="0" w:color="auto"/>
                            <w:left w:val="none" w:sz="0" w:space="0" w:color="auto"/>
                            <w:bottom w:val="none" w:sz="0" w:space="0" w:color="auto"/>
                            <w:right w:val="none" w:sz="0" w:space="0" w:color="auto"/>
                          </w:divBdr>
                        </w:div>
                        <w:div w:id="1911690389">
                          <w:marLeft w:val="0"/>
                          <w:marRight w:val="0"/>
                          <w:marTop w:val="0"/>
                          <w:marBottom w:val="0"/>
                          <w:divBdr>
                            <w:top w:val="none" w:sz="0" w:space="0" w:color="auto"/>
                            <w:left w:val="none" w:sz="0" w:space="0" w:color="auto"/>
                            <w:bottom w:val="none" w:sz="0" w:space="0" w:color="auto"/>
                            <w:right w:val="none" w:sz="0" w:space="0" w:color="auto"/>
                          </w:divBdr>
                        </w:div>
                        <w:div w:id="6996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80048">
          <w:marLeft w:val="0"/>
          <w:marRight w:val="0"/>
          <w:marTop w:val="0"/>
          <w:marBottom w:val="0"/>
          <w:divBdr>
            <w:top w:val="none" w:sz="0" w:space="0" w:color="auto"/>
            <w:left w:val="none" w:sz="0" w:space="0" w:color="auto"/>
            <w:bottom w:val="none" w:sz="0" w:space="0" w:color="auto"/>
            <w:right w:val="none" w:sz="0" w:space="0" w:color="auto"/>
          </w:divBdr>
          <w:divsChild>
            <w:div w:id="1299650929">
              <w:marLeft w:val="0"/>
              <w:marRight w:val="0"/>
              <w:marTop w:val="0"/>
              <w:marBottom w:val="0"/>
              <w:divBdr>
                <w:top w:val="none" w:sz="0" w:space="0" w:color="auto"/>
                <w:left w:val="none" w:sz="0" w:space="0" w:color="auto"/>
                <w:bottom w:val="none" w:sz="0" w:space="0" w:color="auto"/>
                <w:right w:val="none" w:sz="0" w:space="0" w:color="auto"/>
              </w:divBdr>
              <w:divsChild>
                <w:div w:id="1411925092">
                  <w:marLeft w:val="0"/>
                  <w:marRight w:val="0"/>
                  <w:marTop w:val="0"/>
                  <w:marBottom w:val="0"/>
                  <w:divBdr>
                    <w:top w:val="none" w:sz="0" w:space="0" w:color="auto"/>
                    <w:left w:val="none" w:sz="0" w:space="0" w:color="auto"/>
                    <w:bottom w:val="none" w:sz="0" w:space="0" w:color="auto"/>
                    <w:right w:val="none" w:sz="0" w:space="0" w:color="auto"/>
                  </w:divBdr>
                  <w:divsChild>
                    <w:div w:id="1020427338">
                      <w:marLeft w:val="0"/>
                      <w:marRight w:val="0"/>
                      <w:marTop w:val="0"/>
                      <w:marBottom w:val="0"/>
                      <w:divBdr>
                        <w:top w:val="none" w:sz="0" w:space="0" w:color="auto"/>
                        <w:left w:val="none" w:sz="0" w:space="0" w:color="auto"/>
                        <w:bottom w:val="none" w:sz="0" w:space="0" w:color="auto"/>
                        <w:right w:val="none" w:sz="0" w:space="0" w:color="auto"/>
                      </w:divBdr>
                      <w:divsChild>
                        <w:div w:id="1747073001">
                          <w:marLeft w:val="0"/>
                          <w:marRight w:val="0"/>
                          <w:marTop w:val="0"/>
                          <w:marBottom w:val="0"/>
                          <w:divBdr>
                            <w:top w:val="none" w:sz="0" w:space="0" w:color="auto"/>
                            <w:left w:val="none" w:sz="0" w:space="0" w:color="auto"/>
                            <w:bottom w:val="none" w:sz="0" w:space="0" w:color="auto"/>
                            <w:right w:val="none" w:sz="0" w:space="0" w:color="auto"/>
                          </w:divBdr>
                        </w:div>
                        <w:div w:id="244344032">
                          <w:marLeft w:val="0"/>
                          <w:marRight w:val="0"/>
                          <w:marTop w:val="0"/>
                          <w:marBottom w:val="0"/>
                          <w:divBdr>
                            <w:top w:val="none" w:sz="0" w:space="0" w:color="auto"/>
                            <w:left w:val="none" w:sz="0" w:space="0" w:color="auto"/>
                            <w:bottom w:val="none" w:sz="0" w:space="0" w:color="auto"/>
                            <w:right w:val="none" w:sz="0" w:space="0" w:color="auto"/>
                          </w:divBdr>
                        </w:div>
                        <w:div w:id="30806344">
                          <w:marLeft w:val="0"/>
                          <w:marRight w:val="0"/>
                          <w:marTop w:val="0"/>
                          <w:marBottom w:val="0"/>
                          <w:divBdr>
                            <w:top w:val="none" w:sz="0" w:space="0" w:color="auto"/>
                            <w:left w:val="none" w:sz="0" w:space="0" w:color="auto"/>
                            <w:bottom w:val="none" w:sz="0" w:space="0" w:color="auto"/>
                            <w:right w:val="none" w:sz="0" w:space="0" w:color="auto"/>
                          </w:divBdr>
                        </w:div>
                        <w:div w:id="348337467">
                          <w:marLeft w:val="0"/>
                          <w:marRight w:val="0"/>
                          <w:marTop w:val="0"/>
                          <w:marBottom w:val="0"/>
                          <w:divBdr>
                            <w:top w:val="none" w:sz="0" w:space="0" w:color="auto"/>
                            <w:left w:val="none" w:sz="0" w:space="0" w:color="auto"/>
                            <w:bottom w:val="none" w:sz="0" w:space="0" w:color="auto"/>
                            <w:right w:val="none" w:sz="0" w:space="0" w:color="auto"/>
                          </w:divBdr>
                        </w:div>
                        <w:div w:id="996804264">
                          <w:marLeft w:val="0"/>
                          <w:marRight w:val="0"/>
                          <w:marTop w:val="0"/>
                          <w:marBottom w:val="0"/>
                          <w:divBdr>
                            <w:top w:val="none" w:sz="0" w:space="0" w:color="auto"/>
                            <w:left w:val="none" w:sz="0" w:space="0" w:color="auto"/>
                            <w:bottom w:val="none" w:sz="0" w:space="0" w:color="auto"/>
                            <w:right w:val="none" w:sz="0" w:space="0" w:color="auto"/>
                          </w:divBdr>
                        </w:div>
                        <w:div w:id="1445803528">
                          <w:marLeft w:val="0"/>
                          <w:marRight w:val="0"/>
                          <w:marTop w:val="0"/>
                          <w:marBottom w:val="0"/>
                          <w:divBdr>
                            <w:top w:val="none" w:sz="0" w:space="0" w:color="auto"/>
                            <w:left w:val="none" w:sz="0" w:space="0" w:color="auto"/>
                            <w:bottom w:val="none" w:sz="0" w:space="0" w:color="auto"/>
                            <w:right w:val="none" w:sz="0" w:space="0" w:color="auto"/>
                          </w:divBdr>
                        </w:div>
                        <w:div w:id="2077821209">
                          <w:marLeft w:val="0"/>
                          <w:marRight w:val="0"/>
                          <w:marTop w:val="0"/>
                          <w:marBottom w:val="0"/>
                          <w:divBdr>
                            <w:top w:val="none" w:sz="0" w:space="0" w:color="auto"/>
                            <w:left w:val="none" w:sz="0" w:space="0" w:color="auto"/>
                            <w:bottom w:val="none" w:sz="0" w:space="0" w:color="auto"/>
                            <w:right w:val="none" w:sz="0" w:space="0" w:color="auto"/>
                          </w:divBdr>
                        </w:div>
                        <w:div w:id="293752946">
                          <w:marLeft w:val="0"/>
                          <w:marRight w:val="0"/>
                          <w:marTop w:val="0"/>
                          <w:marBottom w:val="0"/>
                          <w:divBdr>
                            <w:top w:val="none" w:sz="0" w:space="0" w:color="auto"/>
                            <w:left w:val="none" w:sz="0" w:space="0" w:color="auto"/>
                            <w:bottom w:val="none" w:sz="0" w:space="0" w:color="auto"/>
                            <w:right w:val="none" w:sz="0" w:space="0" w:color="auto"/>
                          </w:divBdr>
                        </w:div>
                        <w:div w:id="947735517">
                          <w:marLeft w:val="0"/>
                          <w:marRight w:val="0"/>
                          <w:marTop w:val="0"/>
                          <w:marBottom w:val="0"/>
                          <w:divBdr>
                            <w:top w:val="none" w:sz="0" w:space="0" w:color="auto"/>
                            <w:left w:val="none" w:sz="0" w:space="0" w:color="auto"/>
                            <w:bottom w:val="none" w:sz="0" w:space="0" w:color="auto"/>
                            <w:right w:val="none" w:sz="0" w:space="0" w:color="auto"/>
                          </w:divBdr>
                        </w:div>
                        <w:div w:id="2033266704">
                          <w:marLeft w:val="0"/>
                          <w:marRight w:val="0"/>
                          <w:marTop w:val="0"/>
                          <w:marBottom w:val="0"/>
                          <w:divBdr>
                            <w:top w:val="none" w:sz="0" w:space="0" w:color="auto"/>
                            <w:left w:val="none" w:sz="0" w:space="0" w:color="auto"/>
                            <w:bottom w:val="none" w:sz="0" w:space="0" w:color="auto"/>
                            <w:right w:val="none" w:sz="0" w:space="0" w:color="auto"/>
                          </w:divBdr>
                        </w:div>
                        <w:div w:id="2132244307">
                          <w:marLeft w:val="0"/>
                          <w:marRight w:val="0"/>
                          <w:marTop w:val="0"/>
                          <w:marBottom w:val="0"/>
                          <w:divBdr>
                            <w:top w:val="none" w:sz="0" w:space="0" w:color="auto"/>
                            <w:left w:val="none" w:sz="0" w:space="0" w:color="auto"/>
                            <w:bottom w:val="none" w:sz="0" w:space="0" w:color="auto"/>
                            <w:right w:val="none" w:sz="0" w:space="0" w:color="auto"/>
                          </w:divBdr>
                        </w:div>
                        <w:div w:id="1723014137">
                          <w:marLeft w:val="0"/>
                          <w:marRight w:val="0"/>
                          <w:marTop w:val="0"/>
                          <w:marBottom w:val="0"/>
                          <w:divBdr>
                            <w:top w:val="none" w:sz="0" w:space="0" w:color="auto"/>
                            <w:left w:val="none" w:sz="0" w:space="0" w:color="auto"/>
                            <w:bottom w:val="none" w:sz="0" w:space="0" w:color="auto"/>
                            <w:right w:val="none" w:sz="0" w:space="0" w:color="auto"/>
                          </w:divBdr>
                        </w:div>
                        <w:div w:id="739061907">
                          <w:marLeft w:val="0"/>
                          <w:marRight w:val="0"/>
                          <w:marTop w:val="0"/>
                          <w:marBottom w:val="0"/>
                          <w:divBdr>
                            <w:top w:val="none" w:sz="0" w:space="0" w:color="auto"/>
                            <w:left w:val="none" w:sz="0" w:space="0" w:color="auto"/>
                            <w:bottom w:val="none" w:sz="0" w:space="0" w:color="auto"/>
                            <w:right w:val="none" w:sz="0" w:space="0" w:color="auto"/>
                          </w:divBdr>
                        </w:div>
                        <w:div w:id="245771539">
                          <w:marLeft w:val="0"/>
                          <w:marRight w:val="0"/>
                          <w:marTop w:val="0"/>
                          <w:marBottom w:val="0"/>
                          <w:divBdr>
                            <w:top w:val="none" w:sz="0" w:space="0" w:color="auto"/>
                            <w:left w:val="none" w:sz="0" w:space="0" w:color="auto"/>
                            <w:bottom w:val="none" w:sz="0" w:space="0" w:color="auto"/>
                            <w:right w:val="none" w:sz="0" w:space="0" w:color="auto"/>
                          </w:divBdr>
                        </w:div>
                        <w:div w:id="879322019">
                          <w:marLeft w:val="0"/>
                          <w:marRight w:val="0"/>
                          <w:marTop w:val="0"/>
                          <w:marBottom w:val="0"/>
                          <w:divBdr>
                            <w:top w:val="none" w:sz="0" w:space="0" w:color="auto"/>
                            <w:left w:val="none" w:sz="0" w:space="0" w:color="auto"/>
                            <w:bottom w:val="none" w:sz="0" w:space="0" w:color="auto"/>
                            <w:right w:val="none" w:sz="0" w:space="0" w:color="auto"/>
                          </w:divBdr>
                        </w:div>
                        <w:div w:id="2036613629">
                          <w:marLeft w:val="0"/>
                          <w:marRight w:val="0"/>
                          <w:marTop w:val="0"/>
                          <w:marBottom w:val="0"/>
                          <w:divBdr>
                            <w:top w:val="none" w:sz="0" w:space="0" w:color="auto"/>
                            <w:left w:val="none" w:sz="0" w:space="0" w:color="auto"/>
                            <w:bottom w:val="none" w:sz="0" w:space="0" w:color="auto"/>
                            <w:right w:val="none" w:sz="0" w:space="0" w:color="auto"/>
                          </w:divBdr>
                        </w:div>
                        <w:div w:id="874076779">
                          <w:marLeft w:val="0"/>
                          <w:marRight w:val="0"/>
                          <w:marTop w:val="0"/>
                          <w:marBottom w:val="0"/>
                          <w:divBdr>
                            <w:top w:val="none" w:sz="0" w:space="0" w:color="auto"/>
                            <w:left w:val="none" w:sz="0" w:space="0" w:color="auto"/>
                            <w:bottom w:val="none" w:sz="0" w:space="0" w:color="auto"/>
                            <w:right w:val="none" w:sz="0" w:space="0" w:color="auto"/>
                          </w:divBdr>
                        </w:div>
                        <w:div w:id="1791586434">
                          <w:marLeft w:val="0"/>
                          <w:marRight w:val="0"/>
                          <w:marTop w:val="0"/>
                          <w:marBottom w:val="0"/>
                          <w:divBdr>
                            <w:top w:val="none" w:sz="0" w:space="0" w:color="auto"/>
                            <w:left w:val="none" w:sz="0" w:space="0" w:color="auto"/>
                            <w:bottom w:val="none" w:sz="0" w:space="0" w:color="auto"/>
                            <w:right w:val="none" w:sz="0" w:space="0" w:color="auto"/>
                          </w:divBdr>
                        </w:div>
                        <w:div w:id="1476725162">
                          <w:marLeft w:val="0"/>
                          <w:marRight w:val="0"/>
                          <w:marTop w:val="0"/>
                          <w:marBottom w:val="0"/>
                          <w:divBdr>
                            <w:top w:val="none" w:sz="0" w:space="0" w:color="auto"/>
                            <w:left w:val="none" w:sz="0" w:space="0" w:color="auto"/>
                            <w:bottom w:val="none" w:sz="0" w:space="0" w:color="auto"/>
                            <w:right w:val="none" w:sz="0" w:space="0" w:color="auto"/>
                          </w:divBdr>
                        </w:div>
                        <w:div w:id="977147172">
                          <w:marLeft w:val="0"/>
                          <w:marRight w:val="0"/>
                          <w:marTop w:val="0"/>
                          <w:marBottom w:val="0"/>
                          <w:divBdr>
                            <w:top w:val="none" w:sz="0" w:space="0" w:color="auto"/>
                            <w:left w:val="none" w:sz="0" w:space="0" w:color="auto"/>
                            <w:bottom w:val="none" w:sz="0" w:space="0" w:color="auto"/>
                            <w:right w:val="none" w:sz="0" w:space="0" w:color="auto"/>
                          </w:divBdr>
                        </w:div>
                        <w:div w:id="347145854">
                          <w:marLeft w:val="0"/>
                          <w:marRight w:val="0"/>
                          <w:marTop w:val="0"/>
                          <w:marBottom w:val="0"/>
                          <w:divBdr>
                            <w:top w:val="none" w:sz="0" w:space="0" w:color="auto"/>
                            <w:left w:val="none" w:sz="0" w:space="0" w:color="auto"/>
                            <w:bottom w:val="none" w:sz="0" w:space="0" w:color="auto"/>
                            <w:right w:val="none" w:sz="0" w:space="0" w:color="auto"/>
                          </w:divBdr>
                        </w:div>
                        <w:div w:id="117378633">
                          <w:marLeft w:val="0"/>
                          <w:marRight w:val="0"/>
                          <w:marTop w:val="0"/>
                          <w:marBottom w:val="0"/>
                          <w:divBdr>
                            <w:top w:val="none" w:sz="0" w:space="0" w:color="auto"/>
                            <w:left w:val="none" w:sz="0" w:space="0" w:color="auto"/>
                            <w:bottom w:val="none" w:sz="0" w:space="0" w:color="auto"/>
                            <w:right w:val="none" w:sz="0" w:space="0" w:color="auto"/>
                          </w:divBdr>
                        </w:div>
                        <w:div w:id="505367464">
                          <w:marLeft w:val="0"/>
                          <w:marRight w:val="0"/>
                          <w:marTop w:val="0"/>
                          <w:marBottom w:val="0"/>
                          <w:divBdr>
                            <w:top w:val="none" w:sz="0" w:space="0" w:color="auto"/>
                            <w:left w:val="none" w:sz="0" w:space="0" w:color="auto"/>
                            <w:bottom w:val="none" w:sz="0" w:space="0" w:color="auto"/>
                            <w:right w:val="none" w:sz="0" w:space="0" w:color="auto"/>
                          </w:divBdr>
                        </w:div>
                        <w:div w:id="29765859">
                          <w:marLeft w:val="0"/>
                          <w:marRight w:val="0"/>
                          <w:marTop w:val="0"/>
                          <w:marBottom w:val="0"/>
                          <w:divBdr>
                            <w:top w:val="none" w:sz="0" w:space="0" w:color="auto"/>
                            <w:left w:val="none" w:sz="0" w:space="0" w:color="auto"/>
                            <w:bottom w:val="none" w:sz="0" w:space="0" w:color="auto"/>
                            <w:right w:val="none" w:sz="0" w:space="0" w:color="auto"/>
                          </w:divBdr>
                        </w:div>
                        <w:div w:id="443548446">
                          <w:marLeft w:val="0"/>
                          <w:marRight w:val="0"/>
                          <w:marTop w:val="0"/>
                          <w:marBottom w:val="0"/>
                          <w:divBdr>
                            <w:top w:val="none" w:sz="0" w:space="0" w:color="auto"/>
                            <w:left w:val="none" w:sz="0" w:space="0" w:color="auto"/>
                            <w:bottom w:val="none" w:sz="0" w:space="0" w:color="auto"/>
                            <w:right w:val="none" w:sz="0" w:space="0" w:color="auto"/>
                          </w:divBdr>
                        </w:div>
                        <w:div w:id="276329113">
                          <w:marLeft w:val="0"/>
                          <w:marRight w:val="0"/>
                          <w:marTop w:val="0"/>
                          <w:marBottom w:val="0"/>
                          <w:divBdr>
                            <w:top w:val="none" w:sz="0" w:space="0" w:color="auto"/>
                            <w:left w:val="none" w:sz="0" w:space="0" w:color="auto"/>
                            <w:bottom w:val="none" w:sz="0" w:space="0" w:color="auto"/>
                            <w:right w:val="none" w:sz="0" w:space="0" w:color="auto"/>
                          </w:divBdr>
                        </w:div>
                        <w:div w:id="1907834292">
                          <w:marLeft w:val="0"/>
                          <w:marRight w:val="0"/>
                          <w:marTop w:val="0"/>
                          <w:marBottom w:val="0"/>
                          <w:divBdr>
                            <w:top w:val="none" w:sz="0" w:space="0" w:color="auto"/>
                            <w:left w:val="none" w:sz="0" w:space="0" w:color="auto"/>
                            <w:bottom w:val="none" w:sz="0" w:space="0" w:color="auto"/>
                            <w:right w:val="none" w:sz="0" w:space="0" w:color="auto"/>
                          </w:divBdr>
                        </w:div>
                        <w:div w:id="1027563605">
                          <w:marLeft w:val="0"/>
                          <w:marRight w:val="0"/>
                          <w:marTop w:val="0"/>
                          <w:marBottom w:val="0"/>
                          <w:divBdr>
                            <w:top w:val="none" w:sz="0" w:space="0" w:color="auto"/>
                            <w:left w:val="none" w:sz="0" w:space="0" w:color="auto"/>
                            <w:bottom w:val="none" w:sz="0" w:space="0" w:color="auto"/>
                            <w:right w:val="none" w:sz="0" w:space="0" w:color="auto"/>
                          </w:divBdr>
                        </w:div>
                        <w:div w:id="912742257">
                          <w:marLeft w:val="0"/>
                          <w:marRight w:val="0"/>
                          <w:marTop w:val="0"/>
                          <w:marBottom w:val="0"/>
                          <w:divBdr>
                            <w:top w:val="none" w:sz="0" w:space="0" w:color="auto"/>
                            <w:left w:val="none" w:sz="0" w:space="0" w:color="auto"/>
                            <w:bottom w:val="none" w:sz="0" w:space="0" w:color="auto"/>
                            <w:right w:val="none" w:sz="0" w:space="0" w:color="auto"/>
                          </w:divBdr>
                        </w:div>
                        <w:div w:id="695617970">
                          <w:marLeft w:val="0"/>
                          <w:marRight w:val="0"/>
                          <w:marTop w:val="0"/>
                          <w:marBottom w:val="0"/>
                          <w:divBdr>
                            <w:top w:val="none" w:sz="0" w:space="0" w:color="auto"/>
                            <w:left w:val="none" w:sz="0" w:space="0" w:color="auto"/>
                            <w:bottom w:val="none" w:sz="0" w:space="0" w:color="auto"/>
                            <w:right w:val="none" w:sz="0" w:space="0" w:color="auto"/>
                          </w:divBdr>
                        </w:div>
                        <w:div w:id="1092311405">
                          <w:marLeft w:val="0"/>
                          <w:marRight w:val="0"/>
                          <w:marTop w:val="0"/>
                          <w:marBottom w:val="0"/>
                          <w:divBdr>
                            <w:top w:val="none" w:sz="0" w:space="0" w:color="auto"/>
                            <w:left w:val="none" w:sz="0" w:space="0" w:color="auto"/>
                            <w:bottom w:val="none" w:sz="0" w:space="0" w:color="auto"/>
                            <w:right w:val="none" w:sz="0" w:space="0" w:color="auto"/>
                          </w:divBdr>
                        </w:div>
                        <w:div w:id="1522818763">
                          <w:marLeft w:val="0"/>
                          <w:marRight w:val="0"/>
                          <w:marTop w:val="0"/>
                          <w:marBottom w:val="0"/>
                          <w:divBdr>
                            <w:top w:val="none" w:sz="0" w:space="0" w:color="auto"/>
                            <w:left w:val="none" w:sz="0" w:space="0" w:color="auto"/>
                            <w:bottom w:val="none" w:sz="0" w:space="0" w:color="auto"/>
                            <w:right w:val="none" w:sz="0" w:space="0" w:color="auto"/>
                          </w:divBdr>
                        </w:div>
                        <w:div w:id="1143042405">
                          <w:marLeft w:val="0"/>
                          <w:marRight w:val="0"/>
                          <w:marTop w:val="0"/>
                          <w:marBottom w:val="0"/>
                          <w:divBdr>
                            <w:top w:val="none" w:sz="0" w:space="0" w:color="auto"/>
                            <w:left w:val="none" w:sz="0" w:space="0" w:color="auto"/>
                            <w:bottom w:val="none" w:sz="0" w:space="0" w:color="auto"/>
                            <w:right w:val="none" w:sz="0" w:space="0" w:color="auto"/>
                          </w:divBdr>
                        </w:div>
                        <w:div w:id="1779835360">
                          <w:marLeft w:val="0"/>
                          <w:marRight w:val="0"/>
                          <w:marTop w:val="0"/>
                          <w:marBottom w:val="0"/>
                          <w:divBdr>
                            <w:top w:val="none" w:sz="0" w:space="0" w:color="auto"/>
                            <w:left w:val="none" w:sz="0" w:space="0" w:color="auto"/>
                            <w:bottom w:val="none" w:sz="0" w:space="0" w:color="auto"/>
                            <w:right w:val="none" w:sz="0" w:space="0" w:color="auto"/>
                          </w:divBdr>
                        </w:div>
                        <w:div w:id="804275319">
                          <w:marLeft w:val="0"/>
                          <w:marRight w:val="0"/>
                          <w:marTop w:val="0"/>
                          <w:marBottom w:val="0"/>
                          <w:divBdr>
                            <w:top w:val="none" w:sz="0" w:space="0" w:color="auto"/>
                            <w:left w:val="none" w:sz="0" w:space="0" w:color="auto"/>
                            <w:bottom w:val="none" w:sz="0" w:space="0" w:color="auto"/>
                            <w:right w:val="none" w:sz="0" w:space="0" w:color="auto"/>
                          </w:divBdr>
                        </w:div>
                        <w:div w:id="350493464">
                          <w:marLeft w:val="0"/>
                          <w:marRight w:val="0"/>
                          <w:marTop w:val="0"/>
                          <w:marBottom w:val="0"/>
                          <w:divBdr>
                            <w:top w:val="none" w:sz="0" w:space="0" w:color="auto"/>
                            <w:left w:val="none" w:sz="0" w:space="0" w:color="auto"/>
                            <w:bottom w:val="none" w:sz="0" w:space="0" w:color="auto"/>
                            <w:right w:val="none" w:sz="0" w:space="0" w:color="auto"/>
                          </w:divBdr>
                        </w:div>
                        <w:div w:id="1958947086">
                          <w:marLeft w:val="0"/>
                          <w:marRight w:val="0"/>
                          <w:marTop w:val="0"/>
                          <w:marBottom w:val="0"/>
                          <w:divBdr>
                            <w:top w:val="none" w:sz="0" w:space="0" w:color="auto"/>
                            <w:left w:val="none" w:sz="0" w:space="0" w:color="auto"/>
                            <w:bottom w:val="none" w:sz="0" w:space="0" w:color="auto"/>
                            <w:right w:val="none" w:sz="0" w:space="0" w:color="auto"/>
                          </w:divBdr>
                        </w:div>
                        <w:div w:id="386416445">
                          <w:marLeft w:val="0"/>
                          <w:marRight w:val="0"/>
                          <w:marTop w:val="0"/>
                          <w:marBottom w:val="0"/>
                          <w:divBdr>
                            <w:top w:val="none" w:sz="0" w:space="0" w:color="auto"/>
                            <w:left w:val="none" w:sz="0" w:space="0" w:color="auto"/>
                            <w:bottom w:val="none" w:sz="0" w:space="0" w:color="auto"/>
                            <w:right w:val="none" w:sz="0" w:space="0" w:color="auto"/>
                          </w:divBdr>
                        </w:div>
                        <w:div w:id="362825847">
                          <w:marLeft w:val="0"/>
                          <w:marRight w:val="0"/>
                          <w:marTop w:val="0"/>
                          <w:marBottom w:val="0"/>
                          <w:divBdr>
                            <w:top w:val="none" w:sz="0" w:space="0" w:color="auto"/>
                            <w:left w:val="none" w:sz="0" w:space="0" w:color="auto"/>
                            <w:bottom w:val="none" w:sz="0" w:space="0" w:color="auto"/>
                            <w:right w:val="none" w:sz="0" w:space="0" w:color="auto"/>
                          </w:divBdr>
                        </w:div>
                        <w:div w:id="694964261">
                          <w:marLeft w:val="0"/>
                          <w:marRight w:val="0"/>
                          <w:marTop w:val="0"/>
                          <w:marBottom w:val="0"/>
                          <w:divBdr>
                            <w:top w:val="none" w:sz="0" w:space="0" w:color="auto"/>
                            <w:left w:val="none" w:sz="0" w:space="0" w:color="auto"/>
                            <w:bottom w:val="none" w:sz="0" w:space="0" w:color="auto"/>
                            <w:right w:val="none" w:sz="0" w:space="0" w:color="auto"/>
                          </w:divBdr>
                        </w:div>
                        <w:div w:id="732121582">
                          <w:marLeft w:val="0"/>
                          <w:marRight w:val="0"/>
                          <w:marTop w:val="0"/>
                          <w:marBottom w:val="0"/>
                          <w:divBdr>
                            <w:top w:val="none" w:sz="0" w:space="0" w:color="auto"/>
                            <w:left w:val="none" w:sz="0" w:space="0" w:color="auto"/>
                            <w:bottom w:val="none" w:sz="0" w:space="0" w:color="auto"/>
                            <w:right w:val="none" w:sz="0" w:space="0" w:color="auto"/>
                          </w:divBdr>
                        </w:div>
                        <w:div w:id="988948686">
                          <w:marLeft w:val="0"/>
                          <w:marRight w:val="0"/>
                          <w:marTop w:val="0"/>
                          <w:marBottom w:val="0"/>
                          <w:divBdr>
                            <w:top w:val="none" w:sz="0" w:space="0" w:color="auto"/>
                            <w:left w:val="none" w:sz="0" w:space="0" w:color="auto"/>
                            <w:bottom w:val="none" w:sz="0" w:space="0" w:color="auto"/>
                            <w:right w:val="none" w:sz="0" w:space="0" w:color="auto"/>
                          </w:divBdr>
                        </w:div>
                        <w:div w:id="2141655263">
                          <w:marLeft w:val="0"/>
                          <w:marRight w:val="0"/>
                          <w:marTop w:val="0"/>
                          <w:marBottom w:val="0"/>
                          <w:divBdr>
                            <w:top w:val="none" w:sz="0" w:space="0" w:color="auto"/>
                            <w:left w:val="none" w:sz="0" w:space="0" w:color="auto"/>
                            <w:bottom w:val="none" w:sz="0" w:space="0" w:color="auto"/>
                            <w:right w:val="none" w:sz="0" w:space="0" w:color="auto"/>
                          </w:divBdr>
                        </w:div>
                        <w:div w:id="1415517818">
                          <w:marLeft w:val="0"/>
                          <w:marRight w:val="0"/>
                          <w:marTop w:val="0"/>
                          <w:marBottom w:val="0"/>
                          <w:divBdr>
                            <w:top w:val="none" w:sz="0" w:space="0" w:color="auto"/>
                            <w:left w:val="none" w:sz="0" w:space="0" w:color="auto"/>
                            <w:bottom w:val="none" w:sz="0" w:space="0" w:color="auto"/>
                            <w:right w:val="none" w:sz="0" w:space="0" w:color="auto"/>
                          </w:divBdr>
                        </w:div>
                        <w:div w:id="1194880756">
                          <w:marLeft w:val="0"/>
                          <w:marRight w:val="0"/>
                          <w:marTop w:val="0"/>
                          <w:marBottom w:val="0"/>
                          <w:divBdr>
                            <w:top w:val="none" w:sz="0" w:space="0" w:color="auto"/>
                            <w:left w:val="none" w:sz="0" w:space="0" w:color="auto"/>
                            <w:bottom w:val="none" w:sz="0" w:space="0" w:color="auto"/>
                            <w:right w:val="none" w:sz="0" w:space="0" w:color="auto"/>
                          </w:divBdr>
                        </w:div>
                        <w:div w:id="73042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833902">
      <w:bodyDiv w:val="1"/>
      <w:marLeft w:val="0"/>
      <w:marRight w:val="0"/>
      <w:marTop w:val="0"/>
      <w:marBottom w:val="0"/>
      <w:divBdr>
        <w:top w:val="none" w:sz="0" w:space="0" w:color="auto"/>
        <w:left w:val="none" w:sz="0" w:space="0" w:color="auto"/>
        <w:bottom w:val="none" w:sz="0" w:space="0" w:color="auto"/>
        <w:right w:val="none" w:sz="0" w:space="0" w:color="auto"/>
      </w:divBdr>
      <w:divsChild>
        <w:div w:id="895697793">
          <w:marLeft w:val="0"/>
          <w:marRight w:val="0"/>
          <w:marTop w:val="0"/>
          <w:marBottom w:val="0"/>
          <w:divBdr>
            <w:top w:val="none" w:sz="0" w:space="0" w:color="auto"/>
            <w:left w:val="none" w:sz="0" w:space="0" w:color="auto"/>
            <w:bottom w:val="none" w:sz="0" w:space="0" w:color="auto"/>
            <w:right w:val="none" w:sz="0" w:space="0" w:color="auto"/>
          </w:divBdr>
        </w:div>
      </w:divsChild>
    </w:div>
    <w:div w:id="1206679014">
      <w:bodyDiv w:val="1"/>
      <w:marLeft w:val="0"/>
      <w:marRight w:val="0"/>
      <w:marTop w:val="0"/>
      <w:marBottom w:val="0"/>
      <w:divBdr>
        <w:top w:val="none" w:sz="0" w:space="0" w:color="auto"/>
        <w:left w:val="none" w:sz="0" w:space="0" w:color="auto"/>
        <w:bottom w:val="none" w:sz="0" w:space="0" w:color="auto"/>
        <w:right w:val="none" w:sz="0" w:space="0" w:color="auto"/>
      </w:divBdr>
    </w:div>
    <w:div w:id="1451823348">
      <w:bodyDiv w:val="1"/>
      <w:marLeft w:val="0"/>
      <w:marRight w:val="0"/>
      <w:marTop w:val="0"/>
      <w:marBottom w:val="0"/>
      <w:divBdr>
        <w:top w:val="none" w:sz="0" w:space="0" w:color="auto"/>
        <w:left w:val="none" w:sz="0" w:space="0" w:color="auto"/>
        <w:bottom w:val="none" w:sz="0" w:space="0" w:color="auto"/>
        <w:right w:val="none" w:sz="0" w:space="0" w:color="auto"/>
      </w:divBdr>
      <w:divsChild>
        <w:div w:id="1207259788">
          <w:marLeft w:val="0"/>
          <w:marRight w:val="0"/>
          <w:marTop w:val="0"/>
          <w:marBottom w:val="0"/>
          <w:divBdr>
            <w:top w:val="none" w:sz="0" w:space="0" w:color="auto"/>
            <w:left w:val="none" w:sz="0" w:space="0" w:color="auto"/>
            <w:bottom w:val="none" w:sz="0" w:space="0" w:color="auto"/>
            <w:right w:val="none" w:sz="0" w:space="0" w:color="auto"/>
          </w:divBdr>
        </w:div>
      </w:divsChild>
    </w:div>
    <w:div w:id="1486127001">
      <w:bodyDiv w:val="1"/>
      <w:marLeft w:val="0"/>
      <w:marRight w:val="0"/>
      <w:marTop w:val="0"/>
      <w:marBottom w:val="0"/>
      <w:divBdr>
        <w:top w:val="none" w:sz="0" w:space="0" w:color="auto"/>
        <w:left w:val="none" w:sz="0" w:space="0" w:color="auto"/>
        <w:bottom w:val="none" w:sz="0" w:space="0" w:color="auto"/>
        <w:right w:val="none" w:sz="0" w:space="0" w:color="auto"/>
      </w:divBdr>
    </w:div>
    <w:div w:id="1538392157">
      <w:bodyDiv w:val="1"/>
      <w:marLeft w:val="0"/>
      <w:marRight w:val="0"/>
      <w:marTop w:val="0"/>
      <w:marBottom w:val="0"/>
      <w:divBdr>
        <w:top w:val="none" w:sz="0" w:space="0" w:color="auto"/>
        <w:left w:val="none" w:sz="0" w:space="0" w:color="auto"/>
        <w:bottom w:val="none" w:sz="0" w:space="0" w:color="auto"/>
        <w:right w:val="none" w:sz="0" w:space="0" w:color="auto"/>
      </w:divBdr>
      <w:divsChild>
        <w:div w:id="201793110">
          <w:marLeft w:val="0"/>
          <w:marRight w:val="0"/>
          <w:marTop w:val="0"/>
          <w:marBottom w:val="0"/>
          <w:divBdr>
            <w:top w:val="none" w:sz="0" w:space="0" w:color="auto"/>
            <w:left w:val="none" w:sz="0" w:space="0" w:color="auto"/>
            <w:bottom w:val="none" w:sz="0" w:space="0" w:color="auto"/>
            <w:right w:val="none" w:sz="0" w:space="0" w:color="auto"/>
          </w:divBdr>
        </w:div>
      </w:divsChild>
    </w:div>
    <w:div w:id="1658917656">
      <w:bodyDiv w:val="1"/>
      <w:marLeft w:val="0"/>
      <w:marRight w:val="0"/>
      <w:marTop w:val="0"/>
      <w:marBottom w:val="0"/>
      <w:divBdr>
        <w:top w:val="none" w:sz="0" w:space="0" w:color="auto"/>
        <w:left w:val="none" w:sz="0" w:space="0" w:color="auto"/>
        <w:bottom w:val="none" w:sz="0" w:space="0" w:color="auto"/>
        <w:right w:val="none" w:sz="0" w:space="0" w:color="auto"/>
      </w:divBdr>
      <w:divsChild>
        <w:div w:id="439689127">
          <w:marLeft w:val="0"/>
          <w:marRight w:val="0"/>
          <w:marTop w:val="0"/>
          <w:marBottom w:val="0"/>
          <w:divBdr>
            <w:top w:val="none" w:sz="0" w:space="0" w:color="auto"/>
            <w:left w:val="none" w:sz="0" w:space="0" w:color="auto"/>
            <w:bottom w:val="none" w:sz="0" w:space="0" w:color="auto"/>
            <w:right w:val="none" w:sz="0" w:space="0" w:color="auto"/>
          </w:divBdr>
        </w:div>
      </w:divsChild>
    </w:div>
    <w:div w:id="1708679207">
      <w:bodyDiv w:val="1"/>
      <w:marLeft w:val="0"/>
      <w:marRight w:val="0"/>
      <w:marTop w:val="0"/>
      <w:marBottom w:val="0"/>
      <w:divBdr>
        <w:top w:val="none" w:sz="0" w:space="0" w:color="auto"/>
        <w:left w:val="none" w:sz="0" w:space="0" w:color="auto"/>
        <w:bottom w:val="none" w:sz="0" w:space="0" w:color="auto"/>
        <w:right w:val="none" w:sz="0" w:space="0" w:color="auto"/>
      </w:divBdr>
      <w:divsChild>
        <w:div w:id="85661953">
          <w:marLeft w:val="0"/>
          <w:marRight w:val="0"/>
          <w:marTop w:val="0"/>
          <w:marBottom w:val="0"/>
          <w:divBdr>
            <w:top w:val="none" w:sz="0" w:space="0" w:color="auto"/>
            <w:left w:val="none" w:sz="0" w:space="0" w:color="auto"/>
            <w:bottom w:val="none" w:sz="0" w:space="0" w:color="auto"/>
            <w:right w:val="none" w:sz="0" w:space="0" w:color="auto"/>
          </w:divBdr>
          <w:divsChild>
            <w:div w:id="483931216">
              <w:marLeft w:val="0"/>
              <w:marRight w:val="0"/>
              <w:marTop w:val="0"/>
              <w:marBottom w:val="0"/>
              <w:divBdr>
                <w:top w:val="none" w:sz="0" w:space="0" w:color="auto"/>
                <w:left w:val="none" w:sz="0" w:space="0" w:color="auto"/>
                <w:bottom w:val="none" w:sz="0" w:space="0" w:color="auto"/>
                <w:right w:val="none" w:sz="0" w:space="0" w:color="auto"/>
              </w:divBdr>
              <w:divsChild>
                <w:div w:id="1393193783">
                  <w:marLeft w:val="0"/>
                  <w:marRight w:val="0"/>
                  <w:marTop w:val="0"/>
                  <w:marBottom w:val="0"/>
                  <w:divBdr>
                    <w:top w:val="none" w:sz="0" w:space="0" w:color="auto"/>
                    <w:left w:val="none" w:sz="0" w:space="0" w:color="auto"/>
                    <w:bottom w:val="none" w:sz="0" w:space="0" w:color="auto"/>
                    <w:right w:val="none" w:sz="0" w:space="0" w:color="auto"/>
                  </w:divBdr>
                  <w:divsChild>
                    <w:div w:id="250745035">
                      <w:marLeft w:val="0"/>
                      <w:marRight w:val="0"/>
                      <w:marTop w:val="0"/>
                      <w:marBottom w:val="0"/>
                      <w:divBdr>
                        <w:top w:val="none" w:sz="0" w:space="0" w:color="auto"/>
                        <w:left w:val="none" w:sz="0" w:space="0" w:color="auto"/>
                        <w:bottom w:val="none" w:sz="0" w:space="0" w:color="auto"/>
                        <w:right w:val="none" w:sz="0" w:space="0" w:color="auto"/>
                      </w:divBdr>
                      <w:divsChild>
                        <w:div w:id="131607724">
                          <w:marLeft w:val="0"/>
                          <w:marRight w:val="0"/>
                          <w:marTop w:val="0"/>
                          <w:marBottom w:val="0"/>
                          <w:divBdr>
                            <w:top w:val="none" w:sz="0" w:space="0" w:color="auto"/>
                            <w:left w:val="none" w:sz="0" w:space="0" w:color="auto"/>
                            <w:bottom w:val="none" w:sz="0" w:space="0" w:color="auto"/>
                            <w:right w:val="none" w:sz="0" w:space="0" w:color="auto"/>
                          </w:divBdr>
                        </w:div>
                        <w:div w:id="1571035218">
                          <w:marLeft w:val="0"/>
                          <w:marRight w:val="0"/>
                          <w:marTop w:val="0"/>
                          <w:marBottom w:val="0"/>
                          <w:divBdr>
                            <w:top w:val="none" w:sz="0" w:space="0" w:color="auto"/>
                            <w:left w:val="none" w:sz="0" w:space="0" w:color="auto"/>
                            <w:bottom w:val="none" w:sz="0" w:space="0" w:color="auto"/>
                            <w:right w:val="none" w:sz="0" w:space="0" w:color="auto"/>
                          </w:divBdr>
                        </w:div>
                        <w:div w:id="429275663">
                          <w:marLeft w:val="0"/>
                          <w:marRight w:val="0"/>
                          <w:marTop w:val="0"/>
                          <w:marBottom w:val="0"/>
                          <w:divBdr>
                            <w:top w:val="none" w:sz="0" w:space="0" w:color="auto"/>
                            <w:left w:val="none" w:sz="0" w:space="0" w:color="auto"/>
                            <w:bottom w:val="none" w:sz="0" w:space="0" w:color="auto"/>
                            <w:right w:val="none" w:sz="0" w:space="0" w:color="auto"/>
                          </w:divBdr>
                        </w:div>
                        <w:div w:id="1687636979">
                          <w:marLeft w:val="0"/>
                          <w:marRight w:val="0"/>
                          <w:marTop w:val="0"/>
                          <w:marBottom w:val="0"/>
                          <w:divBdr>
                            <w:top w:val="none" w:sz="0" w:space="0" w:color="auto"/>
                            <w:left w:val="none" w:sz="0" w:space="0" w:color="auto"/>
                            <w:bottom w:val="none" w:sz="0" w:space="0" w:color="auto"/>
                            <w:right w:val="none" w:sz="0" w:space="0" w:color="auto"/>
                          </w:divBdr>
                        </w:div>
                        <w:div w:id="1099302125">
                          <w:marLeft w:val="0"/>
                          <w:marRight w:val="0"/>
                          <w:marTop w:val="0"/>
                          <w:marBottom w:val="0"/>
                          <w:divBdr>
                            <w:top w:val="none" w:sz="0" w:space="0" w:color="auto"/>
                            <w:left w:val="none" w:sz="0" w:space="0" w:color="auto"/>
                            <w:bottom w:val="none" w:sz="0" w:space="0" w:color="auto"/>
                            <w:right w:val="none" w:sz="0" w:space="0" w:color="auto"/>
                          </w:divBdr>
                        </w:div>
                        <w:div w:id="304698138">
                          <w:marLeft w:val="0"/>
                          <w:marRight w:val="0"/>
                          <w:marTop w:val="0"/>
                          <w:marBottom w:val="0"/>
                          <w:divBdr>
                            <w:top w:val="none" w:sz="0" w:space="0" w:color="auto"/>
                            <w:left w:val="none" w:sz="0" w:space="0" w:color="auto"/>
                            <w:bottom w:val="none" w:sz="0" w:space="0" w:color="auto"/>
                            <w:right w:val="none" w:sz="0" w:space="0" w:color="auto"/>
                          </w:divBdr>
                        </w:div>
                        <w:div w:id="825245105">
                          <w:marLeft w:val="0"/>
                          <w:marRight w:val="0"/>
                          <w:marTop w:val="0"/>
                          <w:marBottom w:val="0"/>
                          <w:divBdr>
                            <w:top w:val="none" w:sz="0" w:space="0" w:color="auto"/>
                            <w:left w:val="none" w:sz="0" w:space="0" w:color="auto"/>
                            <w:bottom w:val="none" w:sz="0" w:space="0" w:color="auto"/>
                            <w:right w:val="none" w:sz="0" w:space="0" w:color="auto"/>
                          </w:divBdr>
                        </w:div>
                        <w:div w:id="1192458225">
                          <w:marLeft w:val="0"/>
                          <w:marRight w:val="0"/>
                          <w:marTop w:val="0"/>
                          <w:marBottom w:val="0"/>
                          <w:divBdr>
                            <w:top w:val="none" w:sz="0" w:space="0" w:color="auto"/>
                            <w:left w:val="none" w:sz="0" w:space="0" w:color="auto"/>
                            <w:bottom w:val="none" w:sz="0" w:space="0" w:color="auto"/>
                            <w:right w:val="none" w:sz="0" w:space="0" w:color="auto"/>
                          </w:divBdr>
                        </w:div>
                        <w:div w:id="1961296809">
                          <w:marLeft w:val="0"/>
                          <w:marRight w:val="0"/>
                          <w:marTop w:val="0"/>
                          <w:marBottom w:val="0"/>
                          <w:divBdr>
                            <w:top w:val="none" w:sz="0" w:space="0" w:color="auto"/>
                            <w:left w:val="none" w:sz="0" w:space="0" w:color="auto"/>
                            <w:bottom w:val="none" w:sz="0" w:space="0" w:color="auto"/>
                            <w:right w:val="none" w:sz="0" w:space="0" w:color="auto"/>
                          </w:divBdr>
                        </w:div>
                        <w:div w:id="2072268407">
                          <w:marLeft w:val="0"/>
                          <w:marRight w:val="0"/>
                          <w:marTop w:val="0"/>
                          <w:marBottom w:val="0"/>
                          <w:divBdr>
                            <w:top w:val="none" w:sz="0" w:space="0" w:color="auto"/>
                            <w:left w:val="none" w:sz="0" w:space="0" w:color="auto"/>
                            <w:bottom w:val="none" w:sz="0" w:space="0" w:color="auto"/>
                            <w:right w:val="none" w:sz="0" w:space="0" w:color="auto"/>
                          </w:divBdr>
                        </w:div>
                        <w:div w:id="1418945883">
                          <w:marLeft w:val="0"/>
                          <w:marRight w:val="0"/>
                          <w:marTop w:val="0"/>
                          <w:marBottom w:val="0"/>
                          <w:divBdr>
                            <w:top w:val="none" w:sz="0" w:space="0" w:color="auto"/>
                            <w:left w:val="none" w:sz="0" w:space="0" w:color="auto"/>
                            <w:bottom w:val="none" w:sz="0" w:space="0" w:color="auto"/>
                            <w:right w:val="none" w:sz="0" w:space="0" w:color="auto"/>
                          </w:divBdr>
                        </w:div>
                        <w:div w:id="1777824862">
                          <w:marLeft w:val="0"/>
                          <w:marRight w:val="0"/>
                          <w:marTop w:val="0"/>
                          <w:marBottom w:val="0"/>
                          <w:divBdr>
                            <w:top w:val="none" w:sz="0" w:space="0" w:color="auto"/>
                            <w:left w:val="none" w:sz="0" w:space="0" w:color="auto"/>
                            <w:bottom w:val="none" w:sz="0" w:space="0" w:color="auto"/>
                            <w:right w:val="none" w:sz="0" w:space="0" w:color="auto"/>
                          </w:divBdr>
                        </w:div>
                        <w:div w:id="1952393188">
                          <w:marLeft w:val="0"/>
                          <w:marRight w:val="0"/>
                          <w:marTop w:val="0"/>
                          <w:marBottom w:val="0"/>
                          <w:divBdr>
                            <w:top w:val="none" w:sz="0" w:space="0" w:color="auto"/>
                            <w:left w:val="none" w:sz="0" w:space="0" w:color="auto"/>
                            <w:bottom w:val="none" w:sz="0" w:space="0" w:color="auto"/>
                            <w:right w:val="none" w:sz="0" w:space="0" w:color="auto"/>
                          </w:divBdr>
                        </w:div>
                        <w:div w:id="2007124860">
                          <w:marLeft w:val="0"/>
                          <w:marRight w:val="0"/>
                          <w:marTop w:val="0"/>
                          <w:marBottom w:val="0"/>
                          <w:divBdr>
                            <w:top w:val="none" w:sz="0" w:space="0" w:color="auto"/>
                            <w:left w:val="none" w:sz="0" w:space="0" w:color="auto"/>
                            <w:bottom w:val="none" w:sz="0" w:space="0" w:color="auto"/>
                            <w:right w:val="none" w:sz="0" w:space="0" w:color="auto"/>
                          </w:divBdr>
                        </w:div>
                        <w:div w:id="2038384934">
                          <w:marLeft w:val="0"/>
                          <w:marRight w:val="0"/>
                          <w:marTop w:val="0"/>
                          <w:marBottom w:val="0"/>
                          <w:divBdr>
                            <w:top w:val="none" w:sz="0" w:space="0" w:color="auto"/>
                            <w:left w:val="none" w:sz="0" w:space="0" w:color="auto"/>
                            <w:bottom w:val="none" w:sz="0" w:space="0" w:color="auto"/>
                            <w:right w:val="none" w:sz="0" w:space="0" w:color="auto"/>
                          </w:divBdr>
                        </w:div>
                        <w:div w:id="1573083494">
                          <w:marLeft w:val="0"/>
                          <w:marRight w:val="0"/>
                          <w:marTop w:val="0"/>
                          <w:marBottom w:val="0"/>
                          <w:divBdr>
                            <w:top w:val="none" w:sz="0" w:space="0" w:color="auto"/>
                            <w:left w:val="none" w:sz="0" w:space="0" w:color="auto"/>
                            <w:bottom w:val="none" w:sz="0" w:space="0" w:color="auto"/>
                            <w:right w:val="none" w:sz="0" w:space="0" w:color="auto"/>
                          </w:divBdr>
                        </w:div>
                        <w:div w:id="994643121">
                          <w:marLeft w:val="0"/>
                          <w:marRight w:val="0"/>
                          <w:marTop w:val="0"/>
                          <w:marBottom w:val="0"/>
                          <w:divBdr>
                            <w:top w:val="none" w:sz="0" w:space="0" w:color="auto"/>
                            <w:left w:val="none" w:sz="0" w:space="0" w:color="auto"/>
                            <w:bottom w:val="none" w:sz="0" w:space="0" w:color="auto"/>
                            <w:right w:val="none" w:sz="0" w:space="0" w:color="auto"/>
                          </w:divBdr>
                        </w:div>
                        <w:div w:id="1744060233">
                          <w:marLeft w:val="0"/>
                          <w:marRight w:val="0"/>
                          <w:marTop w:val="0"/>
                          <w:marBottom w:val="0"/>
                          <w:divBdr>
                            <w:top w:val="none" w:sz="0" w:space="0" w:color="auto"/>
                            <w:left w:val="none" w:sz="0" w:space="0" w:color="auto"/>
                            <w:bottom w:val="none" w:sz="0" w:space="0" w:color="auto"/>
                            <w:right w:val="none" w:sz="0" w:space="0" w:color="auto"/>
                          </w:divBdr>
                        </w:div>
                        <w:div w:id="2040859407">
                          <w:marLeft w:val="0"/>
                          <w:marRight w:val="0"/>
                          <w:marTop w:val="0"/>
                          <w:marBottom w:val="0"/>
                          <w:divBdr>
                            <w:top w:val="none" w:sz="0" w:space="0" w:color="auto"/>
                            <w:left w:val="none" w:sz="0" w:space="0" w:color="auto"/>
                            <w:bottom w:val="none" w:sz="0" w:space="0" w:color="auto"/>
                            <w:right w:val="none" w:sz="0" w:space="0" w:color="auto"/>
                          </w:divBdr>
                        </w:div>
                        <w:div w:id="1333411345">
                          <w:marLeft w:val="0"/>
                          <w:marRight w:val="0"/>
                          <w:marTop w:val="0"/>
                          <w:marBottom w:val="0"/>
                          <w:divBdr>
                            <w:top w:val="none" w:sz="0" w:space="0" w:color="auto"/>
                            <w:left w:val="none" w:sz="0" w:space="0" w:color="auto"/>
                            <w:bottom w:val="none" w:sz="0" w:space="0" w:color="auto"/>
                            <w:right w:val="none" w:sz="0" w:space="0" w:color="auto"/>
                          </w:divBdr>
                        </w:div>
                        <w:div w:id="585580190">
                          <w:marLeft w:val="0"/>
                          <w:marRight w:val="0"/>
                          <w:marTop w:val="0"/>
                          <w:marBottom w:val="0"/>
                          <w:divBdr>
                            <w:top w:val="none" w:sz="0" w:space="0" w:color="auto"/>
                            <w:left w:val="none" w:sz="0" w:space="0" w:color="auto"/>
                            <w:bottom w:val="none" w:sz="0" w:space="0" w:color="auto"/>
                            <w:right w:val="none" w:sz="0" w:space="0" w:color="auto"/>
                          </w:divBdr>
                        </w:div>
                        <w:div w:id="1447850226">
                          <w:marLeft w:val="0"/>
                          <w:marRight w:val="0"/>
                          <w:marTop w:val="0"/>
                          <w:marBottom w:val="0"/>
                          <w:divBdr>
                            <w:top w:val="none" w:sz="0" w:space="0" w:color="auto"/>
                            <w:left w:val="none" w:sz="0" w:space="0" w:color="auto"/>
                            <w:bottom w:val="none" w:sz="0" w:space="0" w:color="auto"/>
                            <w:right w:val="none" w:sz="0" w:space="0" w:color="auto"/>
                          </w:divBdr>
                        </w:div>
                        <w:div w:id="402876424">
                          <w:marLeft w:val="0"/>
                          <w:marRight w:val="0"/>
                          <w:marTop w:val="0"/>
                          <w:marBottom w:val="0"/>
                          <w:divBdr>
                            <w:top w:val="none" w:sz="0" w:space="0" w:color="auto"/>
                            <w:left w:val="none" w:sz="0" w:space="0" w:color="auto"/>
                            <w:bottom w:val="none" w:sz="0" w:space="0" w:color="auto"/>
                            <w:right w:val="none" w:sz="0" w:space="0" w:color="auto"/>
                          </w:divBdr>
                        </w:div>
                        <w:div w:id="325402940">
                          <w:marLeft w:val="0"/>
                          <w:marRight w:val="0"/>
                          <w:marTop w:val="0"/>
                          <w:marBottom w:val="0"/>
                          <w:divBdr>
                            <w:top w:val="none" w:sz="0" w:space="0" w:color="auto"/>
                            <w:left w:val="none" w:sz="0" w:space="0" w:color="auto"/>
                            <w:bottom w:val="none" w:sz="0" w:space="0" w:color="auto"/>
                            <w:right w:val="none" w:sz="0" w:space="0" w:color="auto"/>
                          </w:divBdr>
                        </w:div>
                        <w:div w:id="876966862">
                          <w:marLeft w:val="0"/>
                          <w:marRight w:val="0"/>
                          <w:marTop w:val="0"/>
                          <w:marBottom w:val="0"/>
                          <w:divBdr>
                            <w:top w:val="none" w:sz="0" w:space="0" w:color="auto"/>
                            <w:left w:val="none" w:sz="0" w:space="0" w:color="auto"/>
                            <w:bottom w:val="none" w:sz="0" w:space="0" w:color="auto"/>
                            <w:right w:val="none" w:sz="0" w:space="0" w:color="auto"/>
                          </w:divBdr>
                        </w:div>
                        <w:div w:id="1541819175">
                          <w:marLeft w:val="0"/>
                          <w:marRight w:val="0"/>
                          <w:marTop w:val="0"/>
                          <w:marBottom w:val="0"/>
                          <w:divBdr>
                            <w:top w:val="none" w:sz="0" w:space="0" w:color="auto"/>
                            <w:left w:val="none" w:sz="0" w:space="0" w:color="auto"/>
                            <w:bottom w:val="none" w:sz="0" w:space="0" w:color="auto"/>
                            <w:right w:val="none" w:sz="0" w:space="0" w:color="auto"/>
                          </w:divBdr>
                        </w:div>
                        <w:div w:id="1074819808">
                          <w:marLeft w:val="0"/>
                          <w:marRight w:val="0"/>
                          <w:marTop w:val="0"/>
                          <w:marBottom w:val="0"/>
                          <w:divBdr>
                            <w:top w:val="none" w:sz="0" w:space="0" w:color="auto"/>
                            <w:left w:val="none" w:sz="0" w:space="0" w:color="auto"/>
                            <w:bottom w:val="none" w:sz="0" w:space="0" w:color="auto"/>
                            <w:right w:val="none" w:sz="0" w:space="0" w:color="auto"/>
                          </w:divBdr>
                        </w:div>
                        <w:div w:id="415127844">
                          <w:marLeft w:val="0"/>
                          <w:marRight w:val="0"/>
                          <w:marTop w:val="0"/>
                          <w:marBottom w:val="0"/>
                          <w:divBdr>
                            <w:top w:val="none" w:sz="0" w:space="0" w:color="auto"/>
                            <w:left w:val="none" w:sz="0" w:space="0" w:color="auto"/>
                            <w:bottom w:val="none" w:sz="0" w:space="0" w:color="auto"/>
                            <w:right w:val="none" w:sz="0" w:space="0" w:color="auto"/>
                          </w:divBdr>
                        </w:div>
                        <w:div w:id="1354066866">
                          <w:marLeft w:val="0"/>
                          <w:marRight w:val="0"/>
                          <w:marTop w:val="0"/>
                          <w:marBottom w:val="0"/>
                          <w:divBdr>
                            <w:top w:val="none" w:sz="0" w:space="0" w:color="auto"/>
                            <w:left w:val="none" w:sz="0" w:space="0" w:color="auto"/>
                            <w:bottom w:val="none" w:sz="0" w:space="0" w:color="auto"/>
                            <w:right w:val="none" w:sz="0" w:space="0" w:color="auto"/>
                          </w:divBdr>
                        </w:div>
                        <w:div w:id="704062426">
                          <w:marLeft w:val="0"/>
                          <w:marRight w:val="0"/>
                          <w:marTop w:val="0"/>
                          <w:marBottom w:val="0"/>
                          <w:divBdr>
                            <w:top w:val="none" w:sz="0" w:space="0" w:color="auto"/>
                            <w:left w:val="none" w:sz="0" w:space="0" w:color="auto"/>
                            <w:bottom w:val="none" w:sz="0" w:space="0" w:color="auto"/>
                            <w:right w:val="none" w:sz="0" w:space="0" w:color="auto"/>
                          </w:divBdr>
                        </w:div>
                        <w:div w:id="2112117622">
                          <w:marLeft w:val="0"/>
                          <w:marRight w:val="0"/>
                          <w:marTop w:val="0"/>
                          <w:marBottom w:val="0"/>
                          <w:divBdr>
                            <w:top w:val="none" w:sz="0" w:space="0" w:color="auto"/>
                            <w:left w:val="none" w:sz="0" w:space="0" w:color="auto"/>
                            <w:bottom w:val="none" w:sz="0" w:space="0" w:color="auto"/>
                            <w:right w:val="none" w:sz="0" w:space="0" w:color="auto"/>
                          </w:divBdr>
                        </w:div>
                        <w:div w:id="1776713013">
                          <w:marLeft w:val="0"/>
                          <w:marRight w:val="0"/>
                          <w:marTop w:val="0"/>
                          <w:marBottom w:val="0"/>
                          <w:divBdr>
                            <w:top w:val="none" w:sz="0" w:space="0" w:color="auto"/>
                            <w:left w:val="none" w:sz="0" w:space="0" w:color="auto"/>
                            <w:bottom w:val="none" w:sz="0" w:space="0" w:color="auto"/>
                            <w:right w:val="none" w:sz="0" w:space="0" w:color="auto"/>
                          </w:divBdr>
                        </w:div>
                        <w:div w:id="354574031">
                          <w:marLeft w:val="0"/>
                          <w:marRight w:val="0"/>
                          <w:marTop w:val="0"/>
                          <w:marBottom w:val="0"/>
                          <w:divBdr>
                            <w:top w:val="none" w:sz="0" w:space="0" w:color="auto"/>
                            <w:left w:val="none" w:sz="0" w:space="0" w:color="auto"/>
                            <w:bottom w:val="none" w:sz="0" w:space="0" w:color="auto"/>
                            <w:right w:val="none" w:sz="0" w:space="0" w:color="auto"/>
                          </w:divBdr>
                        </w:div>
                        <w:div w:id="1651665120">
                          <w:marLeft w:val="0"/>
                          <w:marRight w:val="0"/>
                          <w:marTop w:val="0"/>
                          <w:marBottom w:val="0"/>
                          <w:divBdr>
                            <w:top w:val="none" w:sz="0" w:space="0" w:color="auto"/>
                            <w:left w:val="none" w:sz="0" w:space="0" w:color="auto"/>
                            <w:bottom w:val="none" w:sz="0" w:space="0" w:color="auto"/>
                            <w:right w:val="none" w:sz="0" w:space="0" w:color="auto"/>
                          </w:divBdr>
                        </w:div>
                        <w:div w:id="2040398028">
                          <w:marLeft w:val="0"/>
                          <w:marRight w:val="0"/>
                          <w:marTop w:val="0"/>
                          <w:marBottom w:val="0"/>
                          <w:divBdr>
                            <w:top w:val="none" w:sz="0" w:space="0" w:color="auto"/>
                            <w:left w:val="none" w:sz="0" w:space="0" w:color="auto"/>
                            <w:bottom w:val="none" w:sz="0" w:space="0" w:color="auto"/>
                            <w:right w:val="none" w:sz="0" w:space="0" w:color="auto"/>
                          </w:divBdr>
                        </w:div>
                        <w:div w:id="506747729">
                          <w:marLeft w:val="0"/>
                          <w:marRight w:val="0"/>
                          <w:marTop w:val="0"/>
                          <w:marBottom w:val="0"/>
                          <w:divBdr>
                            <w:top w:val="none" w:sz="0" w:space="0" w:color="auto"/>
                            <w:left w:val="none" w:sz="0" w:space="0" w:color="auto"/>
                            <w:bottom w:val="none" w:sz="0" w:space="0" w:color="auto"/>
                            <w:right w:val="none" w:sz="0" w:space="0" w:color="auto"/>
                          </w:divBdr>
                        </w:div>
                        <w:div w:id="1465343786">
                          <w:marLeft w:val="0"/>
                          <w:marRight w:val="0"/>
                          <w:marTop w:val="0"/>
                          <w:marBottom w:val="0"/>
                          <w:divBdr>
                            <w:top w:val="none" w:sz="0" w:space="0" w:color="auto"/>
                            <w:left w:val="none" w:sz="0" w:space="0" w:color="auto"/>
                            <w:bottom w:val="none" w:sz="0" w:space="0" w:color="auto"/>
                            <w:right w:val="none" w:sz="0" w:space="0" w:color="auto"/>
                          </w:divBdr>
                        </w:div>
                        <w:div w:id="18161464">
                          <w:marLeft w:val="0"/>
                          <w:marRight w:val="0"/>
                          <w:marTop w:val="0"/>
                          <w:marBottom w:val="0"/>
                          <w:divBdr>
                            <w:top w:val="none" w:sz="0" w:space="0" w:color="auto"/>
                            <w:left w:val="none" w:sz="0" w:space="0" w:color="auto"/>
                            <w:bottom w:val="none" w:sz="0" w:space="0" w:color="auto"/>
                            <w:right w:val="none" w:sz="0" w:space="0" w:color="auto"/>
                          </w:divBdr>
                        </w:div>
                        <w:div w:id="879711271">
                          <w:marLeft w:val="0"/>
                          <w:marRight w:val="0"/>
                          <w:marTop w:val="0"/>
                          <w:marBottom w:val="0"/>
                          <w:divBdr>
                            <w:top w:val="none" w:sz="0" w:space="0" w:color="auto"/>
                            <w:left w:val="none" w:sz="0" w:space="0" w:color="auto"/>
                            <w:bottom w:val="none" w:sz="0" w:space="0" w:color="auto"/>
                            <w:right w:val="none" w:sz="0" w:space="0" w:color="auto"/>
                          </w:divBdr>
                        </w:div>
                        <w:div w:id="65350208">
                          <w:marLeft w:val="0"/>
                          <w:marRight w:val="0"/>
                          <w:marTop w:val="0"/>
                          <w:marBottom w:val="0"/>
                          <w:divBdr>
                            <w:top w:val="none" w:sz="0" w:space="0" w:color="auto"/>
                            <w:left w:val="none" w:sz="0" w:space="0" w:color="auto"/>
                            <w:bottom w:val="none" w:sz="0" w:space="0" w:color="auto"/>
                            <w:right w:val="none" w:sz="0" w:space="0" w:color="auto"/>
                          </w:divBdr>
                        </w:div>
                        <w:div w:id="1993410507">
                          <w:marLeft w:val="0"/>
                          <w:marRight w:val="0"/>
                          <w:marTop w:val="0"/>
                          <w:marBottom w:val="0"/>
                          <w:divBdr>
                            <w:top w:val="none" w:sz="0" w:space="0" w:color="auto"/>
                            <w:left w:val="none" w:sz="0" w:space="0" w:color="auto"/>
                            <w:bottom w:val="none" w:sz="0" w:space="0" w:color="auto"/>
                            <w:right w:val="none" w:sz="0" w:space="0" w:color="auto"/>
                          </w:divBdr>
                        </w:div>
                        <w:div w:id="2018534510">
                          <w:marLeft w:val="0"/>
                          <w:marRight w:val="0"/>
                          <w:marTop w:val="0"/>
                          <w:marBottom w:val="0"/>
                          <w:divBdr>
                            <w:top w:val="none" w:sz="0" w:space="0" w:color="auto"/>
                            <w:left w:val="none" w:sz="0" w:space="0" w:color="auto"/>
                            <w:bottom w:val="none" w:sz="0" w:space="0" w:color="auto"/>
                            <w:right w:val="none" w:sz="0" w:space="0" w:color="auto"/>
                          </w:divBdr>
                        </w:div>
                        <w:div w:id="1893495237">
                          <w:marLeft w:val="0"/>
                          <w:marRight w:val="0"/>
                          <w:marTop w:val="0"/>
                          <w:marBottom w:val="0"/>
                          <w:divBdr>
                            <w:top w:val="none" w:sz="0" w:space="0" w:color="auto"/>
                            <w:left w:val="none" w:sz="0" w:space="0" w:color="auto"/>
                            <w:bottom w:val="none" w:sz="0" w:space="0" w:color="auto"/>
                            <w:right w:val="none" w:sz="0" w:space="0" w:color="auto"/>
                          </w:divBdr>
                        </w:div>
                        <w:div w:id="1210915115">
                          <w:marLeft w:val="0"/>
                          <w:marRight w:val="0"/>
                          <w:marTop w:val="0"/>
                          <w:marBottom w:val="0"/>
                          <w:divBdr>
                            <w:top w:val="none" w:sz="0" w:space="0" w:color="auto"/>
                            <w:left w:val="none" w:sz="0" w:space="0" w:color="auto"/>
                            <w:bottom w:val="none" w:sz="0" w:space="0" w:color="auto"/>
                            <w:right w:val="none" w:sz="0" w:space="0" w:color="auto"/>
                          </w:divBdr>
                        </w:div>
                        <w:div w:id="5659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519202">
          <w:marLeft w:val="0"/>
          <w:marRight w:val="0"/>
          <w:marTop w:val="0"/>
          <w:marBottom w:val="0"/>
          <w:divBdr>
            <w:top w:val="none" w:sz="0" w:space="0" w:color="auto"/>
            <w:left w:val="none" w:sz="0" w:space="0" w:color="auto"/>
            <w:bottom w:val="none" w:sz="0" w:space="0" w:color="auto"/>
            <w:right w:val="none" w:sz="0" w:space="0" w:color="auto"/>
          </w:divBdr>
          <w:divsChild>
            <w:div w:id="1498304504">
              <w:marLeft w:val="0"/>
              <w:marRight w:val="0"/>
              <w:marTop w:val="0"/>
              <w:marBottom w:val="0"/>
              <w:divBdr>
                <w:top w:val="none" w:sz="0" w:space="0" w:color="auto"/>
                <w:left w:val="none" w:sz="0" w:space="0" w:color="auto"/>
                <w:bottom w:val="none" w:sz="0" w:space="0" w:color="auto"/>
                <w:right w:val="none" w:sz="0" w:space="0" w:color="auto"/>
              </w:divBdr>
              <w:divsChild>
                <w:div w:id="1823817114">
                  <w:marLeft w:val="0"/>
                  <w:marRight w:val="0"/>
                  <w:marTop w:val="0"/>
                  <w:marBottom w:val="0"/>
                  <w:divBdr>
                    <w:top w:val="none" w:sz="0" w:space="0" w:color="auto"/>
                    <w:left w:val="none" w:sz="0" w:space="0" w:color="auto"/>
                    <w:bottom w:val="none" w:sz="0" w:space="0" w:color="auto"/>
                    <w:right w:val="none" w:sz="0" w:space="0" w:color="auto"/>
                  </w:divBdr>
                  <w:divsChild>
                    <w:div w:id="1963340539">
                      <w:marLeft w:val="0"/>
                      <w:marRight w:val="0"/>
                      <w:marTop w:val="0"/>
                      <w:marBottom w:val="0"/>
                      <w:divBdr>
                        <w:top w:val="none" w:sz="0" w:space="0" w:color="auto"/>
                        <w:left w:val="none" w:sz="0" w:space="0" w:color="auto"/>
                        <w:bottom w:val="none" w:sz="0" w:space="0" w:color="auto"/>
                        <w:right w:val="none" w:sz="0" w:space="0" w:color="auto"/>
                      </w:divBdr>
                      <w:divsChild>
                        <w:div w:id="1131482386">
                          <w:marLeft w:val="0"/>
                          <w:marRight w:val="0"/>
                          <w:marTop w:val="0"/>
                          <w:marBottom w:val="0"/>
                          <w:divBdr>
                            <w:top w:val="none" w:sz="0" w:space="0" w:color="auto"/>
                            <w:left w:val="none" w:sz="0" w:space="0" w:color="auto"/>
                            <w:bottom w:val="none" w:sz="0" w:space="0" w:color="auto"/>
                            <w:right w:val="none" w:sz="0" w:space="0" w:color="auto"/>
                          </w:divBdr>
                        </w:div>
                        <w:div w:id="1723141044">
                          <w:marLeft w:val="0"/>
                          <w:marRight w:val="0"/>
                          <w:marTop w:val="0"/>
                          <w:marBottom w:val="0"/>
                          <w:divBdr>
                            <w:top w:val="none" w:sz="0" w:space="0" w:color="auto"/>
                            <w:left w:val="none" w:sz="0" w:space="0" w:color="auto"/>
                            <w:bottom w:val="none" w:sz="0" w:space="0" w:color="auto"/>
                            <w:right w:val="none" w:sz="0" w:space="0" w:color="auto"/>
                          </w:divBdr>
                        </w:div>
                        <w:div w:id="2024284217">
                          <w:marLeft w:val="0"/>
                          <w:marRight w:val="0"/>
                          <w:marTop w:val="0"/>
                          <w:marBottom w:val="0"/>
                          <w:divBdr>
                            <w:top w:val="none" w:sz="0" w:space="0" w:color="auto"/>
                            <w:left w:val="none" w:sz="0" w:space="0" w:color="auto"/>
                            <w:bottom w:val="none" w:sz="0" w:space="0" w:color="auto"/>
                            <w:right w:val="none" w:sz="0" w:space="0" w:color="auto"/>
                          </w:divBdr>
                        </w:div>
                        <w:div w:id="1010720648">
                          <w:marLeft w:val="0"/>
                          <w:marRight w:val="0"/>
                          <w:marTop w:val="0"/>
                          <w:marBottom w:val="0"/>
                          <w:divBdr>
                            <w:top w:val="none" w:sz="0" w:space="0" w:color="auto"/>
                            <w:left w:val="none" w:sz="0" w:space="0" w:color="auto"/>
                            <w:bottom w:val="none" w:sz="0" w:space="0" w:color="auto"/>
                            <w:right w:val="none" w:sz="0" w:space="0" w:color="auto"/>
                          </w:divBdr>
                        </w:div>
                        <w:div w:id="357583158">
                          <w:marLeft w:val="0"/>
                          <w:marRight w:val="0"/>
                          <w:marTop w:val="0"/>
                          <w:marBottom w:val="0"/>
                          <w:divBdr>
                            <w:top w:val="none" w:sz="0" w:space="0" w:color="auto"/>
                            <w:left w:val="none" w:sz="0" w:space="0" w:color="auto"/>
                            <w:bottom w:val="none" w:sz="0" w:space="0" w:color="auto"/>
                            <w:right w:val="none" w:sz="0" w:space="0" w:color="auto"/>
                          </w:divBdr>
                        </w:div>
                        <w:div w:id="1059286936">
                          <w:marLeft w:val="0"/>
                          <w:marRight w:val="0"/>
                          <w:marTop w:val="0"/>
                          <w:marBottom w:val="0"/>
                          <w:divBdr>
                            <w:top w:val="none" w:sz="0" w:space="0" w:color="auto"/>
                            <w:left w:val="none" w:sz="0" w:space="0" w:color="auto"/>
                            <w:bottom w:val="none" w:sz="0" w:space="0" w:color="auto"/>
                            <w:right w:val="none" w:sz="0" w:space="0" w:color="auto"/>
                          </w:divBdr>
                        </w:div>
                        <w:div w:id="1037199987">
                          <w:marLeft w:val="0"/>
                          <w:marRight w:val="0"/>
                          <w:marTop w:val="0"/>
                          <w:marBottom w:val="0"/>
                          <w:divBdr>
                            <w:top w:val="none" w:sz="0" w:space="0" w:color="auto"/>
                            <w:left w:val="none" w:sz="0" w:space="0" w:color="auto"/>
                            <w:bottom w:val="none" w:sz="0" w:space="0" w:color="auto"/>
                            <w:right w:val="none" w:sz="0" w:space="0" w:color="auto"/>
                          </w:divBdr>
                        </w:div>
                        <w:div w:id="1544902051">
                          <w:marLeft w:val="0"/>
                          <w:marRight w:val="0"/>
                          <w:marTop w:val="0"/>
                          <w:marBottom w:val="0"/>
                          <w:divBdr>
                            <w:top w:val="none" w:sz="0" w:space="0" w:color="auto"/>
                            <w:left w:val="none" w:sz="0" w:space="0" w:color="auto"/>
                            <w:bottom w:val="none" w:sz="0" w:space="0" w:color="auto"/>
                            <w:right w:val="none" w:sz="0" w:space="0" w:color="auto"/>
                          </w:divBdr>
                        </w:div>
                        <w:div w:id="1695888494">
                          <w:marLeft w:val="0"/>
                          <w:marRight w:val="0"/>
                          <w:marTop w:val="0"/>
                          <w:marBottom w:val="0"/>
                          <w:divBdr>
                            <w:top w:val="none" w:sz="0" w:space="0" w:color="auto"/>
                            <w:left w:val="none" w:sz="0" w:space="0" w:color="auto"/>
                            <w:bottom w:val="none" w:sz="0" w:space="0" w:color="auto"/>
                            <w:right w:val="none" w:sz="0" w:space="0" w:color="auto"/>
                          </w:divBdr>
                        </w:div>
                        <w:div w:id="1919434488">
                          <w:marLeft w:val="0"/>
                          <w:marRight w:val="0"/>
                          <w:marTop w:val="0"/>
                          <w:marBottom w:val="0"/>
                          <w:divBdr>
                            <w:top w:val="none" w:sz="0" w:space="0" w:color="auto"/>
                            <w:left w:val="none" w:sz="0" w:space="0" w:color="auto"/>
                            <w:bottom w:val="none" w:sz="0" w:space="0" w:color="auto"/>
                            <w:right w:val="none" w:sz="0" w:space="0" w:color="auto"/>
                          </w:divBdr>
                        </w:div>
                        <w:div w:id="1086733458">
                          <w:marLeft w:val="0"/>
                          <w:marRight w:val="0"/>
                          <w:marTop w:val="0"/>
                          <w:marBottom w:val="0"/>
                          <w:divBdr>
                            <w:top w:val="none" w:sz="0" w:space="0" w:color="auto"/>
                            <w:left w:val="none" w:sz="0" w:space="0" w:color="auto"/>
                            <w:bottom w:val="none" w:sz="0" w:space="0" w:color="auto"/>
                            <w:right w:val="none" w:sz="0" w:space="0" w:color="auto"/>
                          </w:divBdr>
                        </w:div>
                        <w:div w:id="1028870810">
                          <w:marLeft w:val="0"/>
                          <w:marRight w:val="0"/>
                          <w:marTop w:val="0"/>
                          <w:marBottom w:val="0"/>
                          <w:divBdr>
                            <w:top w:val="none" w:sz="0" w:space="0" w:color="auto"/>
                            <w:left w:val="none" w:sz="0" w:space="0" w:color="auto"/>
                            <w:bottom w:val="none" w:sz="0" w:space="0" w:color="auto"/>
                            <w:right w:val="none" w:sz="0" w:space="0" w:color="auto"/>
                          </w:divBdr>
                        </w:div>
                        <w:div w:id="1925842615">
                          <w:marLeft w:val="0"/>
                          <w:marRight w:val="0"/>
                          <w:marTop w:val="0"/>
                          <w:marBottom w:val="0"/>
                          <w:divBdr>
                            <w:top w:val="none" w:sz="0" w:space="0" w:color="auto"/>
                            <w:left w:val="none" w:sz="0" w:space="0" w:color="auto"/>
                            <w:bottom w:val="none" w:sz="0" w:space="0" w:color="auto"/>
                            <w:right w:val="none" w:sz="0" w:space="0" w:color="auto"/>
                          </w:divBdr>
                        </w:div>
                        <w:div w:id="902761980">
                          <w:marLeft w:val="0"/>
                          <w:marRight w:val="0"/>
                          <w:marTop w:val="0"/>
                          <w:marBottom w:val="0"/>
                          <w:divBdr>
                            <w:top w:val="none" w:sz="0" w:space="0" w:color="auto"/>
                            <w:left w:val="none" w:sz="0" w:space="0" w:color="auto"/>
                            <w:bottom w:val="none" w:sz="0" w:space="0" w:color="auto"/>
                            <w:right w:val="none" w:sz="0" w:space="0" w:color="auto"/>
                          </w:divBdr>
                        </w:div>
                        <w:div w:id="430979095">
                          <w:marLeft w:val="0"/>
                          <w:marRight w:val="0"/>
                          <w:marTop w:val="0"/>
                          <w:marBottom w:val="0"/>
                          <w:divBdr>
                            <w:top w:val="none" w:sz="0" w:space="0" w:color="auto"/>
                            <w:left w:val="none" w:sz="0" w:space="0" w:color="auto"/>
                            <w:bottom w:val="none" w:sz="0" w:space="0" w:color="auto"/>
                            <w:right w:val="none" w:sz="0" w:space="0" w:color="auto"/>
                          </w:divBdr>
                        </w:div>
                        <w:div w:id="1798528569">
                          <w:marLeft w:val="0"/>
                          <w:marRight w:val="0"/>
                          <w:marTop w:val="0"/>
                          <w:marBottom w:val="0"/>
                          <w:divBdr>
                            <w:top w:val="none" w:sz="0" w:space="0" w:color="auto"/>
                            <w:left w:val="none" w:sz="0" w:space="0" w:color="auto"/>
                            <w:bottom w:val="none" w:sz="0" w:space="0" w:color="auto"/>
                            <w:right w:val="none" w:sz="0" w:space="0" w:color="auto"/>
                          </w:divBdr>
                        </w:div>
                        <w:div w:id="1656061344">
                          <w:marLeft w:val="0"/>
                          <w:marRight w:val="0"/>
                          <w:marTop w:val="0"/>
                          <w:marBottom w:val="0"/>
                          <w:divBdr>
                            <w:top w:val="none" w:sz="0" w:space="0" w:color="auto"/>
                            <w:left w:val="none" w:sz="0" w:space="0" w:color="auto"/>
                            <w:bottom w:val="none" w:sz="0" w:space="0" w:color="auto"/>
                            <w:right w:val="none" w:sz="0" w:space="0" w:color="auto"/>
                          </w:divBdr>
                        </w:div>
                        <w:div w:id="325788450">
                          <w:marLeft w:val="0"/>
                          <w:marRight w:val="0"/>
                          <w:marTop w:val="0"/>
                          <w:marBottom w:val="0"/>
                          <w:divBdr>
                            <w:top w:val="none" w:sz="0" w:space="0" w:color="auto"/>
                            <w:left w:val="none" w:sz="0" w:space="0" w:color="auto"/>
                            <w:bottom w:val="none" w:sz="0" w:space="0" w:color="auto"/>
                            <w:right w:val="none" w:sz="0" w:space="0" w:color="auto"/>
                          </w:divBdr>
                        </w:div>
                        <w:div w:id="1341932725">
                          <w:marLeft w:val="0"/>
                          <w:marRight w:val="0"/>
                          <w:marTop w:val="0"/>
                          <w:marBottom w:val="0"/>
                          <w:divBdr>
                            <w:top w:val="none" w:sz="0" w:space="0" w:color="auto"/>
                            <w:left w:val="none" w:sz="0" w:space="0" w:color="auto"/>
                            <w:bottom w:val="none" w:sz="0" w:space="0" w:color="auto"/>
                            <w:right w:val="none" w:sz="0" w:space="0" w:color="auto"/>
                          </w:divBdr>
                        </w:div>
                        <w:div w:id="1919902193">
                          <w:marLeft w:val="0"/>
                          <w:marRight w:val="0"/>
                          <w:marTop w:val="0"/>
                          <w:marBottom w:val="0"/>
                          <w:divBdr>
                            <w:top w:val="none" w:sz="0" w:space="0" w:color="auto"/>
                            <w:left w:val="none" w:sz="0" w:space="0" w:color="auto"/>
                            <w:bottom w:val="none" w:sz="0" w:space="0" w:color="auto"/>
                            <w:right w:val="none" w:sz="0" w:space="0" w:color="auto"/>
                          </w:divBdr>
                        </w:div>
                        <w:div w:id="2071609948">
                          <w:marLeft w:val="0"/>
                          <w:marRight w:val="0"/>
                          <w:marTop w:val="0"/>
                          <w:marBottom w:val="0"/>
                          <w:divBdr>
                            <w:top w:val="none" w:sz="0" w:space="0" w:color="auto"/>
                            <w:left w:val="none" w:sz="0" w:space="0" w:color="auto"/>
                            <w:bottom w:val="none" w:sz="0" w:space="0" w:color="auto"/>
                            <w:right w:val="none" w:sz="0" w:space="0" w:color="auto"/>
                          </w:divBdr>
                        </w:div>
                        <w:div w:id="1460683014">
                          <w:marLeft w:val="0"/>
                          <w:marRight w:val="0"/>
                          <w:marTop w:val="0"/>
                          <w:marBottom w:val="0"/>
                          <w:divBdr>
                            <w:top w:val="none" w:sz="0" w:space="0" w:color="auto"/>
                            <w:left w:val="none" w:sz="0" w:space="0" w:color="auto"/>
                            <w:bottom w:val="none" w:sz="0" w:space="0" w:color="auto"/>
                            <w:right w:val="none" w:sz="0" w:space="0" w:color="auto"/>
                          </w:divBdr>
                        </w:div>
                        <w:div w:id="606349906">
                          <w:marLeft w:val="0"/>
                          <w:marRight w:val="0"/>
                          <w:marTop w:val="0"/>
                          <w:marBottom w:val="0"/>
                          <w:divBdr>
                            <w:top w:val="none" w:sz="0" w:space="0" w:color="auto"/>
                            <w:left w:val="none" w:sz="0" w:space="0" w:color="auto"/>
                            <w:bottom w:val="none" w:sz="0" w:space="0" w:color="auto"/>
                            <w:right w:val="none" w:sz="0" w:space="0" w:color="auto"/>
                          </w:divBdr>
                        </w:div>
                        <w:div w:id="608854445">
                          <w:marLeft w:val="0"/>
                          <w:marRight w:val="0"/>
                          <w:marTop w:val="0"/>
                          <w:marBottom w:val="0"/>
                          <w:divBdr>
                            <w:top w:val="none" w:sz="0" w:space="0" w:color="auto"/>
                            <w:left w:val="none" w:sz="0" w:space="0" w:color="auto"/>
                            <w:bottom w:val="none" w:sz="0" w:space="0" w:color="auto"/>
                            <w:right w:val="none" w:sz="0" w:space="0" w:color="auto"/>
                          </w:divBdr>
                        </w:div>
                        <w:div w:id="1117063363">
                          <w:marLeft w:val="0"/>
                          <w:marRight w:val="0"/>
                          <w:marTop w:val="0"/>
                          <w:marBottom w:val="0"/>
                          <w:divBdr>
                            <w:top w:val="none" w:sz="0" w:space="0" w:color="auto"/>
                            <w:left w:val="none" w:sz="0" w:space="0" w:color="auto"/>
                            <w:bottom w:val="none" w:sz="0" w:space="0" w:color="auto"/>
                            <w:right w:val="none" w:sz="0" w:space="0" w:color="auto"/>
                          </w:divBdr>
                        </w:div>
                        <w:div w:id="977223697">
                          <w:marLeft w:val="0"/>
                          <w:marRight w:val="0"/>
                          <w:marTop w:val="0"/>
                          <w:marBottom w:val="0"/>
                          <w:divBdr>
                            <w:top w:val="none" w:sz="0" w:space="0" w:color="auto"/>
                            <w:left w:val="none" w:sz="0" w:space="0" w:color="auto"/>
                            <w:bottom w:val="none" w:sz="0" w:space="0" w:color="auto"/>
                            <w:right w:val="none" w:sz="0" w:space="0" w:color="auto"/>
                          </w:divBdr>
                        </w:div>
                        <w:div w:id="1552502769">
                          <w:marLeft w:val="0"/>
                          <w:marRight w:val="0"/>
                          <w:marTop w:val="0"/>
                          <w:marBottom w:val="0"/>
                          <w:divBdr>
                            <w:top w:val="none" w:sz="0" w:space="0" w:color="auto"/>
                            <w:left w:val="none" w:sz="0" w:space="0" w:color="auto"/>
                            <w:bottom w:val="none" w:sz="0" w:space="0" w:color="auto"/>
                            <w:right w:val="none" w:sz="0" w:space="0" w:color="auto"/>
                          </w:divBdr>
                        </w:div>
                        <w:div w:id="2115511169">
                          <w:marLeft w:val="0"/>
                          <w:marRight w:val="0"/>
                          <w:marTop w:val="0"/>
                          <w:marBottom w:val="0"/>
                          <w:divBdr>
                            <w:top w:val="none" w:sz="0" w:space="0" w:color="auto"/>
                            <w:left w:val="none" w:sz="0" w:space="0" w:color="auto"/>
                            <w:bottom w:val="none" w:sz="0" w:space="0" w:color="auto"/>
                            <w:right w:val="none" w:sz="0" w:space="0" w:color="auto"/>
                          </w:divBdr>
                        </w:div>
                        <w:div w:id="249656257">
                          <w:marLeft w:val="0"/>
                          <w:marRight w:val="0"/>
                          <w:marTop w:val="0"/>
                          <w:marBottom w:val="0"/>
                          <w:divBdr>
                            <w:top w:val="none" w:sz="0" w:space="0" w:color="auto"/>
                            <w:left w:val="none" w:sz="0" w:space="0" w:color="auto"/>
                            <w:bottom w:val="none" w:sz="0" w:space="0" w:color="auto"/>
                            <w:right w:val="none" w:sz="0" w:space="0" w:color="auto"/>
                          </w:divBdr>
                        </w:div>
                        <w:div w:id="1419906881">
                          <w:marLeft w:val="0"/>
                          <w:marRight w:val="0"/>
                          <w:marTop w:val="0"/>
                          <w:marBottom w:val="0"/>
                          <w:divBdr>
                            <w:top w:val="none" w:sz="0" w:space="0" w:color="auto"/>
                            <w:left w:val="none" w:sz="0" w:space="0" w:color="auto"/>
                            <w:bottom w:val="none" w:sz="0" w:space="0" w:color="auto"/>
                            <w:right w:val="none" w:sz="0" w:space="0" w:color="auto"/>
                          </w:divBdr>
                        </w:div>
                        <w:div w:id="789665663">
                          <w:marLeft w:val="0"/>
                          <w:marRight w:val="0"/>
                          <w:marTop w:val="0"/>
                          <w:marBottom w:val="0"/>
                          <w:divBdr>
                            <w:top w:val="none" w:sz="0" w:space="0" w:color="auto"/>
                            <w:left w:val="none" w:sz="0" w:space="0" w:color="auto"/>
                            <w:bottom w:val="none" w:sz="0" w:space="0" w:color="auto"/>
                            <w:right w:val="none" w:sz="0" w:space="0" w:color="auto"/>
                          </w:divBdr>
                        </w:div>
                        <w:div w:id="1160854047">
                          <w:marLeft w:val="0"/>
                          <w:marRight w:val="0"/>
                          <w:marTop w:val="0"/>
                          <w:marBottom w:val="0"/>
                          <w:divBdr>
                            <w:top w:val="none" w:sz="0" w:space="0" w:color="auto"/>
                            <w:left w:val="none" w:sz="0" w:space="0" w:color="auto"/>
                            <w:bottom w:val="none" w:sz="0" w:space="0" w:color="auto"/>
                            <w:right w:val="none" w:sz="0" w:space="0" w:color="auto"/>
                          </w:divBdr>
                        </w:div>
                        <w:div w:id="1436706751">
                          <w:marLeft w:val="0"/>
                          <w:marRight w:val="0"/>
                          <w:marTop w:val="0"/>
                          <w:marBottom w:val="0"/>
                          <w:divBdr>
                            <w:top w:val="none" w:sz="0" w:space="0" w:color="auto"/>
                            <w:left w:val="none" w:sz="0" w:space="0" w:color="auto"/>
                            <w:bottom w:val="none" w:sz="0" w:space="0" w:color="auto"/>
                            <w:right w:val="none" w:sz="0" w:space="0" w:color="auto"/>
                          </w:divBdr>
                        </w:div>
                        <w:div w:id="778765548">
                          <w:marLeft w:val="0"/>
                          <w:marRight w:val="0"/>
                          <w:marTop w:val="0"/>
                          <w:marBottom w:val="0"/>
                          <w:divBdr>
                            <w:top w:val="none" w:sz="0" w:space="0" w:color="auto"/>
                            <w:left w:val="none" w:sz="0" w:space="0" w:color="auto"/>
                            <w:bottom w:val="none" w:sz="0" w:space="0" w:color="auto"/>
                            <w:right w:val="none" w:sz="0" w:space="0" w:color="auto"/>
                          </w:divBdr>
                        </w:div>
                        <w:div w:id="1657763304">
                          <w:marLeft w:val="0"/>
                          <w:marRight w:val="0"/>
                          <w:marTop w:val="0"/>
                          <w:marBottom w:val="0"/>
                          <w:divBdr>
                            <w:top w:val="none" w:sz="0" w:space="0" w:color="auto"/>
                            <w:left w:val="none" w:sz="0" w:space="0" w:color="auto"/>
                            <w:bottom w:val="none" w:sz="0" w:space="0" w:color="auto"/>
                            <w:right w:val="none" w:sz="0" w:space="0" w:color="auto"/>
                          </w:divBdr>
                        </w:div>
                        <w:div w:id="1613513169">
                          <w:marLeft w:val="0"/>
                          <w:marRight w:val="0"/>
                          <w:marTop w:val="0"/>
                          <w:marBottom w:val="0"/>
                          <w:divBdr>
                            <w:top w:val="none" w:sz="0" w:space="0" w:color="auto"/>
                            <w:left w:val="none" w:sz="0" w:space="0" w:color="auto"/>
                            <w:bottom w:val="none" w:sz="0" w:space="0" w:color="auto"/>
                            <w:right w:val="none" w:sz="0" w:space="0" w:color="auto"/>
                          </w:divBdr>
                        </w:div>
                        <w:div w:id="102697910">
                          <w:marLeft w:val="0"/>
                          <w:marRight w:val="0"/>
                          <w:marTop w:val="0"/>
                          <w:marBottom w:val="0"/>
                          <w:divBdr>
                            <w:top w:val="none" w:sz="0" w:space="0" w:color="auto"/>
                            <w:left w:val="none" w:sz="0" w:space="0" w:color="auto"/>
                            <w:bottom w:val="none" w:sz="0" w:space="0" w:color="auto"/>
                            <w:right w:val="none" w:sz="0" w:space="0" w:color="auto"/>
                          </w:divBdr>
                        </w:div>
                        <w:div w:id="1595744157">
                          <w:marLeft w:val="0"/>
                          <w:marRight w:val="0"/>
                          <w:marTop w:val="0"/>
                          <w:marBottom w:val="0"/>
                          <w:divBdr>
                            <w:top w:val="none" w:sz="0" w:space="0" w:color="auto"/>
                            <w:left w:val="none" w:sz="0" w:space="0" w:color="auto"/>
                            <w:bottom w:val="none" w:sz="0" w:space="0" w:color="auto"/>
                            <w:right w:val="none" w:sz="0" w:space="0" w:color="auto"/>
                          </w:divBdr>
                        </w:div>
                        <w:div w:id="1477602974">
                          <w:marLeft w:val="0"/>
                          <w:marRight w:val="0"/>
                          <w:marTop w:val="0"/>
                          <w:marBottom w:val="0"/>
                          <w:divBdr>
                            <w:top w:val="none" w:sz="0" w:space="0" w:color="auto"/>
                            <w:left w:val="none" w:sz="0" w:space="0" w:color="auto"/>
                            <w:bottom w:val="none" w:sz="0" w:space="0" w:color="auto"/>
                            <w:right w:val="none" w:sz="0" w:space="0" w:color="auto"/>
                          </w:divBdr>
                        </w:div>
                        <w:div w:id="1310481892">
                          <w:marLeft w:val="0"/>
                          <w:marRight w:val="0"/>
                          <w:marTop w:val="0"/>
                          <w:marBottom w:val="0"/>
                          <w:divBdr>
                            <w:top w:val="none" w:sz="0" w:space="0" w:color="auto"/>
                            <w:left w:val="none" w:sz="0" w:space="0" w:color="auto"/>
                            <w:bottom w:val="none" w:sz="0" w:space="0" w:color="auto"/>
                            <w:right w:val="none" w:sz="0" w:space="0" w:color="auto"/>
                          </w:divBdr>
                        </w:div>
                        <w:div w:id="142239065">
                          <w:marLeft w:val="0"/>
                          <w:marRight w:val="0"/>
                          <w:marTop w:val="0"/>
                          <w:marBottom w:val="0"/>
                          <w:divBdr>
                            <w:top w:val="none" w:sz="0" w:space="0" w:color="auto"/>
                            <w:left w:val="none" w:sz="0" w:space="0" w:color="auto"/>
                            <w:bottom w:val="none" w:sz="0" w:space="0" w:color="auto"/>
                            <w:right w:val="none" w:sz="0" w:space="0" w:color="auto"/>
                          </w:divBdr>
                        </w:div>
                        <w:div w:id="882792823">
                          <w:marLeft w:val="0"/>
                          <w:marRight w:val="0"/>
                          <w:marTop w:val="0"/>
                          <w:marBottom w:val="0"/>
                          <w:divBdr>
                            <w:top w:val="none" w:sz="0" w:space="0" w:color="auto"/>
                            <w:left w:val="none" w:sz="0" w:space="0" w:color="auto"/>
                            <w:bottom w:val="none" w:sz="0" w:space="0" w:color="auto"/>
                            <w:right w:val="none" w:sz="0" w:space="0" w:color="auto"/>
                          </w:divBdr>
                        </w:div>
                        <w:div w:id="1494642661">
                          <w:marLeft w:val="0"/>
                          <w:marRight w:val="0"/>
                          <w:marTop w:val="0"/>
                          <w:marBottom w:val="0"/>
                          <w:divBdr>
                            <w:top w:val="none" w:sz="0" w:space="0" w:color="auto"/>
                            <w:left w:val="none" w:sz="0" w:space="0" w:color="auto"/>
                            <w:bottom w:val="none" w:sz="0" w:space="0" w:color="auto"/>
                            <w:right w:val="none" w:sz="0" w:space="0" w:color="auto"/>
                          </w:divBdr>
                        </w:div>
                        <w:div w:id="1130979476">
                          <w:marLeft w:val="0"/>
                          <w:marRight w:val="0"/>
                          <w:marTop w:val="0"/>
                          <w:marBottom w:val="0"/>
                          <w:divBdr>
                            <w:top w:val="none" w:sz="0" w:space="0" w:color="auto"/>
                            <w:left w:val="none" w:sz="0" w:space="0" w:color="auto"/>
                            <w:bottom w:val="none" w:sz="0" w:space="0" w:color="auto"/>
                            <w:right w:val="none" w:sz="0" w:space="0" w:color="auto"/>
                          </w:divBdr>
                        </w:div>
                        <w:div w:id="738869279">
                          <w:marLeft w:val="0"/>
                          <w:marRight w:val="0"/>
                          <w:marTop w:val="0"/>
                          <w:marBottom w:val="0"/>
                          <w:divBdr>
                            <w:top w:val="none" w:sz="0" w:space="0" w:color="auto"/>
                            <w:left w:val="none" w:sz="0" w:space="0" w:color="auto"/>
                            <w:bottom w:val="none" w:sz="0" w:space="0" w:color="auto"/>
                            <w:right w:val="none" w:sz="0" w:space="0" w:color="auto"/>
                          </w:divBdr>
                        </w:div>
                        <w:div w:id="21059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950889">
      <w:bodyDiv w:val="1"/>
      <w:marLeft w:val="0"/>
      <w:marRight w:val="0"/>
      <w:marTop w:val="0"/>
      <w:marBottom w:val="0"/>
      <w:divBdr>
        <w:top w:val="none" w:sz="0" w:space="0" w:color="auto"/>
        <w:left w:val="none" w:sz="0" w:space="0" w:color="auto"/>
        <w:bottom w:val="none" w:sz="0" w:space="0" w:color="auto"/>
        <w:right w:val="none" w:sz="0" w:space="0" w:color="auto"/>
      </w:divBdr>
    </w:div>
    <w:div w:id="1805073843">
      <w:bodyDiv w:val="1"/>
      <w:marLeft w:val="0"/>
      <w:marRight w:val="0"/>
      <w:marTop w:val="0"/>
      <w:marBottom w:val="0"/>
      <w:divBdr>
        <w:top w:val="none" w:sz="0" w:space="0" w:color="auto"/>
        <w:left w:val="none" w:sz="0" w:space="0" w:color="auto"/>
        <w:bottom w:val="none" w:sz="0" w:space="0" w:color="auto"/>
        <w:right w:val="none" w:sz="0" w:space="0" w:color="auto"/>
      </w:divBdr>
    </w:div>
    <w:div w:id="1824856400">
      <w:bodyDiv w:val="1"/>
      <w:marLeft w:val="0"/>
      <w:marRight w:val="0"/>
      <w:marTop w:val="0"/>
      <w:marBottom w:val="0"/>
      <w:divBdr>
        <w:top w:val="none" w:sz="0" w:space="0" w:color="auto"/>
        <w:left w:val="none" w:sz="0" w:space="0" w:color="auto"/>
        <w:bottom w:val="none" w:sz="0" w:space="0" w:color="auto"/>
        <w:right w:val="none" w:sz="0" w:space="0" w:color="auto"/>
      </w:divBdr>
      <w:divsChild>
        <w:div w:id="901913468">
          <w:marLeft w:val="0"/>
          <w:marRight w:val="0"/>
          <w:marTop w:val="0"/>
          <w:marBottom w:val="0"/>
          <w:divBdr>
            <w:top w:val="none" w:sz="0" w:space="0" w:color="auto"/>
            <w:left w:val="none" w:sz="0" w:space="0" w:color="auto"/>
            <w:bottom w:val="none" w:sz="0" w:space="0" w:color="auto"/>
            <w:right w:val="none" w:sz="0" w:space="0" w:color="auto"/>
          </w:divBdr>
        </w:div>
      </w:divsChild>
    </w:div>
    <w:div w:id="1899247349">
      <w:bodyDiv w:val="1"/>
      <w:marLeft w:val="0"/>
      <w:marRight w:val="0"/>
      <w:marTop w:val="0"/>
      <w:marBottom w:val="0"/>
      <w:divBdr>
        <w:top w:val="none" w:sz="0" w:space="0" w:color="auto"/>
        <w:left w:val="none" w:sz="0" w:space="0" w:color="auto"/>
        <w:bottom w:val="none" w:sz="0" w:space="0" w:color="auto"/>
        <w:right w:val="none" w:sz="0" w:space="0" w:color="auto"/>
      </w:divBdr>
      <w:divsChild>
        <w:div w:id="1504320373">
          <w:marLeft w:val="0"/>
          <w:marRight w:val="0"/>
          <w:marTop w:val="0"/>
          <w:marBottom w:val="0"/>
          <w:divBdr>
            <w:top w:val="none" w:sz="0" w:space="0" w:color="auto"/>
            <w:left w:val="none" w:sz="0" w:space="0" w:color="auto"/>
            <w:bottom w:val="none" w:sz="0" w:space="0" w:color="auto"/>
            <w:right w:val="none" w:sz="0" w:space="0" w:color="auto"/>
          </w:divBdr>
        </w:div>
      </w:divsChild>
    </w:div>
    <w:div w:id="1902279428">
      <w:bodyDiv w:val="1"/>
      <w:marLeft w:val="0"/>
      <w:marRight w:val="0"/>
      <w:marTop w:val="0"/>
      <w:marBottom w:val="0"/>
      <w:divBdr>
        <w:top w:val="none" w:sz="0" w:space="0" w:color="auto"/>
        <w:left w:val="none" w:sz="0" w:space="0" w:color="auto"/>
        <w:bottom w:val="none" w:sz="0" w:space="0" w:color="auto"/>
        <w:right w:val="none" w:sz="0" w:space="0" w:color="auto"/>
      </w:divBdr>
      <w:divsChild>
        <w:div w:id="275989425">
          <w:marLeft w:val="0"/>
          <w:marRight w:val="0"/>
          <w:marTop w:val="0"/>
          <w:marBottom w:val="0"/>
          <w:divBdr>
            <w:top w:val="none" w:sz="0" w:space="0" w:color="auto"/>
            <w:left w:val="none" w:sz="0" w:space="0" w:color="auto"/>
            <w:bottom w:val="none" w:sz="0" w:space="0" w:color="auto"/>
            <w:right w:val="none" w:sz="0" w:space="0" w:color="auto"/>
          </w:divBdr>
        </w:div>
      </w:divsChild>
    </w:div>
    <w:div w:id="2031907238">
      <w:bodyDiv w:val="1"/>
      <w:marLeft w:val="0"/>
      <w:marRight w:val="0"/>
      <w:marTop w:val="0"/>
      <w:marBottom w:val="0"/>
      <w:divBdr>
        <w:top w:val="none" w:sz="0" w:space="0" w:color="auto"/>
        <w:left w:val="none" w:sz="0" w:space="0" w:color="auto"/>
        <w:bottom w:val="none" w:sz="0" w:space="0" w:color="auto"/>
        <w:right w:val="none" w:sz="0" w:space="0" w:color="auto"/>
      </w:divBdr>
      <w:divsChild>
        <w:div w:id="951016781">
          <w:marLeft w:val="0"/>
          <w:marRight w:val="0"/>
          <w:marTop w:val="0"/>
          <w:marBottom w:val="0"/>
          <w:divBdr>
            <w:top w:val="none" w:sz="0" w:space="0" w:color="auto"/>
            <w:left w:val="none" w:sz="0" w:space="0" w:color="auto"/>
            <w:bottom w:val="none" w:sz="0" w:space="0" w:color="auto"/>
            <w:right w:val="none" w:sz="0" w:space="0" w:color="auto"/>
          </w:divBdr>
        </w:div>
      </w:divsChild>
    </w:div>
    <w:div w:id="2064985684">
      <w:bodyDiv w:val="1"/>
      <w:marLeft w:val="0"/>
      <w:marRight w:val="0"/>
      <w:marTop w:val="0"/>
      <w:marBottom w:val="0"/>
      <w:divBdr>
        <w:top w:val="none" w:sz="0" w:space="0" w:color="auto"/>
        <w:left w:val="none" w:sz="0" w:space="0" w:color="auto"/>
        <w:bottom w:val="none" w:sz="0" w:space="0" w:color="auto"/>
        <w:right w:val="none" w:sz="0" w:space="0" w:color="auto"/>
      </w:divBdr>
      <w:divsChild>
        <w:div w:id="1619415119">
          <w:marLeft w:val="0"/>
          <w:marRight w:val="0"/>
          <w:marTop w:val="0"/>
          <w:marBottom w:val="0"/>
          <w:divBdr>
            <w:top w:val="none" w:sz="0" w:space="0" w:color="auto"/>
            <w:left w:val="none" w:sz="0" w:space="0" w:color="auto"/>
            <w:bottom w:val="none" w:sz="0" w:space="0" w:color="auto"/>
            <w:right w:val="none" w:sz="0" w:space="0" w:color="auto"/>
          </w:divBdr>
        </w:div>
      </w:divsChild>
    </w:div>
    <w:div w:id="2070228533">
      <w:bodyDiv w:val="1"/>
      <w:marLeft w:val="0"/>
      <w:marRight w:val="0"/>
      <w:marTop w:val="0"/>
      <w:marBottom w:val="0"/>
      <w:divBdr>
        <w:top w:val="none" w:sz="0" w:space="0" w:color="auto"/>
        <w:left w:val="none" w:sz="0" w:space="0" w:color="auto"/>
        <w:bottom w:val="none" w:sz="0" w:space="0" w:color="auto"/>
        <w:right w:val="none" w:sz="0" w:space="0" w:color="auto"/>
      </w:divBdr>
      <w:divsChild>
        <w:div w:id="1502306387">
          <w:marLeft w:val="0"/>
          <w:marRight w:val="0"/>
          <w:marTop w:val="0"/>
          <w:marBottom w:val="0"/>
          <w:divBdr>
            <w:top w:val="none" w:sz="0" w:space="0" w:color="auto"/>
            <w:left w:val="none" w:sz="0" w:space="0" w:color="auto"/>
            <w:bottom w:val="none" w:sz="0" w:space="0" w:color="auto"/>
            <w:right w:val="none" w:sz="0" w:space="0" w:color="auto"/>
          </w:divBdr>
        </w:div>
      </w:divsChild>
    </w:div>
    <w:div w:id="2133285387">
      <w:bodyDiv w:val="1"/>
      <w:marLeft w:val="0"/>
      <w:marRight w:val="0"/>
      <w:marTop w:val="0"/>
      <w:marBottom w:val="0"/>
      <w:divBdr>
        <w:top w:val="none" w:sz="0" w:space="0" w:color="auto"/>
        <w:left w:val="none" w:sz="0" w:space="0" w:color="auto"/>
        <w:bottom w:val="none" w:sz="0" w:space="0" w:color="auto"/>
        <w:right w:val="none" w:sz="0" w:space="0" w:color="auto"/>
      </w:divBdr>
      <w:divsChild>
        <w:div w:id="62242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sagepub.com/doi/full/10.1177/215824402110226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sagepub.com/doi/full/10.1177/21582440211022691" TargetMode="External"/><Relationship Id="rId5" Type="http://schemas.openxmlformats.org/officeDocument/2006/relationships/hyperlink" Target="https://journals.sagepub.com/doi/full/10.1177/2158244021102269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4700</Words>
  <Characters>26794</Characters>
  <Application>Microsoft Office Word</Application>
  <DocSecurity>0</DocSecurity>
  <Lines>223</Lines>
  <Paragraphs>62</Paragraphs>
  <ScaleCrop>false</ScaleCrop>
  <Company>Gwent Police</Company>
  <LinksUpToDate>false</LinksUpToDate>
  <CharactersWithSpaces>31432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Keogh, Sophie</dc:creator>
  <cp:keywords/>
  <dc:description/>
  <cp:lastModifiedBy>Keogh, Sophie</cp:lastModifiedBy>
  <cp:revision>3</cp:revision>
  <dcterms:created xsi:type="dcterms:W3CDTF">2024-11-29T12:38:00Z</dcterms:created>
  <dcterms:modified xsi:type="dcterms:W3CDTF">2024-11-29T12:40:00Z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2024-11-27T17:39:50Z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046dfa72-4194-4b1e-8c3a-74a318104cba</vt:lpwstr>
  </property>
  <property fmtid="{D5CDD505-2E9C-101B-9397-08002B2CF9AE}" pid="8" name="MSIP_Label_f2acd28b-79a3-4a0f-b0ff-4b75658b1549_ContentBits">
    <vt:lpwstr>0</vt:lpwstr>
  </property>
</Properties>
</file>