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263ECAD4"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r>
              <w:t>T</w:t>
            </w:r>
            <w:bookmarkStart w:id="0" w:name="cysill"/>
            <w:bookmarkEnd w:id="0"/>
            <w:r>
              <w:t>arged/Target 1</w:t>
            </w:r>
          </w:p>
        </w:tc>
        <w:tc>
          <w:tcPr>
            <w:tcW w:w="7178" w:type="dxa"/>
          </w:tcPr>
          <w:p w14:paraId="394C5558" w14:textId="31C20104" w:rsidR="002229F0" w:rsidRDefault="009C4C8B" w:rsidP="00AE1A4C">
            <w:pPr>
              <w:pStyle w:val="AssignBody"/>
            </w:pPr>
            <w:r>
              <w:t xml:space="preserve">Cynnwys amrywiaeth o ffynhonellau. </w:t>
            </w:r>
          </w:p>
        </w:tc>
      </w:tr>
      <w:tr w:rsidR="002229F0" w14:paraId="73A65764" w14:textId="77777777" w:rsidTr="00AE1A4C">
        <w:tc>
          <w:tcPr>
            <w:tcW w:w="1838" w:type="dxa"/>
          </w:tcPr>
          <w:p w14:paraId="12A42483" w14:textId="77777777" w:rsidR="002229F0" w:rsidRDefault="002229F0" w:rsidP="00AE1A4C">
            <w:pPr>
              <w:pStyle w:val="AssignBody"/>
            </w:pPr>
            <w:r>
              <w:t>Targed/Target 2</w:t>
            </w:r>
          </w:p>
        </w:tc>
        <w:tc>
          <w:tcPr>
            <w:tcW w:w="7178" w:type="dxa"/>
          </w:tcPr>
          <w:p w14:paraId="3E19823E" w14:textId="68FBA398" w:rsidR="002229F0" w:rsidRDefault="00E80980" w:rsidP="00AE1A4C">
            <w:pPr>
              <w:pStyle w:val="AssignBody"/>
            </w:pPr>
            <w:r>
              <w:t>Sicrhau bod cystrawennau brawddegau yn gwneud synnw</w:t>
            </w:r>
            <w:r w:rsidR="001863F0">
              <w:t xml:space="preserve">yr. </w:t>
            </w:r>
          </w:p>
        </w:tc>
      </w:tr>
    </w:tbl>
    <w:p w14:paraId="45E34BBD" w14:textId="77777777" w:rsidR="002229F0" w:rsidRDefault="002229F0" w:rsidP="00E611D9">
      <w:pPr>
        <w:pStyle w:val="AssignBody"/>
      </w:pPr>
    </w:p>
    <w:p w14:paraId="1C8984E7" w14:textId="77777777" w:rsidR="00E40C0B" w:rsidRPr="00E40C0B" w:rsidRDefault="00E40C0B" w:rsidP="00E40C0B">
      <w:pPr>
        <w:pStyle w:val="AssignHeader"/>
      </w:pPr>
      <w:r w:rsidRPr="00E40C0B">
        <w:t xml:space="preserve">Dewiswch ymyrraeth sydd yn cefnogi dysgu a datblygiad disgybl/grŵp o ddisgyblion. Adfyfyriwch yn feirniadol ar ei botensial i sicrhau cynnydd disgyblion a’r heriau posib all ymddangos. </w:t>
      </w:r>
    </w:p>
    <w:p w14:paraId="2B1FF48C" w14:textId="77777777" w:rsidR="003021AC" w:rsidRPr="00A112E6" w:rsidRDefault="003021AC" w:rsidP="00A112E6">
      <w:pPr>
        <w:spacing w:line="360" w:lineRule="auto"/>
        <w:rPr>
          <w:rFonts w:ascii="Arial" w:hAnsi="Arial" w:cs="Arial"/>
        </w:rPr>
      </w:pPr>
      <w:r w:rsidRPr="00BD4438">
        <w:rPr>
          <w:rFonts w:ascii="Arial" w:hAnsi="Arial" w:cs="Arial"/>
        </w:rPr>
        <w:t xml:space="preserve">Yn ystod yr aseiniad fe drafodir am anghenion y plentyn A gan gyflwyno ymyrraeth sy’n effeithiol ar gyfer tracio ei gynnydd. Ffocysir ar gryfderau a’r heriau a pha ddamcaniaeth a ddefnyddiwyd fel sail i’r ymyrraeth. </w:t>
      </w:r>
      <w:r w:rsidRPr="00BD4438">
        <w:rPr>
          <w:rFonts w:ascii="Arial" w:hAnsi="Arial" w:cs="Arial"/>
          <w:color w:val="222222"/>
        </w:rPr>
        <w:t>Canolbwyntiwyd ar blentyn A sydd ym mlwyddyn tri ac yn wyth mlwydd oed sy’n dioddef ag anghenion dysgu ychwanegol sef anhawster emosiynol, cymdeithasol ac ymddygiadol (SEBD).  Fe gafodd y plentyn magwraeth mewn teulu difreintiedig ac nid</w:t>
      </w:r>
      <w:r w:rsidRPr="00BD4438">
        <w:rPr>
          <w:rFonts w:ascii="Arial" w:hAnsi="Arial" w:cs="Arial"/>
        </w:rPr>
        <w:t xml:space="preserve"> oes ganddo berthynas dda gyda’i rhieni oherwydd ymlyniad anniogel ac mae nodwedd o fyw mewn tlodi wedi effeithio ar hynny. Pwysleisia Siencyn (2008) ar bwysigrwydd felly’r defnydd o addysg fel arf effeithiol er mwyn gwaredu’r rhwystr tlodi rhag </w:t>
      </w:r>
      <w:r w:rsidRPr="00A112E6">
        <w:rPr>
          <w:rFonts w:ascii="Arial" w:hAnsi="Arial" w:cs="Arial"/>
        </w:rPr>
        <w:t xml:space="preserve">datblygiad academaidd ac emosiynol y plentyn.  Er ei fod yn awyddus i blesio oedolion mae’n pryderu pan mae’r athrawes yn gofyn iddo gwestiynau ac ni fyddai yn ateb cwestiynau yn wirfoddol yn yr ystafell ddosbarth. Yn ogystal â hynny, gwelir nad yw pob amser yn medru rheoli ei emosiynau a fydd yn cymryd ei dymer allan ar y disgyblion gan wrthod cydymffurfio wrth wneud tasgau grŵp. </w:t>
      </w:r>
    </w:p>
    <w:p w14:paraId="7783C678" w14:textId="77777777" w:rsidR="003021AC" w:rsidRPr="00A112E6" w:rsidRDefault="003021AC" w:rsidP="00A112E6">
      <w:pPr>
        <w:spacing w:line="360" w:lineRule="auto"/>
        <w:rPr>
          <w:rFonts w:ascii="Arial" w:eastAsia="Times New Roman" w:hAnsi="Arial" w:cs="Arial"/>
        </w:rPr>
      </w:pPr>
      <w:r w:rsidRPr="00A112E6">
        <w:rPr>
          <w:rFonts w:ascii="Arial" w:hAnsi="Arial" w:cs="Arial"/>
        </w:rPr>
        <w:t xml:space="preserve">Yn ôl y ddogfen Dyfodol Lwyddiannus (2015, </w:t>
      </w:r>
      <w:r w:rsidRPr="00A112E6">
        <w:rPr>
          <w:rFonts w:ascii="Arial" w:hAnsi="Arial" w:cs="Arial"/>
          <w:color w:val="21211E"/>
        </w:rPr>
        <w:t>t.69)</w:t>
      </w:r>
      <w:r w:rsidRPr="00A112E6">
        <w:rPr>
          <w:rFonts w:ascii="Arial" w:hAnsi="Arial" w:cs="Arial"/>
        </w:rPr>
        <w:t xml:space="preserve"> “</w:t>
      </w:r>
      <w:r w:rsidRPr="00A112E6">
        <w:rPr>
          <w:rFonts w:ascii="Arial" w:hAnsi="Arial" w:cs="Arial"/>
          <w:color w:val="21211E"/>
        </w:rPr>
        <w:t xml:space="preserve">practitioners need to be aware of and responsive to students’ emotions and motivations in order for successful learning to happen.” </w:t>
      </w:r>
      <w:r w:rsidRPr="00A112E6">
        <w:rPr>
          <w:rFonts w:ascii="Arial" w:hAnsi="Arial" w:cs="Arial"/>
        </w:rPr>
        <w:t>Penderfynwyd cyflwyno ymyrraeth o Grŵp Maethu ar gyfer y disgybl er mwyn darparu gweithgareddau a chyfleoedd iddo tu allan i amgylchedd y brif ystafell ddosbarth.  Yn ôl Sloan (2020) sefydlwyd grwpiau maethu yn 1960 gan Marjorie Boxall o ganlyniad i’r cynnydd o blant oedd yn dioddef o anhwylderau seicolegol yn gymdeithasol ac emosiynol gan fod hyn yn cael effaith ar y modd maent yn addasu i anghenion y dosbarth. Dewiswyd yr ymyrraeth yma yn benodol yn ôl canllawiau Dyfodol Llwyddiannus (2015) “</w:t>
      </w:r>
      <w:r w:rsidRPr="00A112E6">
        <w:rPr>
          <w:rFonts w:ascii="Arial" w:hAnsi="Arial" w:cs="Arial"/>
          <w:color w:val="21211E"/>
        </w:rPr>
        <w:t xml:space="preserve">They need to feel competent to do what is expected of them and learn better when they experience positive emotions.” Pwysleiswyd </w:t>
      </w:r>
      <w:r w:rsidRPr="00A112E6">
        <w:rPr>
          <w:rFonts w:ascii="Arial" w:hAnsi="Arial" w:cs="Arial"/>
        </w:rPr>
        <w:t xml:space="preserve">ar y pwysigrwydd o sicrhau gofal a chefnogaeth i anghenion emosiynol plant er mwyn sefydlu sylfaen gryf wrth iddynt dyfu’n oedolion. </w:t>
      </w:r>
    </w:p>
    <w:p w14:paraId="78C791C3" w14:textId="77777777" w:rsidR="00157990" w:rsidRPr="00A112E6" w:rsidRDefault="00157990" w:rsidP="00A112E6">
      <w:pPr>
        <w:spacing w:before="100" w:beforeAutospacing="1" w:after="100" w:afterAutospacing="1" w:line="360" w:lineRule="auto"/>
        <w:rPr>
          <w:rFonts w:ascii="Arial" w:eastAsia="Times New Roman" w:hAnsi="Arial" w:cs="Arial"/>
        </w:rPr>
      </w:pPr>
      <w:r w:rsidRPr="00A112E6">
        <w:rPr>
          <w:rFonts w:ascii="Arial" w:hAnsi="Arial" w:cs="Arial"/>
          <w:color w:val="222222"/>
        </w:rPr>
        <w:lastRenderedPageBreak/>
        <w:t xml:space="preserve">Yn ôl Johnston a Nahmad Williams (2009,t.210) </w:t>
      </w:r>
      <w:r w:rsidRPr="00A112E6">
        <w:rPr>
          <w:rFonts w:ascii="Arial" w:hAnsi="Arial" w:cs="Arial"/>
        </w:rPr>
        <w:t xml:space="preserve">“the building of strong social and emotional foundations is an important function of development for children to reach their full potential.” Mae’r ymyrraeth hwn yn cynnig cymorth tymor byr sy’n gynhwysol ar gyfer cynyddu dealltwriaeth y disgyblion ar gyfer datblygiad yn y tymor hir. </w:t>
      </w:r>
      <w:r w:rsidRPr="00A112E6">
        <w:rPr>
          <w:rFonts w:ascii="Arial" w:eastAsia="Times New Roman" w:hAnsi="Arial" w:cs="Arial"/>
        </w:rPr>
        <w:t xml:space="preserve">Yn sylfaen i hyn, ydy’r gefnogaeth a ddarperir gan yr athrawon yn y grŵp maethu ar gyfer sicrhau addysgeg, fel y noda Dyfodol Llwyddiannus (2015), sy’n archwilio ei anghenion ac yn hybu datblygiad emosiynol a meta wybyddiaeth y disgybl. </w:t>
      </w:r>
    </w:p>
    <w:p w14:paraId="1B2FEB24" w14:textId="77777777" w:rsidR="00157990" w:rsidRPr="00A112E6" w:rsidRDefault="00157990" w:rsidP="00A112E6">
      <w:pPr>
        <w:spacing w:before="100" w:beforeAutospacing="1" w:after="100" w:afterAutospacing="1" w:line="360" w:lineRule="auto"/>
        <w:rPr>
          <w:rFonts w:ascii="Arial" w:eastAsia="Times New Roman" w:hAnsi="Arial" w:cs="Arial"/>
        </w:rPr>
      </w:pPr>
      <w:r w:rsidRPr="00A112E6">
        <w:rPr>
          <w:rFonts w:ascii="Arial" w:eastAsia="Times New Roman" w:hAnsi="Arial" w:cs="Arial"/>
        </w:rPr>
        <w:t xml:space="preserve">Yn y grŵp maethu gaiff pob cysyniad ei esbonio yn fanwl gydag athrawon y grŵp wedi sicrhau cydberthynas gyda’r disgyblion gan fodelu rôl er mwyn fod yn galonogol a chefnogol i’w datblygiad. Fe wneir yn ôl </w:t>
      </w:r>
      <w:r w:rsidRPr="00A112E6">
        <w:rPr>
          <w:rFonts w:ascii="Arial" w:hAnsi="Arial" w:cs="Arial"/>
        </w:rPr>
        <w:t xml:space="preserve">Ryder (2013) o ganlyniad bod yr anhawster yn rhwystr rhag cyrraedd eu llawn potensial ac fe welir hi’n anodd i’r disgybl delio gydag emosiynau gwahanol. O ganlyniad pwysleisir ar bwysigrwydd o ddarparu cefnogaeth briodol er mwyn iddynt ymdopi â’u teimladau. </w:t>
      </w:r>
      <w:r w:rsidRPr="00A112E6">
        <w:rPr>
          <w:rFonts w:ascii="Arial" w:eastAsia="Times New Roman" w:hAnsi="Arial" w:cs="Arial"/>
        </w:rPr>
        <w:t xml:space="preserve">Gwelir pwysigrwydd addysgeg felly i gynnwys, fel y cefnoga </w:t>
      </w:r>
      <w:r w:rsidRPr="00A112E6">
        <w:rPr>
          <w:rFonts w:ascii="Arial" w:hAnsi="Arial" w:cs="Arial"/>
          <w:color w:val="000000"/>
        </w:rPr>
        <w:t xml:space="preserve">Comisiynydd Plant Cymru </w:t>
      </w:r>
      <w:r w:rsidRPr="00A112E6">
        <w:rPr>
          <w:rFonts w:ascii="Arial" w:hAnsi="Arial" w:cs="Arial"/>
          <w:color w:val="222222"/>
        </w:rPr>
        <w:t xml:space="preserve">ar Hawliau’r Plant (2020), </w:t>
      </w:r>
      <w:r w:rsidRPr="00A112E6">
        <w:rPr>
          <w:rFonts w:ascii="Arial" w:eastAsia="Times New Roman" w:hAnsi="Arial" w:cs="Arial"/>
        </w:rPr>
        <w:t xml:space="preserve"> amrywiaeth gynhwysfawr o gyfleoedd megis cael ei chlywed, rhannu a’u trin â pharch. Fe wneir hyn er mwyn fynd o dan groen y profiadau a effeithiwyd arnynt yn ei blentyndod, gan ddymchwel y rhwystrau rhag dysgu a’i oresgyn ar gyfer y dyfodol. </w:t>
      </w:r>
    </w:p>
    <w:p w14:paraId="185C7CF4" w14:textId="77777777" w:rsidR="00157990" w:rsidRPr="00A112E6" w:rsidRDefault="00157990" w:rsidP="00A112E6">
      <w:pPr>
        <w:spacing w:line="360" w:lineRule="auto"/>
        <w:rPr>
          <w:rFonts w:ascii="Arial" w:hAnsi="Arial" w:cs="Arial"/>
        </w:rPr>
      </w:pPr>
      <w:r w:rsidRPr="00A112E6">
        <w:rPr>
          <w:rFonts w:ascii="Arial" w:hAnsi="Arial" w:cs="Arial"/>
        </w:rPr>
        <w:t xml:space="preserve">Yn ystod yr ymyrraeth, fe fydd y grŵp maethu yn cael ei weithredu gyda ffocws clir bod y disgybl yn parhau i fod yn rhan weithredol yn nosbarth prif ffrwd yr ysgol. Anogir felly gyfathrebu dyddiol rhwng y grŵp maethu a’r dosbarth. Bydd y disgybl yn cymryd amser priodol ar gyfer sicrhad o sylfaen gryf i fynegi ei deimladau ac yn dychwelyd yn ôl i’r brif ystafell ddosbarth o fewn dau neu bedwar tymor yn ddibynnol ar ddatblygiad y plentyn. Fe fydd y grŵp yn cynnwys dau aelod o athrawon wedi ei hyfforddi yn arbennig i’r ymyrraeth ac yn dueddol fe fydd chwech i ddeuddeg disgybl yn y grŵp ar yr un pryd. </w:t>
      </w:r>
    </w:p>
    <w:p w14:paraId="1DE89E33" w14:textId="77777777" w:rsidR="00157990" w:rsidRPr="00A112E6" w:rsidRDefault="00157990" w:rsidP="00A112E6">
      <w:pPr>
        <w:spacing w:before="100" w:beforeAutospacing="1" w:after="100" w:afterAutospacing="1" w:line="360" w:lineRule="auto"/>
        <w:rPr>
          <w:rFonts w:ascii="Arial" w:eastAsia="Times New Roman" w:hAnsi="Arial" w:cs="Arial"/>
        </w:rPr>
      </w:pPr>
      <w:r w:rsidRPr="00A112E6">
        <w:rPr>
          <w:rFonts w:ascii="Arial" w:eastAsia="Times New Roman" w:hAnsi="Arial" w:cs="Arial"/>
        </w:rPr>
        <w:t>Mae lles emosiynol disgyblion wedi ei bwysleisio yn y cwricwlwm fel y gwelir yn y ddogfen Dyfodol Llwyddiannus (2015) fel rhan o’r pedwar diben. Dywedwyd dylai disgyblion fod yn unigolion iach</w:t>
      </w:r>
      <w:r w:rsidRPr="00A112E6">
        <w:rPr>
          <w:rFonts w:ascii="Arial" w:hAnsi="Arial" w:cs="Arial"/>
        </w:rPr>
        <w:t xml:space="preserve"> a</w:t>
      </w:r>
      <w:r w:rsidRPr="00A112E6">
        <w:rPr>
          <w:rFonts w:ascii="Arial" w:eastAsia="Times New Roman" w:hAnsi="Arial" w:cs="Arial"/>
        </w:rPr>
        <w:t xml:space="preserve"> hyderus trwy brofi </w:t>
      </w:r>
      <w:r w:rsidRPr="00A112E6">
        <w:rPr>
          <w:rFonts w:ascii="Arial" w:hAnsi="Arial" w:cs="Arial"/>
          <w:color w:val="21211E"/>
        </w:rPr>
        <w:t xml:space="preserve">lles emosiynol er mwyn datblygu i fod yn ddysgwyr annibynnol. Dengys felly ar </w:t>
      </w:r>
      <w:r w:rsidRPr="00A112E6">
        <w:rPr>
          <w:rFonts w:ascii="Arial" w:eastAsia="Times New Roman" w:hAnsi="Arial" w:cs="Arial"/>
        </w:rPr>
        <w:t xml:space="preserve">bwysigrwydd o hybu agweddau emosiynol fel nodwedd hollbwysig ar gyfer cyflawni dibenion y cwricwlwm. O ystyried hyn, </w:t>
      </w:r>
      <w:r w:rsidRPr="00A112E6">
        <w:rPr>
          <w:rFonts w:ascii="Arial" w:hAnsi="Arial" w:cs="Arial"/>
        </w:rPr>
        <w:t xml:space="preserve">fe sefydlwyd y grŵp maethu, yn ôl Ofsted (2011), er mwyn sefydlu amcanion clir i gynnwys elfennau megis drama, cerddoriaeth a garddio fel modd creadigol i fynegi teimladau. Yn wir, mae’r gweithgareddau amrywiol yma, fel y honna Sloan (2020), sy’n deillio o nodau’r cwricwlwm, yn fodd o ddatblygu hunanhyder, ymddiriedaeth a sgiliau cyfathrebu’r disgyblion. Gwelir </w:t>
      </w:r>
      <w:r w:rsidRPr="00A112E6">
        <w:rPr>
          <w:rFonts w:ascii="Arial" w:hAnsi="Arial" w:cs="Arial"/>
        </w:rPr>
        <w:lastRenderedPageBreak/>
        <w:t xml:space="preserve">byddai ddefnydd o’r sgiliau o gymorth iddynt wrth barhau gyda’u haddysg ymhellach yn yr ysgol ac wrth iddynt dyfu’n hŷn. </w:t>
      </w:r>
    </w:p>
    <w:p w14:paraId="0009BCBC" w14:textId="77777777" w:rsidR="00157990" w:rsidRPr="00A112E6" w:rsidRDefault="00157990" w:rsidP="00A112E6">
      <w:pPr>
        <w:spacing w:before="100" w:beforeAutospacing="1" w:after="100" w:afterAutospacing="1" w:line="360" w:lineRule="auto"/>
        <w:rPr>
          <w:rFonts w:ascii="Arial" w:eastAsia="Times New Roman" w:hAnsi="Arial" w:cs="Arial"/>
        </w:rPr>
      </w:pPr>
      <w:r w:rsidRPr="00A112E6">
        <w:rPr>
          <w:rFonts w:ascii="Arial" w:eastAsia="Times New Roman" w:hAnsi="Arial" w:cs="Arial"/>
        </w:rPr>
        <w:t xml:space="preserve">Serch hynny, noda Hilton (2014) ar y perygl sydd gan ddisgyblion sy’n dioddef o anhawster emosiynol o gael ei gwahardd o’r ysgol gan ddod yn unigolion bregus iawn yn y Gymdeithas.  Gwelir pwysigrwydd felly i sicrhau bod dyluniad y cwricwlwm wedi ei ddylunio er mwyn gwrdd ag anghenion bregus ac emosiynol y disgyblion. Er mwyn sicrhau bydd gan y disgybl yr offer angenrheidiol i ddyfalbarhau, rheoli ei emosiynau a’i fynegi mewn modd sydd o gymorth iddo. O ystyried hyn, pwysleisir ar y sgiliau hollbwysig sy’n cael ei addysgu yn y grŵp maethu megis gwrando, rhannu, cyfranogiad, cymryd tro a phrofiadau o gynhwysiant grŵp. Hyn oll, fel y dyweda Llywodraeth Cynulliad Cymru (2010) yn lleihau’r siawns o waharddiad ac yn ei lle yn sicrhau ymgysylltiad yn ôl gyda’r dosbarth prif ffrwd yr ysgol. </w:t>
      </w:r>
    </w:p>
    <w:p w14:paraId="266E0914" w14:textId="1A3434AE" w:rsidR="00157990" w:rsidRPr="00A112E6" w:rsidRDefault="00157990" w:rsidP="00A112E6">
      <w:pPr>
        <w:spacing w:before="100" w:beforeAutospacing="1" w:after="100" w:afterAutospacing="1" w:line="360" w:lineRule="auto"/>
        <w:rPr>
          <w:rFonts w:ascii="Arial" w:hAnsi="Arial" w:cs="Arial"/>
          <w:color w:val="222222"/>
        </w:rPr>
      </w:pPr>
      <w:r w:rsidRPr="00A112E6">
        <w:rPr>
          <w:rFonts w:ascii="Arial" w:eastAsia="Times New Roman" w:hAnsi="Arial" w:cs="Arial"/>
          <w:color w:val="21211E"/>
        </w:rPr>
        <w:t xml:space="preserve">Gwelir pwysigrwydd yr amgylchedd y grŵp maethu fel yr awgryma  Sloan (2020), i fod yn groesawgar a ddiogel ar gyfer dysgu sy’n debyg i amgylchfyd y cartref ac felly yn medru disodli profiadau andwyol a brofwyd gan y disgyblion yn ystod ei magwraeth. Yn ogystal â’r modd i fedru </w:t>
      </w:r>
      <w:r w:rsidRPr="00A112E6">
        <w:rPr>
          <w:rFonts w:ascii="Arial" w:hAnsi="Arial" w:cs="Arial"/>
          <w:color w:val="222222"/>
        </w:rPr>
        <w:t xml:space="preserve">gosod ffiniau clir a chanmoliaeth am ei ymdrechion, fel yr honna Ofsted (2011), er mwyn sicrhau cymhelliant i’r disgyblion i wneud cynnydd yn ddatblygiad academaidd ond hefyd yn emosiynol. Pwysleisiwyd ar bwysigrwydd yr ymdeimlad o ddiogelwch yn amgylchedd y grŵp maethu, gan ei fod yn deillio o un o’r chwech egwyddor yn ôl Norfolk Nurture Hub (d.d), er mwyn sicrhau profiadau megis dysgu trwy chwarae a rhannu profiadau teuluol megis bwyta fel grŵp. </w:t>
      </w:r>
    </w:p>
    <w:p w14:paraId="665F04C7" w14:textId="77777777" w:rsidR="00157990" w:rsidRPr="00A112E6" w:rsidRDefault="00157990" w:rsidP="00A112E6">
      <w:pPr>
        <w:pStyle w:val="HTMLPreformatted"/>
        <w:tabs>
          <w:tab w:val="clear" w:pos="916"/>
          <w:tab w:val="left" w:pos="567"/>
        </w:tabs>
        <w:spacing w:line="360" w:lineRule="auto"/>
        <w:rPr>
          <w:rFonts w:ascii="Arial" w:hAnsi="Arial" w:cs="Arial"/>
          <w:sz w:val="22"/>
          <w:szCs w:val="22"/>
        </w:rPr>
      </w:pPr>
      <w:r w:rsidRPr="00A112E6">
        <w:rPr>
          <w:rFonts w:ascii="Arial" w:hAnsi="Arial" w:cs="Arial"/>
          <w:color w:val="222222"/>
          <w:sz w:val="22"/>
          <w:szCs w:val="22"/>
        </w:rPr>
        <w:t xml:space="preserve">Yn wir, mae profiadau cynnar plentyn yn medru cael effaith andwyol ar ei ddatblygiad, awgryma Cynulliad Cenedlaethol Cymru (2002) ar y pwysigrwydd o ymyrraeth gynnar er mwyn datblygu a meithrin twf deallusol ac emosiynol y plentyn. Yn wir, fe ddyweda Adran Addysg, Dysgu Gydol Oes a sgiliau (2016) bod canfod patrymau o bresenoldeb y disgybl gan weld y rhesymau iddo golli’r ysgol, </w:t>
      </w:r>
      <w:r w:rsidRPr="00A112E6">
        <w:rPr>
          <w:rFonts w:ascii="Arial" w:hAnsi="Arial" w:cs="Arial"/>
          <w:sz w:val="22"/>
          <w:szCs w:val="22"/>
        </w:rPr>
        <w:t xml:space="preserve">cyfathrebu da gyda rhieni er mwyn dadansoddi’r sefyllfa bresennol sydd yn y gartref. Ynghyd ac athrawon y cyfnod sylfaen er mwyn dod i ddealltwriaeth ehangach ar gyfer sut ellir cefnogi’r ymyrraeth gynnar hynny’r gorau phosib. Yn y pendraw gwelir llwyddiant ymyrraeth gynnar fel grŵp maethu, yn cael </w:t>
      </w:r>
      <w:r w:rsidRPr="00A112E6">
        <w:rPr>
          <w:rFonts w:ascii="Arial" w:hAnsi="Arial" w:cs="Arial"/>
          <w:color w:val="222222"/>
          <w:sz w:val="22"/>
          <w:szCs w:val="22"/>
        </w:rPr>
        <w:t xml:space="preserve">effaith cadarnhaol ar ansawdd profiad addysgol y plentyn. Cefnoga Hilton (2014) gan ddatgan fe fydd hyn yn gwella iechyd meddwl, ymddygiad a phresenoldeb y disgybl gan iddo roi cymhelliant i’r disgybl ddod i’r ysgol er mwyn ymwneud ag amrywiaeth o weithgareddau nid yn unig gwaith academaidd. </w:t>
      </w:r>
    </w:p>
    <w:p w14:paraId="37DC51A0" w14:textId="77777777" w:rsidR="00157990" w:rsidRPr="00EE64E8" w:rsidRDefault="00157990" w:rsidP="00EE64E8">
      <w:pPr>
        <w:spacing w:before="100" w:beforeAutospacing="1" w:after="100" w:afterAutospacing="1" w:line="360" w:lineRule="auto"/>
        <w:rPr>
          <w:rFonts w:ascii="Arial" w:eastAsia="Times New Roman" w:hAnsi="Arial" w:cs="Arial"/>
        </w:rPr>
      </w:pPr>
      <w:r w:rsidRPr="00A112E6">
        <w:rPr>
          <w:rFonts w:ascii="Arial" w:eastAsia="Times New Roman" w:hAnsi="Arial" w:cs="Arial"/>
        </w:rPr>
        <w:t xml:space="preserve">Dywed Llywodraeth Cynulliad Cymru (2010) ar bwysigrwydd ymwybyddiaeth y rhieni o weithgarwch a chynnydd y disgybl yn y grŵp maethu yn ogystal ag dealltwriaeth o </w:t>
      </w:r>
      <w:r w:rsidRPr="00A112E6">
        <w:rPr>
          <w:rFonts w:ascii="Arial" w:eastAsia="Times New Roman" w:hAnsi="Arial" w:cs="Arial"/>
        </w:rPr>
        <w:lastRenderedPageBreak/>
        <w:t xml:space="preserve">ddeilliannau’r grŵp. Er mwyn gwireddu hyn, pwysleisir ar greu cysylltiad er mwyn sicrhau caniatâd a chefnogaeth y rhieni er lles y plentyn. Yn ôl Cynulliad Cenedlaethol Cymru (2002) mae annog rhieni i gyfrannu eu gwybodaeth am y plentyn yn caniatáu i’r athrawon ddiwallu cefnogaeth emosiynol nid yn unig i’r plentyn ond hefyd i’r rhieni er mwyn iddynt fod o gymorth i ddatblygiad eu plentyn. Gwelir pwysigrwydd cydymffurfiad rhieni fel y dyweda Bruce (2004) gan ei bod yn cael ei ddylanwadu gydag eraill yn y modd maent yn meddwl ac </w:t>
      </w:r>
      <w:r w:rsidRPr="00EE64E8">
        <w:rPr>
          <w:rFonts w:ascii="Arial" w:eastAsia="Times New Roman" w:hAnsi="Arial" w:cs="Arial"/>
        </w:rPr>
        <w:t xml:space="preserve">yn teimlo amdano’i hunain ac am bobl arall. </w:t>
      </w:r>
    </w:p>
    <w:p w14:paraId="047BB1B5" w14:textId="77777777" w:rsidR="00DD335F" w:rsidRPr="00EE64E8" w:rsidRDefault="00DD335F" w:rsidP="00EE64E8">
      <w:pPr>
        <w:pStyle w:val="HTMLPreformatted"/>
        <w:spacing w:line="360" w:lineRule="auto"/>
        <w:rPr>
          <w:rFonts w:ascii="Arial" w:hAnsi="Arial" w:cs="Arial"/>
          <w:color w:val="222222"/>
          <w:sz w:val="22"/>
          <w:szCs w:val="22"/>
          <w:lang w:val="cy-GB"/>
        </w:rPr>
      </w:pPr>
      <w:r w:rsidRPr="00EE64E8">
        <w:rPr>
          <w:rFonts w:ascii="Arial" w:hAnsi="Arial" w:cs="Arial"/>
          <w:color w:val="222222"/>
          <w:sz w:val="22"/>
          <w:szCs w:val="22"/>
          <w:lang w:val="cy-GB"/>
        </w:rPr>
        <w:t xml:space="preserve">Mae grŵp maethu o gymorth i ddatblygiad lles emosiynol y plentyn A fel y noda Llywodraeth Cynulliad Cymru (2008) er mwyn cynnig cyfleoedd iddo archwilio ei deimladau. Fe fydd hyn yn gwella  rheolaeth ei emosiynau gan ddatblygu hunan ymwybyddiaeth. O ganlyniad fe fydd y disgybl yn datblygu hyder yn ei hunan yn ogystal ag hunan parch am yr hyn mae wedi llwyddo gan gymryd balchder o fihafio yn dda. Cefnoga Hilton (2014) hyn gan nodi bod addysg disgyblion yn broses o ddysgu a mynegi ei emosiynau er mwyn medru rheoli teimladau amrywiol megis straen, pryder neu dryswch. Teimladau bydd y disgybl yn profi yn ystod ei blentyndod yn ogystal wrth iddo dyfu’n oedolyn, bwysig felly yw sicrhau strategaethau er mwyn fod o gymorth i reoli’r teimladau hynny. O ganlyniad, gwelir ni fyddai modd gwella’r problemau yma mewn modd effeithiol heb yr ymyrraeth gan fod y grŵp maethu yn sicrhau amgylchfyd diogel i’r disgybl deall pam ei fod yn teimlo fel hyn ac yn ei dro yn arwain at ddatblygiad emosiynol gwell. </w:t>
      </w:r>
    </w:p>
    <w:p w14:paraId="48727CEF" w14:textId="185D301E" w:rsidR="003021AC" w:rsidRPr="00EE64E8" w:rsidRDefault="003021AC" w:rsidP="00EE64E8">
      <w:pPr>
        <w:tabs>
          <w:tab w:val="left" w:pos="284"/>
        </w:tabs>
        <w:spacing w:line="360" w:lineRule="auto"/>
        <w:rPr>
          <w:rFonts w:ascii="Arial" w:hAnsi="Arial" w:cs="Arial"/>
        </w:rPr>
      </w:pPr>
    </w:p>
    <w:p w14:paraId="66F13EC0" w14:textId="77777777" w:rsidR="00DD335F" w:rsidRPr="00EE64E8" w:rsidRDefault="00DD335F" w:rsidP="00EE64E8">
      <w:pPr>
        <w:spacing w:line="360" w:lineRule="auto"/>
        <w:rPr>
          <w:rFonts w:ascii="Arial" w:hAnsi="Arial" w:cs="Arial"/>
        </w:rPr>
      </w:pPr>
      <w:r w:rsidRPr="00EE64E8">
        <w:rPr>
          <w:rFonts w:ascii="Arial" w:hAnsi="Arial" w:cs="Arial"/>
          <w:color w:val="222222"/>
        </w:rPr>
        <w:t xml:space="preserve">Yn sylfaen i’r grŵp maethu mae’r theori ymlyniad gan y damcaniaethwr Bowlby, sy’n pwysleisio fel y dyweda Hilton (2014),  ar bwysigrwydd o gwlwm emosiynol plentyn gyda’r prif ofalwr megis y Fam er mwyn darparu sylfaen ddiogel. O hyn, gall plentyn archwilio’r byd a’i emosiynau gyda’r sicrwydd bod modd iddynt ddychwelyd i’r sylfaen diogel am gysur.  </w:t>
      </w:r>
      <w:r w:rsidRPr="00EE64E8">
        <w:rPr>
          <w:rFonts w:ascii="Arial" w:hAnsi="Arial" w:cs="Arial"/>
        </w:rPr>
        <w:t xml:space="preserve">Caiff ymlyniad diogel yn ôl Dowling (2000) ei effeithio gan dri ffactor penodol sef yr amgylchedd, safon y perthynas gydag eraill a sgiliau cyfathrebu. </w:t>
      </w:r>
      <w:r w:rsidRPr="00EE64E8">
        <w:rPr>
          <w:rFonts w:ascii="Arial" w:hAnsi="Arial" w:cs="Arial"/>
          <w:color w:val="222222"/>
        </w:rPr>
        <w:t xml:space="preserve">Serch hynny, gwelir bod plentyn A ag ymlyniad ansicr gyda’i rhieni fe fydd hyn yn effeithio’n andwyol ar allu’r plentyn i ffurfio perthynas gydag eraill a’i rheoli emosiynau pan fydd yn teimlo’n grac neu’n rhwystredig. Gwelir goblygiadau o hunan hyder a hunan fri isel a diffyg ymddiriedaeth ym mhobl eraill i’w gadw’n ddiogel ac i fod yn fodel rôl ddibynadwy. O ystyried hyn gellir gweld pan fyddai amgylchedd y prif ddosbarth yn yr ysgol yn ei effeithio gan fod ei anawsterau emosiynol yn rhwystr iddo rhag cydweithio gyda chyfoedion neu ymddiried yn yr athrawon. Dywed Nurture Uk (d.d) bydd y disgybl yn teimlo’n rhwystredig gan na fyddai eisiau cymryd rhan mewn gweithgarwch dosbarth o ganlyniad i’r diffyg ymlyniad a gafodd yn ystod ei fagwraeth.  </w:t>
      </w:r>
    </w:p>
    <w:p w14:paraId="50013AF1" w14:textId="77777777" w:rsidR="00DD335F" w:rsidRPr="00EE64E8" w:rsidRDefault="00DD335F" w:rsidP="00EE64E8">
      <w:pPr>
        <w:spacing w:line="360" w:lineRule="auto"/>
        <w:rPr>
          <w:rFonts w:ascii="Arial" w:hAnsi="Arial" w:cs="Arial"/>
        </w:rPr>
      </w:pPr>
    </w:p>
    <w:p w14:paraId="5A3F1EAB" w14:textId="77777777" w:rsidR="00DD335F" w:rsidRPr="00EE64E8" w:rsidRDefault="00DD335F" w:rsidP="00EE64E8">
      <w:pPr>
        <w:spacing w:line="360" w:lineRule="auto"/>
        <w:rPr>
          <w:rFonts w:ascii="Arial" w:hAnsi="Arial" w:cs="Arial"/>
        </w:rPr>
      </w:pPr>
      <w:r w:rsidRPr="00EE64E8">
        <w:rPr>
          <w:rFonts w:ascii="Arial" w:hAnsi="Arial" w:cs="Arial"/>
        </w:rPr>
        <w:t xml:space="preserve">Yn ystod yr ymyrraeth felly gwelir pwyslais yn ôl Bruce (2004) ar yr angen i ddisgyblion wneud ymlyniad diogel gydag athrawon y grŵp maethu sy’n cael ei botreadu ym meddyliau’r disgyblion fel modelau sy’n ofalgar a chariadus. Pwysleisir bod yr ymyrraeth grŵp maethu yn darparu cefnogaeth er mwyn i blentyn A datblygu gwydnwch a’r sgiliau sydd yn angenrheidiol er mwyn delio a phrofiadau heriol yn y dyfodol. Cefnoga Lindon (2005) hyn gan ddatgan bod ymdeimlad o ddiogelwch emosiynol yn hollbwysig er mwyn cael perthynas agos a fydd hyn yn cael effaith o ddiwrnodau cynnar y disgybl. O ganlyniad gwelir bod ymdeimlad o ymlyniad emosiynol diogel yn sefydlu cysylltiad cryf yn ymennydd y disgybl.  </w:t>
      </w:r>
      <w:r w:rsidRPr="00EE64E8">
        <w:rPr>
          <w:rFonts w:ascii="Arial" w:hAnsi="Arial" w:cs="Arial"/>
          <w:color w:val="222222"/>
        </w:rPr>
        <w:t xml:space="preserve">Yn ôl Crowley (2014) mae gan blant anghenion cynhenid ac felly gwelir goblygiadau o ymlyniad anniogel ar blentyn megis effaith iechyd meddwl y disgybl a bwysig felly yw canolbwyntio datblygiad emosiynol yn ogystal â datblygiad academaidd. </w:t>
      </w:r>
    </w:p>
    <w:p w14:paraId="42886E46" w14:textId="77777777" w:rsidR="00DD335F" w:rsidRPr="00EE64E8" w:rsidRDefault="00DD335F" w:rsidP="00EE64E8">
      <w:pPr>
        <w:pStyle w:val="HTMLPreformatted"/>
        <w:spacing w:line="360" w:lineRule="auto"/>
        <w:rPr>
          <w:rFonts w:ascii="Arial" w:hAnsi="Arial" w:cs="Arial"/>
          <w:color w:val="222222"/>
          <w:sz w:val="22"/>
          <w:szCs w:val="22"/>
          <w:lang w:val="cy-GB"/>
        </w:rPr>
      </w:pPr>
    </w:p>
    <w:p w14:paraId="4C075016" w14:textId="77777777" w:rsidR="00DD335F" w:rsidRPr="00EE64E8" w:rsidRDefault="00DD335F" w:rsidP="003F0BB3">
      <w:pPr>
        <w:pStyle w:val="HTMLPreformatted"/>
        <w:spacing w:line="360" w:lineRule="auto"/>
        <w:rPr>
          <w:rFonts w:ascii="Arial" w:hAnsi="Arial" w:cs="Arial"/>
          <w:color w:val="222222"/>
          <w:sz w:val="22"/>
          <w:szCs w:val="22"/>
          <w:lang w:val="cy-GB"/>
        </w:rPr>
      </w:pPr>
      <w:r w:rsidRPr="00EE64E8">
        <w:rPr>
          <w:rFonts w:ascii="Arial" w:hAnsi="Arial" w:cs="Arial"/>
          <w:color w:val="222222"/>
          <w:sz w:val="22"/>
          <w:szCs w:val="22"/>
          <w:lang w:val="cy-GB"/>
        </w:rPr>
        <w:t xml:space="preserve">Gwelir pwysigrwydd mewn ysgol ar gynnydd disgybl gan mai cynnydd sy’n gyrru’r cwricwlwm. Y rheswm am hyn yn ôl Llywodraeth Cynulliad Cymru (2020) yw’r cyfle i fedru dyfnhau dealltwriaeth a syniadau gan greu cysylltiadau a throsglwyddo dysgu i gyd-destunau newydd. Yn ogystal fe bwysleisir yn ddogfen Dyfodol Llwyddiannus (2015) ar ymwybyddiaeth disgyblion ar ei gynnydd personol, fe wneir hyn trwy ddefnyddio adborth athrawon, cyfoedion neu hunan asesu.  O ganlyniad, fe fydd y disgyblion yn medru cydweithio gyda’r athrawon er mwyn archwilio ei gryfderau a’r modd o wella ei gwendidau. Gwelir ddefnydd o strategaethau Asesu ar gyfer Dysgu yn effeithiol ar gyfer gwella dealltwriaeth y disgyblion o gysyniadau trwy ddulliau gwahanol meis ‘ping-pong nid pêl fasged’ ac ‘hetiau meddwl’. Wrth ystyried hynny, fe danlinellir pwysigrwydd cefnogi cynnydd emosiynol disgyblion yn ôl Llywodraeth Cynulliad Cymru (2010) er mwyn sicrhad o ymwybyddiaeth athrawon o heriau personol a allai fod yn rhwystr i gynnydd academaidd y disgyblion megis diffyg cymorth i ddeall cysyniad penodol. Wrth sefydlu’r ymwybyddiaeth hyn gydag ethos cadarnhaol,  wrth ystyried ffactorau emosiynol, gwelir gwellhad yn agweddau emosiynol plentyn A megis cymhelliant, agwedd ac ymdrech yn ystod y gwersi yn y grŵp maethu yn ogystal yn yr ystafell ddosbarth. </w:t>
      </w:r>
    </w:p>
    <w:p w14:paraId="6ED38423" w14:textId="337A2241" w:rsidR="00DD335F" w:rsidRPr="00EE64E8" w:rsidRDefault="00DD335F" w:rsidP="003F0BB3">
      <w:pPr>
        <w:pStyle w:val="HTMLPreformatted"/>
        <w:spacing w:line="360" w:lineRule="auto"/>
        <w:rPr>
          <w:rFonts w:ascii="Arial" w:hAnsi="Arial" w:cs="Arial"/>
          <w:color w:val="222222"/>
          <w:sz w:val="22"/>
          <w:szCs w:val="22"/>
          <w:lang w:val="cy-GB"/>
        </w:rPr>
      </w:pPr>
    </w:p>
    <w:p w14:paraId="4034A6E4" w14:textId="77777777" w:rsidR="00DD335F" w:rsidRPr="00EE64E8" w:rsidRDefault="00DD335F" w:rsidP="003F0BB3">
      <w:pPr>
        <w:pStyle w:val="HTMLPreformatted"/>
        <w:spacing w:line="360" w:lineRule="auto"/>
        <w:rPr>
          <w:rFonts w:ascii="Arial" w:hAnsi="Arial" w:cs="Arial"/>
          <w:color w:val="222222"/>
          <w:sz w:val="22"/>
          <w:szCs w:val="22"/>
          <w:lang w:val="cy-GB"/>
        </w:rPr>
      </w:pPr>
      <w:r w:rsidRPr="00EE64E8">
        <w:rPr>
          <w:rFonts w:ascii="Arial" w:hAnsi="Arial" w:cs="Arial"/>
          <w:color w:val="222222"/>
          <w:sz w:val="22"/>
          <w:szCs w:val="22"/>
          <w:lang w:val="cy-GB"/>
        </w:rPr>
        <w:t xml:space="preserve">Fe ddefnyddir Proffil Boxall fel modd o dracio cynnydd disgybl A gan ei fod asesiad seico gymdeithasol unigryw o ymddygiad, cymdeithasol ac emosiynol y plant. Yn ôl Cynulliad Cenedlaethol Cymru (2002) fydd yr ysgol yn medru asesu anawsterau’r plentyn gan wneud darpariaeth arbennig i ddiwallu i’w anghenion personol. Mae’r proffil yn cymharu sgôr Boxall y plentyn gyda gwybodaeth flaenorol er mwyn fod o gymorth i fonitro dilyniant. </w:t>
      </w:r>
    </w:p>
    <w:p w14:paraId="08FDF9F4" w14:textId="78D04DCA" w:rsidR="00DD335F" w:rsidRPr="005E6E51" w:rsidRDefault="00DD335F" w:rsidP="003F0BB3">
      <w:pPr>
        <w:spacing w:line="360" w:lineRule="auto"/>
        <w:rPr>
          <w:rFonts w:ascii="Arial" w:hAnsi="Arial" w:cs="Arial"/>
        </w:rPr>
      </w:pPr>
      <w:r w:rsidRPr="00EE64E8">
        <w:rPr>
          <w:rFonts w:ascii="Arial" w:hAnsi="Arial" w:cs="Arial"/>
          <w:color w:val="222222"/>
        </w:rPr>
        <w:lastRenderedPageBreak/>
        <w:t xml:space="preserve"> Gwelir pwysigrwydd hyn fel y pwysleisia </w:t>
      </w:r>
      <w:r w:rsidRPr="00EE64E8">
        <w:rPr>
          <w:rFonts w:ascii="Arial" w:hAnsi="Arial" w:cs="Arial"/>
        </w:rPr>
        <w:t xml:space="preserve">Llywodraeth Cynulliad Cymru (2010) mai adnabod anawasterau’r disgyblion i ddysgu sy’n caniatáu cynllunio’r ymyrraeth yn effeithiol. Mae’r ddefnydd o Proffil Boxall yn un o’r chwech egwyddor maethu yn ôl Norfolk Nurture Hub (d.d) er mwyn canolbwyntio ar lefel cyrhaeddiad y disgybl yn nhermau datblygiad a chynnydd. </w:t>
      </w:r>
    </w:p>
    <w:p w14:paraId="449B7FA2" w14:textId="77777777" w:rsidR="0053715C" w:rsidRDefault="00DD335F" w:rsidP="003F0BB3">
      <w:pPr>
        <w:pStyle w:val="HTMLPreformatted"/>
        <w:tabs>
          <w:tab w:val="clear" w:pos="916"/>
          <w:tab w:val="left" w:pos="567"/>
        </w:tabs>
        <w:spacing w:line="360" w:lineRule="auto"/>
        <w:rPr>
          <w:rFonts w:ascii="Arial" w:hAnsi="Arial" w:cs="Arial"/>
          <w:sz w:val="22"/>
          <w:szCs w:val="22"/>
        </w:rPr>
      </w:pPr>
      <w:r w:rsidRPr="00EE64E8">
        <w:rPr>
          <w:rFonts w:ascii="Arial" w:hAnsi="Arial" w:cs="Arial"/>
          <w:sz w:val="22"/>
          <w:szCs w:val="22"/>
        </w:rPr>
        <w:t xml:space="preserve">Trwy hyn, dywed Nurture Uk (d.d) byddai modd i’r oedolion targedu heriau plentyn A gan sicrhau cefnogaeth safonol er mwyn gwella mynegiant emosiynol y disgyblion. Fe wneir hynny trwy gynnig cyfleoedd i’r disgyblion i fedru deall ei deimladau. </w:t>
      </w:r>
      <w:r w:rsidRPr="00EE64E8">
        <w:rPr>
          <w:rFonts w:ascii="Arial" w:hAnsi="Arial" w:cs="Arial"/>
          <w:color w:val="222222"/>
          <w:sz w:val="22"/>
          <w:szCs w:val="22"/>
          <w:lang w:val="cy-GB"/>
        </w:rPr>
        <w:t xml:space="preserve">Gwelir bod y math yma o asesu yn caniatáu i danlinellu problemau a’r rheswm yr ymddygiad emosiynol fel y noda Nurture Uk (2018) ac yn gyfle i geisio gwella’r problemau hynny ar gynllun sy’n benodol ar gyfer cynnydd yn ddatblygiad y plentyn hwnnw. Fe fydd y targedau yma yn weithredol yn y </w:t>
      </w:r>
      <w:r w:rsidRPr="00EE64E8">
        <w:rPr>
          <w:rFonts w:ascii="Arial" w:hAnsi="Arial" w:cs="Arial"/>
          <w:sz w:val="22"/>
          <w:szCs w:val="22"/>
        </w:rPr>
        <w:t xml:space="preserve">grŵp maethu yn ogystal â’r ystafell ddosbarth ac felly gwelir continwwm dysgu rhwng y ddau safle ar gyfer datblygiad emosiynol plentyn A. </w:t>
      </w:r>
    </w:p>
    <w:p w14:paraId="63E4EA00" w14:textId="77777777" w:rsidR="0053715C" w:rsidRDefault="0053715C" w:rsidP="003F0BB3">
      <w:pPr>
        <w:pStyle w:val="HTMLPreformatted"/>
        <w:tabs>
          <w:tab w:val="clear" w:pos="916"/>
          <w:tab w:val="left" w:pos="567"/>
        </w:tabs>
        <w:spacing w:line="360" w:lineRule="auto"/>
        <w:rPr>
          <w:rFonts w:ascii="Arial" w:hAnsi="Arial" w:cs="Arial"/>
          <w:sz w:val="22"/>
          <w:szCs w:val="22"/>
        </w:rPr>
      </w:pPr>
    </w:p>
    <w:p w14:paraId="126AB500" w14:textId="009D0353" w:rsidR="00DD335F" w:rsidRPr="008D755A" w:rsidRDefault="0053715C" w:rsidP="003F0BB3">
      <w:pPr>
        <w:pStyle w:val="HTMLPreformatted"/>
        <w:tabs>
          <w:tab w:val="clear" w:pos="916"/>
          <w:tab w:val="left" w:pos="567"/>
        </w:tabs>
        <w:spacing w:line="360" w:lineRule="auto"/>
        <w:rPr>
          <w:rFonts w:ascii="Arial" w:hAnsi="Arial" w:cs="Arial"/>
          <w:sz w:val="22"/>
          <w:szCs w:val="22"/>
        </w:rPr>
      </w:pPr>
      <w:r>
        <w:rPr>
          <w:rFonts w:ascii="Arial" w:hAnsi="Arial" w:cs="Arial"/>
          <w:sz w:val="22"/>
          <w:szCs w:val="22"/>
        </w:rPr>
        <w:t xml:space="preserve">Un dull a ddefnyddir ar gyfer sicrhau hynny, ydy’r defnydd o’r </w:t>
      </w:r>
      <w:r w:rsidR="00710C63">
        <w:rPr>
          <w:rFonts w:ascii="Arial" w:hAnsi="Arial" w:cs="Arial"/>
          <w:color w:val="222222"/>
          <w:sz w:val="22"/>
          <w:szCs w:val="22"/>
        </w:rPr>
        <w:t>‘</w:t>
      </w:r>
      <w:r w:rsidR="00DD335F" w:rsidRPr="00EE64E8">
        <w:rPr>
          <w:rFonts w:ascii="Arial" w:hAnsi="Arial" w:cs="Arial"/>
          <w:color w:val="222222"/>
          <w:sz w:val="22"/>
          <w:szCs w:val="22"/>
        </w:rPr>
        <w:t xml:space="preserve">pasport dysgu’ ar gyfer ymgysylltu a chyfathrebu rhwng yr athrawon ym mrîf ffrwd yr ysgol a’r athrawon yn y grŵp maethu er mwyn sicrhau bod gan y plentyn targedau penodol i weithio arno ar draws weithgarwch yr ysgol. Fe fydd hyn yn gyfle i nodi unrhyw amseroedd arwyddocaol yn ôl Ofsted (2011) ac yn ddull cyson ar gyfer cefnogaeth a datblygiad. </w:t>
      </w:r>
      <w:r w:rsidR="003F0FC3">
        <w:rPr>
          <w:rFonts w:ascii="Arial" w:hAnsi="Arial" w:cs="Arial"/>
          <w:color w:val="222222"/>
          <w:sz w:val="22"/>
          <w:szCs w:val="22"/>
        </w:rPr>
        <w:t>Yn ogystal, drwy ddefnydd o’r ‘pasport dys</w:t>
      </w:r>
      <w:r w:rsidR="00AC55AD">
        <w:rPr>
          <w:rFonts w:ascii="Arial" w:hAnsi="Arial" w:cs="Arial"/>
          <w:color w:val="222222"/>
          <w:sz w:val="22"/>
          <w:szCs w:val="22"/>
        </w:rPr>
        <w:t>g</w:t>
      </w:r>
      <w:r w:rsidR="003F0FC3">
        <w:rPr>
          <w:rFonts w:ascii="Arial" w:hAnsi="Arial" w:cs="Arial"/>
          <w:color w:val="222222"/>
          <w:sz w:val="22"/>
          <w:szCs w:val="22"/>
        </w:rPr>
        <w:t>u’ byddai modd sicrhau bod pob un athro yn hollol ymwybodol o gynnydd y disgybl a’r hyn sydd angen ei gyflawni er mwyn cynyddu ei</w:t>
      </w:r>
      <w:r w:rsidR="007F6490">
        <w:rPr>
          <w:rFonts w:ascii="Arial" w:hAnsi="Arial" w:cs="Arial"/>
          <w:color w:val="222222"/>
          <w:sz w:val="22"/>
          <w:szCs w:val="22"/>
        </w:rPr>
        <w:t xml:space="preserve"> ddealltwriaeth. Gwelir </w:t>
      </w:r>
      <w:r w:rsidR="00AC55AD">
        <w:rPr>
          <w:rFonts w:ascii="Arial" w:hAnsi="Arial" w:cs="Arial"/>
          <w:color w:val="222222"/>
          <w:sz w:val="22"/>
          <w:szCs w:val="22"/>
        </w:rPr>
        <w:t>p</w:t>
      </w:r>
      <w:r w:rsidR="007F6490">
        <w:rPr>
          <w:rFonts w:ascii="Arial" w:hAnsi="Arial" w:cs="Arial"/>
          <w:color w:val="222222"/>
          <w:sz w:val="22"/>
          <w:szCs w:val="22"/>
        </w:rPr>
        <w:t xml:space="preserve">wysigrwydd o </w:t>
      </w:r>
      <w:r w:rsidR="00183A95">
        <w:rPr>
          <w:rFonts w:ascii="Arial" w:hAnsi="Arial" w:cs="Arial"/>
          <w:color w:val="222222"/>
          <w:sz w:val="22"/>
          <w:szCs w:val="22"/>
        </w:rPr>
        <w:t xml:space="preserve">ddatblygu sgiliau academaidd yma ond yn ogystal fe nodwyd </w:t>
      </w:r>
      <w:r w:rsidR="007B7728">
        <w:rPr>
          <w:rFonts w:ascii="Arial" w:hAnsi="Arial" w:cs="Arial"/>
          <w:color w:val="222222"/>
          <w:sz w:val="22"/>
          <w:szCs w:val="22"/>
        </w:rPr>
        <w:t xml:space="preserve">yn y pasport am strategaethau a datblygiad y plentyn ar gyfer mynegi ei emosiynau. </w:t>
      </w:r>
    </w:p>
    <w:p w14:paraId="7C63B165" w14:textId="77777777" w:rsidR="00BF3347" w:rsidRDefault="00BF3347" w:rsidP="003F0BB3">
      <w:pPr>
        <w:pStyle w:val="HTMLPreformatted"/>
        <w:spacing w:line="360" w:lineRule="auto"/>
        <w:rPr>
          <w:rFonts w:asciiTheme="minorHAnsi" w:hAnsiTheme="minorHAnsi" w:cstheme="minorHAnsi"/>
          <w:color w:val="222222"/>
          <w:sz w:val="24"/>
          <w:szCs w:val="24"/>
          <w:lang w:val="cy-GB"/>
        </w:rPr>
      </w:pPr>
      <w:r>
        <w:rPr>
          <w:rFonts w:asciiTheme="minorHAnsi" w:hAnsiTheme="minorHAnsi" w:cstheme="minorHAnsi"/>
          <w:color w:val="222222"/>
          <w:sz w:val="24"/>
          <w:szCs w:val="24"/>
          <w:lang w:val="cy-GB"/>
        </w:rPr>
        <w:t>Fe seliwyd y penderfyniad o ddewis yr ymyrraeth benodol yma oherwydd y profiadau a brofwyd mewn gwahanol ysgolion. Yn benodol, sylweddolwyd ar effaith y mae diffyg rheolaeth o emosiynau yn medru cael ar gyrhaeddiad y disgyblion. Yn yr achosion hynny, roedd cymhelliant a hunan hyder y disgyblion yn isel yn enwedig mewn gweithgareddau creadigol megis drama. Yn ystod diwrnod yn yr ysgol, sylweddolwyd nad oedd y disgyblion hynny yn weithredol wrth ymateb i gwestiynau a thrafodaeth y dosbarth. Nid oeddent chwaith yn barod i gydweithio gyda chyfoedion ar dasgiau gwahanol. O ganlyniad, roedd yr ymyrraeth o’r grŵp maethu yn atynfa ar gyfer dadansoddi’r cyfle o weld ymyrraeth oedd yn canolbwyntio ar deimladau disgyblion mewn amgylchedd cynhwysol.</w:t>
      </w:r>
    </w:p>
    <w:p w14:paraId="17996DF3" w14:textId="77777777" w:rsidR="00BF3347" w:rsidRDefault="00BF3347" w:rsidP="003F0BB3">
      <w:pPr>
        <w:pStyle w:val="HTMLPreformatted"/>
        <w:spacing w:line="360" w:lineRule="auto"/>
        <w:rPr>
          <w:rFonts w:asciiTheme="minorHAnsi" w:hAnsiTheme="minorHAnsi" w:cstheme="minorHAnsi"/>
          <w:color w:val="222222"/>
          <w:sz w:val="24"/>
          <w:szCs w:val="24"/>
          <w:lang w:val="cy-GB"/>
        </w:rPr>
      </w:pPr>
    </w:p>
    <w:p w14:paraId="741BB94C" w14:textId="77777777" w:rsidR="00BF3347" w:rsidRDefault="00BF3347" w:rsidP="003F0BB3">
      <w:pPr>
        <w:pStyle w:val="HTMLPreformatted"/>
        <w:spacing w:line="360" w:lineRule="auto"/>
        <w:rPr>
          <w:rFonts w:asciiTheme="minorHAnsi" w:hAnsiTheme="minorHAnsi" w:cstheme="minorHAnsi"/>
          <w:color w:val="222222"/>
          <w:sz w:val="24"/>
          <w:szCs w:val="24"/>
          <w:lang w:val="cy-GB"/>
        </w:rPr>
      </w:pPr>
      <w:r>
        <w:rPr>
          <w:rFonts w:asciiTheme="minorHAnsi" w:hAnsiTheme="minorHAnsi" w:cstheme="minorHAnsi"/>
          <w:color w:val="222222"/>
          <w:sz w:val="24"/>
          <w:szCs w:val="24"/>
          <w:lang w:val="cy-GB"/>
        </w:rPr>
        <w:t xml:space="preserve">Sylweddolir ar gymaint o ffocws a rhoddir ar ddatblygiad academaidd y disgyblion ac yn aml iawn nid oedd amser ar gyfer gweithgareddau oedd o gymorth i emosiynau’r disgyblion. </w:t>
      </w:r>
      <w:r>
        <w:rPr>
          <w:rFonts w:asciiTheme="minorHAnsi" w:hAnsiTheme="minorHAnsi" w:cstheme="minorHAnsi"/>
          <w:color w:val="222222"/>
          <w:sz w:val="24"/>
          <w:szCs w:val="24"/>
          <w:lang w:val="cy-GB"/>
        </w:rPr>
        <w:lastRenderedPageBreak/>
        <w:t xml:space="preserve">Bu’r ymyrraeth o grŵp maethu yn agoriad llygad ar gyfer asesu’r modd o ddarparu’r amser i ganolbwyntio ar reolaeth emosiynol i’r disgyblion mwyaf bregus. Wrth ddysgu’n ymhellach am yr ymyrraeth, sylweddolir ar bwysigrwydd gwahanol strategaethau megis bwyta a chynnal trafodaeth fel grŵp a pha effaith oedd hynny yn medru ei gael ar ddatblygiad y disgyblion. Wrth ystyried arfer dda o addysg broffesiynol ar gyfer y dyfodol, fe ystyrir defnyddio gweithgareddau sy’n hybu mynegi teimladau yn ystod y gwersi er mwyn fod o gymorth i bob disgybl i fedru datblygu ar ei sgiliau emosiynol. </w:t>
      </w:r>
    </w:p>
    <w:p w14:paraId="66A09763" w14:textId="77777777" w:rsidR="00BF3347" w:rsidRDefault="00BF3347" w:rsidP="003F0BB3">
      <w:pPr>
        <w:pStyle w:val="HTMLPreformatted"/>
        <w:spacing w:line="360" w:lineRule="auto"/>
        <w:rPr>
          <w:rFonts w:asciiTheme="minorHAnsi" w:hAnsiTheme="minorHAnsi" w:cstheme="minorHAnsi"/>
          <w:color w:val="222222"/>
          <w:sz w:val="24"/>
          <w:szCs w:val="24"/>
          <w:lang w:val="cy-GB"/>
        </w:rPr>
      </w:pPr>
    </w:p>
    <w:p w14:paraId="0AFCC481" w14:textId="77777777" w:rsidR="00BF3347" w:rsidRPr="00BF3347" w:rsidRDefault="00BF3347" w:rsidP="003F0BB3">
      <w:pPr>
        <w:spacing w:before="100" w:beforeAutospacing="1" w:after="100" w:afterAutospacing="1" w:line="360" w:lineRule="auto"/>
        <w:rPr>
          <w:rFonts w:ascii="Arial" w:hAnsi="Arial" w:cs="Arial"/>
          <w:color w:val="222222"/>
        </w:rPr>
      </w:pPr>
      <w:r w:rsidRPr="00BF3347">
        <w:rPr>
          <w:rFonts w:ascii="Arial" w:hAnsi="Arial" w:cs="Arial"/>
          <w:color w:val="222222"/>
        </w:rPr>
        <w:t xml:space="preserve">Darganfyddwyd yn ystod y gwerthusiad ar gryfderau’r ymyrraeth ac yn ôl Llywodraeth Cynulliad Cymru (2010) gwelir bod effeithiolrwydd y grŵp maethu wedi effeithio ar </w:t>
      </w:r>
      <w:r w:rsidRPr="00BF3347">
        <w:rPr>
          <w:rFonts w:ascii="Arial" w:eastAsia="Times New Roman" w:hAnsi="Arial" w:cs="Arial"/>
        </w:rPr>
        <w:t>ymddygiad o hunan reolaeth, sgiliau cymdeithasol a hunan ymwybyddiaeth y disgyblion. Yn ogystal â hynny, bu’r amgylchedd o d</w:t>
      </w:r>
      <w:r w:rsidRPr="00BF3347">
        <w:rPr>
          <w:rFonts w:ascii="Arial" w:hAnsi="Arial" w:cs="Arial"/>
          <w:color w:val="222222"/>
        </w:rPr>
        <w:t xml:space="preserve">dosbarth y grŵp maethu yn </w:t>
      </w:r>
      <w:r w:rsidRPr="00BF3347">
        <w:rPr>
          <w:rFonts w:ascii="Arial" w:eastAsia="Times New Roman" w:hAnsi="Arial" w:cs="Arial"/>
        </w:rPr>
        <w:t xml:space="preserve">sicrhau gwagle ar gyfer gweithgareddau oedd o gymorth i ddatblygiad y disgyblion megis cerddoriaeth. Yn ogystal ag darpar o adnoddau priodol yn yr ystafell er mwyn diwallu’r cwricwlwm i’w anghenion penodol. Fe soniai </w:t>
      </w:r>
      <w:r w:rsidRPr="00BF3347">
        <w:rPr>
          <w:rFonts w:ascii="Arial" w:hAnsi="Arial" w:cs="Arial"/>
          <w:color w:val="222222"/>
        </w:rPr>
        <w:t xml:space="preserve">Nurture Uk (d.d) am gryfderau’r grŵp maethu wrth iddynt wella hunan-hyder a sgiliau emosiynol y disgybl. Fe ddatblygwyd y sgiliau yma er mwyn gallu cyfathrebu gyda chyfoedion ac athrawon yn well oherwydd iddo feistroli i reoli ei emosiynau. Wrth iddo dyfu mewn hunan hyder gan fwynhau gweithgarwch y grŵp maethu gwelwyd presenoldeb y disgyblion yn cynyddu. </w:t>
      </w:r>
    </w:p>
    <w:p w14:paraId="1E0B3659" w14:textId="77777777" w:rsidR="00BF3347" w:rsidRPr="00BF3347" w:rsidRDefault="00BF3347" w:rsidP="003F0BB3">
      <w:pPr>
        <w:pStyle w:val="HTMLPreformatted"/>
        <w:spacing w:line="360" w:lineRule="auto"/>
        <w:rPr>
          <w:rFonts w:ascii="Arial" w:hAnsi="Arial" w:cs="Arial"/>
          <w:color w:val="222222"/>
          <w:sz w:val="22"/>
          <w:szCs w:val="22"/>
          <w:lang w:val="cy-GB"/>
        </w:rPr>
      </w:pPr>
      <w:r w:rsidRPr="00BF3347">
        <w:rPr>
          <w:rFonts w:ascii="Arial" w:hAnsi="Arial" w:cs="Arial"/>
          <w:color w:val="222222"/>
          <w:sz w:val="22"/>
          <w:szCs w:val="22"/>
          <w:lang w:val="cy-GB"/>
        </w:rPr>
        <w:t xml:space="preserve">Gwelir bod y nodweddion a datblygir gan y disgybl megis gwydnwch, ymddygiad positif a sgiliau emosiynol fel y noda Nurture Uk (d.d) yn datblygu ethos o gadernid emosiynol i’r plentyn nid yn unig yn y grŵp maethu ond yn yr ysgol gyfan hefyd. Fe wireddwy hyn trwy gynyddu cyrhaeddiad academaidd y disgybl ac o ganlyniad fe dorrwyd y gylchred o dlodi sy’n rhwystr i lwyddo yn yr ysgol. Mae darpariaeth o gefnogaeth i rieni fel y dywed Ofsted (2011) yn sicrhau bod y disgyblion yn medru parhau i fod yn weithredol yn yr ystafell ddosbarth yn ogystal â’r grŵp maethu. </w:t>
      </w:r>
    </w:p>
    <w:p w14:paraId="2F30B1A0" w14:textId="77777777" w:rsidR="00BF3347" w:rsidRPr="00BF3347" w:rsidRDefault="00BF3347" w:rsidP="003F0BB3">
      <w:pPr>
        <w:pStyle w:val="HTMLPreformatted"/>
        <w:spacing w:line="360" w:lineRule="auto"/>
        <w:rPr>
          <w:rFonts w:ascii="Arial" w:hAnsi="Arial" w:cs="Arial"/>
          <w:color w:val="222222"/>
          <w:sz w:val="22"/>
          <w:szCs w:val="22"/>
          <w:lang w:val="cy-GB"/>
        </w:rPr>
      </w:pPr>
    </w:p>
    <w:p w14:paraId="7A1B10ED" w14:textId="77777777" w:rsidR="00BF3347" w:rsidRPr="00BF3347" w:rsidRDefault="00BF3347" w:rsidP="003F0BB3">
      <w:pPr>
        <w:pStyle w:val="HTMLPreformatted"/>
        <w:spacing w:line="360" w:lineRule="auto"/>
        <w:rPr>
          <w:rFonts w:ascii="Arial" w:hAnsi="Arial" w:cs="Arial"/>
          <w:color w:val="222222"/>
          <w:sz w:val="22"/>
          <w:szCs w:val="22"/>
          <w:lang w:val="cy-GB"/>
        </w:rPr>
      </w:pPr>
      <w:r w:rsidRPr="00BF3347">
        <w:rPr>
          <w:rFonts w:ascii="Arial" w:hAnsi="Arial" w:cs="Arial"/>
          <w:color w:val="222222"/>
          <w:sz w:val="22"/>
          <w:szCs w:val="22"/>
          <w:lang w:val="cy-GB"/>
        </w:rPr>
        <w:t xml:space="preserve">Wrth ystyried hynny, gwelwyd bod y dull o dracio cynnydd gyda defnydd o Broffil Boxall wedi yn </w:t>
      </w:r>
      <w:r w:rsidRPr="00BF3347">
        <w:rPr>
          <w:rFonts w:ascii="Arial" w:hAnsi="Arial" w:cs="Arial"/>
          <w:spacing w:val="3"/>
          <w:sz w:val="22"/>
          <w:szCs w:val="22"/>
          <w:shd w:val="clear" w:color="auto" w:fill="FFFFFF"/>
        </w:rPr>
        <w:t xml:space="preserve">pwysleisio ar welliannau clir yn y modd roedd disgyblion weithredu’n emosiynol roedd hyn yn ôl Nurture Uk (2017) o </w:t>
      </w:r>
      <w:r w:rsidRPr="00BF3347">
        <w:rPr>
          <w:rFonts w:ascii="Arial" w:hAnsi="Arial" w:cs="Arial"/>
          <w:spacing w:val="2"/>
          <w:sz w:val="22"/>
          <w:szCs w:val="22"/>
        </w:rPr>
        <w:t>ganlyniad i wellhad  yr amgylchedd, gyda’r dosbarth grŵp maethu yn lle hamddenol gyda strwythur pendant.</w:t>
      </w:r>
      <w:r w:rsidRPr="00BF3347">
        <w:rPr>
          <w:rFonts w:ascii="Arial" w:hAnsi="Arial" w:cs="Arial"/>
          <w:color w:val="222222"/>
          <w:sz w:val="22"/>
          <w:szCs w:val="22"/>
          <w:lang w:val="cy-GB"/>
        </w:rPr>
        <w:t xml:space="preserve"> Hanfodion o lwyddiant yr ymyrraeth yn ôl Ofsted (2011) oedd y cyfathrebu cyson rhwng yr athro’r ystafell ddosbarth a’r staff sy’n weithredol yn y grŵp maethu er mwyn sicrhau bod y continwwm o ddysgu yn addysg y disgybl. I ategu at hyn, gwelir arweinwyr brwdfrydig yn gryfder ar gyfer llwyddiant yr </w:t>
      </w:r>
      <w:r w:rsidRPr="00BF3347">
        <w:rPr>
          <w:rFonts w:ascii="Arial" w:hAnsi="Arial" w:cs="Arial"/>
          <w:color w:val="222222"/>
          <w:sz w:val="22"/>
          <w:szCs w:val="22"/>
          <w:lang w:val="cy-GB"/>
        </w:rPr>
        <w:lastRenderedPageBreak/>
        <w:t>ymyrraeth gan ei fod yn dangos ymrwymiad er mwyn darparu cymorth i’r disgyblion er mwyn iddynt fedru archwilio eu teimladau yn ymhellach. Fe bwysleisir felly ar y cryfder fel y dyweda Hilton (2014) i ail-integreiddio’r disgybl i’r prif ddosbarth yn hytrach nag gwahardd rhag yr ysgol. O ganlyniad, fe fydd y disgybl yn datblygu’n academaidd gan sicrhau cymhelliant i barhau gyda’u haddysg.  Yn syml, dyma oedd bwriad y grŵp maethu o’r cychwyn, ymyrraeth gynhwysol yn y tymor byr oedd yn sefydlu sylfaen gadarn ar gyfer y tymor hir.</w:t>
      </w:r>
    </w:p>
    <w:p w14:paraId="7B655113" w14:textId="77777777" w:rsidR="00BF3347" w:rsidRPr="00BF3347" w:rsidRDefault="00BF3347" w:rsidP="003F0BB3">
      <w:pPr>
        <w:pStyle w:val="HTMLPreformatted"/>
        <w:spacing w:line="360" w:lineRule="auto"/>
        <w:rPr>
          <w:rFonts w:ascii="Arial" w:hAnsi="Arial" w:cs="Arial"/>
          <w:color w:val="222222"/>
          <w:sz w:val="22"/>
          <w:szCs w:val="22"/>
          <w:lang w:val="cy-GB"/>
        </w:rPr>
      </w:pPr>
    </w:p>
    <w:p w14:paraId="78E44534" w14:textId="77777777" w:rsidR="00BF3347" w:rsidRPr="00BF3347" w:rsidRDefault="00BF3347" w:rsidP="003F0BB3">
      <w:pPr>
        <w:pStyle w:val="HTMLPreformatted"/>
        <w:spacing w:line="360" w:lineRule="auto"/>
        <w:rPr>
          <w:rFonts w:ascii="Arial" w:hAnsi="Arial" w:cs="Arial"/>
          <w:color w:val="222222"/>
          <w:sz w:val="22"/>
          <w:szCs w:val="22"/>
          <w:lang w:val="cy-GB"/>
        </w:rPr>
      </w:pPr>
    </w:p>
    <w:p w14:paraId="72AC7054" w14:textId="77777777" w:rsidR="00BF3347" w:rsidRPr="00BF3347" w:rsidRDefault="00BF3347" w:rsidP="003F0BB3">
      <w:pPr>
        <w:pStyle w:val="HTMLPreformatted"/>
        <w:spacing w:line="360" w:lineRule="auto"/>
        <w:rPr>
          <w:rFonts w:ascii="Arial" w:hAnsi="Arial" w:cs="Arial"/>
          <w:color w:val="222222"/>
          <w:sz w:val="22"/>
          <w:szCs w:val="22"/>
          <w:lang w:val="cy-GB"/>
        </w:rPr>
      </w:pPr>
    </w:p>
    <w:p w14:paraId="5C5E3974" w14:textId="77777777" w:rsidR="00BF3347" w:rsidRPr="00BF3347" w:rsidRDefault="00BF3347" w:rsidP="003F0BB3">
      <w:pPr>
        <w:pStyle w:val="HTMLPreformatted"/>
        <w:spacing w:line="360" w:lineRule="auto"/>
        <w:rPr>
          <w:rFonts w:ascii="Arial" w:hAnsi="Arial" w:cs="Arial"/>
          <w:color w:val="222222"/>
          <w:sz w:val="22"/>
          <w:szCs w:val="22"/>
          <w:lang w:val="cy-GB"/>
        </w:rPr>
      </w:pPr>
      <w:r w:rsidRPr="00BF3347">
        <w:rPr>
          <w:rFonts w:ascii="Arial" w:hAnsi="Arial" w:cs="Arial"/>
          <w:color w:val="222222"/>
          <w:sz w:val="22"/>
          <w:szCs w:val="22"/>
          <w:lang w:val="cy-GB"/>
        </w:rPr>
        <w:t xml:space="preserve">Er hynny, cydnabir bod heriau posib yn wynebu’r ymyrraeth yma megis diffyg cyllideb yr ysgol i sicrhau bod modd iddynt sefydlu’r grŵp maethu. Erbyn heddiw mewn nifer iawn o ysgolion mae diffyg adnoddau yn her ac yn aml iawn gwelir nad oes digon o gymorth athrawon ar gael ar gyfer prif ffrwd yr ysgol heb sôn am greu ystafell maethu. Yn ôl Nurture Uk (d.d) gofynnir bod gan yr ysgol gynllun i ymgeisio am grantiau ar gyfer sefydlu’r ymyrraeth a  gallai hyn gymryd amser hirfaeth i’w drefnu.  Yn ogystal â hynny, gwelir bod pryderon rhieni wedi bod yn her i’r ysgolion hynny oedd yn ceisio sefydlu grŵp maethu, yn enwedig pan nad oeddent yn deall amcanion y grŵp. Bu’r gofid mwyaf y rhieni yn seiliedig ar yr hyn byddai’r plentyn yn ei  golli o weithgarwch y dosbarth os oeddent yn cael ei dynnu o ffwrdd o’i ffrindiau yn ystod y gwersi. </w:t>
      </w:r>
    </w:p>
    <w:p w14:paraId="25CF098F" w14:textId="77777777" w:rsidR="00BF3347" w:rsidRPr="00BF3347" w:rsidRDefault="00BF3347" w:rsidP="003F0BB3">
      <w:pPr>
        <w:spacing w:line="360" w:lineRule="auto"/>
        <w:rPr>
          <w:rFonts w:ascii="Arial" w:eastAsia="Times New Roman" w:hAnsi="Arial" w:cs="Arial"/>
          <w:color w:val="222222"/>
          <w:lang w:eastAsia="en-GB"/>
        </w:rPr>
      </w:pPr>
    </w:p>
    <w:p w14:paraId="12AE7471" w14:textId="77777777" w:rsidR="00BF3347" w:rsidRPr="00BF3347" w:rsidRDefault="00BF3347" w:rsidP="003F0BB3">
      <w:pPr>
        <w:spacing w:line="360" w:lineRule="auto"/>
        <w:rPr>
          <w:rFonts w:ascii="Arial" w:hAnsi="Arial" w:cs="Arial"/>
        </w:rPr>
      </w:pPr>
      <w:r w:rsidRPr="00BF3347">
        <w:rPr>
          <w:rFonts w:ascii="Arial" w:hAnsi="Arial" w:cs="Arial"/>
          <w:color w:val="222222"/>
        </w:rPr>
        <w:t xml:space="preserve">Un o’r heriau mwyaf oedd yn effeithio ar grwpiau maethu sefydledig oedd diffyg cyfathrebu rhwng </w:t>
      </w:r>
      <w:r w:rsidRPr="00BF3347">
        <w:rPr>
          <w:rFonts w:ascii="Arial" w:hAnsi="Arial" w:cs="Arial"/>
        </w:rPr>
        <w:t xml:space="preserve">yr athrawon y brif ffrwd ac athrawon y grŵp maethu ac yn ôl Ofsted (2011) fe arweinir hyn at ddiffyg ymwybyddiaeth o dargedau’r disgyblion. Gellir dadlau bod diffyg amser wedi arwain at yr her yma, gyda’r athrawon yn brysur yn ceisio canolbwyntio ar y disgyblion eraill anodd yw sicrhau amser yn y dydd i gynnal y drafodaeth hynny. Serch hynny, gwelir goblygiadau ar ddiffyg cyfathrebu ar addysg y disgyblion yn cael effaith andwyol ar eu cynnydd  gan nad oedd yn glir pwy oedd yn dysgu pa rannau o’r cwricwlwm. O ganlyniad, gwelir rhai agweddau o’r cwricwlwm yn anweledig oedd yn creu bwlch yn dysgu’r disgybl, nid oedd pob tro yn weladwy i’r athrawon. Ceir feirniadaeth bod y system addysg yn canolbwyntio yn unig ar gynnydd academaidd yn hytrach na sicrhad bod amser yn cael ei rhannu’n hafal ar gyfer datblygiad emosiynol hefyd. Gwelir eto’r her o ddarparu digon o amser ar gyfer diwallu i anghenion y cwricwlwm ond hefyd i fedru fod o gymorth i ddisgyblion sy’n dioddef o anawsterau emosiynol. Pwysleisia Nurture Uk (2017) er mwyn i ddatblygiad y plant i wella rhaid sicrhau amseroedd penodol i wella ar broblemau emosiynol y disgyblion ar gyfer ei datblygiad yn y tymor hir. </w:t>
      </w:r>
    </w:p>
    <w:p w14:paraId="49B5BD16" w14:textId="77777777" w:rsidR="00BF3347" w:rsidRPr="00BF3347" w:rsidRDefault="00BF3347" w:rsidP="003F0BB3">
      <w:pPr>
        <w:pStyle w:val="HTMLPreformatted"/>
        <w:spacing w:line="360" w:lineRule="auto"/>
        <w:rPr>
          <w:rFonts w:ascii="Arial" w:hAnsi="Arial" w:cs="Arial"/>
          <w:sz w:val="22"/>
          <w:szCs w:val="22"/>
        </w:rPr>
      </w:pPr>
    </w:p>
    <w:p w14:paraId="5C23CB02" w14:textId="77777777" w:rsidR="00BF3347" w:rsidRPr="00BF3347" w:rsidRDefault="00BF3347" w:rsidP="003F0BB3">
      <w:pPr>
        <w:pStyle w:val="HTMLPreformatted"/>
        <w:spacing w:line="360" w:lineRule="auto"/>
        <w:rPr>
          <w:rFonts w:ascii="Arial" w:hAnsi="Arial" w:cs="Arial"/>
          <w:sz w:val="22"/>
          <w:szCs w:val="22"/>
        </w:rPr>
      </w:pPr>
      <w:r w:rsidRPr="00BF3347">
        <w:rPr>
          <w:rFonts w:ascii="Arial" w:hAnsi="Arial" w:cs="Arial"/>
          <w:sz w:val="22"/>
          <w:szCs w:val="22"/>
        </w:rPr>
        <w:lastRenderedPageBreak/>
        <w:t xml:space="preserve">O ddadansoddi’n feirniadol gellir gweld bod yr her o ddiffyg cyllideb ar gyfer sefydlu grŵp maethu yn medru cael effaith sylweddol ar ddatblygiad y grŵp maethu. Serch hynny, o ddadansoddi’r cryfderau gwelir bod datblygiad a chynnydd y disgyblion yn ystod yr ymyrraeth yn sylweddol. O ganlyniad, byddai buddsoddiad mewn ymyrraeth o’r fath yn elwa’r ysgol i sicrhau bod y disgyblion yn medru datblygu’n academaidd ac yn emosiynol. </w:t>
      </w:r>
    </w:p>
    <w:p w14:paraId="642FF9A5" w14:textId="77777777" w:rsidR="00BF3347" w:rsidRPr="00BF3347" w:rsidRDefault="00BF3347" w:rsidP="003F0BB3">
      <w:pPr>
        <w:pStyle w:val="HTMLPreformatted"/>
        <w:spacing w:line="360" w:lineRule="auto"/>
        <w:rPr>
          <w:rFonts w:ascii="Arial" w:hAnsi="Arial" w:cs="Arial"/>
          <w:sz w:val="22"/>
          <w:szCs w:val="22"/>
        </w:rPr>
      </w:pPr>
    </w:p>
    <w:p w14:paraId="1F891AB1" w14:textId="77777777" w:rsidR="00BF3347" w:rsidRPr="00BF3347" w:rsidRDefault="00BF3347" w:rsidP="003F0BB3">
      <w:pPr>
        <w:pStyle w:val="HTMLPreformatted"/>
        <w:spacing w:line="360" w:lineRule="auto"/>
        <w:rPr>
          <w:rFonts w:ascii="Arial" w:hAnsi="Arial" w:cs="Arial"/>
          <w:color w:val="222222"/>
          <w:sz w:val="22"/>
          <w:szCs w:val="22"/>
          <w:lang w:val="cy-GB"/>
        </w:rPr>
      </w:pPr>
      <w:r w:rsidRPr="00BF3347">
        <w:rPr>
          <w:rFonts w:ascii="Arial" w:hAnsi="Arial" w:cs="Arial"/>
          <w:color w:val="222222"/>
          <w:sz w:val="22"/>
          <w:szCs w:val="22"/>
          <w:lang w:val="cy-GB"/>
        </w:rPr>
        <w:t xml:space="preserve">Wrth grynhoi darganfyddiadau’r ymyrraeth ar gyfer datblygiad y plentyn A, gwelir bod modd trwy ddefnydd o’r cwricwlwm datblygu sgiliau emosiynol y disgybl. Er mwyn gwireddu hyn, sylweddolwyd ar yr ystod eang o brofiadau oedd y disgybl sydd angen ar y plentyn trwy’r ymyrraeth er mwyn sicrhau cynnydd yn academaidd ac yn emosiynol. Fe ddysgwyd ar bwysigrwydd o sicrhau bod yna cydbwysedd rhwng addysgu yn academaidd ond hefyd yn emosiynol gan fod y ddwy nodwedd yn hollbwysig ar gyfer datblygiad y plentyn. Yr hyn a effeithiwyd mwyaf yn ystod yr ymchwiliad oedd bwysigrwydd o ddamcaniaeth Bowlby ar ymlyniad. Wrth ddadansoddi effaith ymlyniad anniogel syfrdanwyd ar gymaint o effaith oedd hyn yn ei gael ar ddatblygiad emosiynol, cymdeithasol ac academaidd y disgybl. Serch hynny, galonogol oedd darganfod bod yr ymyrraeth yn gweithio, gyda chymorth athrawon oedd yn cynnig ymlyniad diogel, er mwyn gwaredu profiadau cynnar bywyd y plentyn gan ddarparu ystod eang o gyfleoedd newydd oedd yn cefnogi datblygiad y plentyn. O ystyried y nodweddion uchod, sylweddolwyd er bod gan y disgybl anawsterau emosiynol, gyda’r gefnogaeth a’r ymyrraeth briodol, ni fydd hyn yn rhwystr rhag cyrraedd eu potensial academaidd ac emosiynol yn y dyfodol. </w:t>
      </w:r>
    </w:p>
    <w:p w14:paraId="22AE6CAF" w14:textId="5EA3B508" w:rsidR="00DD335F" w:rsidRDefault="00DD335F" w:rsidP="00EE64E8">
      <w:pPr>
        <w:spacing w:line="360" w:lineRule="auto"/>
        <w:rPr>
          <w:rFonts w:ascii="Arial" w:hAnsi="Arial" w:cs="Arial"/>
        </w:rPr>
      </w:pPr>
    </w:p>
    <w:p w14:paraId="3D04B53D" w14:textId="77777777" w:rsidR="00DE3EA2" w:rsidRPr="006C29EE" w:rsidRDefault="00DE3EA2" w:rsidP="00DE3EA2">
      <w:pPr>
        <w:spacing w:before="100" w:beforeAutospacing="1" w:after="100" w:afterAutospacing="1" w:line="360" w:lineRule="auto"/>
        <w:rPr>
          <w:rFonts w:ascii="Arial" w:eastAsia="Times New Roman" w:hAnsi="Arial" w:cs="Arial"/>
          <w:b/>
        </w:rPr>
      </w:pPr>
      <w:r w:rsidRPr="00320D85">
        <w:rPr>
          <w:rFonts w:ascii="Arial" w:eastAsia="Times New Roman" w:hAnsi="Arial" w:cs="Arial"/>
          <w:b/>
        </w:rPr>
        <w:t>Rhestr Cyfeirnodi</w:t>
      </w:r>
    </w:p>
    <w:p w14:paraId="214DE8FA" w14:textId="63DAC39C" w:rsidR="00DE3EA2" w:rsidRPr="00320D85" w:rsidRDefault="00DE3EA2" w:rsidP="00DE3EA2">
      <w:pPr>
        <w:spacing w:line="360" w:lineRule="auto"/>
        <w:rPr>
          <w:rFonts w:ascii="Arial" w:hAnsi="Arial" w:cs="Arial"/>
        </w:rPr>
      </w:pPr>
      <w:r w:rsidRPr="00320D85">
        <w:rPr>
          <w:rFonts w:ascii="Arial" w:hAnsi="Arial" w:cs="Arial"/>
        </w:rPr>
        <w:t xml:space="preserve">Bruce,T. (2004) </w:t>
      </w:r>
      <w:r w:rsidRPr="00320D85">
        <w:rPr>
          <w:rFonts w:ascii="Arial" w:hAnsi="Arial" w:cs="Arial"/>
          <w:i/>
        </w:rPr>
        <w:t xml:space="preserve">“Developing Learning in Early Childhood,” </w:t>
      </w:r>
      <w:r w:rsidRPr="00320D85">
        <w:rPr>
          <w:rFonts w:ascii="Arial" w:hAnsi="Arial" w:cs="Arial"/>
        </w:rPr>
        <w:t>London:Paul Chapman Publishing.</w:t>
      </w:r>
      <w:bookmarkStart w:id="1" w:name="_GoBack"/>
      <w:bookmarkEnd w:id="1"/>
    </w:p>
    <w:p w14:paraId="44EF931D" w14:textId="77777777" w:rsidR="00DE3EA2" w:rsidRPr="00320D85" w:rsidRDefault="00DE3EA2" w:rsidP="00DE3EA2">
      <w:pPr>
        <w:spacing w:line="360" w:lineRule="auto"/>
        <w:rPr>
          <w:rFonts w:ascii="Arial" w:hAnsi="Arial" w:cs="Arial"/>
        </w:rPr>
      </w:pPr>
      <w:r w:rsidRPr="00320D85">
        <w:rPr>
          <w:rFonts w:ascii="Arial" w:hAnsi="Arial" w:cs="Arial"/>
        </w:rPr>
        <w:t>Crowley,K. (2014) “</w:t>
      </w:r>
      <w:r w:rsidRPr="00320D85">
        <w:rPr>
          <w:rFonts w:ascii="Arial" w:hAnsi="Arial" w:cs="Arial"/>
          <w:i/>
        </w:rPr>
        <w:t xml:space="preserve">Child Development,” </w:t>
      </w:r>
      <w:r w:rsidRPr="00320D85">
        <w:rPr>
          <w:rFonts w:ascii="Arial" w:hAnsi="Arial" w:cs="Arial"/>
        </w:rPr>
        <w:t xml:space="preserve">London: SAGE Publications Ltd. </w:t>
      </w:r>
    </w:p>
    <w:p w14:paraId="35EBA6A3" w14:textId="77777777" w:rsidR="00DE3EA2" w:rsidRPr="00320D85" w:rsidRDefault="00DE3EA2" w:rsidP="00DE3EA2">
      <w:pPr>
        <w:spacing w:before="100" w:beforeAutospacing="1" w:after="100" w:afterAutospacing="1" w:line="360" w:lineRule="auto"/>
        <w:rPr>
          <w:rFonts w:ascii="Arial" w:eastAsia="Times New Roman" w:hAnsi="Arial" w:cs="Arial"/>
        </w:rPr>
      </w:pPr>
      <w:r w:rsidRPr="00320D85">
        <w:rPr>
          <w:rFonts w:ascii="Arial" w:eastAsia="Times New Roman" w:hAnsi="Arial" w:cs="Arial"/>
        </w:rPr>
        <w:t>Cynulliad Cenedlaethol Cymru. (2002) “</w:t>
      </w:r>
      <w:r w:rsidRPr="00320D85">
        <w:rPr>
          <w:rFonts w:ascii="Arial" w:eastAsia="Times New Roman" w:hAnsi="Arial" w:cs="Arial"/>
          <w:i/>
          <w:iCs/>
        </w:rPr>
        <w:t>Cod Ymarfer Anghenion Addysgol Arbennig Cymru</w:t>
      </w:r>
      <w:r w:rsidRPr="00320D85">
        <w:rPr>
          <w:rFonts w:ascii="Arial" w:eastAsia="Times New Roman" w:hAnsi="Arial" w:cs="Arial"/>
        </w:rPr>
        <w:t xml:space="preserve">.” Caerdydd: Cynulliad Cenedlaethol Cymru. </w:t>
      </w:r>
    </w:p>
    <w:p w14:paraId="2C6492A8" w14:textId="77777777" w:rsidR="00DE3EA2" w:rsidRPr="00320D85" w:rsidRDefault="00DE3EA2" w:rsidP="00DE3EA2">
      <w:pPr>
        <w:pStyle w:val="NormalWeb"/>
        <w:spacing w:line="360" w:lineRule="auto"/>
        <w:rPr>
          <w:rFonts w:ascii="Arial" w:hAnsi="Arial" w:cs="Arial"/>
          <w:color w:val="000000"/>
          <w:sz w:val="22"/>
          <w:szCs w:val="22"/>
        </w:rPr>
      </w:pPr>
      <w:r w:rsidRPr="00320D85">
        <w:rPr>
          <w:rFonts w:ascii="Arial" w:hAnsi="Arial" w:cs="Arial"/>
          <w:color w:val="000000"/>
          <w:sz w:val="22"/>
          <w:szCs w:val="22"/>
        </w:rPr>
        <w:t>Comisiynydd Plant Cymru (2020) ‘</w:t>
      </w:r>
      <w:r w:rsidRPr="00320D85">
        <w:rPr>
          <w:rFonts w:ascii="Arial" w:hAnsi="Arial" w:cs="Arial"/>
          <w:i/>
          <w:color w:val="000000"/>
          <w:sz w:val="22"/>
          <w:szCs w:val="22"/>
        </w:rPr>
        <w:t>CCUHP – Hawliau Plant</w:t>
      </w:r>
      <w:r w:rsidRPr="00320D85">
        <w:rPr>
          <w:rFonts w:ascii="Arial" w:hAnsi="Arial" w:cs="Arial"/>
          <w:b/>
          <w:i/>
          <w:color w:val="000000"/>
          <w:sz w:val="22"/>
          <w:szCs w:val="22"/>
        </w:rPr>
        <w:t>.’</w:t>
      </w:r>
      <w:r w:rsidRPr="00320D85">
        <w:rPr>
          <w:rFonts w:ascii="Arial" w:hAnsi="Arial" w:cs="Arial"/>
          <w:color w:val="000000"/>
          <w:sz w:val="22"/>
          <w:szCs w:val="22"/>
        </w:rPr>
        <w:t xml:space="preserve"> Ar gael yn: </w:t>
      </w:r>
      <w:hyperlink r:id="rId9" w:history="1">
        <w:r w:rsidRPr="00320D85">
          <w:rPr>
            <w:rStyle w:val="Hyperlink"/>
            <w:rFonts w:ascii="Arial" w:hAnsi="Arial" w:cs="Arial"/>
            <w:sz w:val="22"/>
            <w:szCs w:val="22"/>
          </w:rPr>
          <w:t>https://www.complantcymru.org.uk/ccuhp-hawliau-plant/ccuhp-hawliau-planthttpswww-youtube-comwatchvvs1usdrn-voindex4listplgsiznczbjkhq3lfdktmsbnlhtbzu5yrc/</w:t>
        </w:r>
      </w:hyperlink>
      <w:r w:rsidRPr="00320D85">
        <w:rPr>
          <w:rFonts w:ascii="Arial" w:hAnsi="Arial" w:cs="Arial"/>
          <w:color w:val="000000"/>
          <w:sz w:val="22"/>
          <w:szCs w:val="22"/>
        </w:rPr>
        <w:t xml:space="preserve"> (Darllenwyd ar: 12.4.2020.)</w:t>
      </w:r>
    </w:p>
    <w:p w14:paraId="295B0FE6" w14:textId="77777777" w:rsidR="00DE3EA2" w:rsidRPr="00320D85" w:rsidRDefault="00DE3EA2" w:rsidP="00DE3EA2">
      <w:pPr>
        <w:pStyle w:val="Heading1"/>
        <w:spacing w:line="360" w:lineRule="auto"/>
        <w:rPr>
          <w:rStyle w:val="Hyperlink"/>
          <w:rFonts w:ascii="Arial" w:hAnsi="Arial" w:cs="Arial"/>
          <w:b w:val="0"/>
          <w:sz w:val="22"/>
          <w:szCs w:val="22"/>
        </w:rPr>
      </w:pPr>
      <w:r w:rsidRPr="00320D85">
        <w:rPr>
          <w:rFonts w:ascii="Arial" w:hAnsi="Arial" w:cs="Arial"/>
          <w:b w:val="0"/>
          <w:sz w:val="22"/>
          <w:szCs w:val="22"/>
        </w:rPr>
        <w:lastRenderedPageBreak/>
        <w:t>Department of Education (d.d) “</w:t>
      </w:r>
      <w:r w:rsidRPr="00320D85">
        <w:rPr>
          <w:rFonts w:ascii="Arial" w:hAnsi="Arial" w:cs="Arial"/>
          <w:b w:val="0"/>
          <w:bCs w:val="0"/>
          <w:i/>
          <w:sz w:val="22"/>
          <w:szCs w:val="22"/>
        </w:rPr>
        <w:t>Nurture Provision in Primary Schools.”</w:t>
      </w:r>
      <w:r w:rsidRPr="00320D85">
        <w:rPr>
          <w:rFonts w:ascii="Arial" w:hAnsi="Arial" w:cs="Arial"/>
          <w:b w:val="0"/>
          <w:sz w:val="22"/>
          <w:szCs w:val="22"/>
        </w:rPr>
        <w:t xml:space="preserve">Ar gael yn: </w:t>
      </w:r>
      <w:hyperlink r:id="rId10" w:history="1">
        <w:r w:rsidRPr="00320D85">
          <w:rPr>
            <w:rStyle w:val="Hyperlink"/>
            <w:rFonts w:ascii="Arial" w:hAnsi="Arial" w:cs="Arial"/>
            <w:b w:val="0"/>
            <w:sz w:val="22"/>
            <w:szCs w:val="22"/>
          </w:rPr>
          <w:t>https://www.education-ni.gov.uk/articles/nurture-provision-primary-schools</w:t>
        </w:r>
      </w:hyperlink>
      <w:r w:rsidRPr="00320D85">
        <w:rPr>
          <w:rStyle w:val="Hyperlink"/>
          <w:rFonts w:ascii="Arial" w:hAnsi="Arial" w:cs="Arial"/>
          <w:b w:val="0"/>
          <w:sz w:val="22"/>
          <w:szCs w:val="22"/>
        </w:rPr>
        <w:t xml:space="preserve"> (Darllenwyd ar: </w:t>
      </w:r>
      <w:r w:rsidRPr="00320D85">
        <w:rPr>
          <w:rStyle w:val="Hyperlink"/>
          <w:rFonts w:ascii="Arial" w:hAnsi="Arial" w:cs="Arial"/>
          <w:b w:val="0"/>
          <w:sz w:val="22"/>
          <w:szCs w:val="22"/>
          <w:u w:val="none"/>
        </w:rPr>
        <w:t>7.</w:t>
      </w:r>
      <w:r w:rsidRPr="00320D85">
        <w:rPr>
          <w:rStyle w:val="Hyperlink"/>
          <w:rFonts w:ascii="Arial" w:hAnsi="Arial" w:cs="Arial"/>
          <w:b w:val="0"/>
          <w:sz w:val="22"/>
          <w:szCs w:val="22"/>
        </w:rPr>
        <w:t>4</w:t>
      </w:r>
      <w:r w:rsidRPr="00320D85">
        <w:rPr>
          <w:rStyle w:val="Hyperlink"/>
          <w:rFonts w:ascii="Arial" w:hAnsi="Arial" w:cs="Arial"/>
          <w:b w:val="0"/>
          <w:sz w:val="22"/>
          <w:szCs w:val="22"/>
          <w:u w:val="none"/>
        </w:rPr>
        <w:t>.2020)</w:t>
      </w:r>
    </w:p>
    <w:p w14:paraId="257DAE5E" w14:textId="77777777" w:rsidR="00DE3EA2" w:rsidRPr="00320D85" w:rsidRDefault="00DE3EA2" w:rsidP="00DE3EA2">
      <w:pPr>
        <w:pStyle w:val="NormalWeb"/>
        <w:spacing w:line="360" w:lineRule="auto"/>
        <w:rPr>
          <w:rFonts w:ascii="Arial" w:hAnsi="Arial" w:cs="Arial"/>
          <w:sz w:val="22"/>
          <w:szCs w:val="22"/>
        </w:rPr>
      </w:pPr>
      <w:r w:rsidRPr="00320D85">
        <w:rPr>
          <w:rFonts w:ascii="Arial" w:hAnsi="Arial" w:cs="Arial"/>
          <w:sz w:val="22"/>
          <w:szCs w:val="22"/>
        </w:rPr>
        <w:t>Donaldson, G. (2015) “</w:t>
      </w:r>
      <w:r w:rsidRPr="00320D85">
        <w:rPr>
          <w:rFonts w:ascii="Arial" w:hAnsi="Arial" w:cs="Arial"/>
          <w:i/>
          <w:iCs/>
          <w:sz w:val="22"/>
          <w:szCs w:val="22"/>
        </w:rPr>
        <w:t>Dyfodol Llwyddiannus</w:t>
      </w:r>
      <w:r w:rsidRPr="00320D85">
        <w:rPr>
          <w:rFonts w:ascii="Arial" w:hAnsi="Arial" w:cs="Arial"/>
          <w:sz w:val="22"/>
          <w:szCs w:val="22"/>
        </w:rPr>
        <w:t xml:space="preserve">.” Hawlfraint y Goron. Caerdydd. Ar gael ar: </w:t>
      </w:r>
      <w:hyperlink r:id="rId11" w:history="1">
        <w:r w:rsidRPr="00320D85">
          <w:rPr>
            <w:rStyle w:val="Hyperlink"/>
            <w:rFonts w:ascii="Arial" w:hAnsi="Arial" w:cs="Arial"/>
            <w:sz w:val="22"/>
            <w:szCs w:val="22"/>
          </w:rPr>
          <w:t>https://llyw.cymru/sites/default/files/publications/2018-03/dyfodol-llwyddiannus.pdf</w:t>
        </w:r>
      </w:hyperlink>
      <w:r w:rsidRPr="00320D85">
        <w:rPr>
          <w:rStyle w:val="Hyperlink"/>
          <w:rFonts w:ascii="Arial" w:hAnsi="Arial" w:cs="Arial"/>
          <w:sz w:val="22"/>
          <w:szCs w:val="22"/>
        </w:rPr>
        <w:t xml:space="preserve"> </w:t>
      </w:r>
      <w:r w:rsidRPr="00320D85">
        <w:rPr>
          <w:rStyle w:val="Hyperlink"/>
          <w:rFonts w:ascii="Arial" w:hAnsi="Arial" w:cs="Arial"/>
          <w:color w:val="auto"/>
          <w:sz w:val="22"/>
          <w:szCs w:val="22"/>
          <w:u w:val="none"/>
        </w:rPr>
        <w:t>(Darllenwyd ar:</w:t>
      </w:r>
      <w:r w:rsidRPr="00320D85">
        <w:rPr>
          <w:rStyle w:val="Hyperlink"/>
          <w:rFonts w:ascii="Arial" w:hAnsi="Arial" w:cs="Arial"/>
          <w:sz w:val="22"/>
          <w:szCs w:val="22"/>
        </w:rPr>
        <w:t xml:space="preserve"> </w:t>
      </w:r>
      <w:r w:rsidRPr="00320D85">
        <w:rPr>
          <w:rStyle w:val="Hyperlink"/>
          <w:rFonts w:ascii="Arial" w:hAnsi="Arial" w:cs="Arial"/>
          <w:color w:val="auto"/>
          <w:sz w:val="22"/>
          <w:szCs w:val="22"/>
          <w:u w:val="none"/>
        </w:rPr>
        <w:t>6.4.2020).</w:t>
      </w:r>
      <w:r w:rsidRPr="00320D85">
        <w:rPr>
          <w:rStyle w:val="Hyperlink"/>
          <w:rFonts w:ascii="Arial" w:hAnsi="Arial" w:cs="Arial"/>
          <w:color w:val="auto"/>
          <w:sz w:val="22"/>
          <w:szCs w:val="22"/>
        </w:rPr>
        <w:t xml:space="preserve"> </w:t>
      </w:r>
    </w:p>
    <w:p w14:paraId="61970E62" w14:textId="77777777" w:rsidR="00DE3EA2" w:rsidRPr="00320D85" w:rsidRDefault="00DE3EA2" w:rsidP="00DE3EA2">
      <w:pPr>
        <w:spacing w:line="360" w:lineRule="auto"/>
        <w:rPr>
          <w:rFonts w:ascii="Arial" w:hAnsi="Arial" w:cs="Arial"/>
        </w:rPr>
      </w:pPr>
      <w:r w:rsidRPr="00320D85">
        <w:rPr>
          <w:rFonts w:ascii="Arial" w:hAnsi="Arial" w:cs="Arial"/>
        </w:rPr>
        <w:t>Dowling, M. (2000) “</w:t>
      </w:r>
      <w:r w:rsidRPr="00320D85">
        <w:rPr>
          <w:rFonts w:ascii="Arial" w:hAnsi="Arial" w:cs="Arial"/>
          <w:i/>
        </w:rPr>
        <w:t xml:space="preserve">Young children’s Personal, Social and Emotional Development,” </w:t>
      </w:r>
      <w:r w:rsidRPr="00320D85">
        <w:rPr>
          <w:rFonts w:ascii="Arial" w:hAnsi="Arial" w:cs="Arial"/>
        </w:rPr>
        <w:t xml:space="preserve">4th edn. London: SAGE Publications Ltd. </w:t>
      </w:r>
    </w:p>
    <w:p w14:paraId="7B0FB551" w14:textId="77777777" w:rsidR="00DE3EA2" w:rsidRPr="00320D85" w:rsidRDefault="00DE3EA2" w:rsidP="00DE3EA2">
      <w:pPr>
        <w:pStyle w:val="NormalWeb"/>
        <w:spacing w:line="360" w:lineRule="auto"/>
        <w:rPr>
          <w:rFonts w:ascii="Arial" w:hAnsi="Arial" w:cs="Arial"/>
          <w:sz w:val="22"/>
          <w:szCs w:val="22"/>
        </w:rPr>
      </w:pPr>
      <w:r w:rsidRPr="00320D85">
        <w:rPr>
          <w:rFonts w:ascii="Arial" w:hAnsi="Arial" w:cs="Arial"/>
          <w:sz w:val="22"/>
          <w:szCs w:val="22"/>
        </w:rPr>
        <w:t>Hilton,J. (2014) ‘</w:t>
      </w:r>
      <w:r w:rsidRPr="00320D85">
        <w:rPr>
          <w:rFonts w:ascii="Arial" w:hAnsi="Arial" w:cs="Arial"/>
          <w:i/>
          <w:sz w:val="22"/>
          <w:szCs w:val="22"/>
        </w:rPr>
        <w:t>A multiple case study to explore the implementation and effects of Nurture Groups as an intervention for pupils with Social, Emotional and Behavioural Difficulties (SEBD)</w:t>
      </w:r>
      <w:r w:rsidRPr="00320D85">
        <w:rPr>
          <w:rFonts w:ascii="Arial" w:hAnsi="Arial" w:cs="Arial"/>
          <w:sz w:val="22"/>
          <w:szCs w:val="22"/>
        </w:rPr>
        <w:t xml:space="preserve">.’ Ar gael yn: </w:t>
      </w:r>
      <w:hyperlink r:id="rId12" w:history="1">
        <w:r w:rsidRPr="00320D85">
          <w:rPr>
            <w:rStyle w:val="Hyperlink"/>
            <w:rFonts w:ascii="Arial" w:hAnsi="Arial" w:cs="Arial"/>
            <w:sz w:val="22"/>
            <w:szCs w:val="22"/>
          </w:rPr>
          <w:t>https://www.research.manchester.ac.uk/portal/files/54554592/FULL_TEXT.PDF</w:t>
        </w:r>
      </w:hyperlink>
      <w:r w:rsidRPr="00320D85">
        <w:rPr>
          <w:rFonts w:ascii="Arial" w:hAnsi="Arial" w:cs="Arial"/>
          <w:sz w:val="22"/>
          <w:szCs w:val="22"/>
        </w:rPr>
        <w:t xml:space="preserve"> (Darllenwyd ar: 9.4.2020)</w:t>
      </w:r>
    </w:p>
    <w:p w14:paraId="24ABDDF6" w14:textId="77777777" w:rsidR="00DE3EA2" w:rsidRPr="00320D85" w:rsidRDefault="00DE3EA2" w:rsidP="00DE3EA2">
      <w:pPr>
        <w:spacing w:line="360" w:lineRule="auto"/>
        <w:rPr>
          <w:rFonts w:ascii="Arial" w:hAnsi="Arial" w:cs="Arial"/>
        </w:rPr>
      </w:pPr>
      <w:r w:rsidRPr="00320D85">
        <w:rPr>
          <w:rFonts w:ascii="Arial" w:hAnsi="Arial" w:cs="Arial"/>
        </w:rPr>
        <w:t>Johnston, J. a Nahmad-Williams, L. (2009) “</w:t>
      </w:r>
      <w:r w:rsidRPr="00320D85">
        <w:rPr>
          <w:rFonts w:ascii="Arial" w:hAnsi="Arial" w:cs="Arial"/>
          <w:i/>
        </w:rPr>
        <w:t>Early Childhood Studies</w:t>
      </w:r>
      <w:r w:rsidRPr="00320D85">
        <w:rPr>
          <w:rFonts w:ascii="Arial" w:hAnsi="Arial" w:cs="Arial"/>
        </w:rPr>
        <w:t>,” Oxon: Pearson Education Limited.</w:t>
      </w:r>
    </w:p>
    <w:p w14:paraId="706EF1D1" w14:textId="77777777" w:rsidR="00DE3EA2" w:rsidRPr="00320D85" w:rsidRDefault="00DE3EA2" w:rsidP="00DE3EA2">
      <w:pPr>
        <w:spacing w:line="360" w:lineRule="auto"/>
        <w:rPr>
          <w:rFonts w:ascii="Arial" w:hAnsi="Arial" w:cs="Arial"/>
        </w:rPr>
      </w:pPr>
    </w:p>
    <w:p w14:paraId="6B3FDBC1" w14:textId="77777777" w:rsidR="00DE3EA2" w:rsidRPr="00320D85" w:rsidRDefault="00DE3EA2" w:rsidP="00DE3EA2">
      <w:pPr>
        <w:spacing w:line="360" w:lineRule="auto"/>
        <w:rPr>
          <w:rFonts w:ascii="Arial" w:hAnsi="Arial" w:cs="Arial"/>
        </w:rPr>
      </w:pPr>
      <w:r w:rsidRPr="00320D85">
        <w:rPr>
          <w:rFonts w:ascii="Arial" w:hAnsi="Arial" w:cs="Arial"/>
        </w:rPr>
        <w:t>Lindon,J. (2005) “</w:t>
      </w:r>
      <w:r w:rsidRPr="00320D85">
        <w:rPr>
          <w:rFonts w:ascii="Arial" w:hAnsi="Arial" w:cs="Arial"/>
          <w:i/>
        </w:rPr>
        <w:t xml:space="preserve">Understanding Child Development,” </w:t>
      </w:r>
      <w:r w:rsidRPr="00320D85">
        <w:rPr>
          <w:rFonts w:ascii="Arial" w:hAnsi="Arial" w:cs="Arial"/>
        </w:rPr>
        <w:t xml:space="preserve">Oxon: Bookpoint Ltd. </w:t>
      </w:r>
    </w:p>
    <w:p w14:paraId="0BDE6CA2" w14:textId="77777777" w:rsidR="00DE3EA2" w:rsidRPr="00320D85" w:rsidRDefault="00DE3EA2" w:rsidP="00DE3EA2">
      <w:pPr>
        <w:spacing w:before="100" w:beforeAutospacing="1" w:after="100" w:afterAutospacing="1" w:line="360" w:lineRule="auto"/>
        <w:rPr>
          <w:rFonts w:ascii="Arial" w:eastAsia="Times New Roman" w:hAnsi="Arial" w:cs="Arial"/>
        </w:rPr>
      </w:pPr>
      <w:r w:rsidRPr="00320D85">
        <w:rPr>
          <w:rFonts w:ascii="Arial" w:eastAsia="Times New Roman" w:hAnsi="Arial" w:cs="Arial"/>
        </w:rPr>
        <w:t>Llywodraeth Cynulliad Cymru (2008) “</w:t>
      </w:r>
      <w:r w:rsidRPr="00320D85">
        <w:rPr>
          <w:rFonts w:ascii="Arial" w:eastAsia="Times New Roman" w:hAnsi="Arial" w:cs="Arial"/>
          <w:i/>
          <w:iCs/>
        </w:rPr>
        <w:t xml:space="preserve">Fframwaith addysg bersonol a chymdeithasol ar gyfer dysgwyr 7 i 19 oed yng Nghymru.”  </w:t>
      </w:r>
      <w:r w:rsidRPr="00320D85">
        <w:rPr>
          <w:rFonts w:ascii="Arial" w:eastAsia="Times New Roman" w:hAnsi="Arial" w:cs="Arial"/>
        </w:rPr>
        <w:t xml:space="preserve">Caerdydd: Llywodraeth Cynulliad Cymru. (ffeil) </w:t>
      </w:r>
    </w:p>
    <w:p w14:paraId="6EFA3D85" w14:textId="77777777" w:rsidR="00DE3EA2" w:rsidRPr="00320D85" w:rsidRDefault="00DE3EA2" w:rsidP="00DE3EA2">
      <w:pPr>
        <w:spacing w:before="100" w:beforeAutospacing="1" w:after="100" w:afterAutospacing="1" w:line="360" w:lineRule="auto"/>
        <w:rPr>
          <w:rFonts w:ascii="Arial" w:eastAsia="Times New Roman" w:hAnsi="Arial" w:cs="Arial"/>
        </w:rPr>
      </w:pPr>
      <w:r w:rsidRPr="00320D85">
        <w:rPr>
          <w:rFonts w:ascii="Arial" w:eastAsia="Times New Roman" w:hAnsi="Arial" w:cs="Arial"/>
        </w:rPr>
        <w:t>Llywodraeth Cynulliad Cymru. (2010) “</w:t>
      </w:r>
      <w:r w:rsidRPr="00320D85">
        <w:rPr>
          <w:rFonts w:ascii="Arial" w:eastAsia="Times New Roman" w:hAnsi="Arial" w:cs="Arial"/>
          <w:i/>
          <w:iCs/>
        </w:rPr>
        <w:t xml:space="preserve">Cwricwlwm i Bob Dysgwr.”  </w:t>
      </w:r>
      <w:r w:rsidRPr="00320D85">
        <w:rPr>
          <w:rFonts w:ascii="Arial" w:eastAsia="Times New Roman" w:hAnsi="Arial" w:cs="Arial"/>
        </w:rPr>
        <w:t xml:space="preserve">Caerdydd: Llywodraeth Cynulliad Cymru. </w:t>
      </w:r>
    </w:p>
    <w:p w14:paraId="1116F9C6" w14:textId="77777777" w:rsidR="00DE3EA2" w:rsidRPr="00320D85" w:rsidRDefault="00DE3EA2" w:rsidP="00DE3EA2">
      <w:pPr>
        <w:pStyle w:val="NormalWeb"/>
        <w:spacing w:line="360" w:lineRule="auto"/>
        <w:rPr>
          <w:rFonts w:ascii="Arial" w:hAnsi="Arial" w:cs="Arial"/>
          <w:sz w:val="22"/>
          <w:szCs w:val="22"/>
        </w:rPr>
      </w:pPr>
      <w:r w:rsidRPr="00320D85">
        <w:rPr>
          <w:rFonts w:ascii="Arial" w:hAnsi="Arial" w:cs="Arial"/>
          <w:sz w:val="22"/>
          <w:szCs w:val="22"/>
        </w:rPr>
        <w:t>Llywodraeth Cynulliad Cymru (2010) “</w:t>
      </w:r>
      <w:r w:rsidRPr="00320D85">
        <w:rPr>
          <w:rFonts w:ascii="Arial" w:hAnsi="Arial" w:cs="Arial"/>
          <w:i/>
          <w:sz w:val="22"/>
          <w:szCs w:val="22"/>
        </w:rPr>
        <w:t xml:space="preserve">Nurture groups: A handbook for schools.” </w:t>
      </w:r>
      <w:r w:rsidRPr="00320D85">
        <w:rPr>
          <w:rFonts w:ascii="Arial" w:hAnsi="Arial" w:cs="Arial"/>
          <w:sz w:val="22"/>
          <w:szCs w:val="22"/>
        </w:rPr>
        <w:t xml:space="preserve">Caerdydd: Llywodraeth Cynulliad Cymru. </w:t>
      </w:r>
    </w:p>
    <w:p w14:paraId="3978EE7B" w14:textId="77777777" w:rsidR="00DE3EA2" w:rsidRPr="00320D85" w:rsidRDefault="00DE3EA2" w:rsidP="00DE3EA2">
      <w:pPr>
        <w:pStyle w:val="NormalWeb"/>
        <w:spacing w:line="360" w:lineRule="auto"/>
        <w:rPr>
          <w:rFonts w:ascii="Arial" w:hAnsi="Arial" w:cs="Arial"/>
          <w:sz w:val="22"/>
          <w:szCs w:val="22"/>
        </w:rPr>
      </w:pPr>
      <w:r w:rsidRPr="00320D85">
        <w:rPr>
          <w:rFonts w:ascii="Arial" w:hAnsi="Arial" w:cs="Arial"/>
          <w:sz w:val="22"/>
          <w:szCs w:val="22"/>
        </w:rPr>
        <w:t>Llywodraeth Cymru (2020) “</w:t>
      </w:r>
      <w:r w:rsidRPr="00320D85">
        <w:rPr>
          <w:rFonts w:ascii="Arial" w:hAnsi="Arial" w:cs="Arial"/>
          <w:i/>
          <w:sz w:val="22"/>
          <w:szCs w:val="22"/>
        </w:rPr>
        <w:t>Canllawiau Cwricwlwm i Gymru</w:t>
      </w:r>
      <w:r w:rsidRPr="00320D85">
        <w:rPr>
          <w:rFonts w:ascii="Arial" w:hAnsi="Arial" w:cs="Arial"/>
          <w:sz w:val="22"/>
          <w:szCs w:val="22"/>
        </w:rPr>
        <w:t>.” Hawlfrain y Goron</w:t>
      </w:r>
    </w:p>
    <w:p w14:paraId="6F61BE72" w14:textId="77777777" w:rsidR="00DE3EA2" w:rsidRPr="00320D85" w:rsidRDefault="00DE3EA2" w:rsidP="00DE3EA2">
      <w:pPr>
        <w:spacing w:before="100" w:beforeAutospacing="1" w:after="100" w:afterAutospacing="1" w:line="360" w:lineRule="auto"/>
        <w:rPr>
          <w:rStyle w:val="Hyperlink"/>
          <w:rFonts w:ascii="Arial" w:hAnsi="Arial" w:cs="Arial"/>
        </w:rPr>
      </w:pPr>
      <w:r w:rsidRPr="00320D85">
        <w:rPr>
          <w:rFonts w:ascii="Arial" w:eastAsia="Times New Roman" w:hAnsi="Arial" w:cs="Arial"/>
        </w:rPr>
        <w:t>Nurtureuk (d.d)</w:t>
      </w:r>
      <w:r w:rsidRPr="00320D85">
        <w:rPr>
          <w:rFonts w:ascii="Arial" w:eastAsia="Times New Roman" w:hAnsi="Arial" w:cs="Arial"/>
          <w:i/>
        </w:rPr>
        <w:t xml:space="preserve"> “Nurture Groups.” </w:t>
      </w:r>
      <w:r w:rsidRPr="00320D85">
        <w:rPr>
          <w:rFonts w:ascii="Arial" w:eastAsia="Times New Roman" w:hAnsi="Arial" w:cs="Arial"/>
        </w:rPr>
        <w:t>Ar gael yn:</w:t>
      </w:r>
      <w:r w:rsidRPr="00320D85">
        <w:rPr>
          <w:rFonts w:ascii="Arial" w:hAnsi="Arial" w:cs="Arial"/>
        </w:rPr>
        <w:t xml:space="preserve"> </w:t>
      </w:r>
      <w:hyperlink r:id="rId13" w:history="1">
        <w:r w:rsidRPr="00320D85">
          <w:rPr>
            <w:rStyle w:val="Hyperlink"/>
            <w:rFonts w:ascii="Arial" w:eastAsia="Times New Roman" w:hAnsi="Arial" w:cs="Arial"/>
          </w:rPr>
          <w:t>https://www.nurtureuk.org/sites/default/files/images/nurture_groups_booklet_online.pdf</w:t>
        </w:r>
      </w:hyperlink>
      <w:r w:rsidRPr="00320D85">
        <w:rPr>
          <w:rFonts w:ascii="Arial" w:eastAsia="Times New Roman" w:hAnsi="Arial" w:cs="Arial"/>
        </w:rPr>
        <w:t xml:space="preserve"> (Darllenwyd ar: 4.4.2020)</w:t>
      </w:r>
    </w:p>
    <w:p w14:paraId="13D40C7C" w14:textId="77777777" w:rsidR="00DE3EA2" w:rsidRPr="00320D85" w:rsidRDefault="00DE3EA2" w:rsidP="00DE3EA2">
      <w:pPr>
        <w:pStyle w:val="NormalWeb"/>
        <w:spacing w:line="360" w:lineRule="auto"/>
        <w:rPr>
          <w:rFonts w:ascii="Arial" w:hAnsi="Arial" w:cs="Arial"/>
          <w:sz w:val="22"/>
          <w:szCs w:val="22"/>
        </w:rPr>
      </w:pPr>
      <w:r w:rsidRPr="00320D85">
        <w:rPr>
          <w:rFonts w:ascii="Arial" w:hAnsi="Arial" w:cs="Arial"/>
          <w:sz w:val="22"/>
          <w:szCs w:val="22"/>
        </w:rPr>
        <w:lastRenderedPageBreak/>
        <w:t>Norfolk Nurture Hub (d.d) “</w:t>
      </w:r>
      <w:r w:rsidRPr="00320D85">
        <w:rPr>
          <w:rFonts w:ascii="Arial" w:hAnsi="Arial" w:cs="Arial"/>
          <w:i/>
          <w:sz w:val="22"/>
          <w:szCs w:val="22"/>
        </w:rPr>
        <w:t>The Six Principles of Nurture</w:t>
      </w:r>
      <w:r w:rsidRPr="00320D85">
        <w:rPr>
          <w:rFonts w:ascii="Arial" w:hAnsi="Arial" w:cs="Arial"/>
          <w:sz w:val="22"/>
          <w:szCs w:val="22"/>
        </w:rPr>
        <w:t xml:space="preserve">.” Ar gael yn: </w:t>
      </w:r>
      <w:hyperlink r:id="rId14" w:history="1">
        <w:r w:rsidRPr="00320D85">
          <w:rPr>
            <w:rStyle w:val="Hyperlink"/>
            <w:rFonts w:ascii="Arial" w:hAnsi="Arial" w:cs="Arial"/>
            <w:sz w:val="22"/>
            <w:szCs w:val="22"/>
          </w:rPr>
          <w:t>https://www.norfolknurturehub.org/the-six-principles-of-nurture/</w:t>
        </w:r>
      </w:hyperlink>
      <w:r w:rsidRPr="00320D85">
        <w:rPr>
          <w:rFonts w:ascii="Arial" w:hAnsi="Arial" w:cs="Arial"/>
          <w:sz w:val="22"/>
          <w:szCs w:val="22"/>
        </w:rPr>
        <w:t xml:space="preserve"> (Darllenwyd ar: 7.4.2020)</w:t>
      </w:r>
    </w:p>
    <w:p w14:paraId="48EFA845" w14:textId="77777777" w:rsidR="00DE3EA2" w:rsidRPr="00320D85" w:rsidRDefault="00DE3EA2" w:rsidP="00DE3EA2">
      <w:pPr>
        <w:pStyle w:val="NormalWeb"/>
        <w:spacing w:line="360" w:lineRule="auto"/>
        <w:rPr>
          <w:rStyle w:val="Hyperlink"/>
          <w:rFonts w:ascii="Arial" w:hAnsi="Arial" w:cs="Arial"/>
          <w:sz w:val="22"/>
          <w:szCs w:val="22"/>
        </w:rPr>
      </w:pPr>
      <w:r w:rsidRPr="00320D85">
        <w:rPr>
          <w:rFonts w:ascii="Arial" w:hAnsi="Arial" w:cs="Arial"/>
          <w:sz w:val="22"/>
          <w:szCs w:val="22"/>
        </w:rPr>
        <w:t>Nurture Uk (2017)</w:t>
      </w:r>
      <w:r w:rsidRPr="00320D85">
        <w:rPr>
          <w:rFonts w:ascii="Arial" w:hAnsi="Arial" w:cs="Arial"/>
          <w:b/>
          <w:sz w:val="22"/>
          <w:szCs w:val="22"/>
        </w:rPr>
        <w:t xml:space="preserve"> “</w:t>
      </w:r>
      <w:r w:rsidRPr="00320D85">
        <w:rPr>
          <w:rFonts w:ascii="Arial" w:hAnsi="Arial" w:cs="Arial"/>
          <w:i/>
          <w:sz w:val="22"/>
          <w:szCs w:val="22"/>
        </w:rPr>
        <w:t xml:space="preserve">Preliminary evidence of benefits of nurture provision in a special school.” </w:t>
      </w:r>
      <w:r w:rsidRPr="00320D85">
        <w:rPr>
          <w:rFonts w:ascii="Arial" w:hAnsi="Arial" w:cs="Arial"/>
          <w:sz w:val="22"/>
          <w:szCs w:val="22"/>
        </w:rPr>
        <w:t>Ar gael yn</w:t>
      </w:r>
      <w:r w:rsidRPr="00320D85">
        <w:rPr>
          <w:rFonts w:ascii="Arial" w:hAnsi="Arial" w:cs="Arial"/>
          <w:b/>
          <w:sz w:val="22"/>
          <w:szCs w:val="22"/>
        </w:rPr>
        <w:t xml:space="preserve">: </w:t>
      </w:r>
      <w:hyperlink r:id="rId15" w:history="1">
        <w:r w:rsidRPr="00320D85">
          <w:rPr>
            <w:rStyle w:val="Hyperlink"/>
            <w:rFonts w:ascii="Arial" w:hAnsi="Arial" w:cs="Arial"/>
            <w:sz w:val="22"/>
            <w:szCs w:val="22"/>
          </w:rPr>
          <w:t>https://www.nurtureuk.org/research-evidence/research-news/archive/preliminary-evidence-benefits-nurture-provision-special</w:t>
        </w:r>
      </w:hyperlink>
      <w:r w:rsidRPr="00320D85">
        <w:rPr>
          <w:rStyle w:val="Hyperlink"/>
          <w:rFonts w:ascii="Arial" w:hAnsi="Arial" w:cs="Arial"/>
          <w:sz w:val="22"/>
          <w:szCs w:val="22"/>
        </w:rPr>
        <w:t xml:space="preserve"> (Darllenwyd ar: 8.4.2020)</w:t>
      </w:r>
    </w:p>
    <w:p w14:paraId="2D1733E3" w14:textId="77777777" w:rsidR="00DE3EA2" w:rsidRPr="00320D85" w:rsidRDefault="00DE3EA2" w:rsidP="00DE3EA2">
      <w:pPr>
        <w:spacing w:before="100" w:beforeAutospacing="1" w:after="100" w:afterAutospacing="1" w:line="360" w:lineRule="auto"/>
        <w:rPr>
          <w:rFonts w:ascii="Arial" w:eastAsia="Times New Roman" w:hAnsi="Arial" w:cs="Arial"/>
        </w:rPr>
      </w:pPr>
      <w:r w:rsidRPr="00320D85">
        <w:rPr>
          <w:rFonts w:ascii="Arial" w:hAnsi="Arial" w:cs="Arial"/>
        </w:rPr>
        <w:t>NurtureUk (2017) “</w:t>
      </w:r>
      <w:r w:rsidRPr="00320D85">
        <w:rPr>
          <w:rFonts w:ascii="Arial" w:hAnsi="Arial" w:cs="Arial"/>
          <w:i/>
        </w:rPr>
        <w:t>The Boxall Profile</w:t>
      </w:r>
      <w:r w:rsidRPr="00320D85">
        <w:rPr>
          <w:rFonts w:ascii="Arial" w:hAnsi="Arial" w:cs="Arial"/>
        </w:rPr>
        <w:t xml:space="preserve">.” Ar gael yn: </w:t>
      </w:r>
      <w:hyperlink r:id="rId16" w:history="1">
        <w:r w:rsidRPr="00320D85">
          <w:rPr>
            <w:rStyle w:val="Hyperlink"/>
            <w:rFonts w:ascii="Arial" w:hAnsi="Arial" w:cs="Arial"/>
          </w:rPr>
          <w:t>https://www.nurtureuk.org/sites/default/files/boxall_profile_leaflet_online.pdf</w:t>
        </w:r>
      </w:hyperlink>
      <w:r w:rsidRPr="00320D85">
        <w:rPr>
          <w:rFonts w:ascii="Arial" w:hAnsi="Arial" w:cs="Arial"/>
        </w:rPr>
        <w:t xml:space="preserve"> (Darllenwyd ar: 10.4.2020).</w:t>
      </w:r>
    </w:p>
    <w:p w14:paraId="6E2E569E" w14:textId="77777777" w:rsidR="00DE3EA2" w:rsidRPr="00320D85" w:rsidRDefault="00DE3EA2" w:rsidP="00DE3EA2">
      <w:pPr>
        <w:pStyle w:val="NormalWeb"/>
        <w:spacing w:line="360" w:lineRule="auto"/>
        <w:rPr>
          <w:rFonts w:ascii="Arial" w:hAnsi="Arial" w:cs="Arial"/>
          <w:sz w:val="22"/>
          <w:szCs w:val="22"/>
        </w:rPr>
      </w:pPr>
      <w:r w:rsidRPr="00320D85">
        <w:rPr>
          <w:rFonts w:ascii="Arial" w:hAnsi="Arial" w:cs="Arial"/>
          <w:sz w:val="22"/>
          <w:szCs w:val="22"/>
        </w:rPr>
        <w:t>Nurture Uk (2016) “</w:t>
      </w:r>
      <w:r w:rsidRPr="00320D85">
        <w:rPr>
          <w:rFonts w:ascii="Arial" w:hAnsi="Arial" w:cs="Arial"/>
          <w:i/>
          <w:sz w:val="22"/>
          <w:szCs w:val="22"/>
        </w:rPr>
        <w:t xml:space="preserve">New research shows link between early-years disadvntages and costly outcomes in later life.” </w:t>
      </w:r>
      <w:r w:rsidRPr="00320D85">
        <w:rPr>
          <w:rFonts w:ascii="Arial" w:hAnsi="Arial" w:cs="Arial"/>
          <w:sz w:val="22"/>
          <w:szCs w:val="22"/>
        </w:rPr>
        <w:t xml:space="preserve">Ar gael yn: </w:t>
      </w:r>
      <w:hyperlink r:id="rId17" w:history="1">
        <w:r w:rsidRPr="00320D85">
          <w:rPr>
            <w:rStyle w:val="Hyperlink"/>
            <w:rFonts w:ascii="Arial" w:hAnsi="Arial" w:cs="Arial"/>
            <w:sz w:val="22"/>
            <w:szCs w:val="22"/>
          </w:rPr>
          <w:t>https://www.nurtureuk.org/research-evidence/research-news/archive/new-research-shows-link-between-early-years-disadvantages</w:t>
        </w:r>
      </w:hyperlink>
      <w:r w:rsidRPr="00320D85">
        <w:rPr>
          <w:rFonts w:ascii="Arial" w:hAnsi="Arial" w:cs="Arial"/>
          <w:sz w:val="22"/>
          <w:szCs w:val="22"/>
        </w:rPr>
        <w:t xml:space="preserve"> (Darllenwyd ar: 7.4.2020)</w:t>
      </w:r>
    </w:p>
    <w:p w14:paraId="02BDCC5C" w14:textId="77777777" w:rsidR="00DE3EA2" w:rsidRPr="00320D85" w:rsidRDefault="00DE3EA2" w:rsidP="00DE3EA2">
      <w:pPr>
        <w:pStyle w:val="NormalWeb"/>
        <w:spacing w:line="360" w:lineRule="auto"/>
        <w:rPr>
          <w:rFonts w:ascii="Arial" w:hAnsi="Arial" w:cs="Arial"/>
          <w:sz w:val="22"/>
          <w:szCs w:val="22"/>
        </w:rPr>
      </w:pPr>
      <w:r w:rsidRPr="00320D85">
        <w:rPr>
          <w:rFonts w:ascii="Arial" w:hAnsi="Arial" w:cs="Arial"/>
          <w:sz w:val="22"/>
          <w:szCs w:val="22"/>
        </w:rPr>
        <w:t>Ofsted (2011) “</w:t>
      </w:r>
      <w:r w:rsidRPr="00320D85">
        <w:rPr>
          <w:rFonts w:ascii="Arial" w:hAnsi="Arial" w:cs="Arial"/>
          <w:i/>
          <w:sz w:val="22"/>
          <w:szCs w:val="22"/>
        </w:rPr>
        <w:t xml:space="preserve">Supporting children with challenging behaviour through a nurture group approach.’” </w:t>
      </w:r>
      <w:r w:rsidRPr="00320D85">
        <w:rPr>
          <w:rFonts w:ascii="Arial" w:hAnsi="Arial" w:cs="Arial"/>
          <w:sz w:val="22"/>
          <w:szCs w:val="22"/>
        </w:rPr>
        <w:t xml:space="preserve">Ar gael yn: </w:t>
      </w:r>
      <w:hyperlink r:id="rId18" w:history="1">
        <w:r w:rsidRPr="00320D85">
          <w:rPr>
            <w:rStyle w:val="Hyperlink"/>
            <w:rFonts w:ascii="Arial" w:hAnsi="Arial" w:cs="Arial"/>
            <w:sz w:val="22"/>
            <w:szCs w:val="22"/>
          </w:rPr>
          <w:t>https://assets.publishing.service.gov.uk/government/uploads/system/uploads/attachment_data/file/413529/Supporting_children_with_challenging_behaviour_through_a_nurture_group_approach.pdf</w:t>
        </w:r>
      </w:hyperlink>
      <w:r w:rsidRPr="00320D85">
        <w:rPr>
          <w:rFonts w:ascii="Arial" w:hAnsi="Arial" w:cs="Arial"/>
          <w:sz w:val="22"/>
          <w:szCs w:val="22"/>
        </w:rPr>
        <w:t xml:space="preserve"> (Darllenwyd ar: 8.4.2020)</w:t>
      </w:r>
    </w:p>
    <w:p w14:paraId="46559AB2" w14:textId="77777777" w:rsidR="00DE3EA2" w:rsidRPr="00320D85" w:rsidRDefault="00DE3EA2" w:rsidP="00DE3EA2">
      <w:pPr>
        <w:pStyle w:val="NormalWeb"/>
        <w:spacing w:line="360" w:lineRule="auto"/>
        <w:rPr>
          <w:rFonts w:ascii="Arial" w:hAnsi="Arial" w:cs="Arial"/>
          <w:sz w:val="22"/>
          <w:szCs w:val="22"/>
        </w:rPr>
      </w:pPr>
      <w:r w:rsidRPr="00320D85">
        <w:rPr>
          <w:rFonts w:ascii="Arial" w:hAnsi="Arial" w:cs="Arial"/>
          <w:sz w:val="22"/>
          <w:szCs w:val="22"/>
        </w:rPr>
        <w:t>Ryder,N. (2013) “</w:t>
      </w:r>
      <w:r w:rsidRPr="00320D85">
        <w:rPr>
          <w:rFonts w:ascii="Arial" w:hAnsi="Arial" w:cs="Arial"/>
          <w:i/>
          <w:sz w:val="22"/>
          <w:szCs w:val="22"/>
        </w:rPr>
        <w:t xml:space="preserve">Yr ABC i Anghenion Ychwanegol,” </w:t>
      </w:r>
      <w:r w:rsidRPr="00320D85">
        <w:rPr>
          <w:rFonts w:ascii="Arial" w:hAnsi="Arial" w:cs="Arial"/>
          <w:sz w:val="22"/>
          <w:szCs w:val="22"/>
        </w:rPr>
        <w:t xml:space="preserve">Prifysgol Cymru Y Drindod Dewi Sant:Canolfan Peniarth. </w:t>
      </w:r>
    </w:p>
    <w:p w14:paraId="5D1C7E20" w14:textId="77777777" w:rsidR="00DE3EA2" w:rsidRPr="00320D85" w:rsidRDefault="00DE3EA2" w:rsidP="00DE3EA2">
      <w:pPr>
        <w:pStyle w:val="NormalWeb"/>
        <w:spacing w:line="360" w:lineRule="auto"/>
        <w:rPr>
          <w:rFonts w:ascii="Arial" w:hAnsi="Arial" w:cs="Arial"/>
          <w:sz w:val="22"/>
          <w:szCs w:val="22"/>
        </w:rPr>
      </w:pPr>
      <w:r w:rsidRPr="00320D85">
        <w:rPr>
          <w:rFonts w:ascii="Arial" w:hAnsi="Arial" w:cs="Arial"/>
          <w:sz w:val="22"/>
          <w:szCs w:val="22"/>
        </w:rPr>
        <w:t>Siencyn,S. (goln.) (2008) “</w:t>
      </w:r>
      <w:r w:rsidRPr="00320D85">
        <w:rPr>
          <w:rFonts w:ascii="Arial" w:hAnsi="Arial" w:cs="Arial"/>
          <w:i/>
          <w:sz w:val="22"/>
          <w:szCs w:val="22"/>
        </w:rPr>
        <w:t xml:space="preserve">Y plentyn Bach: Cyflwyniad i Astudiaethau Plentyndod.” </w:t>
      </w:r>
      <w:r w:rsidRPr="00320D85">
        <w:rPr>
          <w:rFonts w:ascii="Arial" w:hAnsi="Arial" w:cs="Arial"/>
          <w:sz w:val="22"/>
          <w:szCs w:val="22"/>
        </w:rPr>
        <w:t xml:space="preserve">Caerfyrddin:Coleg y Drindod. </w:t>
      </w:r>
    </w:p>
    <w:p w14:paraId="291F6BD7" w14:textId="77777777" w:rsidR="00DE3EA2" w:rsidRPr="00320D85" w:rsidRDefault="00DE3EA2" w:rsidP="00DE3EA2">
      <w:pPr>
        <w:pStyle w:val="Heading1"/>
        <w:spacing w:before="0" w:after="0" w:line="360" w:lineRule="auto"/>
        <w:rPr>
          <w:rFonts w:ascii="Arial" w:hAnsi="Arial" w:cs="Arial"/>
          <w:b w:val="0"/>
          <w:sz w:val="22"/>
          <w:szCs w:val="22"/>
        </w:rPr>
      </w:pPr>
      <w:r w:rsidRPr="00320D85">
        <w:rPr>
          <w:rStyle w:val="title-text"/>
          <w:rFonts w:ascii="Arial" w:hAnsi="Arial" w:cs="Arial"/>
          <w:b w:val="0"/>
          <w:sz w:val="22"/>
          <w:szCs w:val="22"/>
        </w:rPr>
        <w:t xml:space="preserve">Sloan,S. et al (2020) </w:t>
      </w:r>
      <w:r w:rsidRPr="00320D85">
        <w:rPr>
          <w:rStyle w:val="title-text"/>
          <w:rFonts w:ascii="Arial" w:hAnsi="Arial" w:cs="Arial"/>
          <w:b w:val="0"/>
          <w:i/>
          <w:sz w:val="22"/>
          <w:szCs w:val="22"/>
        </w:rPr>
        <w:t xml:space="preserve">“The effectiveness of Nurture Groups in improving outcomes for young children with social, emotional and behavioural difficulties in primary schools: An evaluation of Nurture Group provision in Northern Ireland.” </w:t>
      </w:r>
      <w:r w:rsidRPr="00320D85">
        <w:rPr>
          <w:rStyle w:val="title-text"/>
          <w:rFonts w:ascii="Arial" w:hAnsi="Arial" w:cs="Arial"/>
          <w:b w:val="0"/>
          <w:sz w:val="22"/>
          <w:szCs w:val="22"/>
        </w:rPr>
        <w:t xml:space="preserve">Ar gael yn: </w:t>
      </w:r>
      <w:hyperlink r:id="rId19" w:history="1">
        <w:r w:rsidRPr="00320D85">
          <w:rPr>
            <w:rStyle w:val="Hyperlink"/>
            <w:rFonts w:ascii="Arial" w:hAnsi="Arial" w:cs="Arial"/>
            <w:b w:val="0"/>
            <w:sz w:val="22"/>
            <w:szCs w:val="22"/>
          </w:rPr>
          <w:t>https://www.sciencedirect.com/science/article/pii/S0190740919309697</w:t>
        </w:r>
      </w:hyperlink>
      <w:r w:rsidRPr="00320D85">
        <w:rPr>
          <w:rStyle w:val="title-text"/>
          <w:rFonts w:ascii="Arial" w:hAnsi="Arial" w:cs="Arial"/>
          <w:b w:val="0"/>
          <w:sz w:val="22"/>
          <w:szCs w:val="22"/>
        </w:rPr>
        <w:t xml:space="preserve"> (Darllenwyd ar: 12.4.2020). </w:t>
      </w:r>
    </w:p>
    <w:p w14:paraId="3578E542" w14:textId="77777777" w:rsidR="00DE3EA2" w:rsidRPr="00320D85" w:rsidRDefault="00DE3EA2" w:rsidP="00DE3EA2">
      <w:pPr>
        <w:spacing w:before="100" w:beforeAutospacing="1" w:after="100" w:afterAutospacing="1" w:line="360" w:lineRule="auto"/>
        <w:rPr>
          <w:rFonts w:ascii="Arial" w:eastAsia="Times New Roman" w:hAnsi="Arial" w:cs="Arial"/>
        </w:rPr>
      </w:pPr>
      <w:r w:rsidRPr="00320D85">
        <w:rPr>
          <w:rFonts w:ascii="Arial" w:eastAsia="Times New Roman" w:hAnsi="Arial" w:cs="Arial"/>
        </w:rPr>
        <w:t>Yr Adran Addysg, Dysgu Gydol Oes a Sgiliau. (2016) “</w:t>
      </w:r>
      <w:r w:rsidRPr="00320D85">
        <w:rPr>
          <w:rFonts w:ascii="Arial" w:eastAsia="Times New Roman" w:hAnsi="Arial" w:cs="Arial"/>
          <w:i/>
          <w:iCs/>
        </w:rPr>
        <w:t xml:space="preserve">Cynnwys a Chynorthwyo Disgyblion.” </w:t>
      </w:r>
      <w:r w:rsidRPr="00320D85">
        <w:rPr>
          <w:rFonts w:ascii="Arial" w:eastAsia="Times New Roman" w:hAnsi="Arial" w:cs="Arial"/>
        </w:rPr>
        <w:t xml:space="preserve">Caerdydd: Llywodraeth Cynulliad Cymru. </w:t>
      </w:r>
    </w:p>
    <w:p w14:paraId="79FFD9C2" w14:textId="77777777" w:rsidR="00DE3EA2" w:rsidRDefault="00DE3EA2" w:rsidP="00DE3EA2">
      <w:pPr>
        <w:spacing w:before="100" w:beforeAutospacing="1" w:after="100" w:afterAutospacing="1"/>
        <w:rPr>
          <w:rFonts w:ascii="Arial" w:eastAsia="Times New Roman" w:hAnsi="Arial" w:cs="Arial"/>
        </w:rPr>
      </w:pPr>
    </w:p>
    <w:p w14:paraId="4964D9CF" w14:textId="77777777" w:rsidR="00DE3EA2" w:rsidRPr="00EE64E8" w:rsidRDefault="00DE3EA2" w:rsidP="00EE64E8">
      <w:pPr>
        <w:spacing w:line="360" w:lineRule="auto"/>
        <w:rPr>
          <w:rFonts w:ascii="Arial" w:hAnsi="Arial" w:cs="Arial"/>
        </w:rPr>
      </w:pPr>
    </w:p>
    <w:p w14:paraId="188C4B72" w14:textId="77777777" w:rsidR="00DD335F" w:rsidRPr="00EE64E8" w:rsidRDefault="00DD335F" w:rsidP="00EE64E8">
      <w:pPr>
        <w:spacing w:line="360" w:lineRule="auto"/>
        <w:rPr>
          <w:rFonts w:ascii="Arial" w:hAnsi="Arial" w:cs="Arial"/>
        </w:rPr>
      </w:pPr>
    </w:p>
    <w:p w14:paraId="59370E08" w14:textId="77777777" w:rsidR="00DD335F" w:rsidRPr="00EE64E8" w:rsidRDefault="00DD335F" w:rsidP="00EE64E8">
      <w:pPr>
        <w:spacing w:line="360" w:lineRule="auto"/>
        <w:rPr>
          <w:rFonts w:ascii="Arial" w:hAnsi="Arial" w:cs="Arial"/>
        </w:rPr>
      </w:pPr>
    </w:p>
    <w:p w14:paraId="30223CE6" w14:textId="77777777" w:rsidR="00DD335F" w:rsidRPr="00EE64E8" w:rsidRDefault="00DD335F" w:rsidP="00EE64E8">
      <w:pPr>
        <w:spacing w:line="360" w:lineRule="auto"/>
        <w:rPr>
          <w:rFonts w:ascii="Arial" w:hAnsi="Arial" w:cs="Arial"/>
        </w:rPr>
      </w:pPr>
    </w:p>
    <w:p w14:paraId="6F80EDEE" w14:textId="77777777" w:rsidR="00DD335F" w:rsidRPr="00EE64E8" w:rsidRDefault="00DD335F" w:rsidP="00EE64E8">
      <w:pPr>
        <w:pStyle w:val="HTMLPreformatted"/>
        <w:spacing w:line="360" w:lineRule="auto"/>
        <w:rPr>
          <w:rFonts w:ascii="Arial" w:hAnsi="Arial" w:cs="Arial"/>
          <w:color w:val="222222"/>
          <w:sz w:val="22"/>
          <w:szCs w:val="22"/>
          <w:lang w:val="cy-GB"/>
        </w:rPr>
      </w:pPr>
    </w:p>
    <w:p w14:paraId="4A0BADB0" w14:textId="77777777" w:rsidR="00DD335F" w:rsidRPr="00EE64E8" w:rsidRDefault="00DD335F" w:rsidP="00EE64E8">
      <w:pPr>
        <w:tabs>
          <w:tab w:val="left" w:pos="284"/>
        </w:tabs>
        <w:spacing w:line="360" w:lineRule="auto"/>
        <w:rPr>
          <w:rFonts w:ascii="Arial" w:hAnsi="Arial" w:cs="Arial"/>
        </w:rPr>
      </w:pPr>
    </w:p>
    <w:p w14:paraId="6B2FC9C5" w14:textId="77777777" w:rsidR="003021AC" w:rsidRPr="00EE64E8" w:rsidRDefault="003021AC" w:rsidP="00EE64E8">
      <w:pPr>
        <w:tabs>
          <w:tab w:val="left" w:pos="284"/>
        </w:tabs>
        <w:spacing w:line="360" w:lineRule="auto"/>
        <w:rPr>
          <w:rFonts w:ascii="Arial" w:hAnsi="Arial" w:cs="Arial"/>
        </w:rPr>
      </w:pPr>
      <w:r w:rsidRPr="00EE64E8">
        <w:rPr>
          <w:rFonts w:ascii="Arial" w:hAnsi="Arial" w:cs="Arial"/>
        </w:rPr>
        <w:t xml:space="preserve"> </w:t>
      </w:r>
    </w:p>
    <w:p w14:paraId="0D2F6EA6" w14:textId="32320EA5" w:rsidR="00E611D9" w:rsidRPr="00EE64E8" w:rsidRDefault="00E611D9" w:rsidP="00EE64E8">
      <w:pPr>
        <w:pStyle w:val="AssignBody"/>
        <w:rPr>
          <w:rFonts w:cs="Arial"/>
        </w:rPr>
      </w:pPr>
    </w:p>
    <w:sectPr w:rsidR="00E611D9" w:rsidRPr="00EE64E8">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557CA" w14:textId="77777777" w:rsidR="009B00F9" w:rsidRDefault="009B00F9" w:rsidP="00E611D9">
      <w:pPr>
        <w:spacing w:after="0" w:line="240" w:lineRule="auto"/>
      </w:pPr>
      <w:r>
        <w:separator/>
      </w:r>
    </w:p>
  </w:endnote>
  <w:endnote w:type="continuationSeparator" w:id="0">
    <w:p w14:paraId="2A82C3CB" w14:textId="77777777" w:rsidR="009B00F9" w:rsidRDefault="009B00F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05D40A" w14:textId="77777777" w:rsidR="009B00F9" w:rsidRDefault="009B00F9" w:rsidP="00E611D9">
      <w:pPr>
        <w:spacing w:after="0" w:line="240" w:lineRule="auto"/>
      </w:pPr>
      <w:r>
        <w:separator/>
      </w:r>
    </w:p>
  </w:footnote>
  <w:footnote w:type="continuationSeparator" w:id="0">
    <w:p w14:paraId="759B2D92" w14:textId="77777777" w:rsidR="009B00F9" w:rsidRDefault="009B00F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C664F08"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CF6E08">
            <w:rPr>
              <w:rFonts w:ascii="Arial" w:hAnsi="Arial" w:cs="Arial"/>
            </w:rPr>
            <w:t>5007-C</w:t>
          </w:r>
        </w:p>
      </w:tc>
      <w:tc>
        <w:tcPr>
          <w:tcW w:w="4508" w:type="dxa"/>
        </w:tcPr>
        <w:p w14:paraId="51D506A0" w14:textId="6884C2E2" w:rsidR="00E611D9" w:rsidRPr="00E611D9" w:rsidRDefault="00E611D9" w:rsidP="00E611D9">
          <w:pPr>
            <w:pStyle w:val="Header"/>
            <w:jc w:val="right"/>
            <w:rPr>
              <w:rFonts w:ascii="Arial" w:hAnsi="Arial" w:cs="Arial"/>
            </w:rPr>
          </w:pPr>
          <w:r>
            <w:rPr>
              <w:rFonts w:ascii="Arial" w:hAnsi="Arial" w:cs="Arial"/>
            </w:rPr>
            <w:t xml:space="preserve"> Rhif Myfyriwr</w:t>
          </w:r>
          <w:r w:rsidR="00CF6E08">
            <w:rPr>
              <w:rFonts w:ascii="Arial" w:hAnsi="Arial" w:cs="Arial"/>
            </w:rPr>
            <w:t>:1811084</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B5CE1"/>
    <w:rsid w:val="00157990"/>
    <w:rsid w:val="00183A95"/>
    <w:rsid w:val="001863F0"/>
    <w:rsid w:val="002229F0"/>
    <w:rsid w:val="003021AC"/>
    <w:rsid w:val="003F0BB3"/>
    <w:rsid w:val="003F0FC3"/>
    <w:rsid w:val="00456A6D"/>
    <w:rsid w:val="004F11A8"/>
    <w:rsid w:val="0053715C"/>
    <w:rsid w:val="00542E1B"/>
    <w:rsid w:val="005E6E51"/>
    <w:rsid w:val="006419C3"/>
    <w:rsid w:val="00691A46"/>
    <w:rsid w:val="006B5861"/>
    <w:rsid w:val="00710C63"/>
    <w:rsid w:val="007B7728"/>
    <w:rsid w:val="007F6490"/>
    <w:rsid w:val="00817F7A"/>
    <w:rsid w:val="008D755A"/>
    <w:rsid w:val="009B00F9"/>
    <w:rsid w:val="009C4C8B"/>
    <w:rsid w:val="00A112E6"/>
    <w:rsid w:val="00AC55AD"/>
    <w:rsid w:val="00BC651E"/>
    <w:rsid w:val="00BD4438"/>
    <w:rsid w:val="00BF3347"/>
    <w:rsid w:val="00C75412"/>
    <w:rsid w:val="00CD1240"/>
    <w:rsid w:val="00CF6E08"/>
    <w:rsid w:val="00DD335F"/>
    <w:rsid w:val="00DE3EA2"/>
    <w:rsid w:val="00E40C0B"/>
    <w:rsid w:val="00E611D9"/>
    <w:rsid w:val="00E80980"/>
    <w:rsid w:val="00EC2725"/>
    <w:rsid w:val="00EE6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E3EA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0C0B"/>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157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157990"/>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DE3EA2"/>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DE3EA2"/>
    <w:rPr>
      <w:color w:val="0563C1" w:themeColor="hyperlink"/>
      <w:u w:val="single"/>
    </w:rPr>
  </w:style>
  <w:style w:type="character" w:customStyle="1" w:styleId="title-text">
    <w:name w:val="title-text"/>
    <w:basedOn w:val="DefaultParagraphFont"/>
    <w:rsid w:val="00DE3EA2"/>
  </w:style>
  <w:style w:type="character" w:styleId="FollowedHyperlink">
    <w:name w:val="FollowedHyperlink"/>
    <w:basedOn w:val="DefaultParagraphFont"/>
    <w:uiPriority w:val="99"/>
    <w:semiHidden/>
    <w:unhideWhenUsed/>
    <w:rsid w:val="00DE3E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2714128">
      <w:bodyDiv w:val="1"/>
      <w:marLeft w:val="0"/>
      <w:marRight w:val="0"/>
      <w:marTop w:val="0"/>
      <w:marBottom w:val="0"/>
      <w:divBdr>
        <w:top w:val="none" w:sz="0" w:space="0" w:color="auto"/>
        <w:left w:val="none" w:sz="0" w:space="0" w:color="auto"/>
        <w:bottom w:val="none" w:sz="0" w:space="0" w:color="auto"/>
        <w:right w:val="none" w:sz="0" w:space="0" w:color="auto"/>
      </w:divBdr>
      <w:divsChild>
        <w:div w:id="1379891119">
          <w:marLeft w:val="0"/>
          <w:marRight w:val="0"/>
          <w:marTop w:val="0"/>
          <w:marBottom w:val="0"/>
          <w:divBdr>
            <w:top w:val="none" w:sz="0" w:space="0" w:color="auto"/>
            <w:left w:val="none" w:sz="0" w:space="0" w:color="auto"/>
            <w:bottom w:val="none" w:sz="0" w:space="0" w:color="auto"/>
            <w:right w:val="none" w:sz="0" w:space="0" w:color="auto"/>
          </w:divBdr>
          <w:divsChild>
            <w:div w:id="186256233">
              <w:marLeft w:val="0"/>
              <w:marRight w:val="0"/>
              <w:marTop w:val="0"/>
              <w:marBottom w:val="0"/>
              <w:divBdr>
                <w:top w:val="none" w:sz="0" w:space="0" w:color="auto"/>
                <w:left w:val="none" w:sz="0" w:space="0" w:color="auto"/>
                <w:bottom w:val="none" w:sz="0" w:space="0" w:color="auto"/>
                <w:right w:val="none" w:sz="0" w:space="0" w:color="auto"/>
              </w:divBdr>
              <w:divsChild>
                <w:div w:id="966861930">
                  <w:marLeft w:val="0"/>
                  <w:marRight w:val="0"/>
                  <w:marTop w:val="0"/>
                  <w:marBottom w:val="0"/>
                  <w:divBdr>
                    <w:top w:val="none" w:sz="0" w:space="0" w:color="auto"/>
                    <w:left w:val="none" w:sz="0" w:space="0" w:color="auto"/>
                    <w:bottom w:val="none" w:sz="0" w:space="0" w:color="auto"/>
                    <w:right w:val="none" w:sz="0" w:space="0" w:color="auto"/>
                  </w:divBdr>
                  <w:divsChild>
                    <w:div w:id="214250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urtureuk.org/sites/default/files/images/nurture_groups_booklet_online.pdf" TargetMode="External"/><Relationship Id="rId18" Type="http://schemas.openxmlformats.org/officeDocument/2006/relationships/hyperlink" Target="https://assets.publishing.service.gov.uk/government/uploads/system/uploads/attachment_data/file/413529/Supporting_children_with_challenging_behaviour_through_a_nurture_group_approach.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research.manchester.ac.uk/portal/files/54554592/FULL_TEXT.PDF" TargetMode="External"/><Relationship Id="rId17" Type="http://schemas.openxmlformats.org/officeDocument/2006/relationships/hyperlink" Target="https://www.nurtureuk.org/research-evidence/research-news/archive/new-research-shows-link-between-early-years-disadvantages" TargetMode="External"/><Relationship Id="rId2" Type="http://schemas.openxmlformats.org/officeDocument/2006/relationships/customXml" Target="../customXml/item2.xml"/><Relationship Id="rId16" Type="http://schemas.openxmlformats.org/officeDocument/2006/relationships/hyperlink" Target="https://www.nurtureuk.org/sites/default/files/boxall_profile_leaflet_online.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lyw.cymru/sites/default/files/publications/2018-03/dyfodol-llwyddiannus.pdf" TargetMode="External"/><Relationship Id="rId5" Type="http://schemas.openxmlformats.org/officeDocument/2006/relationships/settings" Target="settings.xml"/><Relationship Id="rId15" Type="http://schemas.openxmlformats.org/officeDocument/2006/relationships/hyperlink" Target="https://www.nurtureuk.org/research-evidence/research-news/archive/preliminary-evidence-benefits-nurture-provision-special" TargetMode="External"/><Relationship Id="rId23" Type="http://schemas.openxmlformats.org/officeDocument/2006/relationships/theme" Target="theme/theme1.xml"/><Relationship Id="rId10" Type="http://schemas.openxmlformats.org/officeDocument/2006/relationships/hyperlink" Target="https://www.education-ni.gov.uk/articles/nurture-provision-primary-schools" TargetMode="External"/><Relationship Id="rId19" Type="http://schemas.openxmlformats.org/officeDocument/2006/relationships/hyperlink" Target="https://www.sciencedirect.com/science/article/pii/S0190740919309697" TargetMode="External"/><Relationship Id="rId4" Type="http://schemas.openxmlformats.org/officeDocument/2006/relationships/styles" Target="styles.xml"/><Relationship Id="rId9" Type="http://schemas.openxmlformats.org/officeDocument/2006/relationships/hyperlink" Target="https://www.complantcymru.org.uk/ccuhp-hawliau-plant/ccuhp-hawliau-planthttpswww-youtube-comwatchvvs1usdrn-voindex4listplgsiznczbjkhq3lfdktmsbnlhtbzu5yrc/" TargetMode="External"/><Relationship Id="rId14" Type="http://schemas.openxmlformats.org/officeDocument/2006/relationships/hyperlink" Target="https://www.norfolknurturehub.org/the-six-principles-of-nurtu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4246</Words>
  <Characters>24208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Heledd Jones</cp:lastModifiedBy>
  <cp:revision>28</cp:revision>
  <dcterms:created xsi:type="dcterms:W3CDTF">2020-04-20T08:11:00Z</dcterms:created>
  <dcterms:modified xsi:type="dcterms:W3CDTF">2020-04-20T10:32:00Z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