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6059" w:rsidRPr="00A06059" w:rsidRDefault="00A06059" w:rsidP="00A06059">
      <w:pPr>
        <w:spacing w:after="0" w:line="263" w:lineRule="atLeast"/>
        <w:jc w:val="center"/>
        <w:textAlignment w:val="baseline"/>
        <w:rPr>
          <w:rFonts w:ascii="Helvetica" w:eastAsia="Times New Roman" w:hAnsi="Helvetica" w:cs="Helvetica"/>
          <w:b/>
          <w:color w:val="4D4D4D"/>
          <w:sz w:val="48"/>
          <w:szCs w:val="48"/>
          <w:lang w:eastAsia="en-GB"/>
        </w:rPr>
      </w:pPr>
      <w:r>
        <w:rPr>
          <w:rFonts w:ascii="Helvetica" w:eastAsia="Times New Roman" w:hAnsi="Helvetica" w:cs="Helvetica"/>
          <w:b/>
          <w:color w:val="4D4D4D"/>
          <w:sz w:val="48"/>
          <w:szCs w:val="48"/>
          <w:lang w:eastAsia="en-GB"/>
        </w:rPr>
        <w:t>Power-UP</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A </w:t>
      </w:r>
      <w:r w:rsidRPr="00A06059">
        <w:rPr>
          <w:rFonts w:ascii="Helvetica" w:eastAsia="Times New Roman" w:hAnsi="Helvetica" w:cs="Helvetica"/>
          <w:b/>
          <w:bCs/>
          <w:color w:val="4D4D4D"/>
          <w:sz w:val="18"/>
          <w:lang w:eastAsia="en-GB"/>
        </w:rPr>
        <w:t>Power-up</w:t>
      </w:r>
      <w:r w:rsidRPr="00A06059">
        <w:rPr>
          <w:rFonts w:ascii="Helvetica" w:eastAsia="Times New Roman" w:hAnsi="Helvetica" w:cs="Helvetica"/>
          <w:color w:val="4D4D4D"/>
          <w:sz w:val="18"/>
          <w:szCs w:val="18"/>
          <w:lang w:eastAsia="en-GB"/>
        </w:rPr>
        <w:t> is anything that makes you feel good—no matter what kind of day you're having. It could be listening to a favorite song, eating a favorite food, or spending time with your pet.</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Power-ups </w:t>
      </w:r>
      <w:r w:rsidRPr="00A06059">
        <w:rPr>
          <w:rFonts w:ascii="Helvetica" w:eastAsia="Times New Roman" w:hAnsi="Helvetica" w:cs="Helvetica"/>
          <w:b/>
          <w:bCs/>
          <w:color w:val="4D4D4D"/>
          <w:sz w:val="18"/>
          <w:lang w:eastAsia="en-GB"/>
        </w:rPr>
        <w:t>spark positive emotions</w:t>
      </w:r>
      <w:r w:rsidRPr="00A06059">
        <w:rPr>
          <w:rFonts w:ascii="Helvetica" w:eastAsia="Times New Roman" w:hAnsi="Helvetica" w:cs="Helvetica"/>
          <w:color w:val="4D4D4D"/>
          <w:sz w:val="18"/>
          <w:szCs w:val="18"/>
          <w:lang w:eastAsia="en-GB"/>
        </w:rPr>
        <w:t>—like fun, pride, joy, love, hope, relief, or just plain pleasure—and </w:t>
      </w:r>
      <w:r w:rsidRPr="00A06059">
        <w:rPr>
          <w:rFonts w:ascii="Helvetica" w:eastAsia="Times New Roman" w:hAnsi="Helvetica" w:cs="Helvetica"/>
          <w:b/>
          <w:bCs/>
          <w:color w:val="4D4D4D"/>
          <w:sz w:val="18"/>
          <w:lang w:eastAsia="en-GB"/>
        </w:rPr>
        <w:t>trigger positive thoughts</w:t>
      </w:r>
      <w:r w:rsidRPr="00A06059">
        <w:rPr>
          <w:rFonts w:ascii="Helvetica" w:eastAsia="Times New Roman" w:hAnsi="Helvetica" w:cs="Helvetica"/>
          <w:color w:val="4D4D4D"/>
          <w:sz w:val="18"/>
          <w:szCs w:val="18"/>
          <w:lang w:eastAsia="en-GB"/>
        </w:rPr>
        <w:t>.</w:t>
      </w:r>
    </w:p>
    <w:p w:rsid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Feeling good is essential to your SuperBetter adventure. In fact, it's so important that you should try to </w:t>
      </w:r>
      <w:r w:rsidRPr="00A06059">
        <w:rPr>
          <w:rFonts w:ascii="Helvetica" w:eastAsia="Times New Roman" w:hAnsi="Helvetica" w:cs="Helvetica"/>
          <w:b/>
          <w:bCs/>
          <w:color w:val="4D4D4D"/>
          <w:sz w:val="18"/>
          <w:lang w:eastAsia="en-GB"/>
        </w:rPr>
        <w:t>use at least 3 power-ups every single day</w:t>
      </w:r>
      <w:r w:rsidRPr="00A06059">
        <w:rPr>
          <w:rFonts w:ascii="Helvetica" w:eastAsia="Times New Roman" w:hAnsi="Helvetica" w:cs="Helvetica"/>
          <w:color w:val="4D4D4D"/>
          <w:sz w:val="18"/>
          <w:szCs w:val="18"/>
          <w:lang w:eastAsia="en-GB"/>
        </w:rPr>
        <w:t>.</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p>
    <w:p w:rsidR="00A06059" w:rsidRPr="00A06059" w:rsidRDefault="00A06059" w:rsidP="00A06059">
      <w:pPr>
        <w:spacing w:before="25" w:after="63" w:line="288" w:lineRule="atLeast"/>
        <w:textAlignment w:val="baseline"/>
        <w:outlineLvl w:val="2"/>
        <w:rPr>
          <w:rFonts w:ascii="Arial" w:eastAsia="Times New Roman" w:hAnsi="Arial" w:cs="Arial"/>
          <w:b/>
          <w:bCs/>
          <w:caps/>
          <w:color w:val="959595"/>
          <w:spacing w:val="13"/>
          <w:sz w:val="28"/>
          <w:szCs w:val="28"/>
          <w:lang w:eastAsia="en-GB"/>
        </w:rPr>
      </w:pPr>
      <w:r w:rsidRPr="00A06059">
        <w:rPr>
          <w:rFonts w:ascii="Arial" w:eastAsia="Times New Roman" w:hAnsi="Arial" w:cs="Arial"/>
          <w:b/>
          <w:bCs/>
          <w:caps/>
          <w:color w:val="959595"/>
          <w:spacing w:val="13"/>
          <w:sz w:val="28"/>
          <w:szCs w:val="28"/>
          <w:lang w:eastAsia="en-GB"/>
        </w:rPr>
        <w:t>WHY IT MATTERS</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Positive emotions and thoughts don't just make you feel better. They make you </w:t>
      </w:r>
      <w:r w:rsidRPr="00A06059">
        <w:rPr>
          <w:rFonts w:ascii="Helvetica" w:eastAsia="Times New Roman" w:hAnsi="Helvetica" w:cs="Helvetica"/>
          <w:b/>
          <w:bCs/>
          <w:color w:val="4D4D4D"/>
          <w:sz w:val="18"/>
          <w:lang w:eastAsia="en-GB"/>
        </w:rPr>
        <w:t>stronger by increasing your physical and mental resilience</w:t>
      </w:r>
      <w:r w:rsidRPr="00A06059">
        <w:rPr>
          <w:rFonts w:ascii="Helvetica" w:eastAsia="Times New Roman" w:hAnsi="Helvetica" w:cs="Helvetica"/>
          <w:color w:val="4D4D4D"/>
          <w:sz w:val="18"/>
          <w:szCs w:val="18"/>
          <w:lang w:eastAsia="en-GB"/>
        </w:rPr>
        <w:t>.</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More resilience means </w:t>
      </w:r>
      <w:r w:rsidRPr="00A06059">
        <w:rPr>
          <w:rFonts w:ascii="Helvetica" w:eastAsia="Times New Roman" w:hAnsi="Helvetica" w:cs="Helvetica"/>
          <w:b/>
          <w:bCs/>
          <w:color w:val="4D4D4D"/>
          <w:sz w:val="18"/>
          <w:lang w:eastAsia="en-GB"/>
        </w:rPr>
        <w:t>faster recovery, better outcomes, and more success</w:t>
      </w:r>
      <w:r w:rsidRPr="00A06059">
        <w:rPr>
          <w:rFonts w:ascii="Helvetica" w:eastAsia="Times New Roman" w:hAnsi="Helvetica" w:cs="Helvetica"/>
          <w:color w:val="4D4D4D"/>
          <w:sz w:val="18"/>
          <w:szCs w:val="18"/>
          <w:lang w:eastAsia="en-GB"/>
        </w:rPr>
        <w:t> in achieving your personal goals.</w:t>
      </w:r>
    </w:p>
    <w:p w:rsidR="00A06059" w:rsidRPr="00A06059" w:rsidRDefault="00A06059" w:rsidP="00A06059">
      <w:pPr>
        <w:spacing w:after="125"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How positive do you need to be? Scientists have calculated a tipping point for exactly how much positive emotion and thought is required to become truly resilient.</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It's called </w:t>
      </w:r>
      <w:r w:rsidRPr="00A06059">
        <w:rPr>
          <w:rFonts w:ascii="Helvetica" w:eastAsia="Times New Roman" w:hAnsi="Helvetica" w:cs="Helvetica"/>
          <w:b/>
          <w:bCs/>
          <w:color w:val="4D4D4D"/>
          <w:sz w:val="18"/>
          <w:lang w:eastAsia="en-GB"/>
        </w:rPr>
        <w:t>the 3:1 ratio</w:t>
      </w:r>
      <w:r w:rsidRPr="00A06059">
        <w:rPr>
          <w:rFonts w:ascii="Helvetica" w:eastAsia="Times New Roman" w:hAnsi="Helvetica" w:cs="Helvetica"/>
          <w:color w:val="4D4D4D"/>
          <w:sz w:val="18"/>
          <w:szCs w:val="18"/>
          <w:lang w:eastAsia="en-GB"/>
        </w:rPr>
        <w:t>: </w:t>
      </w:r>
      <w:r w:rsidRPr="00A06059">
        <w:rPr>
          <w:rFonts w:ascii="Helvetica" w:eastAsia="Times New Roman" w:hAnsi="Helvetica" w:cs="Helvetica"/>
          <w:b/>
          <w:bCs/>
          <w:color w:val="4D4D4D"/>
          <w:sz w:val="18"/>
          <w:lang w:eastAsia="en-GB"/>
        </w:rPr>
        <w:t>3 positive emotions and thoughts for every 1 negative emotion or thought</w:t>
      </w:r>
      <w:r w:rsidRPr="00A06059">
        <w:rPr>
          <w:rFonts w:ascii="Helvetica" w:eastAsia="Times New Roman" w:hAnsi="Helvetica" w:cs="Helvetica"/>
          <w:color w:val="4D4D4D"/>
          <w:sz w:val="18"/>
          <w:szCs w:val="18"/>
          <w:lang w:eastAsia="en-GB"/>
        </w:rPr>
        <w:t>.</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Below a 3:1 ratio, you tend toward negativity and failure—or a </w:t>
      </w:r>
      <w:r w:rsidRPr="00A06059">
        <w:rPr>
          <w:rFonts w:ascii="Helvetica" w:eastAsia="Times New Roman" w:hAnsi="Helvetica" w:cs="Helvetica"/>
          <w:b/>
          <w:bCs/>
          <w:color w:val="4D4D4D"/>
          <w:sz w:val="18"/>
          <w:lang w:eastAsia="en-GB"/>
        </w:rPr>
        <w:t>downward spiral</w:t>
      </w:r>
      <w:r w:rsidRPr="00A06059">
        <w:rPr>
          <w:rFonts w:ascii="Helvetica" w:eastAsia="Times New Roman" w:hAnsi="Helvetica" w:cs="Helvetica"/>
          <w:color w:val="4D4D4D"/>
          <w:sz w:val="18"/>
          <w:szCs w:val="18"/>
          <w:lang w:eastAsia="en-GB"/>
        </w:rPr>
        <w:t>. Above it, you tend toward positivity and success—an </w:t>
      </w:r>
      <w:r w:rsidRPr="00A06059">
        <w:rPr>
          <w:rFonts w:ascii="Helvetica" w:eastAsia="Times New Roman" w:hAnsi="Helvetica" w:cs="Helvetica"/>
          <w:b/>
          <w:bCs/>
          <w:color w:val="4D4D4D"/>
          <w:sz w:val="18"/>
          <w:lang w:eastAsia="en-GB"/>
        </w:rPr>
        <w:t>upward spiral</w:t>
      </w:r>
      <w:r w:rsidRPr="00A06059">
        <w:rPr>
          <w:rFonts w:ascii="Helvetica" w:eastAsia="Times New Roman" w:hAnsi="Helvetica" w:cs="Helvetica"/>
          <w:color w:val="4D4D4D"/>
          <w:sz w:val="18"/>
          <w:szCs w:val="18"/>
          <w:lang w:eastAsia="en-GB"/>
        </w:rPr>
        <w:t>.</w:t>
      </w:r>
    </w:p>
    <w:p w:rsidR="00A06059" w:rsidRPr="00A06059" w:rsidRDefault="00A06059" w:rsidP="00A06059">
      <w:pPr>
        <w:spacing w:after="125"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You can't avoid the downs of life completely, especially when facing a health challenge. But you CAN outweigh the downs with ups.</w:t>
      </w:r>
    </w:p>
    <w:p w:rsidR="00A06059" w:rsidRDefault="00A06059" w:rsidP="00A06059">
      <w:pPr>
        <w:spacing w:after="125"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Think of each Power-up as a lever you can pull, anytime, anywhere, to turn on positivity. The more you pull the level the more likely you are to achieve the 3:1 ratio—and create your own upward spiral of success.</w:t>
      </w:r>
    </w:p>
    <w:p w:rsidR="00A06059" w:rsidRPr="00A06059" w:rsidRDefault="00A06059" w:rsidP="00A06059">
      <w:pPr>
        <w:spacing w:after="125" w:line="263" w:lineRule="atLeast"/>
        <w:textAlignment w:val="baseline"/>
        <w:rPr>
          <w:rFonts w:ascii="Helvetica" w:eastAsia="Times New Roman" w:hAnsi="Helvetica" w:cs="Helvetica"/>
          <w:color w:val="4D4D4D"/>
          <w:sz w:val="18"/>
          <w:szCs w:val="18"/>
          <w:lang w:eastAsia="en-GB"/>
        </w:rPr>
      </w:pPr>
    </w:p>
    <w:p w:rsidR="00A06059" w:rsidRPr="00A06059" w:rsidRDefault="00A06059" w:rsidP="00A06059">
      <w:pPr>
        <w:spacing w:before="25" w:after="63" w:line="288" w:lineRule="atLeast"/>
        <w:textAlignment w:val="baseline"/>
        <w:outlineLvl w:val="2"/>
        <w:rPr>
          <w:rFonts w:ascii="Arial" w:eastAsia="Times New Roman" w:hAnsi="Arial" w:cs="Arial"/>
          <w:b/>
          <w:bCs/>
          <w:caps/>
          <w:color w:val="959595"/>
          <w:spacing w:val="13"/>
          <w:sz w:val="28"/>
          <w:szCs w:val="28"/>
          <w:lang w:eastAsia="en-GB"/>
        </w:rPr>
      </w:pPr>
      <w:r w:rsidRPr="00A06059">
        <w:rPr>
          <w:rFonts w:ascii="Arial" w:eastAsia="Times New Roman" w:hAnsi="Arial" w:cs="Arial"/>
          <w:b/>
          <w:bCs/>
          <w:caps/>
          <w:color w:val="959595"/>
          <w:spacing w:val="13"/>
          <w:sz w:val="28"/>
          <w:szCs w:val="28"/>
          <w:lang w:eastAsia="en-GB"/>
        </w:rPr>
        <w:t>HOW IT WORKS</w:t>
      </w:r>
    </w:p>
    <w:p w:rsidR="00A06059" w:rsidRPr="00A06059" w:rsidRDefault="00A06059" w:rsidP="00A06059">
      <w:pPr>
        <w:spacing w:after="125"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Researchers have demonstrated many significant physical and mental impacts of positivity. Here are just a few.</w:t>
      </w:r>
    </w:p>
    <w:p w:rsidR="00A06059" w:rsidRPr="00A06059" w:rsidRDefault="00A06059" w:rsidP="00A06059">
      <w:pPr>
        <w:spacing w:after="125"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When we achieve the 3:1 positivity ratio:</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b/>
          <w:bCs/>
          <w:color w:val="4D4D4D"/>
          <w:sz w:val="18"/>
          <w:lang w:eastAsia="en-GB"/>
        </w:rPr>
        <w:t>We grow neurons faster</w:t>
      </w:r>
      <w:r w:rsidRPr="00A06059">
        <w:rPr>
          <w:rFonts w:ascii="Helvetica" w:eastAsia="Times New Roman" w:hAnsi="Helvetica" w:cs="Helvetica"/>
          <w:color w:val="4D4D4D"/>
          <w:sz w:val="18"/>
          <w:szCs w:val="18"/>
          <w:lang w:eastAsia="en-GB"/>
        </w:rPr>
        <w:t>. Our brain is constantly changing - some brain cells die, while others grow. Research shows that positive emotion prompts brain cell growth, while negative emotion prompts brain cell decay.</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b/>
          <w:bCs/>
          <w:color w:val="4D4D4D"/>
          <w:sz w:val="18"/>
          <w:lang w:eastAsia="en-GB"/>
        </w:rPr>
        <w:t>We're more creative</w:t>
      </w:r>
      <w:r w:rsidRPr="00A06059">
        <w:rPr>
          <w:rFonts w:ascii="Helvetica" w:eastAsia="Times New Roman" w:hAnsi="Helvetica" w:cs="Helvetica"/>
          <w:color w:val="4D4D4D"/>
          <w:sz w:val="18"/>
          <w:szCs w:val="18"/>
          <w:lang w:eastAsia="en-GB"/>
        </w:rPr>
        <w:t>. Studies demonstrate that when we're positive, we expand the boundaries of our minds. We imagine more possibilities and spot surprising opportunities.</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b/>
          <w:bCs/>
          <w:color w:val="4D4D4D"/>
          <w:sz w:val="18"/>
          <w:lang w:eastAsia="en-GB"/>
        </w:rPr>
        <w:t>We're more successful</w:t>
      </w:r>
      <w:r w:rsidRPr="00A06059">
        <w:rPr>
          <w:rFonts w:ascii="Helvetica" w:eastAsia="Times New Roman" w:hAnsi="Helvetica" w:cs="Helvetica"/>
          <w:color w:val="4D4D4D"/>
          <w:sz w:val="18"/>
          <w:szCs w:val="18"/>
          <w:lang w:eastAsia="en-GB"/>
        </w:rPr>
        <w:t>. Above a 3:1 ratio, we achieve more success at work, school, sports. We have longer, happier marriages and achieve more of our personal life goals.</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b/>
          <w:bCs/>
          <w:color w:val="4D4D4D"/>
          <w:sz w:val="18"/>
          <w:lang w:eastAsia="en-GB"/>
        </w:rPr>
        <w:t>Our hearts rebound better</w:t>
      </w:r>
      <w:r w:rsidRPr="00A06059">
        <w:rPr>
          <w:rFonts w:ascii="Helvetica" w:eastAsia="Times New Roman" w:hAnsi="Helvetica" w:cs="Helvetica"/>
          <w:color w:val="4D4D4D"/>
          <w:sz w:val="18"/>
          <w:szCs w:val="18"/>
          <w:lang w:eastAsia="en-GB"/>
        </w:rPr>
        <w:t>. When we live at a 3:1 ratio, we have better, faster cardiovascular recovery (our heart rate lowers and blood pressure decreases).</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b/>
          <w:bCs/>
          <w:color w:val="4D4D4D"/>
          <w:sz w:val="18"/>
          <w:lang w:eastAsia="en-GB"/>
        </w:rPr>
        <w:t>Our brains block anxiety</w:t>
      </w:r>
      <w:r w:rsidRPr="00A06059">
        <w:rPr>
          <w:rFonts w:ascii="Helvetica" w:eastAsia="Times New Roman" w:hAnsi="Helvetica" w:cs="Helvetica"/>
          <w:color w:val="4D4D4D"/>
          <w:sz w:val="18"/>
          <w:szCs w:val="18"/>
          <w:lang w:eastAsia="en-GB"/>
        </w:rPr>
        <w:t>. Brain scans show that people with a high positivity ratio experience less activity in the part of the brain associated with worry (the orbito-frontal cortex)—even when they're under significant stress.</w:t>
      </w:r>
    </w:p>
    <w:p w:rsidR="00A06059" w:rsidRPr="00A06059" w:rsidRDefault="00A06059" w:rsidP="00A06059">
      <w:pPr>
        <w:spacing w:after="0"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b/>
          <w:bCs/>
          <w:color w:val="4D4D4D"/>
          <w:sz w:val="18"/>
          <w:lang w:eastAsia="en-GB"/>
        </w:rPr>
        <w:t>We live 10 years longer</w:t>
      </w:r>
      <w:r w:rsidRPr="00A06059">
        <w:rPr>
          <w:rFonts w:ascii="Helvetica" w:eastAsia="Times New Roman" w:hAnsi="Helvetica" w:cs="Helvetica"/>
          <w:color w:val="4D4D4D"/>
          <w:sz w:val="18"/>
          <w:szCs w:val="18"/>
          <w:lang w:eastAsia="en-GB"/>
        </w:rPr>
        <w:t>. Positivity reduces the levels of the stress hormone (cortisol) in our body, strengthens our immune system and improves our heart health—just three reasons that people who express more positivity enjoy longer, healthier lives.</w:t>
      </w:r>
      <w:r>
        <w:rPr>
          <w:rFonts w:ascii="Helvetica" w:eastAsia="Times New Roman" w:hAnsi="Helvetica" w:cs="Helvetica"/>
          <w:color w:val="4D4D4D"/>
          <w:sz w:val="18"/>
          <w:szCs w:val="18"/>
          <w:lang w:eastAsia="en-GB"/>
        </w:rPr>
        <w:br/>
      </w:r>
    </w:p>
    <w:p w:rsidR="00A06059" w:rsidRPr="00A06059" w:rsidRDefault="00A06059" w:rsidP="00A06059">
      <w:pPr>
        <w:spacing w:before="25" w:after="63" w:line="288" w:lineRule="atLeast"/>
        <w:textAlignment w:val="baseline"/>
        <w:outlineLvl w:val="2"/>
        <w:rPr>
          <w:rFonts w:ascii="Arial" w:eastAsia="Times New Roman" w:hAnsi="Arial" w:cs="Arial"/>
          <w:b/>
          <w:bCs/>
          <w:caps/>
          <w:color w:val="959595"/>
          <w:spacing w:val="13"/>
          <w:sz w:val="28"/>
          <w:szCs w:val="28"/>
          <w:lang w:eastAsia="en-GB"/>
        </w:rPr>
      </w:pPr>
      <w:r w:rsidRPr="00A06059">
        <w:rPr>
          <w:rFonts w:ascii="Arial" w:eastAsia="Times New Roman" w:hAnsi="Arial" w:cs="Arial"/>
          <w:b/>
          <w:bCs/>
          <w:caps/>
          <w:color w:val="959595"/>
          <w:spacing w:val="13"/>
          <w:sz w:val="28"/>
          <w:szCs w:val="28"/>
          <w:lang w:eastAsia="en-GB"/>
        </w:rPr>
        <w:t>WANT TO STUDY UP MORE?</w:t>
      </w:r>
    </w:p>
    <w:p w:rsidR="00A06059" w:rsidRPr="00A06059" w:rsidRDefault="00A06059" w:rsidP="00A06059">
      <w:pPr>
        <w:spacing w:after="125" w:line="263" w:lineRule="atLeast"/>
        <w:textAlignment w:val="baseline"/>
        <w:rPr>
          <w:rFonts w:ascii="Helvetica" w:eastAsia="Times New Roman" w:hAnsi="Helvetica" w:cs="Helvetica"/>
          <w:color w:val="4D4D4D"/>
          <w:sz w:val="18"/>
          <w:szCs w:val="18"/>
          <w:lang w:eastAsia="en-GB"/>
        </w:rPr>
      </w:pPr>
      <w:r w:rsidRPr="00A06059">
        <w:rPr>
          <w:rFonts w:ascii="Helvetica" w:eastAsia="Times New Roman" w:hAnsi="Helvetica" w:cs="Helvetica"/>
          <w:color w:val="4D4D4D"/>
          <w:sz w:val="18"/>
          <w:szCs w:val="18"/>
          <w:lang w:eastAsia="en-GB"/>
        </w:rPr>
        <w:t>Here's some of that scientific research:</w:t>
      </w:r>
    </w:p>
    <w:p w:rsidR="00A06059" w:rsidRPr="00A06059" w:rsidRDefault="00A06059" w:rsidP="00A06059">
      <w:pPr>
        <w:numPr>
          <w:ilvl w:val="0"/>
          <w:numId w:val="1"/>
        </w:numPr>
        <w:spacing w:after="0" w:line="263" w:lineRule="atLeast"/>
        <w:ind w:left="250" w:right="250"/>
        <w:textAlignment w:val="baseline"/>
        <w:rPr>
          <w:rFonts w:ascii="Helvetica" w:eastAsia="Times New Roman" w:hAnsi="Helvetica" w:cs="Helvetica"/>
          <w:color w:val="4D4D4D"/>
          <w:sz w:val="18"/>
          <w:szCs w:val="18"/>
          <w:lang w:eastAsia="en-GB"/>
        </w:rPr>
      </w:pPr>
      <w:hyperlink r:id="rId5" w:tgtFrame="_blank" w:history="1">
        <w:r w:rsidRPr="00A06059">
          <w:rPr>
            <w:rFonts w:ascii="Helvetica" w:eastAsia="Times New Roman" w:hAnsi="Helvetica" w:cs="Helvetica"/>
            <w:color w:val="394374"/>
            <w:sz w:val="18"/>
            <w:u w:val="single"/>
            <w:lang w:eastAsia="en-GB"/>
          </w:rPr>
          <w:t>Positivity: The 3:1 Ratio That Will Change Your Life.</w:t>
        </w:r>
      </w:hyperlink>
      <w:r w:rsidRPr="00A06059">
        <w:rPr>
          <w:rFonts w:ascii="Helvetica" w:eastAsia="Times New Roman" w:hAnsi="Helvetica" w:cs="Helvetica"/>
          <w:color w:val="4D4D4D"/>
          <w:sz w:val="18"/>
          <w:szCs w:val="18"/>
          <w:lang w:eastAsia="en-GB"/>
        </w:rPr>
        <w:t> </w:t>
      </w:r>
    </w:p>
    <w:p w:rsidR="00A06059" w:rsidRPr="00A06059" w:rsidRDefault="00A06059" w:rsidP="00A06059">
      <w:pPr>
        <w:numPr>
          <w:ilvl w:val="0"/>
          <w:numId w:val="1"/>
        </w:numPr>
        <w:spacing w:after="0" w:line="263" w:lineRule="atLeast"/>
        <w:ind w:left="250" w:right="250"/>
        <w:textAlignment w:val="baseline"/>
        <w:rPr>
          <w:rFonts w:ascii="Helvetica" w:eastAsia="Times New Roman" w:hAnsi="Helvetica" w:cs="Helvetica"/>
          <w:color w:val="4D4D4D"/>
          <w:sz w:val="18"/>
          <w:szCs w:val="18"/>
          <w:lang w:eastAsia="en-GB"/>
        </w:rPr>
      </w:pPr>
      <w:hyperlink r:id="rId6" w:tgtFrame="_blank" w:history="1">
        <w:r w:rsidRPr="00A06059">
          <w:rPr>
            <w:rFonts w:ascii="Helvetica" w:eastAsia="Times New Roman" w:hAnsi="Helvetica" w:cs="Helvetica"/>
            <w:color w:val="394374"/>
            <w:sz w:val="18"/>
            <w:u w:val="single"/>
            <w:lang w:eastAsia="en-GB"/>
          </w:rPr>
          <w:t>The Benefits of Frequent Positive Affect: Does Happiness Lead to Success?</w:t>
        </w:r>
      </w:hyperlink>
    </w:p>
    <w:p w:rsidR="00A06059" w:rsidRPr="00A06059" w:rsidRDefault="00A06059" w:rsidP="00A06059">
      <w:pPr>
        <w:numPr>
          <w:ilvl w:val="0"/>
          <w:numId w:val="1"/>
        </w:numPr>
        <w:spacing w:after="0" w:line="263" w:lineRule="atLeast"/>
        <w:ind w:left="250" w:right="250"/>
        <w:textAlignment w:val="baseline"/>
        <w:rPr>
          <w:rFonts w:ascii="Helvetica" w:eastAsia="Times New Roman" w:hAnsi="Helvetica" w:cs="Helvetica"/>
          <w:color w:val="4D4D4D"/>
          <w:sz w:val="18"/>
          <w:szCs w:val="18"/>
          <w:lang w:eastAsia="en-GB"/>
        </w:rPr>
      </w:pPr>
      <w:hyperlink r:id="rId7" w:tgtFrame="_blank" w:history="1">
        <w:r w:rsidRPr="00A06059">
          <w:rPr>
            <w:rFonts w:ascii="Helvetica" w:eastAsia="Times New Roman" w:hAnsi="Helvetica" w:cs="Helvetica"/>
            <w:color w:val="394374"/>
            <w:sz w:val="18"/>
            <w:u w:val="single"/>
            <w:lang w:eastAsia="en-GB"/>
          </w:rPr>
          <w:t>Does Positive Affect Influence Health?</w:t>
        </w:r>
      </w:hyperlink>
    </w:p>
    <w:p w:rsidR="00A06059" w:rsidRPr="00A06059" w:rsidRDefault="00A06059" w:rsidP="00A06059">
      <w:pPr>
        <w:numPr>
          <w:ilvl w:val="0"/>
          <w:numId w:val="1"/>
        </w:numPr>
        <w:spacing w:after="0" w:line="263" w:lineRule="atLeast"/>
        <w:ind w:left="250" w:right="250"/>
        <w:textAlignment w:val="baseline"/>
        <w:rPr>
          <w:rFonts w:ascii="Helvetica" w:eastAsia="Times New Roman" w:hAnsi="Helvetica" w:cs="Helvetica"/>
          <w:color w:val="4D4D4D"/>
          <w:sz w:val="18"/>
          <w:szCs w:val="18"/>
          <w:lang w:eastAsia="en-GB"/>
        </w:rPr>
      </w:pPr>
      <w:hyperlink r:id="rId8" w:tgtFrame="_blank" w:history="1">
        <w:r w:rsidRPr="00A06059">
          <w:rPr>
            <w:rFonts w:ascii="Helvetica" w:eastAsia="Times New Roman" w:hAnsi="Helvetica" w:cs="Helvetica"/>
            <w:color w:val="394374"/>
            <w:sz w:val="18"/>
            <w:u w:val="single"/>
            <w:lang w:eastAsia="en-GB"/>
          </w:rPr>
          <w:t>Emotion, plasticity, context and regulation: Perspectives from affective neuroscience.</w:t>
        </w:r>
      </w:hyperlink>
      <w:r w:rsidRPr="00A06059">
        <w:rPr>
          <w:rFonts w:ascii="Helvetica" w:eastAsia="Times New Roman" w:hAnsi="Helvetica" w:cs="Helvetica"/>
          <w:color w:val="4D4D4D"/>
          <w:sz w:val="18"/>
          <w:szCs w:val="18"/>
          <w:lang w:eastAsia="en-GB"/>
        </w:rPr>
        <w:t> </w:t>
      </w:r>
    </w:p>
    <w:p w:rsidR="00A06059" w:rsidRPr="00A06059" w:rsidRDefault="00A06059" w:rsidP="00A06059">
      <w:pPr>
        <w:spacing w:before="100" w:beforeAutospacing="1" w:after="100" w:afterAutospacing="1" w:line="240" w:lineRule="auto"/>
        <w:rPr>
          <w:rFonts w:ascii="Times New Roman" w:eastAsia="Times New Roman" w:hAnsi="Times New Roman" w:cs="Times New Roman"/>
          <w:sz w:val="24"/>
          <w:szCs w:val="24"/>
          <w:lang w:eastAsia="en-GB"/>
        </w:rPr>
      </w:pPr>
      <w:r w:rsidRPr="00A06059">
        <w:rPr>
          <w:rFonts w:ascii="Helvetica" w:eastAsia="Times New Roman" w:hAnsi="Helvetica" w:cs="Helvetica"/>
          <w:color w:val="4D4D4D"/>
          <w:sz w:val="24"/>
          <w:szCs w:val="24"/>
          <w:lang w:eastAsia="en-GB"/>
        </w:rPr>
        <w:lastRenderedPageBreak/>
        <w:t>ref: www.superbetter.com</w:t>
      </w:r>
    </w:p>
    <w:p w:rsidR="004E1CE0" w:rsidRDefault="004E1CE0"/>
    <w:sectPr w:rsidR="004E1CE0" w:rsidSect="004E1CE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D15AEB"/>
    <w:multiLevelType w:val="multilevel"/>
    <w:tmpl w:val="8DC65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compat/>
  <w:rsids>
    <w:rsidRoot w:val="00A06059"/>
    <w:rsid w:val="004E1CE0"/>
    <w:rsid w:val="00A06059"/>
    <w:rsid w:val="00B955B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1CE0"/>
  </w:style>
  <w:style w:type="paragraph" w:styleId="Heading3">
    <w:name w:val="heading 3"/>
    <w:basedOn w:val="Normal"/>
    <w:link w:val="Heading3Char"/>
    <w:uiPriority w:val="9"/>
    <w:qFormat/>
    <w:rsid w:val="00A0605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0605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060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06059"/>
    <w:rPr>
      <w:b/>
      <w:bCs/>
    </w:rPr>
  </w:style>
  <w:style w:type="character" w:styleId="Hyperlink">
    <w:name w:val="Hyperlink"/>
    <w:basedOn w:val="DefaultParagraphFont"/>
    <w:uiPriority w:val="99"/>
    <w:semiHidden/>
    <w:unhideWhenUsed/>
    <w:rsid w:val="00A06059"/>
    <w:rPr>
      <w:color w:val="0000FF"/>
      <w:u w:val="single"/>
    </w:rPr>
  </w:style>
</w:styles>
</file>

<file path=word/webSettings.xml><?xml version="1.0" encoding="utf-8"?>
<w:webSettings xmlns:r="http://schemas.openxmlformats.org/officeDocument/2006/relationships" xmlns:w="http://schemas.openxmlformats.org/wordprocessingml/2006/main">
  <w:divs>
    <w:div w:id="157040699">
      <w:bodyDiv w:val="1"/>
      <w:marLeft w:val="0"/>
      <w:marRight w:val="0"/>
      <w:marTop w:val="0"/>
      <w:marBottom w:val="0"/>
      <w:divBdr>
        <w:top w:val="none" w:sz="0" w:space="0" w:color="auto"/>
        <w:left w:val="none" w:sz="0" w:space="0" w:color="auto"/>
        <w:bottom w:val="none" w:sz="0" w:space="0" w:color="auto"/>
        <w:right w:val="none" w:sz="0" w:space="0" w:color="auto"/>
      </w:divBdr>
      <w:divsChild>
        <w:div w:id="1482309006">
          <w:marLeft w:val="0"/>
          <w:marRight w:val="0"/>
          <w:marTop w:val="0"/>
          <w:marBottom w:val="0"/>
          <w:divBdr>
            <w:top w:val="none" w:sz="0" w:space="0" w:color="auto"/>
            <w:left w:val="none" w:sz="0" w:space="0" w:color="auto"/>
            <w:bottom w:val="none" w:sz="0" w:space="0" w:color="auto"/>
            <w:right w:val="none" w:sz="0" w:space="0" w:color="auto"/>
          </w:divBdr>
          <w:divsChild>
            <w:div w:id="42002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psyphz.psych.wisc.edu/web/pubs/2000/Emotion_Plasticity.pdf" TargetMode="External"/><Relationship Id="rId3" Type="http://schemas.openxmlformats.org/officeDocument/2006/relationships/settings" Target="settings.xml"/><Relationship Id="rId7" Type="http://schemas.openxmlformats.org/officeDocument/2006/relationships/hyperlink" Target="http://www.rickhanson.net/wp-content/files/papers/PosAffectHealth.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faculty.ucr.edu/%7Esonja/papers/LKD2005.pdf" TargetMode="External"/><Relationship Id="rId5" Type="http://schemas.openxmlformats.org/officeDocument/2006/relationships/hyperlink" Target="http://www.positivityratio.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527</Words>
  <Characters>3005</Characters>
  <Application>Microsoft Office Word</Application>
  <DocSecurity>0</DocSecurity>
  <Lines>25</Lines>
  <Paragraphs>7</Paragraphs>
  <ScaleCrop>false</ScaleCrop>
  <Company/>
  <LinksUpToDate>false</LinksUpToDate>
  <CharactersWithSpaces>3525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Pamela</dc:creator>
  <cp:lastModifiedBy>Pamela</cp:lastModifiedBy>
  <cp:revision>3</cp:revision>
  <dcterms:created xsi:type="dcterms:W3CDTF">2013-12-01T11:44:00Z</dcterms:created>
  <dcterms:modified xsi:type="dcterms:W3CDTF">2013-12-01T11:46:00Z</dcterms:modified>
</cp:coreProperties>
</file>