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F447C5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9E719C">
              <w:rPr>
                <w:b/>
                <w:color w:val="auto"/>
                <w:sz w:val="32"/>
              </w:rPr>
              <w:t>Ryan Winney</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B02854"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0896AF54" w:rsidR="00AA666E" w:rsidRDefault="00025650" w:rsidP="00E6298B">
      <w:pPr>
        <w:ind w:right="107"/>
        <w:jc w:val="both"/>
        <w:rPr>
          <w:b/>
          <w:sz w:val="24"/>
          <w:szCs w:val="24"/>
        </w:rPr>
      </w:pPr>
      <w:r w:rsidRPr="00025650">
        <w:rPr>
          <w:b/>
          <w:sz w:val="24"/>
          <w:szCs w:val="24"/>
        </w:rPr>
        <w:t>ANSWER:</w:t>
      </w:r>
      <w:r w:rsidR="009E719C">
        <w:rPr>
          <w:b/>
          <w:sz w:val="24"/>
          <w:szCs w:val="24"/>
        </w:rPr>
        <w:t xml:space="preserve"> </w:t>
      </w:r>
    </w:p>
    <w:p w14:paraId="43DD2C63" w14:textId="77777777" w:rsidR="009E719C" w:rsidRDefault="009E719C" w:rsidP="00E6298B">
      <w:pPr>
        <w:ind w:right="107"/>
        <w:jc w:val="both"/>
        <w:rPr>
          <w:b/>
          <w:sz w:val="24"/>
          <w:szCs w:val="24"/>
        </w:rPr>
      </w:pPr>
    </w:p>
    <w:p w14:paraId="73961F38" w14:textId="77777777" w:rsidR="009E719C" w:rsidRPr="00025650" w:rsidRDefault="009E719C" w:rsidP="00E6298B">
      <w:pPr>
        <w:ind w:right="107"/>
        <w:jc w:val="both"/>
        <w:rPr>
          <w:b/>
          <w:sz w:val="24"/>
          <w:szCs w:val="24"/>
        </w:rPr>
      </w:pPr>
      <w:bookmarkStart w:id="0" w:name="_Hlk139984854"/>
    </w:p>
    <w:p w14:paraId="616003F9" w14:textId="3C833958" w:rsidR="00FF7784" w:rsidRDefault="009E719C" w:rsidP="00701B7D">
      <w:pPr>
        <w:spacing w:line="360" w:lineRule="auto"/>
        <w:ind w:right="107"/>
        <w:jc w:val="both"/>
        <w:rPr>
          <w:sz w:val="24"/>
          <w:szCs w:val="24"/>
        </w:rPr>
      </w:pPr>
      <w:r>
        <w:rPr>
          <w:sz w:val="24"/>
          <w:szCs w:val="24"/>
        </w:rPr>
        <w:t xml:space="preserve">Since becoming attested as a Police Constable, </w:t>
      </w:r>
      <w:r w:rsidR="00701B7D">
        <w:rPr>
          <w:sz w:val="24"/>
          <w:szCs w:val="24"/>
        </w:rPr>
        <w:t xml:space="preserve">I have faced many stressful challenges that were new to me and therefore required a resilient approach to be able to cope with the pressure and </w:t>
      </w:r>
      <w:r w:rsidR="0060468A">
        <w:rPr>
          <w:sz w:val="24"/>
          <w:szCs w:val="24"/>
        </w:rPr>
        <w:t>progress</w:t>
      </w:r>
      <w:r w:rsidR="00701B7D">
        <w:rPr>
          <w:sz w:val="24"/>
          <w:szCs w:val="24"/>
        </w:rPr>
        <w:t xml:space="preserve">. As this job is so unique, I have taken advantage of the experienced members of staff that were available to offer support and guidance over the six months initial training programme but also </w:t>
      </w:r>
      <w:r w:rsidR="0060468A">
        <w:rPr>
          <w:sz w:val="24"/>
          <w:szCs w:val="24"/>
        </w:rPr>
        <w:t xml:space="preserve">listened to their </w:t>
      </w:r>
      <w:r w:rsidR="00701B7D">
        <w:rPr>
          <w:sz w:val="24"/>
          <w:szCs w:val="24"/>
        </w:rPr>
        <w:t>advice on how to remain positive and cope</w:t>
      </w:r>
      <w:r w:rsidR="002E5A45">
        <w:rPr>
          <w:sz w:val="24"/>
          <w:szCs w:val="24"/>
        </w:rPr>
        <w:t xml:space="preserve"> going forward</w:t>
      </w:r>
      <w:r w:rsidR="00701B7D">
        <w:rPr>
          <w:sz w:val="24"/>
          <w:szCs w:val="24"/>
        </w:rPr>
        <w:t xml:space="preserve"> with the </w:t>
      </w:r>
      <w:r w:rsidR="0060468A">
        <w:rPr>
          <w:sz w:val="24"/>
          <w:szCs w:val="24"/>
        </w:rPr>
        <w:t>pressure</w:t>
      </w:r>
      <w:r w:rsidR="00701B7D">
        <w:rPr>
          <w:sz w:val="24"/>
          <w:szCs w:val="24"/>
        </w:rPr>
        <w:t xml:space="preserve"> that this role brings with it. </w:t>
      </w:r>
      <w:r w:rsidR="00F97E9A">
        <w:rPr>
          <w:sz w:val="24"/>
          <w:szCs w:val="24"/>
        </w:rPr>
        <w:t xml:space="preserve">I will discuss and compare in detail the various methods that I have trialled </w:t>
      </w:r>
      <w:proofErr w:type="gramStart"/>
      <w:r w:rsidR="00F97E9A">
        <w:rPr>
          <w:sz w:val="24"/>
          <w:szCs w:val="24"/>
        </w:rPr>
        <w:t>in order to</w:t>
      </w:r>
      <w:proofErr w:type="gramEnd"/>
      <w:r w:rsidR="00F97E9A">
        <w:rPr>
          <w:sz w:val="24"/>
          <w:szCs w:val="24"/>
        </w:rPr>
        <w:t xml:space="preserve"> cope with the pressure of the role. </w:t>
      </w:r>
    </w:p>
    <w:p w14:paraId="73FEA18E" w14:textId="77777777" w:rsidR="00054D02" w:rsidRDefault="00054D02" w:rsidP="00701B7D">
      <w:pPr>
        <w:spacing w:line="360" w:lineRule="auto"/>
        <w:ind w:right="107"/>
        <w:jc w:val="both"/>
        <w:rPr>
          <w:sz w:val="24"/>
          <w:szCs w:val="24"/>
        </w:rPr>
      </w:pPr>
    </w:p>
    <w:p w14:paraId="36735C40" w14:textId="77777777" w:rsidR="00714402" w:rsidRDefault="00714402" w:rsidP="00701B7D">
      <w:pPr>
        <w:spacing w:line="360" w:lineRule="auto"/>
        <w:ind w:right="107"/>
        <w:jc w:val="both"/>
        <w:rPr>
          <w:sz w:val="24"/>
          <w:szCs w:val="24"/>
        </w:rPr>
      </w:pPr>
    </w:p>
    <w:p w14:paraId="38887272" w14:textId="313E19DF" w:rsidR="00054D02" w:rsidRDefault="000008EF" w:rsidP="00714402">
      <w:pPr>
        <w:spacing w:line="360" w:lineRule="auto"/>
        <w:ind w:right="107"/>
        <w:jc w:val="both"/>
        <w:rPr>
          <w:sz w:val="24"/>
          <w:szCs w:val="24"/>
        </w:rPr>
      </w:pPr>
      <w:r>
        <w:rPr>
          <w:sz w:val="24"/>
          <w:szCs w:val="24"/>
        </w:rPr>
        <w:t xml:space="preserve">Resilience </w:t>
      </w:r>
      <w:r w:rsidR="009E671B" w:rsidRPr="009E671B">
        <w:rPr>
          <w:sz w:val="24"/>
          <w:szCs w:val="24"/>
        </w:rPr>
        <w:t>refers to positive adaptation, or the ability to maintain or regain mental health</w:t>
      </w:r>
      <w:r w:rsidR="009E671B">
        <w:rPr>
          <w:sz w:val="24"/>
          <w:szCs w:val="24"/>
        </w:rPr>
        <w:t xml:space="preserve"> despite the circumstances</w:t>
      </w:r>
      <w:r>
        <w:rPr>
          <w:sz w:val="24"/>
          <w:szCs w:val="24"/>
        </w:rPr>
        <w:t xml:space="preserve"> </w:t>
      </w:r>
      <w:sdt>
        <w:sdtPr>
          <w:rPr>
            <w:sz w:val="24"/>
            <w:szCs w:val="24"/>
          </w:rPr>
          <w:id w:val="1840586760"/>
          <w:citation/>
        </w:sdtPr>
        <w:sdtEndPr/>
        <w:sdtContent>
          <w:r>
            <w:rPr>
              <w:sz w:val="24"/>
              <w:szCs w:val="24"/>
            </w:rPr>
            <w:fldChar w:fldCharType="begin"/>
          </w:r>
          <w:r>
            <w:rPr>
              <w:sz w:val="24"/>
              <w:szCs w:val="24"/>
            </w:rPr>
            <w:instrText xml:space="preserve"> CITATION Hel21 \l 2057 </w:instrText>
          </w:r>
          <w:r>
            <w:rPr>
              <w:sz w:val="24"/>
              <w:szCs w:val="24"/>
            </w:rPr>
            <w:fldChar w:fldCharType="separate"/>
          </w:r>
          <w:r w:rsidRPr="000008EF">
            <w:rPr>
              <w:noProof/>
              <w:sz w:val="24"/>
              <w:szCs w:val="24"/>
            </w:rPr>
            <w:t>(Herrman, 2021)</w:t>
          </w:r>
          <w:r>
            <w:rPr>
              <w:sz w:val="24"/>
              <w:szCs w:val="24"/>
            </w:rPr>
            <w:fldChar w:fldCharType="end"/>
          </w:r>
        </w:sdtContent>
      </w:sdt>
      <w:r w:rsidR="009E671B">
        <w:rPr>
          <w:sz w:val="24"/>
          <w:szCs w:val="24"/>
        </w:rPr>
        <w:t xml:space="preserve">. Being at work for long days from Monday to Friday and having to do work outside of the usual working hours made it difficult to stay positive when struggling with the workload, especially when I found out I had failed my first attempt at the first exam. </w:t>
      </w:r>
    </w:p>
    <w:p w14:paraId="40093BCB" w14:textId="77777777" w:rsidR="00054D02" w:rsidRDefault="00054D02" w:rsidP="00701B7D">
      <w:pPr>
        <w:spacing w:line="360" w:lineRule="auto"/>
        <w:ind w:right="107"/>
        <w:jc w:val="both"/>
        <w:rPr>
          <w:sz w:val="24"/>
          <w:szCs w:val="24"/>
        </w:rPr>
      </w:pPr>
    </w:p>
    <w:p w14:paraId="7E8AE347" w14:textId="77777777" w:rsidR="00714402" w:rsidRDefault="00714402" w:rsidP="001F7D83">
      <w:pPr>
        <w:spacing w:line="360" w:lineRule="auto"/>
        <w:ind w:right="107"/>
        <w:jc w:val="both"/>
        <w:rPr>
          <w:sz w:val="24"/>
          <w:szCs w:val="24"/>
        </w:rPr>
      </w:pPr>
    </w:p>
    <w:p w14:paraId="7FD9D356" w14:textId="5E7D0DE5" w:rsidR="00054D02" w:rsidRDefault="001F7D83" w:rsidP="001F7D83">
      <w:pPr>
        <w:spacing w:line="360" w:lineRule="auto"/>
        <w:ind w:right="107"/>
        <w:jc w:val="both"/>
        <w:rPr>
          <w:sz w:val="24"/>
          <w:szCs w:val="24"/>
        </w:rPr>
      </w:pPr>
      <w:r>
        <w:rPr>
          <w:sz w:val="24"/>
          <w:szCs w:val="24"/>
        </w:rPr>
        <w:t>S</w:t>
      </w:r>
      <w:r w:rsidR="000008EF">
        <w:rPr>
          <w:sz w:val="24"/>
          <w:szCs w:val="24"/>
        </w:rPr>
        <w:t>ymptoms</w:t>
      </w:r>
      <w:r>
        <w:rPr>
          <w:sz w:val="24"/>
          <w:szCs w:val="24"/>
        </w:rPr>
        <w:t xml:space="preserve"> of stress could be any of the </w:t>
      </w:r>
      <w:r w:rsidR="00AF48D9">
        <w:rPr>
          <w:sz w:val="24"/>
          <w:szCs w:val="24"/>
        </w:rPr>
        <w:t>following:</w:t>
      </w:r>
      <w:r w:rsidRPr="001F7D83">
        <w:rPr>
          <w:sz w:val="24"/>
          <w:szCs w:val="24"/>
        </w:rPr>
        <w:t xml:space="preserve"> irritable, </w:t>
      </w:r>
      <w:proofErr w:type="gramStart"/>
      <w:r w:rsidRPr="001F7D83">
        <w:rPr>
          <w:sz w:val="24"/>
          <w:szCs w:val="24"/>
        </w:rPr>
        <w:t>angry</w:t>
      </w:r>
      <w:proofErr w:type="gramEnd"/>
      <w:r w:rsidRPr="001F7D83">
        <w:rPr>
          <w:sz w:val="24"/>
          <w:szCs w:val="24"/>
        </w:rPr>
        <w:t xml:space="preserve"> or tearful</w:t>
      </w:r>
      <w:r>
        <w:rPr>
          <w:sz w:val="24"/>
          <w:szCs w:val="24"/>
        </w:rPr>
        <w:t xml:space="preserve"> </w:t>
      </w:r>
      <w:r w:rsidRPr="001F7D83">
        <w:rPr>
          <w:sz w:val="24"/>
          <w:szCs w:val="24"/>
        </w:rPr>
        <w:t>feel</w:t>
      </w:r>
      <w:r>
        <w:rPr>
          <w:sz w:val="24"/>
          <w:szCs w:val="24"/>
        </w:rPr>
        <w:t>ing</w:t>
      </w:r>
      <w:r w:rsidRPr="001F7D83">
        <w:rPr>
          <w:sz w:val="24"/>
          <w:szCs w:val="24"/>
        </w:rPr>
        <w:t xml:space="preserve"> worried, anxious, hopeless or scared</w:t>
      </w:r>
      <w:r>
        <w:rPr>
          <w:sz w:val="24"/>
          <w:szCs w:val="24"/>
        </w:rPr>
        <w:t>. It is important to recognise</w:t>
      </w:r>
      <w:r w:rsidR="00AF48D9">
        <w:rPr>
          <w:sz w:val="24"/>
          <w:szCs w:val="24"/>
        </w:rPr>
        <w:t xml:space="preserve"> and understand that I will most likely have these emotions in this </w:t>
      </w:r>
      <w:r w:rsidR="009E671B">
        <w:rPr>
          <w:sz w:val="24"/>
          <w:szCs w:val="24"/>
        </w:rPr>
        <w:t>role,</w:t>
      </w:r>
      <w:r w:rsidR="00AF48D9">
        <w:rPr>
          <w:sz w:val="24"/>
          <w:szCs w:val="24"/>
        </w:rPr>
        <w:t xml:space="preserve"> so it is imperative that I learn how to deal with them and not let it have a negative effect on my work</w:t>
      </w:r>
      <w:r>
        <w:rPr>
          <w:sz w:val="24"/>
          <w:szCs w:val="24"/>
        </w:rPr>
        <w:t xml:space="preserve"> </w:t>
      </w:r>
      <w:sdt>
        <w:sdtPr>
          <w:rPr>
            <w:sz w:val="24"/>
            <w:szCs w:val="24"/>
          </w:rPr>
          <w:id w:val="-463501242"/>
          <w:citation/>
        </w:sdtPr>
        <w:sdtEndPr/>
        <w:sdtContent>
          <w:r w:rsidR="00054D02">
            <w:rPr>
              <w:sz w:val="24"/>
              <w:szCs w:val="24"/>
            </w:rPr>
            <w:fldChar w:fldCharType="begin"/>
          </w:r>
          <w:r w:rsidR="00054D02">
            <w:rPr>
              <w:sz w:val="24"/>
              <w:szCs w:val="24"/>
            </w:rPr>
            <w:instrText xml:space="preserve"> CITATION NHS23 \l 2057 </w:instrText>
          </w:r>
          <w:r w:rsidR="00054D02">
            <w:rPr>
              <w:sz w:val="24"/>
              <w:szCs w:val="24"/>
            </w:rPr>
            <w:fldChar w:fldCharType="separate"/>
          </w:r>
          <w:r w:rsidR="00054D02" w:rsidRPr="00054D02">
            <w:rPr>
              <w:noProof/>
              <w:sz w:val="24"/>
              <w:szCs w:val="24"/>
            </w:rPr>
            <w:t>(NHS, 2023)</w:t>
          </w:r>
          <w:r w:rsidR="00054D02">
            <w:rPr>
              <w:sz w:val="24"/>
              <w:szCs w:val="24"/>
            </w:rPr>
            <w:fldChar w:fldCharType="end"/>
          </w:r>
        </w:sdtContent>
      </w:sdt>
      <w:r w:rsidR="00AF48D9">
        <w:rPr>
          <w:sz w:val="24"/>
          <w:szCs w:val="24"/>
        </w:rPr>
        <w:t xml:space="preserve">. </w:t>
      </w:r>
    </w:p>
    <w:p w14:paraId="417AC30F" w14:textId="77777777" w:rsidR="00F97E9A" w:rsidRDefault="00F97E9A" w:rsidP="00701B7D">
      <w:pPr>
        <w:spacing w:line="360" w:lineRule="auto"/>
        <w:ind w:right="107"/>
        <w:jc w:val="both"/>
        <w:rPr>
          <w:sz w:val="24"/>
          <w:szCs w:val="24"/>
        </w:rPr>
      </w:pPr>
    </w:p>
    <w:p w14:paraId="4AD813D1" w14:textId="77777777" w:rsidR="00714402" w:rsidRDefault="00714402" w:rsidP="001013AA">
      <w:pPr>
        <w:spacing w:line="360" w:lineRule="auto"/>
        <w:ind w:right="107"/>
        <w:jc w:val="both"/>
        <w:rPr>
          <w:sz w:val="24"/>
          <w:szCs w:val="24"/>
        </w:rPr>
      </w:pPr>
    </w:p>
    <w:p w14:paraId="3DAE3B49" w14:textId="705F7443" w:rsidR="00512FE2" w:rsidRDefault="00F97E9A" w:rsidP="001013AA">
      <w:pPr>
        <w:spacing w:line="360" w:lineRule="auto"/>
        <w:ind w:right="107"/>
        <w:jc w:val="both"/>
        <w:rPr>
          <w:sz w:val="24"/>
          <w:szCs w:val="24"/>
        </w:rPr>
      </w:pPr>
      <w:r>
        <w:rPr>
          <w:sz w:val="24"/>
          <w:szCs w:val="24"/>
        </w:rPr>
        <w:lastRenderedPageBreak/>
        <w:t xml:space="preserve">The effects that diets have on the human body has been well researched, it is common knowledge that a well-balanced nutritional diet tends to result to a healthier </w:t>
      </w:r>
      <w:r w:rsidR="002E5A45">
        <w:rPr>
          <w:sz w:val="24"/>
          <w:szCs w:val="24"/>
        </w:rPr>
        <w:t>mind and body</w:t>
      </w:r>
      <w:r w:rsidR="00512FE2">
        <w:rPr>
          <w:sz w:val="24"/>
          <w:szCs w:val="24"/>
        </w:rPr>
        <w:t xml:space="preserve"> </w:t>
      </w:r>
      <w:r>
        <w:rPr>
          <w:sz w:val="24"/>
          <w:szCs w:val="24"/>
        </w:rPr>
        <w:t xml:space="preserve"> </w:t>
      </w:r>
      <w:sdt>
        <w:sdtPr>
          <w:rPr>
            <w:sz w:val="24"/>
            <w:szCs w:val="24"/>
          </w:rPr>
          <w:id w:val="1418051982"/>
          <w:citation/>
        </w:sdtPr>
        <w:sdtEndPr/>
        <w:sdtContent>
          <w:r w:rsidR="00512FE2">
            <w:rPr>
              <w:sz w:val="24"/>
              <w:szCs w:val="24"/>
            </w:rPr>
            <w:fldChar w:fldCharType="begin"/>
          </w:r>
          <w:r w:rsidR="00512FE2">
            <w:rPr>
              <w:sz w:val="24"/>
              <w:szCs w:val="24"/>
            </w:rPr>
            <w:instrText xml:space="preserve"> CITATION Cat20 \l 2057 </w:instrText>
          </w:r>
          <w:r w:rsidR="00512FE2">
            <w:rPr>
              <w:sz w:val="24"/>
              <w:szCs w:val="24"/>
            </w:rPr>
            <w:fldChar w:fldCharType="separate"/>
          </w:r>
          <w:r w:rsidR="00512FE2" w:rsidRPr="00512FE2">
            <w:rPr>
              <w:noProof/>
              <w:sz w:val="24"/>
              <w:szCs w:val="24"/>
            </w:rPr>
            <w:t>(D'Arcy-Jones, 2020)</w:t>
          </w:r>
          <w:r w:rsidR="00512FE2">
            <w:rPr>
              <w:sz w:val="24"/>
              <w:szCs w:val="24"/>
            </w:rPr>
            <w:fldChar w:fldCharType="end"/>
          </w:r>
        </w:sdtContent>
      </w:sdt>
      <w:r w:rsidR="00512FE2">
        <w:rPr>
          <w:sz w:val="24"/>
          <w:szCs w:val="24"/>
        </w:rPr>
        <w:t>.</w:t>
      </w:r>
      <w:r w:rsidR="001013AA">
        <w:rPr>
          <w:sz w:val="24"/>
          <w:szCs w:val="24"/>
        </w:rPr>
        <w:t xml:space="preserve"> According to </w:t>
      </w:r>
      <w:sdt>
        <w:sdtPr>
          <w:rPr>
            <w:sz w:val="24"/>
            <w:szCs w:val="24"/>
          </w:rPr>
          <w:id w:val="545419018"/>
          <w:citation/>
        </w:sdtPr>
        <w:sdtEndPr/>
        <w:sdtContent>
          <w:r w:rsidR="001013AA">
            <w:rPr>
              <w:sz w:val="24"/>
              <w:szCs w:val="24"/>
            </w:rPr>
            <w:fldChar w:fldCharType="begin"/>
          </w:r>
          <w:r w:rsidR="001013AA">
            <w:rPr>
              <w:sz w:val="24"/>
              <w:szCs w:val="24"/>
            </w:rPr>
            <w:instrText xml:space="preserve"> CITATION Bon18 \l 2057 </w:instrText>
          </w:r>
          <w:r w:rsidR="001013AA">
            <w:rPr>
              <w:sz w:val="24"/>
              <w:szCs w:val="24"/>
            </w:rPr>
            <w:fldChar w:fldCharType="separate"/>
          </w:r>
          <w:r w:rsidR="001013AA" w:rsidRPr="001013AA">
            <w:rPr>
              <w:noProof/>
              <w:sz w:val="24"/>
              <w:szCs w:val="24"/>
            </w:rPr>
            <w:t>(Bonaccio M, 2018)</w:t>
          </w:r>
          <w:r w:rsidR="001013AA">
            <w:rPr>
              <w:sz w:val="24"/>
              <w:szCs w:val="24"/>
            </w:rPr>
            <w:fldChar w:fldCharType="end"/>
          </w:r>
        </w:sdtContent>
      </w:sdt>
      <w:r w:rsidR="001013AA">
        <w:rPr>
          <w:sz w:val="24"/>
          <w:szCs w:val="24"/>
        </w:rPr>
        <w:t xml:space="preserve"> a Mediterranean type of </w:t>
      </w:r>
      <w:r w:rsidR="001013AA" w:rsidRPr="001013AA">
        <w:rPr>
          <w:sz w:val="24"/>
          <w:szCs w:val="24"/>
        </w:rPr>
        <w:t xml:space="preserve">diet was more </w:t>
      </w:r>
      <w:r w:rsidR="001013AA">
        <w:rPr>
          <w:sz w:val="24"/>
          <w:szCs w:val="24"/>
        </w:rPr>
        <w:t>positively</w:t>
      </w:r>
      <w:r w:rsidR="001013AA" w:rsidRPr="001013AA">
        <w:rPr>
          <w:sz w:val="24"/>
          <w:szCs w:val="24"/>
        </w:rPr>
        <w:t xml:space="preserve"> associated with higher </w:t>
      </w:r>
      <w:r w:rsidR="001013AA">
        <w:rPr>
          <w:sz w:val="24"/>
          <w:szCs w:val="24"/>
        </w:rPr>
        <w:t xml:space="preserve">psychological </w:t>
      </w:r>
      <w:r w:rsidR="001013AA" w:rsidRPr="001013AA">
        <w:rPr>
          <w:sz w:val="24"/>
          <w:szCs w:val="24"/>
        </w:rPr>
        <w:t xml:space="preserve">resilience than a </w:t>
      </w:r>
      <w:r w:rsidR="001013AA">
        <w:rPr>
          <w:sz w:val="24"/>
          <w:szCs w:val="24"/>
        </w:rPr>
        <w:t>typical w</w:t>
      </w:r>
      <w:r w:rsidR="001013AA" w:rsidRPr="001013AA">
        <w:rPr>
          <w:sz w:val="24"/>
          <w:szCs w:val="24"/>
        </w:rPr>
        <w:t>estern</w:t>
      </w:r>
      <w:r w:rsidR="001013AA">
        <w:rPr>
          <w:sz w:val="24"/>
          <w:szCs w:val="24"/>
        </w:rPr>
        <w:t xml:space="preserve"> </w:t>
      </w:r>
      <w:r w:rsidR="001013AA" w:rsidRPr="001013AA">
        <w:rPr>
          <w:sz w:val="24"/>
          <w:szCs w:val="24"/>
        </w:rPr>
        <w:t xml:space="preserve">type </w:t>
      </w:r>
      <w:r w:rsidR="001013AA">
        <w:rPr>
          <w:sz w:val="24"/>
          <w:szCs w:val="24"/>
        </w:rPr>
        <w:t xml:space="preserve">of </w:t>
      </w:r>
      <w:r w:rsidR="001013AA" w:rsidRPr="001013AA">
        <w:rPr>
          <w:sz w:val="24"/>
          <w:szCs w:val="24"/>
        </w:rPr>
        <w:t>diet.</w:t>
      </w:r>
      <w:r w:rsidR="001013AA">
        <w:rPr>
          <w:sz w:val="24"/>
          <w:szCs w:val="24"/>
        </w:rPr>
        <w:t xml:space="preserve"> A typical Mediterranean diet insists of healthy fats and natural oils</w:t>
      </w:r>
      <w:r w:rsidR="00174DB1">
        <w:rPr>
          <w:sz w:val="24"/>
          <w:szCs w:val="24"/>
        </w:rPr>
        <w:t xml:space="preserve">. Taking this </w:t>
      </w:r>
      <w:r w:rsidR="002E5A45">
        <w:rPr>
          <w:sz w:val="24"/>
          <w:szCs w:val="24"/>
        </w:rPr>
        <w:t>into consideration</w:t>
      </w:r>
      <w:r w:rsidR="00174DB1">
        <w:rPr>
          <w:sz w:val="24"/>
          <w:szCs w:val="24"/>
        </w:rPr>
        <w:t xml:space="preserve">, I made it a habit to prepare healthy meals to take to work for lunch every day. I focused on meals that consisted of either white fish or meat along with a variety of vegetables and then a carbohydrate food source of either rice, cous-cous or a variant of potato. Having these meals at midday really helped to maintain my focus throughout the rest of the afternoon and ensured I was not feeling tired or hungry. In the afternoon, we were often </w:t>
      </w:r>
      <w:r w:rsidR="002E5A45">
        <w:rPr>
          <w:sz w:val="24"/>
          <w:szCs w:val="24"/>
        </w:rPr>
        <w:t>being presented with new</w:t>
      </w:r>
      <w:r w:rsidR="00174DB1">
        <w:rPr>
          <w:sz w:val="24"/>
          <w:szCs w:val="24"/>
        </w:rPr>
        <w:t xml:space="preserve"> legislation that I need</w:t>
      </w:r>
      <w:r w:rsidR="002E5A45">
        <w:rPr>
          <w:sz w:val="24"/>
          <w:szCs w:val="24"/>
        </w:rPr>
        <w:t>ed</w:t>
      </w:r>
      <w:r w:rsidR="00174DB1">
        <w:rPr>
          <w:sz w:val="24"/>
          <w:szCs w:val="24"/>
        </w:rPr>
        <w:t xml:space="preserve"> to learn and understand as part of my role </w:t>
      </w:r>
      <w:r w:rsidR="002E5A45">
        <w:rPr>
          <w:sz w:val="24"/>
          <w:szCs w:val="24"/>
        </w:rPr>
        <w:t xml:space="preserve">of a Police Constable. </w:t>
      </w:r>
      <w:r w:rsidR="00174DB1">
        <w:rPr>
          <w:sz w:val="24"/>
          <w:szCs w:val="24"/>
        </w:rPr>
        <w:t xml:space="preserve">As </w:t>
      </w:r>
      <w:sdt>
        <w:sdtPr>
          <w:rPr>
            <w:sz w:val="24"/>
            <w:szCs w:val="24"/>
          </w:rPr>
          <w:id w:val="1131295257"/>
          <w:citation/>
        </w:sdtPr>
        <w:sdtEndPr/>
        <w:sdtContent>
          <w:r w:rsidR="008E3E3F">
            <w:rPr>
              <w:sz w:val="24"/>
              <w:szCs w:val="24"/>
            </w:rPr>
            <w:fldChar w:fldCharType="begin"/>
          </w:r>
          <w:r w:rsidR="008E3E3F">
            <w:rPr>
              <w:sz w:val="24"/>
              <w:szCs w:val="24"/>
            </w:rPr>
            <w:instrText xml:space="preserve"> CITATION Mel19 \l 2057 </w:instrText>
          </w:r>
          <w:r w:rsidR="008E3E3F">
            <w:rPr>
              <w:sz w:val="24"/>
              <w:szCs w:val="24"/>
            </w:rPr>
            <w:fldChar w:fldCharType="separate"/>
          </w:r>
          <w:r w:rsidR="008E3E3F" w:rsidRPr="008E3E3F">
            <w:rPr>
              <w:noProof/>
              <w:sz w:val="24"/>
              <w:szCs w:val="24"/>
            </w:rPr>
            <w:t>(Melissa G, 2019)</w:t>
          </w:r>
          <w:r w:rsidR="008E3E3F">
            <w:rPr>
              <w:sz w:val="24"/>
              <w:szCs w:val="24"/>
            </w:rPr>
            <w:fldChar w:fldCharType="end"/>
          </w:r>
        </w:sdtContent>
      </w:sdt>
      <w:r w:rsidR="008E3E3F">
        <w:rPr>
          <w:sz w:val="24"/>
          <w:szCs w:val="24"/>
        </w:rPr>
        <w:t xml:space="preserve"> </w:t>
      </w:r>
      <w:r w:rsidR="00174DB1">
        <w:rPr>
          <w:sz w:val="24"/>
          <w:szCs w:val="24"/>
        </w:rPr>
        <w:t xml:space="preserve">states, </w:t>
      </w:r>
      <w:r w:rsidR="00092E06">
        <w:rPr>
          <w:sz w:val="24"/>
          <w:szCs w:val="24"/>
        </w:rPr>
        <w:t>there</w:t>
      </w:r>
      <w:r w:rsidR="008E3E3F">
        <w:rPr>
          <w:sz w:val="24"/>
          <w:szCs w:val="24"/>
        </w:rPr>
        <w:t xml:space="preserve"> are serious effects on the brain </w:t>
      </w:r>
      <w:r w:rsidR="0064561B">
        <w:rPr>
          <w:sz w:val="24"/>
          <w:szCs w:val="24"/>
        </w:rPr>
        <w:t>after a long period of time without food</w:t>
      </w:r>
      <w:r w:rsidR="00092E06">
        <w:rPr>
          <w:sz w:val="24"/>
          <w:szCs w:val="24"/>
        </w:rPr>
        <w:t xml:space="preserve"> which can include, </w:t>
      </w:r>
      <w:r w:rsidR="00092E06" w:rsidRPr="00092E06">
        <w:rPr>
          <w:sz w:val="24"/>
          <w:szCs w:val="24"/>
        </w:rPr>
        <w:t>reduction in essential hormones</w:t>
      </w:r>
      <w:r w:rsidR="00092E06">
        <w:rPr>
          <w:sz w:val="24"/>
          <w:szCs w:val="24"/>
        </w:rPr>
        <w:t xml:space="preserve"> and concentration levels</w:t>
      </w:r>
      <w:r w:rsidR="0064561B">
        <w:rPr>
          <w:sz w:val="24"/>
          <w:szCs w:val="24"/>
        </w:rPr>
        <w:t xml:space="preserve"> which therefore would have a detrimental effect on my ability to stay focused and learn the new topics I was being taught. Essentially, I focused heavily on making sure I had a well-balanced </w:t>
      </w:r>
      <w:r w:rsidR="00F80603">
        <w:rPr>
          <w:sz w:val="24"/>
          <w:szCs w:val="24"/>
        </w:rPr>
        <w:t xml:space="preserve">and nutritious </w:t>
      </w:r>
      <w:r w:rsidR="0064561B">
        <w:rPr>
          <w:sz w:val="24"/>
          <w:szCs w:val="24"/>
        </w:rPr>
        <w:t xml:space="preserve">diet throughout training </w:t>
      </w:r>
      <w:proofErr w:type="gramStart"/>
      <w:r w:rsidR="0064561B">
        <w:rPr>
          <w:sz w:val="24"/>
          <w:szCs w:val="24"/>
        </w:rPr>
        <w:t>in order to</w:t>
      </w:r>
      <w:proofErr w:type="gramEnd"/>
      <w:r w:rsidR="0064561B">
        <w:rPr>
          <w:sz w:val="24"/>
          <w:szCs w:val="24"/>
        </w:rPr>
        <w:t xml:space="preserve"> minimise stress levels and stay resilient. I believe that without having this type of diet I would have really struggled to remain concentrated throughout the day of learning and therefore this would have caused unnecessary stress</w:t>
      </w:r>
      <w:r w:rsidR="00F80603">
        <w:rPr>
          <w:sz w:val="24"/>
          <w:szCs w:val="24"/>
        </w:rPr>
        <w:t xml:space="preserve"> due to needing to rely on this legislation to carry out my role as a Police Constable and protect the community. </w:t>
      </w:r>
    </w:p>
    <w:p w14:paraId="25FFAA9A" w14:textId="77777777" w:rsidR="00714402" w:rsidRDefault="00714402" w:rsidP="001013AA">
      <w:pPr>
        <w:spacing w:line="360" w:lineRule="auto"/>
        <w:ind w:right="107"/>
        <w:jc w:val="both"/>
        <w:rPr>
          <w:sz w:val="24"/>
          <w:szCs w:val="24"/>
        </w:rPr>
      </w:pPr>
    </w:p>
    <w:p w14:paraId="2D8AAF7A" w14:textId="77777777" w:rsidR="00714402" w:rsidRDefault="00714402" w:rsidP="001013AA">
      <w:pPr>
        <w:spacing w:line="360" w:lineRule="auto"/>
        <w:ind w:right="107"/>
        <w:jc w:val="both"/>
        <w:rPr>
          <w:sz w:val="24"/>
          <w:szCs w:val="24"/>
        </w:rPr>
      </w:pPr>
    </w:p>
    <w:p w14:paraId="30A59624" w14:textId="60422B3F" w:rsidR="001B4186" w:rsidRDefault="00714402" w:rsidP="001013AA">
      <w:pPr>
        <w:spacing w:line="360" w:lineRule="auto"/>
        <w:ind w:right="107"/>
        <w:jc w:val="both"/>
        <w:rPr>
          <w:sz w:val="24"/>
          <w:szCs w:val="24"/>
        </w:rPr>
      </w:pPr>
      <w:proofErr w:type="gramStart"/>
      <w:r>
        <w:rPr>
          <w:sz w:val="24"/>
          <w:szCs w:val="24"/>
        </w:rPr>
        <w:t>In regards to</w:t>
      </w:r>
      <w:proofErr w:type="gramEnd"/>
      <w:r>
        <w:rPr>
          <w:sz w:val="24"/>
          <w:szCs w:val="24"/>
        </w:rPr>
        <w:t xml:space="preserve"> building resilience, I believe I already</w:t>
      </w:r>
      <w:r w:rsidR="00F80603">
        <w:rPr>
          <w:sz w:val="24"/>
          <w:szCs w:val="24"/>
        </w:rPr>
        <w:t xml:space="preserve"> have</w:t>
      </w:r>
      <w:r>
        <w:rPr>
          <w:sz w:val="24"/>
          <w:szCs w:val="24"/>
        </w:rPr>
        <w:t xml:space="preserve"> a fairly strong level of resilience prior to joining this job which benefited me when being faced with setbacks. As mentioned earlier, I failed the first exam with 37% and the rest of my class all passed. This did knock my confidence</w:t>
      </w:r>
      <w:r w:rsidR="00415A36">
        <w:rPr>
          <w:sz w:val="24"/>
          <w:szCs w:val="24"/>
        </w:rPr>
        <w:t xml:space="preserve"> and I was starting to worry over the consequences of not passing the exams. When I feel anxious, I can lose my appetite</w:t>
      </w:r>
      <w:r>
        <w:rPr>
          <w:sz w:val="24"/>
          <w:szCs w:val="24"/>
        </w:rPr>
        <w:t xml:space="preserve"> but with the support of my colleagues, </w:t>
      </w:r>
      <w:proofErr w:type="gramStart"/>
      <w:r>
        <w:rPr>
          <w:sz w:val="24"/>
          <w:szCs w:val="24"/>
        </w:rPr>
        <w:t>friends</w:t>
      </w:r>
      <w:proofErr w:type="gramEnd"/>
      <w:r>
        <w:rPr>
          <w:sz w:val="24"/>
          <w:szCs w:val="24"/>
        </w:rPr>
        <w:t xml:space="preserve"> and family I managed to remain calm, stay positive and make an action plan on how I will pass it on the second attempt. The importance of having a strong support network is highlighted by </w:t>
      </w:r>
      <w:sdt>
        <w:sdtPr>
          <w:rPr>
            <w:sz w:val="24"/>
            <w:szCs w:val="24"/>
          </w:rPr>
          <w:id w:val="-1578584848"/>
          <w:citation/>
        </w:sdtPr>
        <w:sdtEndPr/>
        <w:sdtContent>
          <w:r w:rsidR="00F90E53">
            <w:rPr>
              <w:sz w:val="24"/>
              <w:szCs w:val="24"/>
            </w:rPr>
            <w:fldChar w:fldCharType="begin"/>
          </w:r>
          <w:r w:rsidR="00F90E53">
            <w:rPr>
              <w:sz w:val="24"/>
              <w:szCs w:val="24"/>
            </w:rPr>
            <w:instrText xml:space="preserve"> CITATION Hug18 \l 2057 </w:instrText>
          </w:r>
          <w:r w:rsidR="00F90E53">
            <w:rPr>
              <w:sz w:val="24"/>
              <w:szCs w:val="24"/>
            </w:rPr>
            <w:fldChar w:fldCharType="separate"/>
          </w:r>
          <w:r w:rsidR="00F90E53" w:rsidRPr="00F90E53">
            <w:rPr>
              <w:noProof/>
              <w:sz w:val="24"/>
              <w:szCs w:val="24"/>
            </w:rPr>
            <w:t>(Worrall, 2018)</w:t>
          </w:r>
          <w:r w:rsidR="00F90E53">
            <w:rPr>
              <w:sz w:val="24"/>
              <w:szCs w:val="24"/>
            </w:rPr>
            <w:fldChar w:fldCharType="end"/>
          </w:r>
        </w:sdtContent>
      </w:sdt>
      <w:r w:rsidR="00F90E53">
        <w:rPr>
          <w:sz w:val="24"/>
          <w:szCs w:val="24"/>
        </w:rPr>
        <w:t xml:space="preserve">, he explains how </w:t>
      </w:r>
      <w:r w:rsidR="00252148">
        <w:rPr>
          <w:sz w:val="24"/>
          <w:szCs w:val="24"/>
        </w:rPr>
        <w:t>having a support network can be beneficial in a variety of ways. I would often speak to my dad for advice, particularly when trying to balance financial stresses</w:t>
      </w:r>
      <w:r w:rsidR="00F80603">
        <w:rPr>
          <w:sz w:val="24"/>
          <w:szCs w:val="24"/>
        </w:rPr>
        <w:t xml:space="preserve"> in this current cost of living crisis</w:t>
      </w:r>
      <w:r w:rsidR="00252148">
        <w:rPr>
          <w:sz w:val="24"/>
          <w:szCs w:val="24"/>
        </w:rPr>
        <w:t xml:space="preserve"> and then the added stress of the exam resit</w:t>
      </w:r>
      <w:r w:rsidR="00F80603">
        <w:rPr>
          <w:sz w:val="24"/>
          <w:szCs w:val="24"/>
        </w:rPr>
        <w:t xml:space="preserve"> approaching</w:t>
      </w:r>
      <w:r w:rsidR="00252148">
        <w:rPr>
          <w:sz w:val="24"/>
          <w:szCs w:val="24"/>
        </w:rPr>
        <w:t>.</w:t>
      </w:r>
      <w:r w:rsidR="00F80603">
        <w:rPr>
          <w:sz w:val="24"/>
          <w:szCs w:val="24"/>
        </w:rPr>
        <w:t xml:space="preserve"> Passing the exam was a required step to pass out as a Police Constable so I knew that without passing the exam, my journey would be cut short.</w:t>
      </w:r>
      <w:r w:rsidR="00252148">
        <w:rPr>
          <w:sz w:val="24"/>
          <w:szCs w:val="24"/>
        </w:rPr>
        <w:t xml:space="preserve"> </w:t>
      </w:r>
      <w:sdt>
        <w:sdtPr>
          <w:rPr>
            <w:sz w:val="24"/>
            <w:szCs w:val="24"/>
          </w:rPr>
          <w:id w:val="-1021318618"/>
          <w:citation/>
        </w:sdtPr>
        <w:sdtEndPr/>
        <w:sdtContent>
          <w:r w:rsidR="00252148">
            <w:rPr>
              <w:sz w:val="24"/>
              <w:szCs w:val="24"/>
            </w:rPr>
            <w:fldChar w:fldCharType="begin"/>
          </w:r>
          <w:r w:rsidR="00252148">
            <w:rPr>
              <w:sz w:val="24"/>
              <w:szCs w:val="24"/>
            </w:rPr>
            <w:instrText xml:space="preserve"> CITATION Hug18 \l 2057 </w:instrText>
          </w:r>
          <w:r w:rsidR="00252148">
            <w:rPr>
              <w:sz w:val="24"/>
              <w:szCs w:val="24"/>
            </w:rPr>
            <w:fldChar w:fldCharType="separate"/>
          </w:r>
          <w:r w:rsidR="00252148" w:rsidRPr="00252148">
            <w:rPr>
              <w:noProof/>
              <w:sz w:val="24"/>
              <w:szCs w:val="24"/>
            </w:rPr>
            <w:t xml:space="preserve">(Worrall, </w:t>
          </w:r>
          <w:r w:rsidR="00252148" w:rsidRPr="00252148">
            <w:rPr>
              <w:noProof/>
              <w:sz w:val="24"/>
              <w:szCs w:val="24"/>
            </w:rPr>
            <w:lastRenderedPageBreak/>
            <w:t>2018)</w:t>
          </w:r>
          <w:r w:rsidR="00252148">
            <w:rPr>
              <w:sz w:val="24"/>
              <w:szCs w:val="24"/>
            </w:rPr>
            <w:fldChar w:fldCharType="end"/>
          </w:r>
        </w:sdtContent>
      </w:sdt>
      <w:r w:rsidR="00252148">
        <w:rPr>
          <w:sz w:val="24"/>
          <w:szCs w:val="24"/>
        </w:rPr>
        <w:t xml:space="preserve"> explains how </w:t>
      </w:r>
      <w:r w:rsidR="0057628A">
        <w:rPr>
          <w:sz w:val="24"/>
          <w:szCs w:val="24"/>
        </w:rPr>
        <w:t xml:space="preserve">having a strong support network </w:t>
      </w:r>
      <w:r w:rsidR="00252148">
        <w:rPr>
          <w:sz w:val="24"/>
          <w:szCs w:val="24"/>
        </w:rPr>
        <w:t>is a vital part of maintaining your mental health and wellbeing</w:t>
      </w:r>
      <w:r w:rsidR="0057628A">
        <w:rPr>
          <w:sz w:val="24"/>
          <w:szCs w:val="24"/>
        </w:rPr>
        <w:t xml:space="preserve">. When feeling low and lacking in motivation, often my friends and family would notice without me even having to communicate my feelings to them. They would often </w:t>
      </w:r>
      <w:r w:rsidR="001B4186">
        <w:rPr>
          <w:sz w:val="24"/>
          <w:szCs w:val="24"/>
        </w:rPr>
        <w:t>ask me how I was feeling and then express how they believed I could overcome the challenges I was facing and help make a contingency plan. This ranged from dealing with the exam pressure and revising outside of working hours to offering advice on how to keep a healthy work life balance.</w:t>
      </w:r>
      <w:r w:rsidR="00F80603">
        <w:rPr>
          <w:sz w:val="24"/>
          <w:szCs w:val="24"/>
        </w:rPr>
        <w:t xml:space="preserve"> Essentially, being open and talking about any personal problems really </w:t>
      </w:r>
      <w:r w:rsidR="00F032AB">
        <w:rPr>
          <w:sz w:val="24"/>
          <w:szCs w:val="24"/>
        </w:rPr>
        <w:t>helped reduce my stress levels.</w:t>
      </w:r>
      <w:r w:rsidR="00F032AB" w:rsidRPr="00F032AB">
        <w:t xml:space="preserve"> </w:t>
      </w:r>
      <w:r w:rsidR="00F032AB">
        <w:rPr>
          <w:sz w:val="24"/>
          <w:szCs w:val="24"/>
        </w:rPr>
        <w:t xml:space="preserve">As stated by </w:t>
      </w:r>
      <w:sdt>
        <w:sdtPr>
          <w:rPr>
            <w:sz w:val="24"/>
            <w:szCs w:val="24"/>
          </w:rPr>
          <w:id w:val="-1762519543"/>
          <w:citation/>
        </w:sdtPr>
        <w:sdtEndPr/>
        <w:sdtContent>
          <w:r w:rsidR="00F032AB">
            <w:rPr>
              <w:sz w:val="24"/>
              <w:szCs w:val="24"/>
            </w:rPr>
            <w:fldChar w:fldCharType="begin"/>
          </w:r>
          <w:r w:rsidR="00F032AB">
            <w:rPr>
              <w:sz w:val="24"/>
              <w:szCs w:val="24"/>
            </w:rPr>
            <w:instrText xml:space="preserve"> CITATION Ala16 \l 2057 </w:instrText>
          </w:r>
          <w:r w:rsidR="00F032AB">
            <w:rPr>
              <w:sz w:val="24"/>
              <w:szCs w:val="24"/>
            </w:rPr>
            <w:fldChar w:fldCharType="separate"/>
          </w:r>
          <w:r w:rsidR="00F032AB" w:rsidRPr="00F032AB">
            <w:rPr>
              <w:noProof/>
              <w:sz w:val="24"/>
              <w:szCs w:val="24"/>
            </w:rPr>
            <w:t>(King, 2016)</w:t>
          </w:r>
          <w:r w:rsidR="00F032AB">
            <w:rPr>
              <w:sz w:val="24"/>
              <w:szCs w:val="24"/>
            </w:rPr>
            <w:fldChar w:fldCharType="end"/>
          </w:r>
        </w:sdtContent>
      </w:sdt>
      <w:r w:rsidR="00F032AB">
        <w:rPr>
          <w:sz w:val="24"/>
          <w:szCs w:val="24"/>
        </w:rPr>
        <w:t xml:space="preserve"> f</w:t>
      </w:r>
      <w:r w:rsidR="00F032AB" w:rsidRPr="00F032AB">
        <w:rPr>
          <w:sz w:val="24"/>
          <w:szCs w:val="24"/>
        </w:rPr>
        <w:t>riendships appear to have an even more direct impact on self-esteem. As with depression, the more positive features in a friendship, the greater the self-esteem</w:t>
      </w:r>
      <w:r w:rsidR="00F032AB">
        <w:rPr>
          <w:sz w:val="24"/>
          <w:szCs w:val="24"/>
        </w:rPr>
        <w:t xml:space="preserve">. Clearly, to be able to cope with the stresses of being new in such a unique and diverse role, friendships and support groups are a vital part of helping to minimise the stress levels. </w:t>
      </w:r>
    </w:p>
    <w:p w14:paraId="0004E939" w14:textId="77777777" w:rsidR="001B4186" w:rsidRDefault="001B4186" w:rsidP="001013AA">
      <w:pPr>
        <w:spacing w:line="360" w:lineRule="auto"/>
        <w:ind w:right="107"/>
        <w:jc w:val="both"/>
        <w:rPr>
          <w:sz w:val="24"/>
          <w:szCs w:val="24"/>
        </w:rPr>
      </w:pPr>
    </w:p>
    <w:p w14:paraId="0E3790BB" w14:textId="77777777" w:rsidR="00C3078B" w:rsidRDefault="00C3078B" w:rsidP="001013AA">
      <w:pPr>
        <w:spacing w:line="360" w:lineRule="auto"/>
        <w:ind w:right="107"/>
        <w:jc w:val="both"/>
        <w:rPr>
          <w:sz w:val="24"/>
          <w:szCs w:val="24"/>
        </w:rPr>
      </w:pPr>
    </w:p>
    <w:p w14:paraId="36573E34" w14:textId="632E9FD0" w:rsidR="00714402" w:rsidRDefault="00065E13" w:rsidP="001013AA">
      <w:pPr>
        <w:spacing w:line="360" w:lineRule="auto"/>
        <w:ind w:right="107"/>
        <w:jc w:val="both"/>
        <w:rPr>
          <w:sz w:val="24"/>
          <w:szCs w:val="24"/>
        </w:rPr>
      </w:pPr>
      <w:r>
        <w:rPr>
          <w:sz w:val="24"/>
          <w:szCs w:val="24"/>
        </w:rPr>
        <w:t>T</w:t>
      </w:r>
      <w:r w:rsidR="001B4186">
        <w:rPr>
          <w:sz w:val="24"/>
          <w:szCs w:val="24"/>
        </w:rPr>
        <w:t xml:space="preserve">he two methods </w:t>
      </w:r>
      <w:r w:rsidR="00F032AB">
        <w:rPr>
          <w:sz w:val="24"/>
          <w:szCs w:val="24"/>
        </w:rPr>
        <w:t xml:space="preserve">that I heavily practiced </w:t>
      </w:r>
      <w:r>
        <w:rPr>
          <w:sz w:val="24"/>
          <w:szCs w:val="24"/>
        </w:rPr>
        <w:t xml:space="preserve">throughout the initial six months training </w:t>
      </w:r>
      <w:r w:rsidR="001B4186">
        <w:rPr>
          <w:sz w:val="24"/>
          <w:szCs w:val="24"/>
        </w:rPr>
        <w:t>of minimising stress and building resilience, are both necessary</w:t>
      </w:r>
      <w:r w:rsidR="006863D7">
        <w:rPr>
          <w:sz w:val="24"/>
          <w:szCs w:val="24"/>
        </w:rPr>
        <w:t xml:space="preserve"> and equally important</w:t>
      </w:r>
      <w:r w:rsidR="001B4186">
        <w:rPr>
          <w:sz w:val="24"/>
          <w:szCs w:val="24"/>
        </w:rPr>
        <w:t xml:space="preserve"> to keep a healthy mindset. As mentioned already, keeping a healthy diet helps to remain focused along with the physical benefits of staying fit and healthy and the support group around me focuses on my mental well-being, both crucial. Although one is not necessarily more important than the other,</w:t>
      </w:r>
      <w:r w:rsidR="006863D7">
        <w:rPr>
          <w:sz w:val="24"/>
          <w:szCs w:val="24"/>
        </w:rPr>
        <w:t xml:space="preserve"> they are both different approaches to keeping stress levels low however without the support network I believe that I would not </w:t>
      </w:r>
      <w:r w:rsidR="005F1961">
        <w:rPr>
          <w:sz w:val="24"/>
          <w:szCs w:val="24"/>
        </w:rPr>
        <w:t xml:space="preserve">have been able to handle the pressure of the exams. Having a support network to share problems with can be beneficial to accumulate a plan of action which was key to learning my suited revision techniques which ultimately resulted in me passing the exam on the second attempt. Having a healthy relationship with food allowed me to remain focused but it didn’t necessarily build resilience however, sharing problems with my support network proved that I can be hit with knockbacks but through work hard and perseverance, I can achieve the desired result. </w:t>
      </w:r>
      <w:r w:rsidR="00714402">
        <w:rPr>
          <w:sz w:val="24"/>
          <w:szCs w:val="24"/>
        </w:rPr>
        <w:t xml:space="preserve"> </w:t>
      </w:r>
    </w:p>
    <w:p w14:paraId="336BE330" w14:textId="77777777" w:rsidR="005F1961" w:rsidRDefault="005F1961" w:rsidP="001013AA">
      <w:pPr>
        <w:spacing w:line="360" w:lineRule="auto"/>
        <w:ind w:right="107"/>
        <w:jc w:val="both"/>
        <w:rPr>
          <w:sz w:val="24"/>
          <w:szCs w:val="24"/>
        </w:rPr>
      </w:pPr>
    </w:p>
    <w:sdt>
      <w:sdtPr>
        <w:rPr>
          <w:b w:val="0"/>
          <w:kern w:val="0"/>
          <w:sz w:val="20"/>
        </w:rPr>
        <w:id w:val="-1404434451"/>
        <w:docPartObj>
          <w:docPartGallery w:val="Bibliographies"/>
          <w:docPartUnique/>
        </w:docPartObj>
      </w:sdtPr>
      <w:sdtEndPr/>
      <w:sdtContent>
        <w:p w14:paraId="746D7A24" w14:textId="77777777" w:rsidR="005F1961" w:rsidRDefault="005F1961">
          <w:pPr>
            <w:pStyle w:val="Heading1"/>
          </w:pPr>
        </w:p>
        <w:p w14:paraId="65511D4B" w14:textId="77777777" w:rsidR="005F1961" w:rsidRDefault="005F1961">
          <w:pPr>
            <w:pStyle w:val="Heading1"/>
          </w:pPr>
        </w:p>
        <w:p w14:paraId="62902421" w14:textId="79DB18BE" w:rsidR="005F1961" w:rsidRDefault="005F1961">
          <w:pPr>
            <w:pStyle w:val="Heading1"/>
          </w:pPr>
          <w:r>
            <w:t>Bibliography</w:t>
          </w:r>
        </w:p>
        <w:sdt>
          <w:sdtPr>
            <w:id w:val="111145805"/>
            <w:bibliography/>
          </w:sdtPr>
          <w:sdtEndPr/>
          <w:sdtContent>
            <w:p w14:paraId="242B2CAA" w14:textId="77777777" w:rsidR="005F1961" w:rsidRDefault="005F1961" w:rsidP="005F1961">
              <w:pPr>
                <w:pStyle w:val="Bibliography"/>
                <w:ind w:left="720" w:hanging="720"/>
                <w:rPr>
                  <w:noProof/>
                  <w:sz w:val="24"/>
                  <w:szCs w:val="24"/>
                </w:rPr>
              </w:pPr>
              <w:r>
                <w:fldChar w:fldCharType="begin"/>
              </w:r>
              <w:r>
                <w:instrText xml:space="preserve"> BIBLIOGRAPHY </w:instrText>
              </w:r>
              <w:r>
                <w:fldChar w:fldCharType="separate"/>
              </w:r>
              <w:r>
                <w:rPr>
                  <w:noProof/>
                </w:rPr>
                <w:t xml:space="preserve">Bonaccio M. (2018). Mediterranean-type diet is associated with higher psychological resilience in a general adult population: findings from the Moli-sani study. </w:t>
              </w:r>
              <w:r>
                <w:rPr>
                  <w:i/>
                  <w:iCs/>
                  <w:noProof/>
                </w:rPr>
                <w:t xml:space="preserve">Clinical Nutrition </w:t>
              </w:r>
              <w:r>
                <w:rPr>
                  <w:noProof/>
                </w:rPr>
                <w:t>, 154-160.</w:t>
              </w:r>
            </w:p>
            <w:p w14:paraId="275D3A9E" w14:textId="77777777" w:rsidR="005F1961" w:rsidRDefault="005F1961" w:rsidP="005F1961">
              <w:pPr>
                <w:pStyle w:val="Bibliography"/>
                <w:ind w:left="720" w:hanging="720"/>
                <w:rPr>
                  <w:noProof/>
                </w:rPr>
              </w:pPr>
              <w:r>
                <w:rPr>
                  <w:noProof/>
                </w:rPr>
                <w:lastRenderedPageBreak/>
                <w:t xml:space="preserve">D'Arcy-Jones, C. (2020). How to build and embed relilience within your workplace. </w:t>
              </w:r>
              <w:r>
                <w:rPr>
                  <w:i/>
                  <w:iCs/>
                  <w:noProof/>
                </w:rPr>
                <w:t>Occupational Health and Wellbeing</w:t>
              </w:r>
              <w:r>
                <w:rPr>
                  <w:noProof/>
                </w:rPr>
                <w:t>, 26-28.</w:t>
              </w:r>
            </w:p>
            <w:p w14:paraId="3E9E9677" w14:textId="77777777" w:rsidR="005F1961" w:rsidRDefault="005F1961" w:rsidP="005F1961">
              <w:pPr>
                <w:pStyle w:val="Bibliography"/>
                <w:ind w:left="720" w:hanging="720"/>
                <w:rPr>
                  <w:noProof/>
                </w:rPr>
              </w:pPr>
              <w:r>
                <w:rPr>
                  <w:noProof/>
                </w:rPr>
                <w:t xml:space="preserve">Herrman, H. (2021). What is resilience. </w:t>
              </w:r>
              <w:r>
                <w:rPr>
                  <w:i/>
                  <w:iCs/>
                  <w:noProof/>
                </w:rPr>
                <w:t xml:space="preserve">The Canadian Journal of Psychiatry </w:t>
              </w:r>
              <w:r>
                <w:rPr>
                  <w:noProof/>
                </w:rPr>
                <w:t>, 255-265.</w:t>
              </w:r>
            </w:p>
            <w:p w14:paraId="64FF2F9D" w14:textId="77777777" w:rsidR="005F1961" w:rsidRDefault="005F1961" w:rsidP="005F1961">
              <w:pPr>
                <w:pStyle w:val="Bibliography"/>
                <w:ind w:left="720" w:hanging="720"/>
                <w:rPr>
                  <w:noProof/>
                </w:rPr>
              </w:pPr>
              <w:r>
                <w:rPr>
                  <w:noProof/>
                </w:rPr>
                <w:t xml:space="preserve">King, A. (2016). </w:t>
              </w:r>
              <w:r>
                <w:rPr>
                  <w:i/>
                  <w:iCs/>
                  <w:noProof/>
                </w:rPr>
                <w:t>Friendship and Mental Health Functioning .</w:t>
              </w:r>
              <w:r>
                <w:rPr>
                  <w:noProof/>
                </w:rPr>
                <w:t xml:space="preserve"> Dakota: Psychology Faculty Publications.</w:t>
              </w:r>
            </w:p>
            <w:p w14:paraId="2CD298D1" w14:textId="77777777" w:rsidR="005F1961" w:rsidRDefault="005F1961" w:rsidP="005F1961">
              <w:pPr>
                <w:pStyle w:val="Bibliography"/>
                <w:ind w:left="720" w:hanging="720"/>
                <w:rPr>
                  <w:noProof/>
                </w:rPr>
              </w:pPr>
              <w:r>
                <w:rPr>
                  <w:noProof/>
                </w:rPr>
                <w:t xml:space="preserve">Melissa G, J. H. (2019). Hunger and Food Well-Being: Advancing Research and Practice. </w:t>
              </w:r>
              <w:r>
                <w:rPr>
                  <w:i/>
                  <w:iCs/>
                  <w:noProof/>
                </w:rPr>
                <w:t xml:space="preserve">Journal of Public Policy and Marketing </w:t>
              </w:r>
              <w:r>
                <w:rPr>
                  <w:noProof/>
                </w:rPr>
                <w:t>, 38-45.</w:t>
              </w:r>
            </w:p>
            <w:p w14:paraId="263D4A4B" w14:textId="77777777" w:rsidR="005F1961" w:rsidRDefault="005F1961" w:rsidP="005F1961">
              <w:pPr>
                <w:pStyle w:val="Bibliography"/>
                <w:ind w:left="720" w:hanging="720"/>
                <w:rPr>
                  <w:noProof/>
                </w:rPr>
              </w:pPr>
              <w:r>
                <w:rPr>
                  <w:noProof/>
                </w:rPr>
                <w:t xml:space="preserve">NHS. (2023, July 5th ). </w:t>
              </w:r>
              <w:r>
                <w:rPr>
                  <w:i/>
                  <w:iCs/>
                  <w:noProof/>
                </w:rPr>
                <w:t>Better Health - Every mind matters</w:t>
              </w:r>
              <w:r>
                <w:rPr>
                  <w:noProof/>
                </w:rPr>
                <w:t>. Retrieved from NHS: https://www.nhs.uk/every-mind-matters/mental-health-issues/stress/</w:t>
              </w:r>
            </w:p>
            <w:p w14:paraId="1857D3D9" w14:textId="77777777" w:rsidR="005F1961" w:rsidRDefault="005F1961" w:rsidP="005F1961">
              <w:pPr>
                <w:pStyle w:val="Bibliography"/>
                <w:ind w:left="720" w:hanging="720"/>
                <w:rPr>
                  <w:noProof/>
                </w:rPr>
              </w:pPr>
              <w:r>
                <w:rPr>
                  <w:noProof/>
                </w:rPr>
                <w:t xml:space="preserve">Worrall, H. (2018). e eff The effectiveness of suppor eness of support groups: a liter oups: a literature review . </w:t>
              </w:r>
              <w:r>
                <w:rPr>
                  <w:i/>
                  <w:iCs/>
                  <w:noProof/>
                </w:rPr>
                <w:t>Mental Health and Social Inclusion</w:t>
              </w:r>
              <w:r>
                <w:rPr>
                  <w:noProof/>
                </w:rPr>
                <w:t>, 85-93.</w:t>
              </w:r>
            </w:p>
            <w:p w14:paraId="4EC6FFAC" w14:textId="78789440" w:rsidR="005F1961" w:rsidRDefault="005F1961" w:rsidP="005F1961">
              <w:r>
                <w:rPr>
                  <w:b/>
                  <w:bCs/>
                  <w:noProof/>
                </w:rPr>
                <w:fldChar w:fldCharType="end"/>
              </w:r>
            </w:p>
          </w:sdtContent>
        </w:sdt>
      </w:sdtContent>
    </w:sdt>
    <w:p w14:paraId="3D0383DF" w14:textId="77777777" w:rsidR="005F1961" w:rsidRDefault="005F1961" w:rsidP="001013AA">
      <w:pPr>
        <w:spacing w:line="360" w:lineRule="auto"/>
        <w:ind w:right="107"/>
        <w:jc w:val="both"/>
        <w:rPr>
          <w:sz w:val="24"/>
          <w:szCs w:val="24"/>
        </w:rPr>
      </w:pPr>
    </w:p>
    <w:bookmarkEnd w:id="0"/>
    <w:p w14:paraId="22A5EF5C" w14:textId="77777777" w:rsidR="00092E06" w:rsidRDefault="00092E06" w:rsidP="001013AA">
      <w:pPr>
        <w:spacing w:line="360" w:lineRule="auto"/>
        <w:ind w:right="107"/>
        <w:jc w:val="both"/>
        <w:rPr>
          <w:sz w:val="24"/>
          <w:szCs w:val="24"/>
        </w:rPr>
      </w:pPr>
    </w:p>
    <w:p w14:paraId="673246E2" w14:textId="77777777" w:rsidR="00512FE2" w:rsidRDefault="00512FE2" w:rsidP="00701B7D">
      <w:pPr>
        <w:spacing w:line="360" w:lineRule="auto"/>
        <w:ind w:right="107"/>
        <w:jc w:val="both"/>
        <w:rPr>
          <w:sz w:val="24"/>
          <w:szCs w:val="24"/>
        </w:rPr>
      </w:pPr>
    </w:p>
    <w:p w14:paraId="4B0402FF" w14:textId="77777777" w:rsidR="00512FE2" w:rsidRDefault="00512FE2" w:rsidP="00701B7D">
      <w:pPr>
        <w:spacing w:line="360" w:lineRule="auto"/>
        <w:ind w:right="107"/>
        <w:jc w:val="both"/>
        <w:rPr>
          <w:sz w:val="24"/>
          <w:szCs w:val="24"/>
        </w:rPr>
      </w:pPr>
    </w:p>
    <w:p w14:paraId="69020F21" w14:textId="77777777" w:rsidR="00512FE2" w:rsidRDefault="00512FE2" w:rsidP="00701B7D">
      <w:pPr>
        <w:spacing w:line="360" w:lineRule="auto"/>
        <w:ind w:right="107"/>
        <w:jc w:val="both"/>
        <w:rPr>
          <w:sz w:val="24"/>
          <w:szCs w:val="24"/>
        </w:rPr>
      </w:pPr>
    </w:p>
    <w:p w14:paraId="4294E1B7" w14:textId="77777777" w:rsidR="00512FE2" w:rsidRDefault="00512FE2" w:rsidP="00701B7D">
      <w:pPr>
        <w:spacing w:line="360" w:lineRule="auto"/>
        <w:ind w:right="107"/>
        <w:jc w:val="both"/>
        <w:rPr>
          <w:sz w:val="24"/>
          <w:szCs w:val="24"/>
        </w:rPr>
      </w:pPr>
    </w:p>
    <w:p w14:paraId="0325F235" w14:textId="77777777" w:rsidR="00512FE2" w:rsidRDefault="00512FE2" w:rsidP="00701B7D">
      <w:pPr>
        <w:spacing w:line="360" w:lineRule="auto"/>
        <w:ind w:right="107"/>
        <w:jc w:val="both"/>
        <w:rPr>
          <w:sz w:val="24"/>
          <w:szCs w:val="24"/>
        </w:rPr>
      </w:pPr>
    </w:p>
    <w:p w14:paraId="0B27FC9D" w14:textId="77777777" w:rsidR="00512FE2" w:rsidRDefault="00512FE2" w:rsidP="00701B7D">
      <w:pPr>
        <w:spacing w:line="360" w:lineRule="auto"/>
        <w:ind w:right="107"/>
        <w:jc w:val="both"/>
        <w:rPr>
          <w:sz w:val="24"/>
          <w:szCs w:val="24"/>
        </w:rPr>
      </w:pPr>
    </w:p>
    <w:p w14:paraId="6335745B" w14:textId="77777777" w:rsidR="00AA280F" w:rsidRDefault="00AA280F" w:rsidP="00701B7D">
      <w:pPr>
        <w:spacing w:line="360" w:lineRule="auto"/>
        <w:ind w:right="107"/>
        <w:jc w:val="both"/>
        <w:rPr>
          <w:sz w:val="24"/>
          <w:szCs w:val="24"/>
        </w:rPr>
      </w:pPr>
    </w:p>
    <w:p w14:paraId="4A1D25DD" w14:textId="77777777" w:rsidR="00AA280F" w:rsidRDefault="00AA280F" w:rsidP="00701B7D">
      <w:pPr>
        <w:spacing w:line="360" w:lineRule="auto"/>
        <w:ind w:right="107"/>
        <w:jc w:val="both"/>
        <w:rPr>
          <w:sz w:val="24"/>
          <w:szCs w:val="24"/>
        </w:rPr>
      </w:pPr>
    </w:p>
    <w:p w14:paraId="0E0E493B" w14:textId="77777777" w:rsidR="00512FE2" w:rsidRDefault="00512FE2" w:rsidP="00701B7D">
      <w:pPr>
        <w:spacing w:line="360" w:lineRule="auto"/>
        <w:ind w:right="107"/>
        <w:jc w:val="both"/>
        <w:rPr>
          <w:sz w:val="24"/>
          <w:szCs w:val="24"/>
        </w:rPr>
      </w:pPr>
    </w:p>
    <w:p w14:paraId="328C78F2" w14:textId="77777777" w:rsidR="00512FE2" w:rsidRPr="00270EEB" w:rsidRDefault="00512FE2" w:rsidP="00701B7D">
      <w:pPr>
        <w:spacing w:line="360" w:lineRule="auto"/>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 xml:space="preserve">Your reflection must illustrate your understanding and application of core principles of ethics, equality, </w:t>
            </w:r>
            <w:proofErr w:type="gramStart"/>
            <w:r w:rsidRPr="4990BB04">
              <w:rPr>
                <w:sz w:val="24"/>
                <w:szCs w:val="24"/>
              </w:rPr>
              <w:t>diversity</w:t>
            </w:r>
            <w:proofErr w:type="gramEnd"/>
            <w:r w:rsidRPr="4990BB04">
              <w:rPr>
                <w:sz w:val="24"/>
                <w:szCs w:val="24"/>
              </w:rPr>
              <w:t xml:space="preserve">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A1DC8B5" w14:textId="0B5B35A7" w:rsidR="00190B4F" w:rsidRDefault="004928CB" w:rsidP="00E6298B">
      <w:pPr>
        <w:ind w:right="107"/>
        <w:jc w:val="both"/>
        <w:rPr>
          <w:sz w:val="24"/>
          <w:szCs w:val="24"/>
        </w:rPr>
      </w:pPr>
      <w:r>
        <w:rPr>
          <w:sz w:val="24"/>
          <w:szCs w:val="24"/>
        </w:rPr>
        <w:t xml:space="preserve">During my twelve-week Hub Investigation attachment, I was tutored for around eight weeks before I was expected to start </w:t>
      </w:r>
      <w:r w:rsidR="005918A1">
        <w:rPr>
          <w:sz w:val="24"/>
          <w:szCs w:val="24"/>
        </w:rPr>
        <w:t xml:space="preserve">being the officer in case, </w:t>
      </w:r>
      <w:r>
        <w:rPr>
          <w:sz w:val="24"/>
          <w:szCs w:val="24"/>
        </w:rPr>
        <w:t>interviewing and building case files independently.</w:t>
      </w:r>
      <w:r w:rsidR="00190B4F">
        <w:rPr>
          <w:sz w:val="24"/>
          <w:szCs w:val="24"/>
        </w:rPr>
        <w:t xml:space="preserve"> </w:t>
      </w:r>
    </w:p>
    <w:p w14:paraId="4E10913C" w14:textId="77777777" w:rsidR="00190B4F" w:rsidRDefault="00190B4F" w:rsidP="00E6298B">
      <w:pPr>
        <w:ind w:right="107"/>
        <w:jc w:val="both"/>
        <w:rPr>
          <w:sz w:val="24"/>
          <w:szCs w:val="24"/>
        </w:rPr>
      </w:pPr>
    </w:p>
    <w:p w14:paraId="0F4051BF" w14:textId="0D732480" w:rsidR="00A56A77" w:rsidRDefault="00190B4F" w:rsidP="00E6298B">
      <w:pPr>
        <w:ind w:right="107"/>
        <w:jc w:val="both"/>
        <w:rPr>
          <w:sz w:val="24"/>
          <w:szCs w:val="24"/>
        </w:rPr>
      </w:pPr>
      <w:r>
        <w:rPr>
          <w:sz w:val="24"/>
          <w:szCs w:val="24"/>
        </w:rPr>
        <w:t>At the beginning of my tour of duty, I was given a case where</w:t>
      </w:r>
      <w:r w:rsidR="0081463A">
        <w:rPr>
          <w:sz w:val="24"/>
          <w:szCs w:val="24"/>
        </w:rPr>
        <w:t>by the circumstances were that</w:t>
      </w:r>
      <w:r>
        <w:rPr>
          <w:sz w:val="24"/>
          <w:szCs w:val="24"/>
        </w:rPr>
        <w:t xml:space="preserve"> a seventeen-year-old girl had been arrested for assaulting two police officers. </w:t>
      </w:r>
      <w:r>
        <w:rPr>
          <w:sz w:val="24"/>
          <w:szCs w:val="24"/>
        </w:rPr>
        <w:t>My first point of action was to gather the information and intelligence available by utilising Niche and the other sources that I have access to,</w:t>
      </w:r>
      <w:r w:rsidR="0081463A">
        <w:rPr>
          <w:sz w:val="24"/>
          <w:szCs w:val="24"/>
        </w:rPr>
        <w:t xml:space="preserve"> to understand the offence and what powers and policies I have available as the officer in case and whether I needed to utilize further powers to gather more information</w:t>
      </w:r>
      <w:r>
        <w:rPr>
          <w:sz w:val="24"/>
          <w:szCs w:val="24"/>
        </w:rPr>
        <w:t>.</w:t>
      </w:r>
      <w:r>
        <w:rPr>
          <w:sz w:val="24"/>
          <w:szCs w:val="24"/>
        </w:rPr>
        <w:t xml:space="preserve"> Reviewing the information and intelligence is the first part of the national </w:t>
      </w:r>
      <w:r w:rsidR="00115971">
        <w:rPr>
          <w:sz w:val="24"/>
          <w:szCs w:val="24"/>
        </w:rPr>
        <w:t>decision-making</w:t>
      </w:r>
      <w:r>
        <w:rPr>
          <w:sz w:val="24"/>
          <w:szCs w:val="24"/>
        </w:rPr>
        <w:t xml:space="preserve"> model </w:t>
      </w:r>
      <w:sdt>
        <w:sdtPr>
          <w:rPr>
            <w:sz w:val="24"/>
            <w:szCs w:val="24"/>
          </w:rPr>
          <w:id w:val="-851024130"/>
          <w:citation/>
        </w:sdtPr>
        <w:sdtContent>
          <w:r>
            <w:rPr>
              <w:sz w:val="24"/>
              <w:szCs w:val="24"/>
            </w:rPr>
            <w:fldChar w:fldCharType="begin"/>
          </w:r>
          <w:r>
            <w:rPr>
              <w:sz w:val="24"/>
              <w:szCs w:val="24"/>
            </w:rPr>
            <w:instrText xml:space="preserve"> CITATION Col141 \l 2057 </w:instrText>
          </w:r>
          <w:r>
            <w:rPr>
              <w:sz w:val="24"/>
              <w:szCs w:val="24"/>
            </w:rPr>
            <w:fldChar w:fldCharType="separate"/>
          </w:r>
          <w:r w:rsidRPr="00190B4F">
            <w:rPr>
              <w:noProof/>
              <w:sz w:val="24"/>
              <w:szCs w:val="24"/>
            </w:rPr>
            <w:t>(College of Policing, 2014)</w:t>
          </w:r>
          <w:r>
            <w:rPr>
              <w:sz w:val="24"/>
              <w:szCs w:val="24"/>
            </w:rPr>
            <w:fldChar w:fldCharType="end"/>
          </w:r>
        </w:sdtContent>
      </w:sdt>
      <w:r w:rsidR="00115971">
        <w:rPr>
          <w:sz w:val="24"/>
          <w:szCs w:val="24"/>
        </w:rPr>
        <w:t>.</w:t>
      </w:r>
      <w:r>
        <w:rPr>
          <w:sz w:val="24"/>
          <w:szCs w:val="24"/>
        </w:rPr>
        <w:t xml:space="preserve"> Niche is a system used by the Police to store intelligence on anybody that has had contact with the Police. This is essentially an online platform that holds sensitive dat</w:t>
      </w:r>
      <w:r w:rsidR="00115971">
        <w:rPr>
          <w:sz w:val="24"/>
          <w:szCs w:val="24"/>
        </w:rPr>
        <w:t>a</w:t>
      </w:r>
      <w:r>
        <w:rPr>
          <w:sz w:val="24"/>
          <w:szCs w:val="24"/>
        </w:rPr>
        <w:t xml:space="preserve"> and documents rather than via paper.</w:t>
      </w:r>
      <w:r w:rsidR="006C044B">
        <w:rPr>
          <w:sz w:val="24"/>
          <w:szCs w:val="24"/>
        </w:rPr>
        <w:t xml:space="preserve"> </w:t>
      </w:r>
    </w:p>
    <w:p w14:paraId="0D5628D5" w14:textId="77777777" w:rsidR="00115971" w:rsidRDefault="00115971" w:rsidP="00E6298B">
      <w:pPr>
        <w:ind w:right="107"/>
        <w:jc w:val="both"/>
        <w:rPr>
          <w:sz w:val="24"/>
          <w:szCs w:val="24"/>
        </w:rPr>
      </w:pPr>
    </w:p>
    <w:p w14:paraId="093D779E" w14:textId="7C9CE073" w:rsidR="00115971" w:rsidRDefault="00115971" w:rsidP="00D74512">
      <w:pPr>
        <w:ind w:right="107"/>
        <w:jc w:val="both"/>
        <w:rPr>
          <w:sz w:val="24"/>
          <w:szCs w:val="24"/>
        </w:rPr>
      </w:pPr>
      <w:r>
        <w:rPr>
          <w:sz w:val="24"/>
          <w:szCs w:val="24"/>
        </w:rPr>
        <w:t xml:space="preserve">After reviewing the available evidence which included the </w:t>
      </w:r>
      <w:r w:rsidR="008B30B0">
        <w:rPr>
          <w:sz w:val="24"/>
          <w:szCs w:val="24"/>
        </w:rPr>
        <w:t>officer’s</w:t>
      </w:r>
      <w:r>
        <w:rPr>
          <w:sz w:val="24"/>
          <w:szCs w:val="24"/>
        </w:rPr>
        <w:t xml:space="preserve"> statements, body worn footage</w:t>
      </w:r>
      <w:r w:rsidR="008B30B0">
        <w:rPr>
          <w:sz w:val="24"/>
          <w:szCs w:val="24"/>
        </w:rPr>
        <w:t>, images of injuries</w:t>
      </w:r>
      <w:r>
        <w:rPr>
          <w:sz w:val="24"/>
          <w:szCs w:val="24"/>
        </w:rPr>
        <w:t xml:space="preserve"> and </w:t>
      </w:r>
      <w:r w:rsidR="008B30B0">
        <w:rPr>
          <w:sz w:val="24"/>
          <w:szCs w:val="24"/>
        </w:rPr>
        <w:t>previous convictions for the defendant, my sergeant and I assessed the threat and risk to develop a working strategy.</w:t>
      </w:r>
      <w:r w:rsidR="0081463A">
        <w:rPr>
          <w:sz w:val="24"/>
          <w:szCs w:val="24"/>
        </w:rPr>
        <w:t xml:space="preserve"> T</w:t>
      </w:r>
      <w:r w:rsidR="008B30B0">
        <w:rPr>
          <w:sz w:val="24"/>
          <w:szCs w:val="24"/>
        </w:rPr>
        <w:t>he offence was a captured on the officer’s body-worn</w:t>
      </w:r>
      <w:r w:rsidR="0081463A">
        <w:rPr>
          <w:sz w:val="24"/>
          <w:szCs w:val="24"/>
        </w:rPr>
        <w:t xml:space="preserve"> resulting in minor injuries.</w:t>
      </w:r>
      <w:r w:rsidR="008B30B0">
        <w:rPr>
          <w:sz w:val="24"/>
          <w:szCs w:val="24"/>
        </w:rPr>
        <w:t xml:space="preserve"> </w:t>
      </w:r>
      <w:r w:rsidR="0081463A">
        <w:rPr>
          <w:sz w:val="24"/>
          <w:szCs w:val="24"/>
        </w:rPr>
        <w:t xml:space="preserve">The defendant had no previous convictions so depending on the outcome of the interview with the defendant, </w:t>
      </w:r>
      <w:r w:rsidR="003A26C6">
        <w:rPr>
          <w:sz w:val="24"/>
          <w:szCs w:val="24"/>
        </w:rPr>
        <w:t xml:space="preserve">after discussing with my sergeant </w:t>
      </w:r>
      <w:r w:rsidR="008B30B0">
        <w:rPr>
          <w:sz w:val="24"/>
          <w:szCs w:val="24"/>
        </w:rPr>
        <w:t>the options</w:t>
      </w:r>
      <w:r w:rsidR="003A26C6">
        <w:rPr>
          <w:sz w:val="24"/>
          <w:szCs w:val="24"/>
        </w:rPr>
        <w:t>, the outcome of this case</w:t>
      </w:r>
      <w:r w:rsidR="008B30B0">
        <w:rPr>
          <w:sz w:val="24"/>
          <w:szCs w:val="24"/>
        </w:rPr>
        <w:t xml:space="preserve"> w</w:t>
      </w:r>
      <w:r w:rsidR="003A26C6">
        <w:rPr>
          <w:sz w:val="24"/>
          <w:szCs w:val="24"/>
        </w:rPr>
        <w:t>as</w:t>
      </w:r>
      <w:r w:rsidR="008B30B0">
        <w:rPr>
          <w:sz w:val="24"/>
          <w:szCs w:val="24"/>
        </w:rPr>
        <w:t xml:space="preserve"> going to be either a Police charge or an out of court disposal. </w:t>
      </w:r>
      <w:r w:rsidR="00D74512">
        <w:rPr>
          <w:sz w:val="24"/>
          <w:szCs w:val="24"/>
        </w:rPr>
        <w:t xml:space="preserve">After reviewing the footage and statements, I </w:t>
      </w:r>
      <w:r w:rsidR="00D74512">
        <w:rPr>
          <w:sz w:val="24"/>
          <w:szCs w:val="24"/>
        </w:rPr>
        <w:lastRenderedPageBreak/>
        <w:t>began to plan and prepare to interview for the suspect following PACE guidelines which state that interviewer</w:t>
      </w:r>
      <w:r w:rsidR="00D74512" w:rsidRPr="00D74512">
        <w:rPr>
          <w:sz w:val="24"/>
          <w:szCs w:val="24"/>
        </w:rPr>
        <w:t xml:space="preserve"> to provide the legal adviser with sufficient material about the investigation to help them advise their client prior to interview</w:t>
      </w:r>
      <w:r w:rsidR="004D3026">
        <w:rPr>
          <w:sz w:val="24"/>
          <w:szCs w:val="24"/>
        </w:rPr>
        <w:t xml:space="preserve"> </w:t>
      </w:r>
      <w:sdt>
        <w:sdtPr>
          <w:rPr>
            <w:sz w:val="24"/>
            <w:szCs w:val="24"/>
          </w:rPr>
          <w:id w:val="1964997457"/>
          <w:citation/>
        </w:sdtPr>
        <w:sdtContent>
          <w:r w:rsidR="004D3026">
            <w:rPr>
              <w:sz w:val="24"/>
              <w:szCs w:val="24"/>
            </w:rPr>
            <w:fldChar w:fldCharType="begin"/>
          </w:r>
          <w:r w:rsidR="004D3026">
            <w:rPr>
              <w:sz w:val="24"/>
              <w:szCs w:val="24"/>
            </w:rPr>
            <w:instrText xml:space="preserve"> CITATION Hom23 \l 2057 </w:instrText>
          </w:r>
          <w:r w:rsidR="004D3026">
            <w:rPr>
              <w:sz w:val="24"/>
              <w:szCs w:val="24"/>
            </w:rPr>
            <w:fldChar w:fldCharType="separate"/>
          </w:r>
          <w:r w:rsidR="004D3026" w:rsidRPr="004D3026">
            <w:rPr>
              <w:noProof/>
              <w:sz w:val="24"/>
              <w:szCs w:val="24"/>
            </w:rPr>
            <w:t>(Home Office, 2023)</w:t>
          </w:r>
          <w:r w:rsidR="004D3026">
            <w:rPr>
              <w:sz w:val="24"/>
              <w:szCs w:val="24"/>
            </w:rPr>
            <w:fldChar w:fldCharType="end"/>
          </w:r>
        </w:sdtContent>
      </w:sdt>
      <w:r w:rsidR="00D74512" w:rsidRPr="00D74512">
        <w:rPr>
          <w:sz w:val="24"/>
          <w:szCs w:val="24"/>
        </w:rPr>
        <w:t>.</w:t>
      </w:r>
      <w:r w:rsidR="00E81872">
        <w:rPr>
          <w:sz w:val="24"/>
          <w:szCs w:val="24"/>
        </w:rPr>
        <w:t xml:space="preserve"> </w:t>
      </w:r>
      <w:r w:rsidR="009D0308">
        <w:rPr>
          <w:sz w:val="24"/>
          <w:szCs w:val="24"/>
        </w:rPr>
        <w:t xml:space="preserve">The legal advisor for this defendant was pushing to find out from me what the outcome would be, however I am not obliged to disclose that until the decision has been made from my sergeant which will not be made until after the interview. I followed the code of ethics principles and remained honest and told the legal advisor of the potential outcomes, however, did not tell </w:t>
      </w:r>
      <w:r w:rsidR="008E4030">
        <w:rPr>
          <w:sz w:val="24"/>
          <w:szCs w:val="24"/>
        </w:rPr>
        <w:t xml:space="preserve">them that she was eligible for an out of court disposal. This would be an abuse of the process and breach of powers as it could be viewed as trying to get the defendant to admit to something. </w:t>
      </w:r>
      <w:r w:rsidR="009D0308">
        <w:rPr>
          <w:sz w:val="24"/>
          <w:szCs w:val="24"/>
        </w:rPr>
        <w:t xml:space="preserve"> </w:t>
      </w:r>
    </w:p>
    <w:p w14:paraId="7F6FD58A" w14:textId="77777777" w:rsidR="00A56A77" w:rsidRDefault="00A56A77" w:rsidP="00E6298B">
      <w:pPr>
        <w:ind w:right="107"/>
        <w:jc w:val="both"/>
        <w:rPr>
          <w:sz w:val="24"/>
          <w:szCs w:val="24"/>
        </w:rPr>
      </w:pPr>
    </w:p>
    <w:p w14:paraId="49009845" w14:textId="2FB1402A" w:rsidR="00656EED" w:rsidRDefault="00656EED" w:rsidP="00E6298B">
      <w:pPr>
        <w:ind w:right="107"/>
        <w:jc w:val="both"/>
        <w:rPr>
          <w:sz w:val="24"/>
          <w:szCs w:val="24"/>
        </w:rPr>
      </w:pPr>
    </w:p>
    <w:p w14:paraId="0F56E7D7" w14:textId="77777777" w:rsidR="00656EED" w:rsidRPr="00270EEB" w:rsidRDefault="00656EED"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65D86173"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w:t>
      </w:r>
      <w:r w:rsidR="009A3643">
        <w:rPr>
          <w:rFonts w:eastAsia="Arial"/>
          <w:color w:val="000000" w:themeColor="text1"/>
          <w:sz w:val="24"/>
          <w:szCs w:val="24"/>
        </w:rPr>
        <w:t>t</w:t>
      </w:r>
      <w:r w:rsidRPr="4990BB04">
        <w:rPr>
          <w:rFonts w:eastAsia="Arial"/>
          <w:color w:val="000000" w:themeColor="text1"/>
          <w:sz w:val="24"/>
          <w:szCs w:val="24"/>
        </w:rPr>
        <w:t>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5DE88C90"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5F494B">
        <w:rPr>
          <w:rFonts w:eastAsia="Arial"/>
          <w:color w:val="000000" w:themeColor="text1"/>
          <w:sz w:val="24"/>
          <w:szCs w:val="24"/>
          <w:highlight w:val="yellow"/>
        </w:rPr>
        <w:t>Ryan Winney</w:t>
      </w:r>
    </w:p>
    <w:p w14:paraId="5A951FC3" w14:textId="567E0F34" w:rsidR="641A9DDA" w:rsidRDefault="641A9DDA" w:rsidP="366F6C5C">
      <w:pPr>
        <w:jc w:val="both"/>
        <w:rPr>
          <w:color w:val="000000" w:themeColor="text1"/>
          <w:sz w:val="24"/>
          <w:szCs w:val="24"/>
          <w:highlight w:val="yellow"/>
        </w:rPr>
      </w:pPr>
    </w:p>
    <w:p w14:paraId="0C5B59A2" w14:textId="14BD4E4B"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5F494B">
        <w:rPr>
          <w:rFonts w:eastAsia="Arial"/>
          <w:color w:val="000000" w:themeColor="text1"/>
          <w:sz w:val="24"/>
          <w:szCs w:val="24"/>
          <w:highlight w:val="yellow"/>
        </w:rPr>
        <w:t>22/07/2023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3EBAF" w14:textId="77777777" w:rsidR="00150193" w:rsidRDefault="00150193">
      <w:r>
        <w:separator/>
      </w:r>
    </w:p>
  </w:endnote>
  <w:endnote w:type="continuationSeparator" w:id="0">
    <w:p w14:paraId="08768AFD" w14:textId="77777777" w:rsidR="00150193" w:rsidRDefault="00150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098DA" w14:textId="77777777" w:rsidR="00150193" w:rsidRDefault="00150193">
      <w:r>
        <w:separator/>
      </w:r>
    </w:p>
  </w:footnote>
  <w:footnote w:type="continuationSeparator" w:id="0">
    <w:p w14:paraId="5D7795B4" w14:textId="77777777" w:rsidR="00150193" w:rsidRDefault="001501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42448608">
    <w:abstractNumId w:val="38"/>
  </w:num>
  <w:num w:numId="2" w16cid:durableId="1783065678">
    <w:abstractNumId w:val="31"/>
  </w:num>
  <w:num w:numId="3" w16cid:durableId="867064651">
    <w:abstractNumId w:val="23"/>
  </w:num>
  <w:num w:numId="4" w16cid:durableId="1508709960">
    <w:abstractNumId w:val="1"/>
    <w:lvlOverride w:ilvl="0">
      <w:lvl w:ilvl="0">
        <w:start w:val="1"/>
        <w:numFmt w:val="bullet"/>
        <w:lvlText w:val=""/>
        <w:lvlJc w:val="left"/>
        <w:pPr>
          <w:ind w:left="720" w:hanging="360"/>
        </w:pPr>
        <w:rPr>
          <w:rFonts w:ascii="Symbol" w:hAnsi="Symbol" w:hint="default"/>
        </w:rPr>
      </w:lvl>
    </w:lvlOverride>
  </w:num>
  <w:num w:numId="5" w16cid:durableId="1510483440">
    <w:abstractNumId w:val="21"/>
  </w:num>
  <w:num w:numId="6" w16cid:durableId="117144611">
    <w:abstractNumId w:val="45"/>
  </w:num>
  <w:num w:numId="7" w16cid:durableId="2095127595">
    <w:abstractNumId w:val="47"/>
  </w:num>
  <w:num w:numId="8" w16cid:durableId="789544487">
    <w:abstractNumId w:val="34"/>
  </w:num>
  <w:num w:numId="9" w16cid:durableId="1752046470">
    <w:abstractNumId w:val="32"/>
  </w:num>
  <w:num w:numId="10" w16cid:durableId="607785056">
    <w:abstractNumId w:val="28"/>
  </w:num>
  <w:num w:numId="11" w16cid:durableId="1669092229">
    <w:abstractNumId w:val="29"/>
  </w:num>
  <w:num w:numId="12" w16cid:durableId="1313366265">
    <w:abstractNumId w:val="9"/>
  </w:num>
  <w:num w:numId="13" w16cid:durableId="1203445614">
    <w:abstractNumId w:val="33"/>
  </w:num>
  <w:num w:numId="14" w16cid:durableId="1812749694">
    <w:abstractNumId w:val="16"/>
  </w:num>
  <w:num w:numId="15" w16cid:durableId="1634753729">
    <w:abstractNumId w:val="15"/>
  </w:num>
  <w:num w:numId="16" w16cid:durableId="2007201417">
    <w:abstractNumId w:val="26"/>
  </w:num>
  <w:num w:numId="17" w16cid:durableId="43676214">
    <w:abstractNumId w:val="7"/>
  </w:num>
  <w:num w:numId="18" w16cid:durableId="1064253255">
    <w:abstractNumId w:val="25"/>
  </w:num>
  <w:num w:numId="19" w16cid:durableId="481852081">
    <w:abstractNumId w:val="14"/>
  </w:num>
  <w:num w:numId="20" w16cid:durableId="456149390">
    <w:abstractNumId w:val="12"/>
  </w:num>
  <w:num w:numId="21" w16cid:durableId="5005072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33543677">
    <w:abstractNumId w:val="22"/>
  </w:num>
  <w:num w:numId="23" w16cid:durableId="243421565">
    <w:abstractNumId w:val="17"/>
  </w:num>
  <w:num w:numId="24" w16cid:durableId="572471516">
    <w:abstractNumId w:val="13"/>
  </w:num>
  <w:num w:numId="25" w16cid:durableId="202597746">
    <w:abstractNumId w:val="10"/>
  </w:num>
  <w:num w:numId="26" w16cid:durableId="1886335530">
    <w:abstractNumId w:val="27"/>
  </w:num>
  <w:num w:numId="27" w16cid:durableId="1614169881">
    <w:abstractNumId w:val="18"/>
  </w:num>
  <w:num w:numId="28" w16cid:durableId="208542826">
    <w:abstractNumId w:val="41"/>
  </w:num>
  <w:num w:numId="29" w16cid:durableId="423108526">
    <w:abstractNumId w:val="35"/>
  </w:num>
  <w:num w:numId="30" w16cid:durableId="1836073123">
    <w:abstractNumId w:val="40"/>
  </w:num>
  <w:num w:numId="31" w16cid:durableId="523401152">
    <w:abstractNumId w:val="19"/>
  </w:num>
  <w:num w:numId="32" w16cid:durableId="391274384">
    <w:abstractNumId w:val="43"/>
  </w:num>
  <w:num w:numId="33" w16cid:durableId="486938404">
    <w:abstractNumId w:val="30"/>
  </w:num>
  <w:num w:numId="34" w16cid:durableId="589045524">
    <w:abstractNumId w:val="11"/>
  </w:num>
  <w:num w:numId="35" w16cid:durableId="905577805">
    <w:abstractNumId w:val="44"/>
  </w:num>
  <w:num w:numId="36" w16cid:durableId="1353218674">
    <w:abstractNumId w:val="39"/>
  </w:num>
  <w:num w:numId="37" w16cid:durableId="1465081198">
    <w:abstractNumId w:val="4"/>
  </w:num>
  <w:num w:numId="38" w16cid:durableId="1098907852">
    <w:abstractNumId w:val="46"/>
  </w:num>
  <w:num w:numId="39" w16cid:durableId="1136068904">
    <w:abstractNumId w:val="42"/>
  </w:num>
  <w:num w:numId="40" w16cid:durableId="818763177">
    <w:abstractNumId w:val="36"/>
  </w:num>
  <w:num w:numId="41" w16cid:durableId="531503816">
    <w:abstractNumId w:val="37"/>
  </w:num>
  <w:num w:numId="42" w16cid:durableId="1963681287">
    <w:abstractNumId w:val="3"/>
  </w:num>
  <w:num w:numId="43" w16cid:durableId="1379276792">
    <w:abstractNumId w:val="5"/>
  </w:num>
  <w:num w:numId="44" w16cid:durableId="341014846">
    <w:abstractNumId w:val="24"/>
  </w:num>
  <w:num w:numId="45" w16cid:durableId="522401994">
    <w:abstractNumId w:val="6"/>
  </w:num>
  <w:num w:numId="46" w16cid:durableId="669791191">
    <w:abstractNumId w:val="2"/>
  </w:num>
  <w:num w:numId="47" w16cid:durableId="301859432">
    <w:abstractNumId w:val="0"/>
  </w:num>
  <w:num w:numId="48" w16cid:durableId="899172354">
    <w:abstractNumId w:val="20"/>
  </w:num>
  <w:num w:numId="49" w16cid:durableId="39381435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8EF"/>
    <w:rsid w:val="00003990"/>
    <w:rsid w:val="000045B8"/>
    <w:rsid w:val="000166A9"/>
    <w:rsid w:val="00020EEC"/>
    <w:rsid w:val="00025650"/>
    <w:rsid w:val="00027B1F"/>
    <w:rsid w:val="0003088B"/>
    <w:rsid w:val="000325D9"/>
    <w:rsid w:val="000372B2"/>
    <w:rsid w:val="0004079F"/>
    <w:rsid w:val="00045B87"/>
    <w:rsid w:val="00045C07"/>
    <w:rsid w:val="00054483"/>
    <w:rsid w:val="00054D02"/>
    <w:rsid w:val="00055D43"/>
    <w:rsid w:val="00056FAC"/>
    <w:rsid w:val="00057751"/>
    <w:rsid w:val="00062E39"/>
    <w:rsid w:val="00065E13"/>
    <w:rsid w:val="00080E58"/>
    <w:rsid w:val="00082668"/>
    <w:rsid w:val="00082DE2"/>
    <w:rsid w:val="00083D99"/>
    <w:rsid w:val="00084EA6"/>
    <w:rsid w:val="00085699"/>
    <w:rsid w:val="00087891"/>
    <w:rsid w:val="00091F52"/>
    <w:rsid w:val="00092235"/>
    <w:rsid w:val="00092970"/>
    <w:rsid w:val="00092BC7"/>
    <w:rsid w:val="00092E06"/>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3AA"/>
    <w:rsid w:val="00102E64"/>
    <w:rsid w:val="0010312C"/>
    <w:rsid w:val="00106DC7"/>
    <w:rsid w:val="00112391"/>
    <w:rsid w:val="00112751"/>
    <w:rsid w:val="00114F52"/>
    <w:rsid w:val="00115971"/>
    <w:rsid w:val="001347F8"/>
    <w:rsid w:val="00137BB5"/>
    <w:rsid w:val="00137E05"/>
    <w:rsid w:val="001447F6"/>
    <w:rsid w:val="00147DE3"/>
    <w:rsid w:val="00150193"/>
    <w:rsid w:val="00150794"/>
    <w:rsid w:val="001608C4"/>
    <w:rsid w:val="001678DD"/>
    <w:rsid w:val="00171418"/>
    <w:rsid w:val="00174DB1"/>
    <w:rsid w:val="00190B4F"/>
    <w:rsid w:val="001961CF"/>
    <w:rsid w:val="001A59BB"/>
    <w:rsid w:val="001A6A51"/>
    <w:rsid w:val="001A79C4"/>
    <w:rsid w:val="001B331A"/>
    <w:rsid w:val="001B4186"/>
    <w:rsid w:val="001C0C77"/>
    <w:rsid w:val="001C0E74"/>
    <w:rsid w:val="001D229F"/>
    <w:rsid w:val="001F1A01"/>
    <w:rsid w:val="001F4552"/>
    <w:rsid w:val="001F7D83"/>
    <w:rsid w:val="002019EB"/>
    <w:rsid w:val="002030F2"/>
    <w:rsid w:val="00205051"/>
    <w:rsid w:val="00206319"/>
    <w:rsid w:val="002064DF"/>
    <w:rsid w:val="00211F65"/>
    <w:rsid w:val="00220D06"/>
    <w:rsid w:val="0022213E"/>
    <w:rsid w:val="002246A0"/>
    <w:rsid w:val="00224AF9"/>
    <w:rsid w:val="00230439"/>
    <w:rsid w:val="002333C2"/>
    <w:rsid w:val="00235176"/>
    <w:rsid w:val="00236061"/>
    <w:rsid w:val="0024100E"/>
    <w:rsid w:val="00241C1B"/>
    <w:rsid w:val="0024288B"/>
    <w:rsid w:val="00252148"/>
    <w:rsid w:val="0025394E"/>
    <w:rsid w:val="00255D8E"/>
    <w:rsid w:val="002657E9"/>
    <w:rsid w:val="0026665E"/>
    <w:rsid w:val="00270EEB"/>
    <w:rsid w:val="0027147E"/>
    <w:rsid w:val="002761F4"/>
    <w:rsid w:val="002775E1"/>
    <w:rsid w:val="00277844"/>
    <w:rsid w:val="00277979"/>
    <w:rsid w:val="002808EB"/>
    <w:rsid w:val="00291ADD"/>
    <w:rsid w:val="00294633"/>
    <w:rsid w:val="00294868"/>
    <w:rsid w:val="00295CA1"/>
    <w:rsid w:val="002A291A"/>
    <w:rsid w:val="002A5604"/>
    <w:rsid w:val="002B1701"/>
    <w:rsid w:val="002B23C3"/>
    <w:rsid w:val="002B443A"/>
    <w:rsid w:val="002B5B35"/>
    <w:rsid w:val="002C256A"/>
    <w:rsid w:val="002C496D"/>
    <w:rsid w:val="002D05EB"/>
    <w:rsid w:val="002D2F29"/>
    <w:rsid w:val="002E5A45"/>
    <w:rsid w:val="002E7017"/>
    <w:rsid w:val="002F4F6E"/>
    <w:rsid w:val="003015C3"/>
    <w:rsid w:val="0030C684"/>
    <w:rsid w:val="0031350A"/>
    <w:rsid w:val="00316815"/>
    <w:rsid w:val="003168CA"/>
    <w:rsid w:val="003170C2"/>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01EE"/>
    <w:rsid w:val="0039762B"/>
    <w:rsid w:val="003A0C37"/>
    <w:rsid w:val="003A1B6B"/>
    <w:rsid w:val="003A26C6"/>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15A36"/>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28CB"/>
    <w:rsid w:val="00493434"/>
    <w:rsid w:val="004962F9"/>
    <w:rsid w:val="004968E2"/>
    <w:rsid w:val="004A2A49"/>
    <w:rsid w:val="004B4C15"/>
    <w:rsid w:val="004B600B"/>
    <w:rsid w:val="004B6822"/>
    <w:rsid w:val="004B69F6"/>
    <w:rsid w:val="004C2D3A"/>
    <w:rsid w:val="004D03C4"/>
    <w:rsid w:val="004D0BF1"/>
    <w:rsid w:val="004D24D2"/>
    <w:rsid w:val="004D3026"/>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2BD2"/>
    <w:rsid w:val="00512FE2"/>
    <w:rsid w:val="00513C7D"/>
    <w:rsid w:val="00516446"/>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28A"/>
    <w:rsid w:val="00576E4C"/>
    <w:rsid w:val="0057780F"/>
    <w:rsid w:val="00581E0A"/>
    <w:rsid w:val="00586D89"/>
    <w:rsid w:val="005916B8"/>
    <w:rsid w:val="005918A1"/>
    <w:rsid w:val="005A1B4C"/>
    <w:rsid w:val="005A545C"/>
    <w:rsid w:val="005C1567"/>
    <w:rsid w:val="005C6CE5"/>
    <w:rsid w:val="005C6E3A"/>
    <w:rsid w:val="005D3F07"/>
    <w:rsid w:val="005D6686"/>
    <w:rsid w:val="005E13EA"/>
    <w:rsid w:val="005F1961"/>
    <w:rsid w:val="005F494B"/>
    <w:rsid w:val="0060468A"/>
    <w:rsid w:val="00606E27"/>
    <w:rsid w:val="006108C9"/>
    <w:rsid w:val="00616D7F"/>
    <w:rsid w:val="0062158D"/>
    <w:rsid w:val="00630F39"/>
    <w:rsid w:val="006326D1"/>
    <w:rsid w:val="00632E0A"/>
    <w:rsid w:val="00633165"/>
    <w:rsid w:val="0064176F"/>
    <w:rsid w:val="006447DE"/>
    <w:rsid w:val="0064561B"/>
    <w:rsid w:val="0065276E"/>
    <w:rsid w:val="00654329"/>
    <w:rsid w:val="00654CEC"/>
    <w:rsid w:val="00655507"/>
    <w:rsid w:val="00656EED"/>
    <w:rsid w:val="006712A7"/>
    <w:rsid w:val="00674FC2"/>
    <w:rsid w:val="00677E42"/>
    <w:rsid w:val="00682334"/>
    <w:rsid w:val="00684B16"/>
    <w:rsid w:val="006863D7"/>
    <w:rsid w:val="006936EB"/>
    <w:rsid w:val="00696F65"/>
    <w:rsid w:val="006A7A6D"/>
    <w:rsid w:val="006B5E67"/>
    <w:rsid w:val="006B718C"/>
    <w:rsid w:val="006C044B"/>
    <w:rsid w:val="006C2EB5"/>
    <w:rsid w:val="006C7CA5"/>
    <w:rsid w:val="006D18A3"/>
    <w:rsid w:val="006D4550"/>
    <w:rsid w:val="006D5970"/>
    <w:rsid w:val="006E481E"/>
    <w:rsid w:val="006E795F"/>
    <w:rsid w:val="00700249"/>
    <w:rsid w:val="00701B7D"/>
    <w:rsid w:val="0070604C"/>
    <w:rsid w:val="007069CD"/>
    <w:rsid w:val="00711A70"/>
    <w:rsid w:val="00712E6F"/>
    <w:rsid w:val="00712E90"/>
    <w:rsid w:val="00713B7E"/>
    <w:rsid w:val="00714402"/>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0796"/>
    <w:rsid w:val="007F371B"/>
    <w:rsid w:val="007F3F7E"/>
    <w:rsid w:val="007F5497"/>
    <w:rsid w:val="00813CEC"/>
    <w:rsid w:val="0081463A"/>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B30B0"/>
    <w:rsid w:val="008C14C7"/>
    <w:rsid w:val="008C2FFB"/>
    <w:rsid w:val="008C6EEA"/>
    <w:rsid w:val="008D5813"/>
    <w:rsid w:val="008D634E"/>
    <w:rsid w:val="008D778A"/>
    <w:rsid w:val="008E3E3F"/>
    <w:rsid w:val="008E4030"/>
    <w:rsid w:val="008F22BD"/>
    <w:rsid w:val="009079BD"/>
    <w:rsid w:val="00910B43"/>
    <w:rsid w:val="00912BD9"/>
    <w:rsid w:val="00920E5B"/>
    <w:rsid w:val="00926436"/>
    <w:rsid w:val="0093018C"/>
    <w:rsid w:val="00932AFF"/>
    <w:rsid w:val="0093647E"/>
    <w:rsid w:val="009544C0"/>
    <w:rsid w:val="00954FA4"/>
    <w:rsid w:val="00956AE9"/>
    <w:rsid w:val="00964CC6"/>
    <w:rsid w:val="00991FDA"/>
    <w:rsid w:val="009927A1"/>
    <w:rsid w:val="009A3643"/>
    <w:rsid w:val="009A5F3B"/>
    <w:rsid w:val="009B0B61"/>
    <w:rsid w:val="009B28C0"/>
    <w:rsid w:val="009B32A9"/>
    <w:rsid w:val="009B7136"/>
    <w:rsid w:val="009B7806"/>
    <w:rsid w:val="009C3AC2"/>
    <w:rsid w:val="009D0308"/>
    <w:rsid w:val="009D25B4"/>
    <w:rsid w:val="009D4365"/>
    <w:rsid w:val="009D4E3B"/>
    <w:rsid w:val="009D7BC9"/>
    <w:rsid w:val="009E1982"/>
    <w:rsid w:val="009E4D2C"/>
    <w:rsid w:val="009E671B"/>
    <w:rsid w:val="009E719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56A77"/>
    <w:rsid w:val="00A652F6"/>
    <w:rsid w:val="00A732EA"/>
    <w:rsid w:val="00A7489E"/>
    <w:rsid w:val="00A8015F"/>
    <w:rsid w:val="00A80BD2"/>
    <w:rsid w:val="00A85039"/>
    <w:rsid w:val="00A906AA"/>
    <w:rsid w:val="00A94C5E"/>
    <w:rsid w:val="00AA241A"/>
    <w:rsid w:val="00AA252C"/>
    <w:rsid w:val="00AA280F"/>
    <w:rsid w:val="00AA37BB"/>
    <w:rsid w:val="00AA666E"/>
    <w:rsid w:val="00AB5518"/>
    <w:rsid w:val="00AC01D4"/>
    <w:rsid w:val="00AC4637"/>
    <w:rsid w:val="00AC4A04"/>
    <w:rsid w:val="00AD0EE0"/>
    <w:rsid w:val="00AD336F"/>
    <w:rsid w:val="00AD3550"/>
    <w:rsid w:val="00AD6ECE"/>
    <w:rsid w:val="00AE2564"/>
    <w:rsid w:val="00AE301F"/>
    <w:rsid w:val="00AE3302"/>
    <w:rsid w:val="00AE68B0"/>
    <w:rsid w:val="00AE7077"/>
    <w:rsid w:val="00AF11A3"/>
    <w:rsid w:val="00AF48D9"/>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15D0"/>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078B"/>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3D58"/>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74512"/>
    <w:rsid w:val="00D876E6"/>
    <w:rsid w:val="00DA1025"/>
    <w:rsid w:val="00DA22EC"/>
    <w:rsid w:val="00DA5860"/>
    <w:rsid w:val="00DB2767"/>
    <w:rsid w:val="00DC4729"/>
    <w:rsid w:val="00DF0DB6"/>
    <w:rsid w:val="00E17160"/>
    <w:rsid w:val="00E35BEC"/>
    <w:rsid w:val="00E50821"/>
    <w:rsid w:val="00E51F91"/>
    <w:rsid w:val="00E6298B"/>
    <w:rsid w:val="00E7086E"/>
    <w:rsid w:val="00E7374A"/>
    <w:rsid w:val="00E73C41"/>
    <w:rsid w:val="00E7598F"/>
    <w:rsid w:val="00E76F60"/>
    <w:rsid w:val="00E81872"/>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032AB"/>
    <w:rsid w:val="00F10A08"/>
    <w:rsid w:val="00F22AC5"/>
    <w:rsid w:val="00F254D1"/>
    <w:rsid w:val="00F32B82"/>
    <w:rsid w:val="00F4043E"/>
    <w:rsid w:val="00F41BBC"/>
    <w:rsid w:val="00F43B9D"/>
    <w:rsid w:val="00F444F0"/>
    <w:rsid w:val="00F50847"/>
    <w:rsid w:val="00F50F89"/>
    <w:rsid w:val="00F53F27"/>
    <w:rsid w:val="00F546D1"/>
    <w:rsid w:val="00F66272"/>
    <w:rsid w:val="00F709C0"/>
    <w:rsid w:val="00F80603"/>
    <w:rsid w:val="00F90E53"/>
    <w:rsid w:val="00F927A1"/>
    <w:rsid w:val="00F92E4D"/>
    <w:rsid w:val="00F97E9A"/>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512FE2"/>
    <w:rPr>
      <w:rFonts w:ascii="Arial" w:hAnsi="Arial" w:cs="Arial"/>
      <w:b/>
      <w:color w:val="000000"/>
      <w:kern w:val="28"/>
      <w:sz w:val="28"/>
      <w:lang w:eastAsia="en-GB"/>
    </w:rPr>
  </w:style>
  <w:style w:type="paragraph" w:styleId="Bibliography">
    <w:name w:val="Bibliography"/>
    <w:basedOn w:val="Normal"/>
    <w:next w:val="Normal"/>
    <w:uiPriority w:val="37"/>
    <w:unhideWhenUsed/>
    <w:rsid w:val="00512F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359943">
      <w:bodyDiv w:val="1"/>
      <w:marLeft w:val="0"/>
      <w:marRight w:val="0"/>
      <w:marTop w:val="0"/>
      <w:marBottom w:val="0"/>
      <w:divBdr>
        <w:top w:val="none" w:sz="0" w:space="0" w:color="auto"/>
        <w:left w:val="none" w:sz="0" w:space="0" w:color="auto"/>
        <w:bottom w:val="none" w:sz="0" w:space="0" w:color="auto"/>
        <w:right w:val="none" w:sz="0" w:space="0" w:color="auto"/>
      </w:divBdr>
    </w:div>
    <w:div w:id="129831142">
      <w:bodyDiv w:val="1"/>
      <w:marLeft w:val="0"/>
      <w:marRight w:val="0"/>
      <w:marTop w:val="0"/>
      <w:marBottom w:val="0"/>
      <w:divBdr>
        <w:top w:val="none" w:sz="0" w:space="0" w:color="auto"/>
        <w:left w:val="none" w:sz="0" w:space="0" w:color="auto"/>
        <w:bottom w:val="none" w:sz="0" w:space="0" w:color="auto"/>
        <w:right w:val="none" w:sz="0" w:space="0" w:color="auto"/>
      </w:divBdr>
    </w:div>
    <w:div w:id="322701684">
      <w:bodyDiv w:val="1"/>
      <w:marLeft w:val="0"/>
      <w:marRight w:val="0"/>
      <w:marTop w:val="0"/>
      <w:marBottom w:val="0"/>
      <w:divBdr>
        <w:top w:val="none" w:sz="0" w:space="0" w:color="auto"/>
        <w:left w:val="none" w:sz="0" w:space="0" w:color="auto"/>
        <w:bottom w:val="none" w:sz="0" w:space="0" w:color="auto"/>
        <w:right w:val="none" w:sz="0" w:space="0" w:color="auto"/>
      </w:divBdr>
    </w:div>
    <w:div w:id="475418283">
      <w:bodyDiv w:val="1"/>
      <w:marLeft w:val="0"/>
      <w:marRight w:val="0"/>
      <w:marTop w:val="0"/>
      <w:marBottom w:val="0"/>
      <w:divBdr>
        <w:top w:val="none" w:sz="0" w:space="0" w:color="auto"/>
        <w:left w:val="none" w:sz="0" w:space="0" w:color="auto"/>
        <w:bottom w:val="none" w:sz="0" w:space="0" w:color="auto"/>
        <w:right w:val="none" w:sz="0" w:space="0" w:color="auto"/>
      </w:divBdr>
    </w:div>
    <w:div w:id="807238392">
      <w:bodyDiv w:val="1"/>
      <w:marLeft w:val="0"/>
      <w:marRight w:val="0"/>
      <w:marTop w:val="0"/>
      <w:marBottom w:val="0"/>
      <w:divBdr>
        <w:top w:val="none" w:sz="0" w:space="0" w:color="auto"/>
        <w:left w:val="none" w:sz="0" w:space="0" w:color="auto"/>
        <w:bottom w:val="none" w:sz="0" w:space="0" w:color="auto"/>
        <w:right w:val="none" w:sz="0" w:space="0" w:color="auto"/>
      </w:divBdr>
    </w:div>
    <w:div w:id="907419381">
      <w:bodyDiv w:val="1"/>
      <w:marLeft w:val="0"/>
      <w:marRight w:val="0"/>
      <w:marTop w:val="0"/>
      <w:marBottom w:val="0"/>
      <w:divBdr>
        <w:top w:val="none" w:sz="0" w:space="0" w:color="auto"/>
        <w:left w:val="none" w:sz="0" w:space="0" w:color="auto"/>
        <w:bottom w:val="none" w:sz="0" w:space="0" w:color="auto"/>
        <w:right w:val="none" w:sz="0" w:space="0" w:color="auto"/>
      </w:divBdr>
    </w:div>
    <w:div w:id="972060719">
      <w:bodyDiv w:val="1"/>
      <w:marLeft w:val="0"/>
      <w:marRight w:val="0"/>
      <w:marTop w:val="0"/>
      <w:marBottom w:val="0"/>
      <w:divBdr>
        <w:top w:val="none" w:sz="0" w:space="0" w:color="auto"/>
        <w:left w:val="none" w:sz="0" w:space="0" w:color="auto"/>
        <w:bottom w:val="none" w:sz="0" w:space="0" w:color="auto"/>
        <w:right w:val="none" w:sz="0" w:space="0" w:color="auto"/>
      </w:divBdr>
    </w:div>
    <w:div w:id="112138788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45127985">
      <w:bodyDiv w:val="1"/>
      <w:marLeft w:val="0"/>
      <w:marRight w:val="0"/>
      <w:marTop w:val="0"/>
      <w:marBottom w:val="0"/>
      <w:divBdr>
        <w:top w:val="none" w:sz="0" w:space="0" w:color="auto"/>
        <w:left w:val="none" w:sz="0" w:space="0" w:color="auto"/>
        <w:bottom w:val="none" w:sz="0" w:space="0" w:color="auto"/>
        <w:right w:val="none" w:sz="0" w:space="0" w:color="auto"/>
      </w:divBdr>
    </w:div>
    <w:div w:id="1417170663">
      <w:bodyDiv w:val="1"/>
      <w:marLeft w:val="0"/>
      <w:marRight w:val="0"/>
      <w:marTop w:val="0"/>
      <w:marBottom w:val="0"/>
      <w:divBdr>
        <w:top w:val="none" w:sz="0" w:space="0" w:color="auto"/>
        <w:left w:val="none" w:sz="0" w:space="0" w:color="auto"/>
        <w:bottom w:val="none" w:sz="0" w:space="0" w:color="auto"/>
        <w:right w:val="none" w:sz="0" w:space="0" w:color="auto"/>
      </w:divBdr>
    </w:div>
    <w:div w:id="1440296450">
      <w:bodyDiv w:val="1"/>
      <w:marLeft w:val="0"/>
      <w:marRight w:val="0"/>
      <w:marTop w:val="0"/>
      <w:marBottom w:val="0"/>
      <w:divBdr>
        <w:top w:val="none" w:sz="0" w:space="0" w:color="auto"/>
        <w:left w:val="none" w:sz="0" w:space="0" w:color="auto"/>
        <w:bottom w:val="none" w:sz="0" w:space="0" w:color="auto"/>
        <w:right w:val="none" w:sz="0" w:space="0" w:color="auto"/>
      </w:divBdr>
    </w:div>
    <w:div w:id="1579242152">
      <w:bodyDiv w:val="1"/>
      <w:marLeft w:val="0"/>
      <w:marRight w:val="0"/>
      <w:marTop w:val="0"/>
      <w:marBottom w:val="0"/>
      <w:divBdr>
        <w:top w:val="none" w:sz="0" w:space="0" w:color="auto"/>
        <w:left w:val="none" w:sz="0" w:space="0" w:color="auto"/>
        <w:bottom w:val="none" w:sz="0" w:space="0" w:color="auto"/>
        <w:right w:val="none" w:sz="0" w:space="0" w:color="auto"/>
      </w:divBdr>
    </w:div>
    <w:div w:id="1675648391">
      <w:bodyDiv w:val="1"/>
      <w:marLeft w:val="0"/>
      <w:marRight w:val="0"/>
      <w:marTop w:val="0"/>
      <w:marBottom w:val="0"/>
      <w:divBdr>
        <w:top w:val="none" w:sz="0" w:space="0" w:color="auto"/>
        <w:left w:val="none" w:sz="0" w:space="0" w:color="auto"/>
        <w:bottom w:val="none" w:sz="0" w:space="0" w:color="auto"/>
        <w:right w:val="none" w:sz="0" w:space="0" w:color="auto"/>
      </w:divBdr>
    </w:div>
    <w:div w:id="190756946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4664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Cat20</b:Tag>
    <b:SourceType>JournalArticle</b:SourceType>
    <b:Guid>{102F8837-8946-42C8-89B0-DEB9951019D6}</b:Guid>
    <b:Title>How to build and embed relilience within your workplace</b:Title>
    <b:Year>2020</b:Year>
    <b:Author>
      <b:Author>
        <b:NameList>
          <b:Person>
            <b:Last>D'Arcy-Jones</b:Last>
            <b:First>Catherine</b:First>
          </b:Person>
        </b:NameList>
      </b:Author>
    </b:Author>
    <b:JournalName>Occupational Health and Wellbeing</b:JournalName>
    <b:Pages>26-28</b:Pages>
    <b:RefOrder>3</b:RefOrder>
  </b:Source>
  <b:Source>
    <b:Tag>Bon18</b:Tag>
    <b:SourceType>JournalArticle</b:SourceType>
    <b:Guid>{3FBD929A-F102-4A1D-AACC-FEC18AECC118}</b:Guid>
    <b:Author>
      <b:Author>
        <b:NameList>
          <b:Person>
            <b:Last>Bonaccio M</b:Last>
          </b:Person>
        </b:NameList>
      </b:Author>
    </b:Author>
    <b:Title>Mediterranean-type diet is associated with higher psychological resilience in a general adult population: findings from the Moli-sani study</b:Title>
    <b:JournalName>Clinical Nutrition </b:JournalName>
    <b:Year>2018</b:Year>
    <b:Pages>154-160</b:Pages>
    <b:RefOrder>4</b:RefOrder>
  </b:Source>
  <b:Source>
    <b:Tag>Mel19</b:Tag>
    <b:SourceType>JournalArticle</b:SourceType>
    <b:Guid>{3D13ACD7-B649-4315-9DC8-B00B724A0CA0}</b:Guid>
    <b:Author>
      <b:Author>
        <b:NameList>
          <b:Person>
            <b:Last>Melissa G</b:Last>
            <b:First>Jonathan</b:First>
            <b:Middle>Hansen</b:Middle>
          </b:Person>
        </b:NameList>
      </b:Author>
    </b:Author>
    <b:Title>Hunger and Food Well-Being: Advancing Research and Practice</b:Title>
    <b:JournalName>Journal of Public Policy and Marketing </b:JournalName>
    <b:Year>2019</b:Year>
    <b:Pages>38-45</b:Pages>
    <b:RefOrder>5</b:RefOrder>
  </b:Source>
  <b:Source>
    <b:Tag>NHS23</b:Tag>
    <b:SourceType>InternetSite</b:SourceType>
    <b:Guid>{FAACD9DE-8BAC-4DB3-A1CF-19D02B683C13}</b:Guid>
    <b:Title>Better Health - Every mind matters</b:Title>
    <b:Year>2023</b:Year>
    <b:Author>
      <b:Author>
        <b:Corporate>NHS</b:Corporate>
      </b:Author>
    </b:Author>
    <b:InternetSiteTitle>NHS</b:InternetSiteTitle>
    <b:Month>July</b:Month>
    <b:Day>5th </b:Day>
    <b:URL>https://www.nhs.uk/every-mind-matters/mental-health-issues/stress/</b:URL>
    <b:RefOrder>2</b:RefOrder>
  </b:Source>
  <b:Source>
    <b:Tag>Hel21</b:Tag>
    <b:SourceType>JournalArticle</b:SourceType>
    <b:Guid>{58BB29D6-DE54-484D-9657-7B88229FBC9B}</b:Guid>
    <b:Title>What is resilience</b:Title>
    <b:Year>2021</b:Year>
    <b:Author>
      <b:Author>
        <b:NameList>
          <b:Person>
            <b:Last>Herrman</b:Last>
            <b:First>Hellen</b:First>
          </b:Person>
        </b:NameList>
      </b:Author>
    </b:Author>
    <b:JournalName>The Canadian Journal of Psychiatry </b:JournalName>
    <b:Pages>255-265</b:Pages>
    <b:RefOrder>1</b:RefOrder>
  </b:Source>
  <b:Source>
    <b:Tag>Hug18</b:Tag>
    <b:SourceType>JournalArticle</b:SourceType>
    <b:Guid>{E8FFF303-690A-4C08-89C9-1F59FCB008A8}</b:Guid>
    <b:Author>
      <b:Author>
        <b:NameList>
          <b:Person>
            <b:Last>Worrall</b:Last>
            <b:First>Hugh</b:First>
          </b:Person>
        </b:NameList>
      </b:Author>
    </b:Author>
    <b:Title>e eff The effectiveness of suppor eness of support groups: a liter oups: a literature review </b:Title>
    <b:JournalName>Mental Health and Social Inclusion</b:JournalName>
    <b:Year>2018</b:Year>
    <b:Pages>85-93</b:Pages>
    <b:RefOrder>6</b:RefOrder>
  </b:Source>
  <b:Source>
    <b:Tag>Ala16</b:Tag>
    <b:SourceType>Book</b:SourceType>
    <b:Guid>{72BF6100-B630-45F1-9ADA-5006CFB924BB}</b:Guid>
    <b:Author>
      <b:Author>
        <b:NameList>
          <b:Person>
            <b:Last>King</b:Last>
            <b:First>Alan</b:First>
          </b:Person>
        </b:NameList>
      </b:Author>
    </b:Author>
    <b:Title>Friendship and Mental Health Functioning </b:Title>
    <b:Year>2016</b:Year>
    <b:City>Dakota</b:City>
    <b:Publisher>Psychology Faculty Publications</b:Publisher>
    <b:RefOrder>7</b:RefOrder>
  </b:Source>
  <b:Source>
    <b:Tag>Col14</b:Tag>
    <b:SourceType>InternetSite</b:SourceType>
    <b:Guid>{465F291A-B364-4EC4-B5E6-E56AA5BE3597}</b:Guid>
    <b:Title>National Decision model</b:Title>
    <b:Year>2014</b:Year>
    <b:Author>
      <b:Author>
        <b:NameList>
          <b:Person>
            <b:Last>Policing</b:Last>
            <b:First>College</b:First>
            <b:Middle>of</b:Middle>
          </b:Person>
        </b:NameList>
      </b:Author>
    </b:Author>
    <b:InternetSiteTitle>College of Policing</b:InternetSiteTitle>
    <b:Month>December</b:Month>
    <b:Day>15</b:Day>
    <b:URL>https://www.college.police.uk/app/national-decision-model/national-decision-model</b:URL>
    <b:RefOrder>10</b:RefOrder>
  </b:Source>
  <b:Source>
    <b:Tag>Col141</b:Tag>
    <b:SourceType>InternetSite</b:SourceType>
    <b:Guid>{6CE06A0E-936B-4C12-89D1-A82F90AE50A1}</b:Guid>
    <b:Author>
      <b:Author>
        <b:Corporate>College of Policing</b:Corporate>
      </b:Author>
    </b:Author>
    <b:Title>National Decision Model</b:Title>
    <b:InternetSiteTitle>College of Policing</b:InternetSiteTitle>
    <b:Year>2014</b:Year>
    <b:Month>December</b:Month>
    <b:Day>15</b:Day>
    <b:URL>https://www.college.police.uk/app/national-decision-model/national-decision-model</b:URL>
    <b:RefOrder>8</b:RefOrder>
  </b:Source>
  <b:Source>
    <b:Tag>Hom23</b:Tag>
    <b:SourceType>JournalArticle</b:SourceType>
    <b:Guid>{E6C21164-F67B-48F6-A33A-31A6C788CFB7}</b:Guid>
    <b:Title>Interviewing suspects</b:Title>
    <b:Year>2023</b:Year>
    <b:Author>
      <b:Author>
        <b:Corporate>Home Office</b:Corporate>
      </b:Author>
    </b:Author>
    <b:JournalName>Home Office</b:JournalName>
    <b:Pages>23-26</b:Pages>
    <b:RefOrder>9</b:RefOrder>
  </b:Source>
</b:Sourc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E37E18BF-A446-4AFC-AEB5-9A4985C942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1328</TotalTime>
  <Pages>18</Pages>
  <Words>3059</Words>
  <Characters>17578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20596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Winney,Ryan swp8636</dc:creator>
  <cp:keywords/>
  <cp:lastModifiedBy>Winney,Ryan swp8636</cp:lastModifiedBy>
  <cp:revision>17</cp:revision>
  <cp:lastPrinted>2019-08-13T11:47:00Z</cp:lastPrinted>
  <dcterms:created xsi:type="dcterms:W3CDTF">2023-07-10T16:52:00Z</dcterms:created>
  <dcterms:modified xsi:type="dcterms:W3CDTF">2023-09-15T22:24:00Z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