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1B53" w:rsidRDefault="00F61B53" w:rsidP="00F61B53">
      <w:pPr>
        <w:jc w:val="right"/>
        <w:rPr>
          <w:rFonts w:ascii="Times New Roman" w:hAnsi="Times New Roman" w:cs="Times New Roman"/>
          <w:b/>
          <w:sz w:val="36"/>
          <w:szCs w:val="36"/>
        </w:rPr>
      </w:pPr>
      <w:r>
        <w:rPr>
          <w:rFonts w:ascii="Times New Roman" w:hAnsi="Times New Roman" w:cs="Times New Roman"/>
          <w:b/>
          <w:noProof/>
          <w:sz w:val="36"/>
          <w:szCs w:val="36"/>
        </w:rPr>
        <w:drawing>
          <wp:inline distT="0" distB="0" distL="0" distR="0" wp14:anchorId="08114E85" wp14:editId="1AFDF16D">
            <wp:extent cx="2731770" cy="974090"/>
            <wp:effectExtent l="0" t="0" r="0" b="0"/>
            <wp:docPr id="8890449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044944" name="图片 1"/>
                    <pic:cNvPicPr>
                      <a:picLocks noChangeAspect="1"/>
                    </pic:cNvPicPr>
                  </pic:nvPicPr>
                  <pic:blipFill>
                    <a:blip r:embed="rId4"/>
                    <a:srcRect l="2067" t="15509" r="2312" b="13472"/>
                    <a:stretch>
                      <a:fillRect/>
                    </a:stretch>
                  </pic:blipFill>
                  <pic:spPr>
                    <a:xfrm>
                      <a:off x="0" y="0"/>
                      <a:ext cx="2731770" cy="974090"/>
                    </a:xfrm>
                    <a:prstGeom prst="rect">
                      <a:avLst/>
                    </a:prstGeom>
                  </pic:spPr>
                </pic:pic>
              </a:graphicData>
            </a:graphic>
          </wp:inline>
        </w:drawing>
      </w:r>
      <w:r>
        <w:rPr>
          <w:rFonts w:ascii="Times New Roman" w:hAnsi="Times New Roman" w:cs="Times New Roman"/>
          <w:b/>
          <w:sz w:val="36"/>
          <w:szCs w:val="36"/>
        </w:rPr>
        <w:t xml:space="preserve">                     </w:t>
      </w:r>
      <w:r>
        <w:rPr>
          <w:rFonts w:ascii="Times New Roman" w:hAnsi="Times New Roman" w:cs="Times New Roman" w:hint="eastAsia"/>
          <w:b/>
          <w:sz w:val="36"/>
          <w:szCs w:val="36"/>
        </w:rPr>
        <w:t xml:space="preserve">                      </w:t>
      </w:r>
    </w:p>
    <w:p w:rsidR="00F61B53" w:rsidRDefault="00F61B53" w:rsidP="00F61B53">
      <w:pPr>
        <w:jc w:val="center"/>
        <w:rPr>
          <w:rFonts w:ascii="Times New Roman" w:hAnsi="Times New Roman" w:cs="Times New Roman"/>
          <w:b/>
          <w:sz w:val="36"/>
          <w:szCs w:val="36"/>
        </w:rPr>
      </w:pPr>
    </w:p>
    <w:p w:rsidR="00F61B53" w:rsidRDefault="00F61B53" w:rsidP="00F61B53">
      <w:pPr>
        <w:rPr>
          <w:rFonts w:ascii="Times New Roman" w:hAnsi="Times New Roman" w:cs="Times New Roman"/>
          <w:b/>
          <w:sz w:val="36"/>
          <w:szCs w:val="36"/>
        </w:rPr>
      </w:pPr>
    </w:p>
    <w:p w:rsidR="00F61B53" w:rsidRDefault="00F61B53" w:rsidP="00F61B53">
      <w:pPr>
        <w:rPr>
          <w:rFonts w:ascii="Times New Roman" w:hAnsi="Times New Roman" w:cs="Times New Roman"/>
          <w:b/>
          <w:sz w:val="36"/>
          <w:szCs w:val="36"/>
        </w:rPr>
      </w:pPr>
    </w:p>
    <w:p w:rsidR="00F61B53" w:rsidRDefault="00F61B53" w:rsidP="00F61B53">
      <w:pPr>
        <w:jc w:val="left"/>
        <w:rPr>
          <w:rFonts w:ascii="Times New Roman" w:hAnsi="Times New Roman" w:cs="Times New Roman"/>
          <w:b/>
          <w:sz w:val="36"/>
          <w:szCs w:val="36"/>
        </w:rPr>
      </w:pPr>
      <w:r w:rsidRPr="00F61B53">
        <w:rPr>
          <w:rFonts w:ascii="Times New Roman" w:hAnsi="Times New Roman" w:cs="Times New Roman"/>
          <w:b/>
          <w:sz w:val="36"/>
          <w:szCs w:val="36"/>
        </w:rPr>
        <w:t>Research report on the impact of handicraft immigrants on industrial development in Yixing Craft Town, China</w:t>
      </w:r>
    </w:p>
    <w:p w:rsidR="00F61B53" w:rsidRPr="00FB6725" w:rsidRDefault="00F61B53" w:rsidP="00F61B53">
      <w:pPr>
        <w:rPr>
          <w:rFonts w:ascii="Times New Roman" w:hAnsi="Times New Roman" w:cs="Times New Roman"/>
          <w:b/>
          <w:sz w:val="36"/>
          <w:szCs w:val="36"/>
        </w:rPr>
      </w:pPr>
    </w:p>
    <w:p w:rsidR="00F61B53" w:rsidRPr="008B0BB6" w:rsidRDefault="00F61B53" w:rsidP="00F61B53">
      <w:pPr>
        <w:rPr>
          <w:rFonts w:ascii="Times New Roman" w:hAnsi="Times New Roman" w:cs="Times New Roman"/>
          <w:b/>
          <w:sz w:val="36"/>
          <w:szCs w:val="36"/>
        </w:rPr>
      </w:pPr>
    </w:p>
    <w:p w:rsidR="00F61B53" w:rsidRDefault="00F61B53" w:rsidP="00F61B53">
      <w:pPr>
        <w:ind w:firstLineChars="800" w:firstLine="2400"/>
        <w:rPr>
          <w:rFonts w:ascii="Times New Roman" w:hAnsi="Times New Roman" w:cs="Times New Roman"/>
          <w:b/>
          <w:sz w:val="30"/>
          <w:szCs w:val="30"/>
        </w:rPr>
      </w:pPr>
    </w:p>
    <w:p w:rsidR="00F61B53" w:rsidRDefault="00F61B53" w:rsidP="00F61B53">
      <w:pPr>
        <w:ind w:firstLineChars="800" w:firstLine="2400"/>
        <w:rPr>
          <w:rFonts w:ascii="Times New Roman" w:hAnsi="Times New Roman" w:cs="Times New Roman"/>
          <w:b/>
          <w:sz w:val="30"/>
          <w:szCs w:val="30"/>
        </w:rPr>
      </w:pPr>
    </w:p>
    <w:p w:rsidR="00F61B53" w:rsidRDefault="00F61B53" w:rsidP="00F61B53">
      <w:pPr>
        <w:ind w:firstLineChars="800" w:firstLine="2400"/>
        <w:rPr>
          <w:rFonts w:ascii="Times New Roman" w:hAnsi="Times New Roman" w:cs="Times New Roman"/>
          <w:b/>
          <w:sz w:val="30"/>
          <w:szCs w:val="30"/>
        </w:rPr>
      </w:pPr>
    </w:p>
    <w:p w:rsidR="00F61B53" w:rsidRDefault="00F61B53" w:rsidP="00F61B53">
      <w:pPr>
        <w:ind w:firstLineChars="800" w:firstLine="2400"/>
        <w:rPr>
          <w:rFonts w:ascii="Times New Roman" w:hAnsi="Times New Roman" w:cs="Times New Roman"/>
          <w:b/>
          <w:sz w:val="30"/>
          <w:szCs w:val="30"/>
        </w:rPr>
      </w:pPr>
    </w:p>
    <w:p w:rsidR="00F61B53" w:rsidRDefault="00F61B53" w:rsidP="00F61B53">
      <w:pPr>
        <w:ind w:firstLineChars="800" w:firstLine="2400"/>
        <w:rPr>
          <w:rFonts w:ascii="Times New Roman" w:hAnsi="Times New Roman" w:cs="Times New Roman"/>
          <w:b/>
          <w:sz w:val="30"/>
          <w:szCs w:val="30"/>
        </w:rPr>
      </w:pPr>
      <w:r>
        <w:rPr>
          <w:rFonts w:ascii="Times New Roman" w:hAnsi="Times New Roman" w:cs="Times New Roman"/>
          <w:b/>
          <w:sz w:val="30"/>
          <w:szCs w:val="30"/>
        </w:rPr>
        <w:t>Name</w:t>
      </w:r>
      <w:r>
        <w:rPr>
          <w:rFonts w:ascii="Times New Roman" w:hAnsi="Times New Roman" w:cs="Times New Roman" w:hint="eastAsia"/>
          <w:b/>
          <w:sz w:val="30"/>
          <w:szCs w:val="30"/>
        </w:rPr>
        <w:t>:</w:t>
      </w:r>
      <w:r>
        <w:rPr>
          <w:rFonts w:ascii="Times New Roman" w:hAnsi="Times New Roman" w:cs="Times New Roman"/>
          <w:b/>
          <w:sz w:val="30"/>
          <w:szCs w:val="30"/>
        </w:rPr>
        <w:t xml:space="preserve"> </w:t>
      </w:r>
      <w:proofErr w:type="spellStart"/>
      <w:r>
        <w:rPr>
          <w:rFonts w:ascii="Times New Roman" w:hAnsi="Times New Roman" w:cs="Times New Roman" w:hint="eastAsia"/>
          <w:b/>
          <w:sz w:val="30"/>
          <w:szCs w:val="30"/>
        </w:rPr>
        <w:t>J</w:t>
      </w:r>
      <w:r>
        <w:rPr>
          <w:rFonts w:ascii="Times New Roman" w:hAnsi="Times New Roman" w:cs="Times New Roman"/>
          <w:b/>
          <w:sz w:val="30"/>
          <w:szCs w:val="30"/>
        </w:rPr>
        <w:t>ieming</w:t>
      </w:r>
      <w:proofErr w:type="spellEnd"/>
      <w:r>
        <w:rPr>
          <w:rFonts w:ascii="Times New Roman" w:hAnsi="Times New Roman" w:cs="Times New Roman"/>
          <w:b/>
          <w:sz w:val="30"/>
          <w:szCs w:val="30"/>
        </w:rPr>
        <w:t xml:space="preserve"> Yang</w:t>
      </w:r>
    </w:p>
    <w:p w:rsidR="00F61B53" w:rsidRDefault="00F61B53" w:rsidP="00F61B53">
      <w:pPr>
        <w:ind w:firstLineChars="800" w:firstLine="2400"/>
        <w:rPr>
          <w:rFonts w:ascii="Times New Roman" w:hAnsi="Times New Roman" w:cs="Times New Roman"/>
          <w:b/>
          <w:sz w:val="30"/>
          <w:szCs w:val="30"/>
        </w:rPr>
      </w:pPr>
      <w:r>
        <w:rPr>
          <w:rFonts w:ascii="Times New Roman" w:hAnsi="Times New Roman" w:cs="Times New Roman"/>
          <w:b/>
          <w:sz w:val="30"/>
          <w:szCs w:val="30"/>
        </w:rPr>
        <w:t>Student number: 2211618</w:t>
      </w:r>
    </w:p>
    <w:p w:rsidR="00F61B53" w:rsidRDefault="00F61B53" w:rsidP="00F61B53">
      <w:pPr>
        <w:ind w:firstLineChars="800" w:firstLine="2400"/>
        <w:rPr>
          <w:rFonts w:ascii="Times New Roman" w:hAnsi="Times New Roman" w:cs="Times New Roman"/>
          <w:b/>
          <w:sz w:val="30"/>
          <w:szCs w:val="30"/>
        </w:rPr>
      </w:pPr>
      <w:r>
        <w:rPr>
          <w:rFonts w:ascii="Times New Roman" w:hAnsi="Times New Roman" w:cs="Times New Roman"/>
          <w:b/>
          <w:sz w:val="30"/>
          <w:szCs w:val="30"/>
        </w:rPr>
        <w:t>Professional Doctorate: Art &amp; Design</w:t>
      </w:r>
    </w:p>
    <w:p w:rsidR="00F61B53" w:rsidRDefault="00F61B53" w:rsidP="00F61B53"/>
    <w:p w:rsidR="00F61B53" w:rsidRDefault="00F61B53" w:rsidP="00F61B53"/>
    <w:p w:rsidR="00F61B53" w:rsidRDefault="00F61B53" w:rsidP="00F61B53"/>
    <w:p w:rsidR="00F61B53" w:rsidRDefault="00F61B53" w:rsidP="00F61B53"/>
    <w:p w:rsidR="00F61B53" w:rsidRDefault="00F61B53" w:rsidP="00F61B53"/>
    <w:p w:rsidR="00F61B53" w:rsidRDefault="00F61B53" w:rsidP="00F61B53"/>
    <w:p w:rsidR="00F61B53" w:rsidRDefault="00F61B53" w:rsidP="00F61B53"/>
    <w:p w:rsidR="00F61B53" w:rsidRDefault="00F61B53" w:rsidP="00F61B53"/>
    <w:p w:rsidR="00F61B53" w:rsidRDefault="00F61B53" w:rsidP="00F61B53"/>
    <w:p w:rsidR="00F61B53" w:rsidRDefault="00F61B53" w:rsidP="00F61B53"/>
    <w:p w:rsidR="00F61B53" w:rsidRDefault="00F61B53" w:rsidP="00F61B53"/>
    <w:p w:rsidR="00F61B53" w:rsidRDefault="00F61B53" w:rsidP="00F61B53">
      <w:pPr>
        <w:rPr>
          <w:rFonts w:ascii="Times New Roman" w:hAnsi="Times New Roman" w:cs="Times New Roman"/>
        </w:rPr>
      </w:pPr>
      <w:r>
        <w:rPr>
          <w:rFonts w:ascii="Times New Roman" w:hAnsi="Times New Roman" w:cs="Times New Roman"/>
        </w:rPr>
        <w:t xml:space="preserve">Word count: </w:t>
      </w:r>
      <w:r w:rsidR="00784A8D">
        <w:rPr>
          <w:rFonts w:ascii="Times New Roman" w:hAnsi="Times New Roman" w:cs="Times New Roman"/>
        </w:rPr>
        <w:t>48</w:t>
      </w:r>
      <w:r w:rsidR="00CF0710">
        <w:rPr>
          <w:rFonts w:ascii="Times New Roman" w:hAnsi="Times New Roman" w:cs="Times New Roman"/>
        </w:rPr>
        <w:t>63</w:t>
      </w:r>
      <w:bookmarkStart w:id="0" w:name="_GoBack"/>
      <w:bookmarkEnd w:id="0"/>
    </w:p>
    <w:p w:rsidR="00F61B53" w:rsidRDefault="00F61B53" w:rsidP="008E48F5"/>
    <w:p w:rsidR="00784A8D" w:rsidRPr="00F61B53" w:rsidRDefault="00784A8D" w:rsidP="008E48F5"/>
    <w:p w:rsidR="00F61B53" w:rsidRDefault="00F61B53" w:rsidP="00F61B53">
      <w:pPr>
        <w:jc w:val="left"/>
        <w:rPr>
          <w:rFonts w:ascii="Times New Roman" w:hAnsi="Times New Roman" w:cs="Times New Roman"/>
          <w:b/>
          <w:sz w:val="36"/>
          <w:szCs w:val="36"/>
        </w:rPr>
      </w:pPr>
      <w:r w:rsidRPr="00F61B53">
        <w:rPr>
          <w:rFonts w:ascii="Times New Roman" w:hAnsi="Times New Roman" w:cs="Times New Roman"/>
          <w:b/>
          <w:sz w:val="36"/>
          <w:szCs w:val="36"/>
        </w:rPr>
        <w:lastRenderedPageBreak/>
        <w:t>Research report on the impact of handicraft immigrants on industrial development in Yixing Craft Town, China</w:t>
      </w:r>
    </w:p>
    <w:p w:rsidR="00F61B53" w:rsidRPr="00F61B53" w:rsidRDefault="00F61B53" w:rsidP="008E48F5"/>
    <w:p w:rsidR="00F61B53" w:rsidRPr="00506D80" w:rsidRDefault="00F61B53" w:rsidP="00F61B53">
      <w:pPr>
        <w:rPr>
          <w:rFonts w:ascii="Times New Roman" w:hAnsi="Times New Roman" w:cs="Times New Roman"/>
          <w:b/>
        </w:rPr>
      </w:pPr>
      <w:r w:rsidRPr="00506D80">
        <w:rPr>
          <w:rFonts w:ascii="Times New Roman" w:hAnsi="Times New Roman" w:cs="Times New Roman"/>
          <w:b/>
        </w:rPr>
        <w:t>Introduction</w:t>
      </w:r>
    </w:p>
    <w:p w:rsidR="00784A8D" w:rsidRDefault="00F61B53" w:rsidP="00F61B53">
      <w:pPr>
        <w:widowControl/>
        <w:jc w:val="left"/>
        <w:rPr>
          <w:rFonts w:ascii="Times New Roman" w:eastAsia="宋体" w:hAnsi="Times New Roman" w:cs="Times New Roman"/>
          <w:kern w:val="0"/>
        </w:rPr>
      </w:pPr>
      <w:r w:rsidRPr="00F61B53">
        <w:rPr>
          <w:rFonts w:ascii="Times New Roman" w:eastAsia="宋体" w:hAnsi="Times New Roman" w:cs="Times New Roman"/>
          <w:kern w:val="0"/>
        </w:rPr>
        <w:t xml:space="preserve">Yixing is well known for its long history of handicrafts, especially potteries made from purple clay and porcelain. Purple clay teapot making has a history of hundreds of years and is an important part of the local economy as well as one facet in traditional culture. Under the tide of globalization and industrial changes, modernization gradually becomes a difficult event for handicrafts but also attracts thousands of foreign craftsmen to come here which contributes in large scale towards </w:t>
      </w:r>
      <w:proofErr w:type="spellStart"/>
      <w:r w:rsidRPr="00F61B53">
        <w:rPr>
          <w:rFonts w:ascii="Times New Roman" w:eastAsia="宋体" w:hAnsi="Times New Roman" w:cs="Times New Roman"/>
          <w:kern w:val="0"/>
        </w:rPr>
        <w:t>usmanship</w:t>
      </w:r>
      <w:proofErr w:type="spellEnd"/>
      <w:r w:rsidRPr="00F61B53">
        <w:rPr>
          <w:rFonts w:ascii="Times New Roman" w:eastAsia="宋体" w:hAnsi="Times New Roman" w:cs="Times New Roman"/>
          <w:kern w:val="0"/>
        </w:rPr>
        <w:t xml:space="preserve"> development. The use of new technologies and ideas people bring to inject new vitality into Yixing, as well as innovation in a collision between cultures contribute a lot. China's reform and opening further improved the population mobility, handicraft </w:t>
      </w:r>
      <w:proofErr w:type="spellStart"/>
      <w:r w:rsidRPr="00F61B53">
        <w:rPr>
          <w:rFonts w:ascii="Times New Roman" w:eastAsia="宋体" w:hAnsi="Times New Roman" w:cs="Times New Roman"/>
          <w:kern w:val="0"/>
        </w:rPr>
        <w:t>migrantspeople</w:t>
      </w:r>
      <w:proofErr w:type="spellEnd"/>
      <w:r w:rsidRPr="00F61B53">
        <w:rPr>
          <w:rFonts w:ascii="Times New Roman" w:eastAsia="宋体" w:hAnsi="Times New Roman" w:cs="Times New Roman"/>
          <w:kern w:val="0"/>
        </w:rPr>
        <w:t xml:space="preserve"> have led local industrial replacement change in Yixing during this process (</w:t>
      </w:r>
      <w:r w:rsidR="00AD07F3">
        <w:rPr>
          <w:rFonts w:ascii="Times New Roman" w:eastAsia="宋体" w:hAnsi="Times New Roman" w:cs="Times New Roman" w:hint="eastAsia"/>
          <w:kern w:val="0"/>
        </w:rPr>
        <w:t>Wu</w:t>
      </w:r>
      <w:r w:rsidRPr="00F61B53">
        <w:rPr>
          <w:rFonts w:ascii="Times New Roman" w:eastAsia="宋体" w:hAnsi="Times New Roman" w:cs="Times New Roman"/>
          <w:kern w:val="0"/>
        </w:rPr>
        <w:t xml:space="preserve"> 20</w:t>
      </w:r>
      <w:r w:rsidR="00AD07F3">
        <w:rPr>
          <w:rFonts w:ascii="Times New Roman" w:eastAsia="宋体" w:hAnsi="Times New Roman" w:cs="Times New Roman"/>
          <w:kern w:val="0"/>
        </w:rPr>
        <w:t>06</w:t>
      </w:r>
      <w:r w:rsidRPr="00F61B53">
        <w:rPr>
          <w:rFonts w:ascii="Times New Roman" w:eastAsia="宋体" w:hAnsi="Times New Roman" w:cs="Times New Roman"/>
          <w:kern w:val="0"/>
        </w:rPr>
        <w:t xml:space="preserve">). The influx of craft immigrants, especially in traditional industries like purple clay pot making has resulted in great technological changes and market access. Some of the immigrant artisans have brought modern production machines and methods into play, </w:t>
      </w:r>
      <w:proofErr w:type="gramStart"/>
      <w:r w:rsidRPr="00F61B53">
        <w:rPr>
          <w:rFonts w:ascii="Times New Roman" w:eastAsia="宋体" w:hAnsi="Times New Roman" w:cs="Times New Roman"/>
          <w:kern w:val="0"/>
        </w:rPr>
        <w:t>so as to</w:t>
      </w:r>
      <w:proofErr w:type="gramEnd"/>
      <w:r w:rsidRPr="00F61B53">
        <w:rPr>
          <w:rFonts w:ascii="Times New Roman" w:eastAsia="宋体" w:hAnsi="Times New Roman" w:cs="Times New Roman"/>
          <w:kern w:val="0"/>
        </w:rPr>
        <w:t xml:space="preserve"> enhance the precision in its manufacturing process and also make it more competitive than ever (Zhang 201</w:t>
      </w:r>
      <w:r w:rsidR="00AD07F3">
        <w:rPr>
          <w:rFonts w:ascii="Times New Roman" w:eastAsia="宋体" w:hAnsi="Times New Roman" w:cs="Times New Roman"/>
          <w:kern w:val="0"/>
        </w:rPr>
        <w:t>4</w:t>
      </w:r>
      <w:r w:rsidRPr="00F61B53">
        <w:rPr>
          <w:rFonts w:ascii="Times New Roman" w:eastAsia="宋体" w:hAnsi="Times New Roman" w:cs="Times New Roman"/>
          <w:kern w:val="0"/>
        </w:rPr>
        <w:t xml:space="preserve">). Hence, these immigrant craftsmen </w:t>
      </w:r>
      <w:proofErr w:type="gramStart"/>
      <w:r w:rsidRPr="00F61B53">
        <w:rPr>
          <w:rFonts w:ascii="Times New Roman" w:eastAsia="宋体" w:hAnsi="Times New Roman" w:cs="Times New Roman"/>
          <w:kern w:val="0"/>
        </w:rPr>
        <w:t>acts</w:t>
      </w:r>
      <w:proofErr w:type="gramEnd"/>
      <w:r w:rsidRPr="00F61B53">
        <w:rPr>
          <w:rFonts w:ascii="Times New Roman" w:eastAsia="宋体" w:hAnsi="Times New Roman" w:cs="Times New Roman"/>
          <w:kern w:val="0"/>
        </w:rPr>
        <w:t xml:space="preserve"> not only as a supplement for labor but also an added value in the context of technological progress and industrial advance. At the same time, handmade immigrants often introduce a variety of cultural exchanges and promote diversification in Yixing handicraft industry. In addition to the technological innovation, they also absorbed cultural elements from other regions into product design and created more enriched cultural connotation of Yixing handicrafts during their development, which has fully met the needs of different consumers in both domestic markets than international market circuits etc. This ethnic integration has the </w:t>
      </w:r>
      <w:proofErr w:type="gramStart"/>
      <w:r w:rsidRPr="00F61B53">
        <w:rPr>
          <w:rFonts w:ascii="Times New Roman" w:eastAsia="宋体" w:hAnsi="Times New Roman" w:cs="Times New Roman"/>
          <w:kern w:val="0"/>
        </w:rPr>
        <w:t>added bonus</w:t>
      </w:r>
      <w:proofErr w:type="gramEnd"/>
      <w:r w:rsidRPr="00F61B53">
        <w:rPr>
          <w:rFonts w:ascii="Times New Roman" w:eastAsia="宋体" w:hAnsi="Times New Roman" w:cs="Times New Roman"/>
          <w:kern w:val="0"/>
        </w:rPr>
        <w:t xml:space="preserve"> of making Yixing handicrafts more marketable and adding energy to the local economy (</w:t>
      </w:r>
      <w:r w:rsidR="00AD07F3">
        <w:rPr>
          <w:rFonts w:ascii="Times New Roman" w:eastAsia="宋体" w:hAnsi="Times New Roman" w:cs="Times New Roman"/>
          <w:kern w:val="0"/>
        </w:rPr>
        <w:t>Wei</w:t>
      </w:r>
      <w:r w:rsidRPr="00F61B53">
        <w:rPr>
          <w:rFonts w:ascii="Times New Roman" w:eastAsia="宋体" w:hAnsi="Times New Roman" w:cs="Times New Roman" w:hint="eastAsia"/>
          <w:kern w:val="0"/>
        </w:rPr>
        <w:t>,</w:t>
      </w:r>
      <w:r w:rsidRPr="00F61B53">
        <w:rPr>
          <w:rFonts w:ascii="Times New Roman" w:eastAsia="宋体" w:hAnsi="Times New Roman" w:cs="Times New Roman"/>
          <w:kern w:val="0"/>
        </w:rPr>
        <w:t xml:space="preserve"> 20</w:t>
      </w:r>
      <w:r w:rsidR="00AD07F3">
        <w:rPr>
          <w:rFonts w:ascii="Times New Roman" w:eastAsia="宋体" w:hAnsi="Times New Roman" w:cs="Times New Roman"/>
          <w:kern w:val="0"/>
        </w:rPr>
        <w:t>23</w:t>
      </w:r>
      <w:r w:rsidRPr="00F61B53">
        <w:rPr>
          <w:rFonts w:ascii="Times New Roman" w:eastAsia="宋体" w:hAnsi="Times New Roman" w:cs="Times New Roman"/>
          <w:kern w:val="0"/>
        </w:rPr>
        <w:t xml:space="preserve">). Some of these creative products reach the market, as in a new category called modern aesthetics and traditional craftsmanship developed by immigrant craftsmen. </w:t>
      </w:r>
    </w:p>
    <w:p w:rsidR="008E48F5" w:rsidRPr="00F61B53" w:rsidRDefault="00F61B53" w:rsidP="00F61B53">
      <w:pPr>
        <w:widowControl/>
        <w:jc w:val="left"/>
        <w:rPr>
          <w:rFonts w:ascii="Times New Roman" w:eastAsia="宋体" w:hAnsi="Times New Roman" w:cs="Times New Roman"/>
          <w:kern w:val="0"/>
        </w:rPr>
      </w:pPr>
      <w:r w:rsidRPr="00F61B53">
        <w:rPr>
          <w:rFonts w:ascii="Times New Roman" w:eastAsia="宋体" w:hAnsi="Times New Roman" w:cs="Times New Roman"/>
          <w:kern w:val="0"/>
        </w:rPr>
        <w:lastRenderedPageBreak/>
        <w:t xml:space="preserve">Nevertheless, even when they make a large contribution to production in Yixing, their integration is not trouble free. Secondly, there are technical and cultural disparities between immigrant craftsmen as opposed to local </w:t>
      </w:r>
      <w:proofErr w:type="spellStart"/>
      <w:r w:rsidRPr="00F61B53">
        <w:rPr>
          <w:rFonts w:ascii="Times New Roman" w:eastAsia="宋体" w:hAnsi="Times New Roman" w:cs="Times New Roman"/>
          <w:kern w:val="0"/>
        </w:rPr>
        <w:t>craftsmenelerated</w:t>
      </w:r>
      <w:proofErr w:type="spellEnd"/>
      <w:r w:rsidRPr="00F61B53">
        <w:rPr>
          <w:rFonts w:ascii="Times New Roman" w:eastAsia="宋体" w:hAnsi="Times New Roman" w:cs="Times New Roman"/>
          <w:kern w:val="0"/>
        </w:rPr>
        <w:t xml:space="preserve"> </w:t>
      </w:r>
      <w:proofErr w:type="spellStart"/>
      <w:r w:rsidRPr="00F61B53">
        <w:rPr>
          <w:rFonts w:ascii="Times New Roman" w:eastAsia="宋体" w:hAnsi="Times New Roman" w:cs="Times New Roman"/>
          <w:kern w:val="0"/>
        </w:rPr>
        <w:t>tioning</w:t>
      </w:r>
      <w:proofErr w:type="spellEnd"/>
      <w:r w:rsidRPr="00F61B53">
        <w:rPr>
          <w:rFonts w:ascii="Times New Roman" w:eastAsia="宋体" w:hAnsi="Times New Roman" w:cs="Times New Roman"/>
          <w:kern w:val="0"/>
        </w:rPr>
        <w:t xml:space="preserve"> of evolution in the community phase. However, there are local craftsmen think that foreign technology will weaken the cultural value of traditional crafts so rejected technological innovation (Sun 2016). This in effect makes it harder for immigrant craftsmen to merge with the regional </w:t>
      </w:r>
      <w:proofErr w:type="spellStart"/>
      <w:proofErr w:type="gramStart"/>
      <w:r w:rsidRPr="00F61B53">
        <w:rPr>
          <w:rFonts w:ascii="Times New Roman" w:eastAsia="宋体" w:hAnsi="Times New Roman" w:cs="Times New Roman"/>
          <w:kern w:val="0"/>
        </w:rPr>
        <w:t>sectors.</w:t>
      </w:r>
      <w:r w:rsidR="008E48F5" w:rsidRPr="00F61B53">
        <w:rPr>
          <w:rFonts w:ascii="Times New Roman" w:eastAsia="宋体" w:hAnsi="Times New Roman" w:cs="Times New Roman"/>
          <w:kern w:val="0"/>
        </w:rPr>
        <w:t>In</w:t>
      </w:r>
      <w:proofErr w:type="spellEnd"/>
      <w:proofErr w:type="gramEnd"/>
      <w:r w:rsidR="008E48F5" w:rsidRPr="00F61B53">
        <w:rPr>
          <w:rFonts w:ascii="Times New Roman" w:eastAsia="宋体" w:hAnsi="Times New Roman" w:cs="Times New Roman"/>
          <w:kern w:val="0"/>
        </w:rPr>
        <w:t xml:space="preserve"> addition, immigrant craftsmen have a lower social status, and their working conditions and income are not as good as those of local craftsmen. The insufficient social security system also restricts their career development (Liu, 2018). With the arrival of handicraft immigrants, internal competition in Yixing's handicraft industry has intensified, and some local craftsmen have felt market pressure from foreign craftsmen. This phenomenon may lead to the loss of local craftsman skills or the weakening of local cultural characteristics in the short term. However, in the long term, the integration of technology and culture of immigrant craftsmen will bring greater innovation space and market expansion potential to local industries (Xu, 2021). Therefore, how to promote the innovation and integration of immigrant craftsmen while maintaining local cultural heritage has become a problem that needs to be solved in the development of local industries in Yixing.</w:t>
      </w:r>
    </w:p>
    <w:p w:rsidR="00784A8D" w:rsidRDefault="00784A8D" w:rsidP="00F61B53">
      <w:pPr>
        <w:widowControl/>
        <w:jc w:val="left"/>
        <w:rPr>
          <w:rFonts w:ascii="Times New Roman" w:eastAsia="宋体" w:hAnsi="Times New Roman" w:cs="Times New Roman"/>
          <w:kern w:val="0"/>
        </w:rPr>
      </w:pPr>
    </w:p>
    <w:p w:rsidR="00061B35" w:rsidRPr="00F61B53" w:rsidRDefault="008E48F5" w:rsidP="00F61B53">
      <w:pPr>
        <w:widowControl/>
        <w:jc w:val="left"/>
        <w:rPr>
          <w:rFonts w:ascii="Times New Roman" w:eastAsia="宋体" w:hAnsi="Times New Roman" w:cs="Times New Roman"/>
          <w:kern w:val="0"/>
        </w:rPr>
      </w:pPr>
      <w:r w:rsidRPr="00F61B53">
        <w:rPr>
          <w:rFonts w:ascii="Times New Roman" w:eastAsia="宋体" w:hAnsi="Times New Roman" w:cs="Times New Roman"/>
          <w:kern w:val="0"/>
        </w:rPr>
        <w:t>This practice report aims to explore the impact of handicraft immigrants on the development of local industries in Yixing, focusing on the role played by these immigrant craftsmen in technological innovation, cultural integration, and market expansion. Through an actual investigation of Yixing's handicraft industry, this report seeks to reveal the specific contributions of immigrant craftsmen in promoting local industrial upgrading and cultural inheritance, as well as their challenges and opportunities in the process of integrating into the local economy. In addition, this report will also evaluate the support of local governments and related policies for immigrant craftsmen and their industries, and then provide policy recommendations on how to balance handicraft inheritance and modern development. Ultimately, this report hopes to provide theoretical basis and practical reference for promoting the sustainable development of Yixing's handicraft industry and the socioeconomic integration of handicraft immigrants.</w:t>
      </w:r>
    </w:p>
    <w:p w:rsidR="008E48F5" w:rsidRPr="00784A8D" w:rsidRDefault="008E48F5" w:rsidP="00784A8D">
      <w:pPr>
        <w:widowControl/>
        <w:jc w:val="left"/>
        <w:rPr>
          <w:rFonts w:ascii="Times New Roman" w:eastAsia="宋体" w:hAnsi="Times New Roman" w:cs="Times New Roman"/>
          <w:b/>
          <w:kern w:val="0"/>
        </w:rPr>
      </w:pPr>
      <w:r w:rsidRPr="00784A8D">
        <w:rPr>
          <w:rFonts w:ascii="Times New Roman" w:eastAsia="宋体" w:hAnsi="Times New Roman" w:cs="Times New Roman"/>
          <w:b/>
          <w:kern w:val="0"/>
        </w:rPr>
        <w:lastRenderedPageBreak/>
        <w:t>References to concepts</w:t>
      </w: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In a handicraft town like Yixing, immigrant craftsmen not only enriched local handicraft technology, but also played an important role in promoting industrial upgrading and market expansion. This chapter reviews relevant theories and research results, constructs the theoretical framework of this study, identifies deficiencies in current knowledge, and lays the foundation for practical work.</w:t>
      </w:r>
    </w:p>
    <w:p w:rsid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As an industry with both economic and cultural attributes, the handicraft industry not only carries rich cultural traditions, but also promotes the growth of the local economy through production and sales activities. Handicrafts are not only a commodity, but also a symbol of local culture and history. </w:t>
      </w:r>
      <w:r w:rsidR="00AD07F3">
        <w:rPr>
          <w:rFonts w:ascii="Times New Roman" w:eastAsia="宋体" w:hAnsi="Times New Roman" w:cs="Times New Roman"/>
          <w:kern w:val="0"/>
        </w:rPr>
        <w:t>Lee</w:t>
      </w:r>
      <w:r w:rsidRPr="00784A8D">
        <w:rPr>
          <w:rFonts w:ascii="Times New Roman" w:eastAsia="宋体" w:hAnsi="Times New Roman" w:cs="Times New Roman"/>
          <w:kern w:val="0"/>
        </w:rPr>
        <w:t>'s (</w:t>
      </w:r>
      <w:r w:rsidR="00AD07F3">
        <w:rPr>
          <w:rFonts w:ascii="Times New Roman" w:eastAsia="宋体" w:hAnsi="Times New Roman" w:cs="Times New Roman"/>
          <w:kern w:val="0"/>
        </w:rPr>
        <w:t>2023</w:t>
      </w:r>
      <w:r w:rsidRPr="00784A8D">
        <w:rPr>
          <w:rFonts w:ascii="Times New Roman" w:eastAsia="宋体" w:hAnsi="Times New Roman" w:cs="Times New Roman"/>
          <w:kern w:val="0"/>
        </w:rPr>
        <w:t>) cultural capital theory points out that craftsmen transform this cultural capital into economic capital through their skills and cultural knowledge. Immigrant craftsmen not only carry superb manual skills, but also bring cultural elements from different regions. These cultural capitals are reconfigured in the new environment, promoting the innovation and development of local handicrafts (</w:t>
      </w:r>
      <w:r w:rsidR="00995878">
        <w:rPr>
          <w:rFonts w:ascii="Times New Roman" w:eastAsia="宋体" w:hAnsi="Times New Roman" w:cs="Times New Roman"/>
          <w:kern w:val="0"/>
        </w:rPr>
        <w:t>Jiang</w:t>
      </w:r>
      <w:r w:rsidRPr="00784A8D">
        <w:rPr>
          <w:rFonts w:ascii="Times New Roman" w:eastAsia="宋体" w:hAnsi="Times New Roman" w:cs="Times New Roman"/>
          <w:kern w:val="0"/>
        </w:rPr>
        <w:t>, 201</w:t>
      </w:r>
      <w:r w:rsidR="00995878">
        <w:rPr>
          <w:rFonts w:ascii="Times New Roman" w:eastAsia="宋体" w:hAnsi="Times New Roman" w:cs="Times New Roman"/>
          <w:kern w:val="0"/>
        </w:rPr>
        <w:t>1</w:t>
      </w:r>
      <w:r w:rsidRPr="00784A8D">
        <w:rPr>
          <w:rFonts w:ascii="Times New Roman" w:eastAsia="宋体" w:hAnsi="Times New Roman" w:cs="Times New Roman"/>
          <w:kern w:val="0"/>
        </w:rPr>
        <w:t>).</w:t>
      </w:r>
    </w:p>
    <w:p w:rsid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At the same time, the theory of technological innovation also provides a theoretical basis for understanding the role of handicraft immigrants in local industries. Schumpeter's (1934) innovation theory points out that industrial development is inseparable from technological innovation. As the introducer of new technologies and new processes, immigrant craftsmen have brought new production methods and tools to the local handicraft industry, improved production efficiency and expanded the market. However, while innovating technology, how to maintain the cultural uniqueness of handicrafts remains a challenge (Chen and Zhang, 2017). As a representative of local culture, the development of Yixing's purple sand pottery also faces the problem of balancing technological modernization and cultural inheritance.</w:t>
      </w:r>
    </w:p>
    <w:p w:rsid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Although </w:t>
      </w:r>
      <w:proofErr w:type="gramStart"/>
      <w:r w:rsidRPr="00784A8D">
        <w:rPr>
          <w:rFonts w:ascii="Times New Roman" w:eastAsia="宋体" w:hAnsi="Times New Roman" w:cs="Times New Roman"/>
          <w:kern w:val="0"/>
        </w:rPr>
        <w:t>a large number of</w:t>
      </w:r>
      <w:proofErr w:type="gramEnd"/>
      <w:r w:rsidRPr="00784A8D">
        <w:rPr>
          <w:rFonts w:ascii="Times New Roman" w:eastAsia="宋体" w:hAnsi="Times New Roman" w:cs="Times New Roman"/>
          <w:kern w:val="0"/>
        </w:rPr>
        <w:t xml:space="preserve"> literatures have explored the contribution of handicraft immigrants to the development of local industries, existing research still has shortcomings in several aspects. First, the social integration of handicraft immigrants has been neglected. Most studies focus on technological innovation and economic contribution, and less on the role of immigrant craftsmen in local society and the </w:t>
      </w:r>
      <w:r w:rsidRPr="00784A8D">
        <w:rPr>
          <w:rFonts w:ascii="Times New Roman" w:eastAsia="宋体" w:hAnsi="Times New Roman" w:cs="Times New Roman"/>
          <w:kern w:val="0"/>
        </w:rPr>
        <w:lastRenderedPageBreak/>
        <w:t>cultural adaptation and social integration issues they face. Liu (2018) pointed out that the marginal status of handicraft immigrants in local society limits their development space, which not only affects their career advancement, but also has a negative impact on the long-term development of the handicraft industry. How to help handicraft immigrants better integrate into local society through policy support and social security is a problem that needs to be solved.</w:t>
      </w:r>
    </w:p>
    <w:p w:rsid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Secondly, existing research lacks in-depth exploration of the relationship between immigrant craftsmen and local craftsmen. Sun (2016) proposed that the arrival of immigrant craftsmen may trigger competition with local craftsmen, especially in terms of market resources and technology monopoly. Competition can certainly stimulate innovation, but if there is a lack of cooperation and coordination mechanisms, competition may weaken the overall development of the handicraft industry. How to establish a cooperation platform between local craftsmen and immigrant craftsmen in the handicraft industry to achieve technology sharing and cultural exchange is another area that needs further research.</w:t>
      </w:r>
    </w:p>
    <w:p w:rsid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Third, the tension between technological innovation and cultural inheritance has also been repeatedly mentioned in the literature, but there is no systematic solution yet. Chen and Zhang (2017) pointed out in their research that although the technological innovation brought by immigrant craftsmen has improved the production efficiency of handicrafts, it has also weakened the cultural uniqueness of the products. How to maintain the cultural symbolic value and artistry of handicrafts while pursuing technological modernization is a difficult problem that must be faced in the process of modernization of the handicraft industry. This problem is particularly prominent in the context of globalization. When local handicraft industries compete in the international market, they must not only improve their production capacity, but also maintain the competitiveness of their products through cultural differentiation.</w:t>
      </w:r>
    </w:p>
    <w:p w:rsid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After identifying the shortcomings in current research, this report will build an analytical framework through the theory of cultural capital and the theory of technological innovation to explore the impact of handicraft immigrants on the development of Yixing's handicraft industry. The theory of cultural capital provides </w:t>
      </w:r>
      <w:r w:rsidRPr="00784A8D">
        <w:rPr>
          <w:rFonts w:ascii="Times New Roman" w:eastAsia="宋体" w:hAnsi="Times New Roman" w:cs="Times New Roman"/>
          <w:kern w:val="0"/>
        </w:rPr>
        <w:lastRenderedPageBreak/>
        <w:t>us with a perspective to understand how immigrant craftsmen integrate their skills and cultural knowledge into local industries. This not only includes how they improve product quality through skill innovation, but also how they inject new cultural elements into local handicrafts in cultural integration.</w:t>
      </w:r>
    </w:p>
    <w:p w:rsid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The theory of technological innovation provides a theoretical tool for analyzing the role of immigrant craftsmen in promoting the modernization of local handicraft industries. Through this theoretical framework, this report will explore how immigrant craftsmen can improve production efficiency and expand the market through the introduction of new technologies and new tools, while evaluating the impact of such technological innovation on cultural inheritance. </w:t>
      </w:r>
      <w:proofErr w:type="spellStart"/>
      <w:r w:rsidR="00995878" w:rsidRPr="00995878">
        <w:rPr>
          <w:rFonts w:ascii="Times New Roman" w:eastAsia="宋体" w:hAnsi="Times New Roman" w:cs="Times New Roman"/>
          <w:kern w:val="0"/>
        </w:rPr>
        <w:t>Kijek</w:t>
      </w:r>
      <w:r w:rsidRPr="00784A8D">
        <w:rPr>
          <w:rFonts w:ascii="Times New Roman" w:eastAsia="宋体" w:hAnsi="Times New Roman" w:cs="Times New Roman"/>
          <w:kern w:val="0"/>
        </w:rPr>
        <w:t>'s</w:t>
      </w:r>
      <w:proofErr w:type="spellEnd"/>
      <w:r w:rsidRPr="00784A8D">
        <w:rPr>
          <w:rFonts w:ascii="Times New Roman" w:eastAsia="宋体" w:hAnsi="Times New Roman" w:cs="Times New Roman"/>
          <w:kern w:val="0"/>
        </w:rPr>
        <w:t xml:space="preserve"> (</w:t>
      </w:r>
      <w:r w:rsidR="00995878">
        <w:rPr>
          <w:rFonts w:ascii="Times New Roman" w:eastAsia="宋体" w:hAnsi="Times New Roman" w:cs="Times New Roman"/>
          <w:kern w:val="0"/>
        </w:rPr>
        <w:t>2023</w:t>
      </w:r>
      <w:r w:rsidRPr="00784A8D">
        <w:rPr>
          <w:rFonts w:ascii="Times New Roman" w:eastAsia="宋体" w:hAnsi="Times New Roman" w:cs="Times New Roman"/>
          <w:kern w:val="0"/>
        </w:rPr>
        <w:t>) innovation theory points out that innovation is the core driving force of industrial development, but at the same time, attention should be paid to the cultural impact and social changes brought about by innovation.</w:t>
      </w:r>
    </w:p>
    <w:p w:rsid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The practical work of this report is closely integrated with the theoretical research in the literature. During the field research, we will collect first-hand information about Yixing handicraft immigrants, including their contributions to technological innovation, the challenges in the process of cultural adaptation, and their interactive relationship with local craftsmen. Through these data, we will test the applicability of cultural capital theory and technological innovation theory in Yixing's handicraft industry, and further analyze the role of immigrant craftsmen in promoting local industrial upgrading and cultural inheritance. At the same time, practical work will also focus on the difficulties of immigrant craftsmen in social integration. Through interviews with immigrant craftsmen and local craftsmen, we will gain an in-depth understanding of their experience in cooperation and competition, and explore how to promote the better integration of handicraft immigrants into local society through policy support and social security measures. This will not only enrich existing theories, but also provide practical guidance for policy makers in Yixing's handicraft industry.</w:t>
      </w:r>
    </w:p>
    <w:p w:rsidR="008E48F5" w:rsidRDefault="008E48F5" w:rsidP="00784A8D">
      <w:pPr>
        <w:widowControl/>
        <w:jc w:val="left"/>
      </w:pPr>
    </w:p>
    <w:p w:rsidR="00784A8D" w:rsidRDefault="00784A8D" w:rsidP="00784A8D">
      <w:pPr>
        <w:widowControl/>
        <w:jc w:val="left"/>
      </w:pPr>
    </w:p>
    <w:p w:rsidR="00784A8D" w:rsidRDefault="00784A8D" w:rsidP="00784A8D">
      <w:pPr>
        <w:widowControl/>
        <w:jc w:val="left"/>
      </w:pPr>
    </w:p>
    <w:p w:rsidR="008E48F5" w:rsidRPr="00784A8D" w:rsidRDefault="008E48F5" w:rsidP="00784A8D">
      <w:pPr>
        <w:widowControl/>
        <w:jc w:val="left"/>
        <w:rPr>
          <w:rFonts w:ascii="Times New Roman" w:eastAsia="宋体" w:hAnsi="Times New Roman" w:cs="Times New Roman"/>
          <w:b/>
          <w:kern w:val="0"/>
        </w:rPr>
      </w:pPr>
      <w:r w:rsidRPr="00784A8D">
        <w:rPr>
          <w:rFonts w:ascii="Times New Roman" w:eastAsia="宋体" w:hAnsi="Times New Roman" w:cs="Times New Roman"/>
          <w:b/>
          <w:kern w:val="0"/>
        </w:rPr>
        <w:lastRenderedPageBreak/>
        <w:t>Practical work</w:t>
      </w: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The core of this practical report is to explore the role of craft immigrants in Yixing's handicraft industry through research and analysis, and how they promote the sustainable development of local industries through technological innovation and cultural integration. In the process of practice, the contribution of craft immigrants in promoting the growth of industrial scale was demonstrated through industrial distribution maps at different time points. Their lives were also reflected through online interviews and their relationship with cultural inheritance and Key role in market expansion. On this basis, this chapter will further elaborate on the description, goals and methods of the practical work, and analyze its expected results.</w:t>
      </w:r>
    </w:p>
    <w:p w:rsidR="00784A8D" w:rsidRP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Explanation of practical work</w:t>
      </w: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In this project, through in-depth research on immigrant craftsmen, we revealed the multifaceted impact of craft immigration on the development of Yixing’s handicraft industry. Specifically, craft immigrants have made particularly significant contributions to the expansion of industrial scale, market development and cultural integration.</w:t>
      </w:r>
    </w:p>
    <w:p w:rsidR="00784A8D" w:rsidRP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First, immigrant craftsmen have been particularly prominent in expanding industrial scale. By comparing the distribution of industrial clusters in the past thirty years, it was found that before 2010, </w:t>
      </w:r>
      <w:proofErr w:type="gramStart"/>
      <w:r w:rsidRPr="00784A8D">
        <w:rPr>
          <w:rFonts w:ascii="Times New Roman" w:eastAsia="宋体" w:hAnsi="Times New Roman" w:cs="Times New Roman"/>
          <w:kern w:val="0"/>
        </w:rPr>
        <w:t>a large number of</w:t>
      </w:r>
      <w:proofErr w:type="gramEnd"/>
      <w:r w:rsidRPr="00784A8D">
        <w:rPr>
          <w:rFonts w:ascii="Times New Roman" w:eastAsia="宋体" w:hAnsi="Times New Roman" w:cs="Times New Roman"/>
          <w:kern w:val="0"/>
        </w:rPr>
        <w:t xml:space="preserve"> craft immigrants came to Yixing and worked here for a long time, which expanded the original industrial clusters and created new industries dominated by foreign craftsmen. Gathering place. According to official data, in 2010, half of the people in this town with a total population of 200,000 were engaged in the ceramic industry chain, and this data remains today.</w:t>
      </w:r>
    </w:p>
    <w:p w:rsidR="00784A8D" w:rsidRP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Secondly, immigrant craftsmen have brought new possibilities for market expansion. Some craft immigrants may have their own market channels or have richer business experience. Compared with local traditional craftsmen, they have more flexible market strategies. For example, in the </w:t>
      </w:r>
      <w:proofErr w:type="spellStart"/>
      <w:r w:rsidRPr="00784A8D">
        <w:rPr>
          <w:rFonts w:ascii="Times New Roman" w:eastAsia="宋体" w:hAnsi="Times New Roman" w:cs="Times New Roman"/>
          <w:kern w:val="0"/>
        </w:rPr>
        <w:t>Fangjing</w:t>
      </w:r>
      <w:proofErr w:type="spellEnd"/>
      <w:r w:rsidRPr="00784A8D">
        <w:rPr>
          <w:rFonts w:ascii="Times New Roman" w:eastAsia="宋体" w:hAnsi="Times New Roman" w:cs="Times New Roman"/>
          <w:kern w:val="0"/>
        </w:rPr>
        <w:t xml:space="preserve"> Ceramics Market where foreign craftsmen are concentrated, there are some merchants that operate exclusively on the Alibaba platform, and there are even some stores that specialize in live streaming </w:t>
      </w:r>
      <w:r w:rsidRPr="00784A8D">
        <w:rPr>
          <w:rFonts w:ascii="Times New Roman" w:eastAsia="宋体" w:hAnsi="Times New Roman" w:cs="Times New Roman"/>
          <w:kern w:val="0"/>
        </w:rPr>
        <w:lastRenderedPageBreak/>
        <w:t>sales. The arrival of immigrant craftsmen has expanded the market and attracted the attention of more young consumers.</w:t>
      </w:r>
    </w:p>
    <w:p w:rsidR="00784A8D" w:rsidRP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Finally, cooperation and exchanges between immigrant craftsmen and local craftsmen have greatly promoted the coordinated development of the local handicraft industry. By jointly participating in training activities for craft innovation and skill inheritance, immigrant craftsmen and local craftsmen have formed a virtuous cycle of mutual learning and common progress. This interaction not only improves the technical level of the craftsmen, but also promotes the integration and innovation of craftsmanship under different cultural backgrounds, thereby further enhancing the overall competitiveness of Yixing's handicraft industry.</w:t>
      </w:r>
    </w:p>
    <w:p w:rsidR="00784A8D" w:rsidRP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Goals and methods of practical work</w:t>
      </w: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The core goal of this practical work is to analyze their role and contribution in Yixing's handicraft industry through research on craft immigrants. Specifically, this project aims to explore how immigrant craftsmen can promote the development of the local handicraft industry through technological innovation, cultural integration and social interaction. At the same time, this project also focuses on the challenges and solutions faced by immigrant artisans in social integration, and attempts to provide practical experience and theoretical support for local governments and industrial policies.</w:t>
      </w:r>
    </w:p>
    <w:p w:rsid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To achieve these goals, the project uses a variety of research methods. First, first-hand information was obtained through in-depth interviews. We conducted in-depth interviews with </w:t>
      </w:r>
      <w:proofErr w:type="gramStart"/>
      <w:r w:rsidRPr="00784A8D">
        <w:rPr>
          <w:rFonts w:ascii="Times New Roman" w:eastAsia="宋体" w:hAnsi="Times New Roman" w:cs="Times New Roman"/>
          <w:kern w:val="0"/>
        </w:rPr>
        <w:t>a number of</w:t>
      </w:r>
      <w:proofErr w:type="gramEnd"/>
      <w:r w:rsidRPr="00784A8D">
        <w:rPr>
          <w:rFonts w:ascii="Times New Roman" w:eastAsia="宋体" w:hAnsi="Times New Roman" w:cs="Times New Roman"/>
          <w:kern w:val="0"/>
        </w:rPr>
        <w:t xml:space="preserve"> local immigrant craftsmen and local craftsmen in Yixing to understand their experiences and challenges in technological innovation, cultural integration, and social integration. This interview approach not only provided rich qualitative data but also helped us gain a deeper understanding of the everyday practices of craft migrants.</w:t>
      </w:r>
    </w:p>
    <w:p w:rsid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Secondly, through participant observation, the project team went deep into the daily work of the craftsmen and observed how they applied innovative technologies and design concepts to the actual handicraft production process. This approach helps us </w:t>
      </w:r>
      <w:r w:rsidRPr="00784A8D">
        <w:rPr>
          <w:rFonts w:ascii="Times New Roman" w:eastAsia="宋体" w:hAnsi="Times New Roman" w:cs="Times New Roman"/>
          <w:kern w:val="0"/>
        </w:rPr>
        <w:lastRenderedPageBreak/>
        <w:t>more intuitively understand the specific ways in which immigrant artisans engage in technological innovation and cultural integration, and how these practices influence the overall development of the local handicraft industry.</w:t>
      </w:r>
    </w:p>
    <w:p w:rsidR="00784A8D" w:rsidRDefault="00784A8D" w:rsidP="008E48F5"/>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In addition, we also conducted a comparative study on cases of craft migration in other regions based on literature analysis. Through comparative analysis, we were able to horizontally compare Yixing’s practices with craft immigration issues in other regions, thereby revealing the uniqueness of the Yixing model and its promotion value. This multi-level methodological design enables this practical work to not only conduct an in-depth analysis of the technical and cultural contributions of immigrant craftsmen, but also examine the role of craft immigrants in the broader social and economic context.</w:t>
      </w:r>
    </w:p>
    <w:p w:rsidR="00784A8D" w:rsidRDefault="00784A8D" w:rsidP="00784A8D">
      <w:pPr>
        <w:widowControl/>
        <w:jc w:val="left"/>
        <w:rPr>
          <w:rFonts w:ascii="Times New Roman" w:eastAsia="宋体" w:hAnsi="Times New Roman" w:cs="Times New Roman"/>
          <w:kern w:val="0"/>
        </w:rPr>
      </w:pPr>
    </w:p>
    <w:p w:rsidR="00784A8D"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Expected results and practical analysis</w:t>
      </w: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Through this practical work, we expect to achieve the following important results. First, the role of immigrant artisans in promoting technological innovation will be verified. Through research and data analysis, we expect to be able to demonstrate how immigrant craftsmen have significantly improved the production efficiency and product quality of Yixing's handicraft industry by introducing modern technologies and tools. This result will provide strong empirical support for the handicraft industry when facing the challenges of modernization.</w:t>
      </w:r>
    </w:p>
    <w:p w:rsidR="00784A8D" w:rsidRP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Secondly, cultural integration and design innovation are another important </w:t>
      </w:r>
      <w:proofErr w:type="gramStart"/>
      <w:r w:rsidRPr="00784A8D">
        <w:rPr>
          <w:rFonts w:ascii="Times New Roman" w:eastAsia="宋体" w:hAnsi="Times New Roman" w:cs="Times New Roman"/>
          <w:kern w:val="0"/>
        </w:rPr>
        <w:t>results</w:t>
      </w:r>
      <w:proofErr w:type="gramEnd"/>
      <w:r w:rsidRPr="00784A8D">
        <w:rPr>
          <w:rFonts w:ascii="Times New Roman" w:eastAsia="宋体" w:hAnsi="Times New Roman" w:cs="Times New Roman"/>
          <w:kern w:val="0"/>
        </w:rPr>
        <w:t xml:space="preserve"> of this practice. We expect to be able to demonstrate how handicraft products can diversify their designs through the cross-cultural practices of immigrant craftsmen, thereby enhancing the market competitiveness of the products. Through this achievement, we were able to demonstrate that immigrant artisans are not only promoters of technological innovation, but also leaders of cultural innovation.</w:t>
      </w:r>
    </w:p>
    <w:p w:rsidR="00784A8D" w:rsidRP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Finally, the research results on social inclusion will provide substantive reference for policy makers. The integration of immigrant artisans into local society, especially the challenges in career development and social security, is a complex social issue. Through this practical work, we expect to be able to put forward a series of policy </w:t>
      </w:r>
      <w:r w:rsidRPr="00784A8D">
        <w:rPr>
          <w:rFonts w:ascii="Times New Roman" w:eastAsia="宋体" w:hAnsi="Times New Roman" w:cs="Times New Roman"/>
          <w:kern w:val="0"/>
        </w:rPr>
        <w:lastRenderedPageBreak/>
        <w:t>suggestions to help local governments support immigrant craftsmen to better integrate into local society through training, social security systems, etc. This achievement can not only promote the healthy development of the handicraft industry, but also provide a new path for the inclusiveness of local society.</w:t>
      </w:r>
    </w:p>
    <w:p w:rsidR="008E48F5" w:rsidRDefault="008E48F5" w:rsidP="008E48F5"/>
    <w:p w:rsidR="008E48F5" w:rsidRPr="00784A8D" w:rsidRDefault="008E48F5" w:rsidP="00784A8D">
      <w:pPr>
        <w:widowControl/>
        <w:jc w:val="left"/>
        <w:rPr>
          <w:rFonts w:ascii="Times New Roman" w:eastAsia="宋体" w:hAnsi="Times New Roman" w:cs="Times New Roman"/>
          <w:b/>
          <w:kern w:val="0"/>
        </w:rPr>
      </w:pPr>
      <w:r w:rsidRPr="00784A8D">
        <w:rPr>
          <w:rFonts w:ascii="Times New Roman" w:eastAsia="宋体" w:hAnsi="Times New Roman" w:cs="Times New Roman"/>
          <w:b/>
          <w:kern w:val="0"/>
        </w:rPr>
        <w:t>Discussion</w:t>
      </w: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In the previous literature review, we systematically reviewed the theories related to craft immigration and local industry development. Existing research has shown that the role of immigrant craftsmen in local industries is not limited to the import of labor, but also that they inject new vitality into local industries through technological innovation and cultural integration. This view is supported by </w:t>
      </w:r>
      <w:proofErr w:type="gramStart"/>
      <w:r w:rsidRPr="00784A8D">
        <w:rPr>
          <w:rFonts w:ascii="Times New Roman" w:eastAsia="宋体" w:hAnsi="Times New Roman" w:cs="Times New Roman"/>
          <w:kern w:val="0"/>
        </w:rPr>
        <w:t>a large number of</w:t>
      </w:r>
      <w:proofErr w:type="gramEnd"/>
      <w:r w:rsidRPr="00784A8D">
        <w:rPr>
          <w:rFonts w:ascii="Times New Roman" w:eastAsia="宋体" w:hAnsi="Times New Roman" w:cs="Times New Roman"/>
          <w:kern w:val="0"/>
        </w:rPr>
        <w:t xml:space="preserve"> empirical studies, including how craft immigrants use their cross-cultural experience to promote the innovation of handicraft products, and how they improve the production efficiency and product quality of the handicraft industry by introducing modern technology.</w:t>
      </w:r>
    </w:p>
    <w:p w:rsidR="00784A8D" w:rsidRP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Combined with these literature backgrounds, the expected findings of this practice report can be comprehensively analyzed at three main levels. </w:t>
      </w:r>
      <w:proofErr w:type="gramStart"/>
      <w:r w:rsidRPr="00784A8D">
        <w:rPr>
          <w:rFonts w:ascii="Times New Roman" w:eastAsia="宋体" w:hAnsi="Times New Roman" w:cs="Times New Roman"/>
          <w:kern w:val="0"/>
        </w:rPr>
        <w:t>First of all</w:t>
      </w:r>
      <w:proofErr w:type="gramEnd"/>
      <w:r w:rsidRPr="00784A8D">
        <w:rPr>
          <w:rFonts w:ascii="Times New Roman" w:eastAsia="宋体" w:hAnsi="Times New Roman" w:cs="Times New Roman"/>
          <w:kern w:val="0"/>
        </w:rPr>
        <w:t>, the importance of technological innovation in the handicraft industry has been verified again. During the actual investigation, immigrant craftsmen improved the production process of traditional handicrafts by introducing modern production tools, which significantly improved the production efficiency and quality of handicrafts. This finding is consistent with relevant discussions in the literature and further confirms the key role of immigrant craftsmen in technological innovation. The literature points out that the modernization of the handicraft industry does not completely replace traditional skills, but gradually integrates modern technology while retaining traditional core techniques, thereby enhancing the overall competitiveness of the industry. The results of this practical investigation are the practical embodiment of this theory. Immigrant craftsmen not only improve production efficiency through technological innovation, but also improve the working conditions of the traditional handicraft industry to a certain extent, which provides new opportunities for the sustainable development of the industry. possibility.</w:t>
      </w: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lastRenderedPageBreak/>
        <w:t>Secondly, the role of immigrant craftsmen in cultural innovation has also been clearly reflected in practice. It has been repeatedly emphasized in the literature that cultural diversity is one of the driving forces for handicraft innovation, especially in the context of globalization, where craftsmen from different cultural backgrounds have brought diverse design concepts and creative methods. This practice found that immigrant craftsmen created a richer and more diverse product line by combining foreign cultural elements with local traditional crafts. This not only expands the market scope of Yixing handicrafts, but also injects fresh creativity and vitality into traditional industries. Consistent with theories in the literature, cultural integration provides continuous innovation power for the development of the handicraft industry, and the cross-cultural background of immigrant craftsmen is one of the driving forces for this innovation. In the context of globalization, the cultural innovation ability of craft immigrants is not only reflected in the transformation of traditional handicrafts, but also in their keen grasp of future market demands and accurate predictions of cultural consumption trends.</w:t>
      </w:r>
    </w:p>
    <w:p w:rsidR="00784A8D" w:rsidRP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Thirdly, the social integration problem of immigrant craftsmen is particularly prominent in practice. The literature review points out that although craft immigrants play an important role in technological innovation and cultural inheritance, their integration process into local society is fraught with challenges. This problem is also reflected in this practical work. Immigrant craftsmen often face language barriers, lack of social security, and identity difficulties. Although their skills are recognized by the market, they still lack </w:t>
      </w:r>
      <w:proofErr w:type="gramStart"/>
      <w:r w:rsidRPr="00784A8D">
        <w:rPr>
          <w:rFonts w:ascii="Times New Roman" w:eastAsia="宋体" w:hAnsi="Times New Roman" w:cs="Times New Roman"/>
          <w:kern w:val="0"/>
        </w:rPr>
        <w:t>sufficient</w:t>
      </w:r>
      <w:proofErr w:type="gramEnd"/>
      <w:r w:rsidRPr="00784A8D">
        <w:rPr>
          <w:rFonts w:ascii="Times New Roman" w:eastAsia="宋体" w:hAnsi="Times New Roman" w:cs="Times New Roman"/>
          <w:kern w:val="0"/>
        </w:rPr>
        <w:t xml:space="preserve"> institutional support in local society. Especially in terms of social security and career development, the rights and interests of immigrant craftsmen are often not fully protected, which to a certain extent limits their potential to further participate in local economic development. The lack of policies for the social integration of immigrants mentioned in the literature has been empirically supported in this survey. Future policy formulation needs to pay better attention to the social security issues of craft immigrants to ensure that they can contribute to the development of local industries while also being able to Enjoy corresponding social welfare and career development opportunities.</w:t>
      </w:r>
    </w:p>
    <w:p w:rsidR="00784A8D" w:rsidRP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lastRenderedPageBreak/>
        <w:t xml:space="preserve">From the perspective of the relationship between practical work and reports, this project practice has well verified the key theories in the literature review, </w:t>
      </w:r>
      <w:proofErr w:type="gramStart"/>
      <w:r w:rsidRPr="00784A8D">
        <w:rPr>
          <w:rFonts w:ascii="Times New Roman" w:eastAsia="宋体" w:hAnsi="Times New Roman" w:cs="Times New Roman"/>
          <w:kern w:val="0"/>
        </w:rPr>
        <w:t>and also</w:t>
      </w:r>
      <w:proofErr w:type="gramEnd"/>
      <w:r w:rsidRPr="00784A8D">
        <w:rPr>
          <w:rFonts w:ascii="Times New Roman" w:eastAsia="宋体" w:hAnsi="Times New Roman" w:cs="Times New Roman"/>
          <w:kern w:val="0"/>
        </w:rPr>
        <w:t xml:space="preserve"> provided new empirical support for the development of the theory. As key promoters of industrial development, immigrant craftsmen’s technical and cultural contributions have gone beyond the simple input of labor, and have played a vital role in the innovation and transformation of local industries. The practical work shows how immigrant craftsmen can improve production efficiency through technological innovation and how to promote the diversification of product design through cultural integration. These findings are not only consistent with the theoretical framework in the literature, but also provide a new perspective for the formulation of industrial policies.</w:t>
      </w:r>
    </w:p>
    <w:p w:rsidR="00784A8D" w:rsidRP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However, it is worth further exploring whether the economic role of craft immigrants mentioned in the literature will change due to changes in the local industrial structure. With the further development of technology, especially the application of automation and digital technology, the production model of the handicraft industry is also gradually transforming. In the future, whether craft immigrants can still maintain their advantages in technological innovation will become a question worthy of attention. Existing literature mostly focuses on the contribution of immigrant craftsmen in traditional crafts. However, with the development of technology, the handicraft industry may face more complex technical challenges. How do immigrant craftsmen adapt to these new technological environments and how do they adapt to new production models? Continuing to exert its creativity will be an important direction for future research.</w:t>
      </w: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In addition, the cultural contributions of craft immigrants continue to evolve. With the deepening of globalization, the market demand for handicrafts has changed significantly, and consumers are increasingly inclined to products with cultural uniqueness and handicraft value. This trend provides immigrant artisans with more creative space, but also presents new challenges. How to maintain the cultural characteristics of local handicrafts in the context of globalization, and how to avoid cultural dilution caused by excessive commercialization in the process of marketization, these issues require further discussion. Issues in the literature regarding the tension between cultural globalization and locality will become even more </w:t>
      </w:r>
      <w:r w:rsidRPr="00784A8D">
        <w:rPr>
          <w:rFonts w:ascii="Times New Roman" w:eastAsia="宋体" w:hAnsi="Times New Roman" w:cs="Times New Roman"/>
          <w:kern w:val="0"/>
        </w:rPr>
        <w:lastRenderedPageBreak/>
        <w:t>important in future studies of craft migration. This practice found that the cultural integration practice of immigrant craftsmen in product design provides a preliminary idea to deal with this challenge, but to achieve sustainable cultural innovation in a broader market context, more theory and practice are needed explore.</w:t>
      </w:r>
    </w:p>
    <w:p w:rsidR="00784A8D" w:rsidRP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Regarding the social integration of craft immigrants, future research directions also need to be more detailed and comprehensive. Both the existing literature and this practical survey show that the social integration of immigrant craftsmen is a complex process, involving multiple levels such as economy, society, and culture. Future research can further explore the differences in the social integration of different types of immigrant artisans, and how immigrant artisans can achieve better career development and social adaptation through personal efforts and social support under different policy backgrounds. Especially in the process of gradual modernization of the handicraft industry, how to provide more complete vocational training and social security for immigrant craftsmen, and how to support their long-term development in the local economy through policy innovation are all topics that require in-depth study in the future.</w:t>
      </w:r>
    </w:p>
    <w:p w:rsidR="008E48F5" w:rsidRDefault="008E48F5" w:rsidP="008E48F5"/>
    <w:p w:rsidR="008E48F5" w:rsidRPr="00784A8D" w:rsidRDefault="008E48F5" w:rsidP="00784A8D">
      <w:pPr>
        <w:widowControl/>
        <w:jc w:val="left"/>
        <w:rPr>
          <w:rFonts w:ascii="Times New Roman" w:eastAsia="宋体" w:hAnsi="Times New Roman" w:cs="Times New Roman"/>
          <w:b/>
          <w:kern w:val="0"/>
        </w:rPr>
      </w:pPr>
      <w:r w:rsidRPr="00784A8D">
        <w:rPr>
          <w:rFonts w:ascii="Times New Roman" w:eastAsia="宋体" w:hAnsi="Times New Roman" w:cs="Times New Roman"/>
          <w:b/>
          <w:kern w:val="0"/>
        </w:rPr>
        <w:t>Conclusion</w:t>
      </w: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This study, through an in-depth discussion of handicraft immigrants and local industrial development in Yixing, reveals the important role of handicraft immigrants in technological innovation, cultural integration and social integration. These immigrant craftsmen not only brought new production technology and design concepts to the development of Yixing's handicraft industry, but also enriched the cultural connotation of the local industry through their cross-cultural experience. Through this survey and practical work, the main findings include: handicraft immigrants have played an important role in technological innovation in promoting the modernization of local handicraft industries; through cultural integration, immigrant craftsmen have provided the handicraft industry with more diversified product choices and market expansion opportunities; however, in the process of local social integration, immigrant craftsmen still face many challenges, especially in social security and career development. There is an obvious institutional gap.</w:t>
      </w:r>
    </w:p>
    <w:p w:rsidR="00784A8D" w:rsidRP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lastRenderedPageBreak/>
        <w:t>These findings have many theoretical and practical significance for the development of Yixing's handicraft industry. First, technological innovation and industrial upgrading are the core driving forces for the current handicraft industry to maintain its competitiveness in the global market. By introducing more efficient production tools and technologies, immigrant craftsmen have improved the quality and output of handicrafts, further proving the feasibility of combining handicraft industries with modern technologies. This technological innovation not only brings new vitality to local industries, but also provides a realistic path for traditional handicrafts to find a foothold in the modern economy. Secondly, cultural integration has important value in the design and promotion of handicraft products. By incorporating cultural elements of their hometown into Yixing's handicraft products, immigrant craftsmen not only endow the products with more diverse cultural connotations, but also promote the competitiveness of the industry in the international market. This cultural innovation has found a way for local handicraft products to break through the traditional market, indicating that cross-cultural cooperation is an important trend in the future development of the handicraft industry.</w:t>
      </w:r>
    </w:p>
    <w:p w:rsidR="00784A8D" w:rsidRP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When evaluating the achievement of the task objectives, </w:t>
      </w:r>
      <w:proofErr w:type="gramStart"/>
      <w:r w:rsidRPr="00784A8D">
        <w:rPr>
          <w:rFonts w:ascii="Times New Roman" w:eastAsia="宋体" w:hAnsi="Times New Roman" w:cs="Times New Roman"/>
          <w:kern w:val="0"/>
        </w:rPr>
        <w:t>it can be seen that this</w:t>
      </w:r>
      <w:proofErr w:type="gramEnd"/>
      <w:r w:rsidRPr="00784A8D">
        <w:rPr>
          <w:rFonts w:ascii="Times New Roman" w:eastAsia="宋体" w:hAnsi="Times New Roman" w:cs="Times New Roman"/>
          <w:kern w:val="0"/>
        </w:rPr>
        <w:t xml:space="preserve"> study has basically achieved the expected research objectives. First, through in-depth interviews and participant observations of handicraft immigrants, the study clearly reveals their innovative contributions at the technical and cultural levels. This not only provides a new perspective for the development of Yixing's handicraft industry, but also provides theoretical and empirical support for handicraft immigrant research in other regions. In addition, this study also comprehensively analyzes the challenges faced by immigrant craftsmen in social integration. This part of the research results provides specific suggestions and references for local governments and policymakers to help them better support the career development and social security issues of immigrant craftsmen. However, although the study reveals the technical and cultural innovations of immigrant craftsmen, there is still room for improvement in policy evaluation and quantitative impact, especially in how to support the specific contributions of handicraft immigrants to local economic and social development through data, which still requires further research and analysis.</w:t>
      </w:r>
    </w:p>
    <w:p w:rsidR="00784A8D" w:rsidRP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lastRenderedPageBreak/>
        <w:t>This study also provides suggestions for future research and improvement. First, future research can further focus on the interactive relationship between immigrant craftsmen and local craftsmen, especially in the process of technology inheritance and cultural integration, how the two can jointly promote the upgrading and innovation of local industries through cooperation and competition. Current research focuses more on the independent contributions of immigrant craftsmen, while future research should pay more attention to the dynamic interaction between immigrant craftsmen and local society and industry to reveal their collective role in industrial transformation. Secondly, the social integration of immigrant craftsmen is still a topic worthy of in-depth discussion. The study found that although the contributions of immigrant craftsmen in technology and culture have been widely recognized by the industry, they still face many obstacles in social security, career advancement and identity recognition. Future research should pay more attention to the design and evaluation of social policies, and explore how to provide immigrant craftsmen with more fair and sustainable social security and career development opportunities through institutional innovation. Finally, on the issue of the modernization path of the handicraft industry, research should pay more attention to the application of automation and digital technology in handicraft production, and explore the adaptability and innovation ability of immigrant craftsmen in the context of new technologies. This is not only related to the future development of the handicraft industry, but also has a direct impact on the career prospects of immigrant craftsmen in the new era.</w:t>
      </w:r>
    </w:p>
    <w:p w:rsidR="00784A8D" w:rsidRPr="00784A8D" w:rsidRDefault="00784A8D" w:rsidP="00784A8D">
      <w:pPr>
        <w:widowControl/>
        <w:jc w:val="left"/>
        <w:rPr>
          <w:rFonts w:ascii="Times New Roman" w:eastAsia="宋体" w:hAnsi="Times New Roman" w:cs="Times New Roman"/>
          <w:kern w:val="0"/>
        </w:rPr>
      </w:pPr>
    </w:p>
    <w:p w:rsidR="008E48F5" w:rsidRPr="00784A8D" w:rsidRDefault="008E48F5"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In summary, this study, through the combination of theory and practice, deeply explored the multiple roles and effects of handicraft immigrants in the development of local industries, especially in technological innovation, cultural integration and social integration. Although the study achieved the established goals and put forward useful suggestions for industry and policy, more empirical research and policy analysis are still needed in the future to further deepen the understanding of handicraft immigrants and local industrial development. This is not only of great reference value for the development of Yixing's handicraft industry, but also provides a new research perspective for the changes in the handicraft industry under the background of globalization.</w:t>
      </w:r>
    </w:p>
    <w:p w:rsidR="00784A8D" w:rsidRPr="0028360C" w:rsidRDefault="00784A8D" w:rsidP="00784A8D">
      <w:pPr>
        <w:rPr>
          <w:rFonts w:ascii="Times New Roman" w:hAnsi="Times New Roman" w:cs="Times New Roman"/>
          <w:b/>
          <w:bCs/>
        </w:rPr>
      </w:pPr>
      <w:r w:rsidRPr="0028360C">
        <w:rPr>
          <w:rFonts w:ascii="Times New Roman" w:hAnsi="Times New Roman" w:cs="Times New Roman"/>
          <w:b/>
          <w:bCs/>
        </w:rPr>
        <w:lastRenderedPageBreak/>
        <w:t>B</w:t>
      </w:r>
      <w:r w:rsidRPr="0028360C">
        <w:rPr>
          <w:rFonts w:ascii="Times New Roman" w:hAnsi="Times New Roman" w:cs="Times New Roman" w:hint="eastAsia"/>
          <w:b/>
          <w:bCs/>
        </w:rPr>
        <w:t>ibliography</w:t>
      </w:r>
    </w:p>
    <w:p w:rsidR="00784A8D" w:rsidRDefault="00784A8D" w:rsidP="00784A8D">
      <w:pPr>
        <w:rPr>
          <w:rFonts w:ascii="Times New Roman" w:hAnsi="Times New Roman" w:cs="Times New Roman"/>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Wu, Z. and </w:t>
      </w:r>
      <w:proofErr w:type="spellStart"/>
      <w:r w:rsidRPr="00784A8D">
        <w:rPr>
          <w:rFonts w:ascii="Times New Roman" w:eastAsia="宋体" w:hAnsi="Times New Roman" w:cs="Times New Roman"/>
          <w:kern w:val="0"/>
        </w:rPr>
        <w:t>Xie</w:t>
      </w:r>
      <w:proofErr w:type="spellEnd"/>
      <w:r w:rsidRPr="00784A8D">
        <w:rPr>
          <w:rFonts w:ascii="Times New Roman" w:eastAsia="宋体" w:hAnsi="Times New Roman" w:cs="Times New Roman"/>
          <w:kern w:val="0"/>
        </w:rPr>
        <w:t xml:space="preserve">, M., 2006. The history and present situation of purple clay craftsmanship. Jiangsu Ceramics, 39(3), pp.37-39. Available at: </w:t>
      </w:r>
      <w:hyperlink r:id="rId5" w:tgtFrame="_new" w:history="1">
        <w:r w:rsidRPr="00784A8D">
          <w:rPr>
            <w:rFonts w:ascii="Times New Roman" w:eastAsia="宋体" w:hAnsi="Times New Roman" w:cs="Times New Roman"/>
            <w:kern w:val="0"/>
          </w:rPr>
          <w:t>http://www.cqvip.com/qk/92060x/2006003/22169976.html</w:t>
        </w:r>
      </w:hyperlink>
      <w:r w:rsidRPr="00784A8D">
        <w:rPr>
          <w:rFonts w:ascii="Times New Roman" w:eastAsia="宋体" w:hAnsi="Times New Roman" w:cs="Times New Roman"/>
          <w:kern w:val="0"/>
        </w:rPr>
        <w:t xml:space="preserve"> </w:t>
      </w:r>
    </w:p>
    <w:p w:rsidR="00784A8D" w:rsidRDefault="00784A8D" w:rsidP="00784A8D">
      <w:pPr>
        <w:widowControl/>
        <w:jc w:val="left"/>
        <w:rPr>
          <w:rFonts w:ascii="Times New Roman" w:eastAsia="宋体" w:hAnsi="Times New Roman" w:cs="Times New Roman"/>
          <w:kern w:val="0"/>
        </w:rPr>
      </w:pPr>
    </w:p>
    <w:p w:rsidR="00AD07F3" w:rsidRDefault="00AD07F3" w:rsidP="00AD07F3">
      <w:pPr>
        <w:widowControl/>
        <w:jc w:val="left"/>
        <w:rPr>
          <w:rFonts w:ascii="Times New Roman" w:eastAsia="宋体" w:hAnsi="Times New Roman" w:cs="Times New Roman"/>
          <w:kern w:val="0"/>
        </w:rPr>
      </w:pPr>
      <w:r w:rsidRPr="00AD07F3">
        <w:rPr>
          <w:rFonts w:ascii="Times New Roman" w:eastAsia="宋体" w:hAnsi="Times New Roman" w:cs="Times New Roman"/>
          <w:kern w:val="0"/>
        </w:rPr>
        <w:t xml:space="preserve">Lee, S. (2023) ‘Theory of cultural capital: Productive use of an unproductive activity’, Journal of public economic theory, 25(2), pp. 359–375. Available at: </w:t>
      </w:r>
      <w:hyperlink r:id="rId6" w:history="1">
        <w:r w:rsidRPr="00AC3CE7">
          <w:rPr>
            <w:rStyle w:val="a3"/>
            <w:rFonts w:ascii="Times New Roman" w:eastAsia="宋体" w:hAnsi="Times New Roman" w:cs="Times New Roman"/>
            <w:kern w:val="0"/>
          </w:rPr>
          <w:t>https://doi.org/10.1111/jpet.12623</w:t>
        </w:r>
      </w:hyperlink>
      <w:r w:rsidRPr="00AD07F3">
        <w:rPr>
          <w:rFonts w:ascii="Times New Roman" w:eastAsia="宋体" w:hAnsi="Times New Roman" w:cs="Times New Roman"/>
          <w:kern w:val="0"/>
        </w:rPr>
        <w:t>.</w:t>
      </w:r>
    </w:p>
    <w:p w:rsidR="00AD07F3" w:rsidRPr="00784A8D" w:rsidRDefault="00AD07F3"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Li, G. et al., 2021. A Study on the Training Path of Craftsman Talents in Higher Vocational Colleges Against the Background of the Transformation of Old and New Kinetic Energy. In: 2nd International Conference on Education Studies: Experience and Innovation (ICESEI 2021). Atlantis Press. Available at: </w:t>
      </w:r>
      <w:hyperlink r:id="rId7" w:tgtFrame="_new" w:history="1">
        <w:r w:rsidRPr="00784A8D">
          <w:rPr>
            <w:rFonts w:ascii="Times New Roman" w:eastAsia="宋体" w:hAnsi="Times New Roman" w:cs="Times New Roman"/>
            <w:kern w:val="0"/>
          </w:rPr>
          <w:t>https://www.atlantis-press.com/proceedings/icesei-21/125966668</w:t>
        </w:r>
      </w:hyperlink>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proofErr w:type="spellStart"/>
      <w:r w:rsidRPr="00784A8D">
        <w:rPr>
          <w:rFonts w:ascii="Times New Roman" w:eastAsia="宋体" w:hAnsi="Times New Roman" w:cs="Times New Roman"/>
          <w:kern w:val="0"/>
        </w:rPr>
        <w:t>Romantsev</w:t>
      </w:r>
      <w:proofErr w:type="spellEnd"/>
      <w:r w:rsidRPr="00784A8D">
        <w:rPr>
          <w:rFonts w:ascii="Times New Roman" w:eastAsia="宋体" w:hAnsi="Times New Roman" w:cs="Times New Roman"/>
          <w:kern w:val="0"/>
        </w:rPr>
        <w:t xml:space="preserve">, G.M. et al., 2017. Model of Preparation of a Craftsman in the Framework of Continuous Vocational Education. Eurasian Journal of Analytical Chemistry, 12. Available at: </w:t>
      </w:r>
      <w:hyperlink r:id="rId8" w:tgtFrame="_new" w:history="1">
        <w:r w:rsidRPr="00784A8D">
          <w:rPr>
            <w:rFonts w:ascii="Times New Roman" w:eastAsia="宋体" w:hAnsi="Times New Roman" w:cs="Times New Roman"/>
            <w:kern w:val="0"/>
          </w:rPr>
          <w:t>https://elar.rsvpu.ru/bitstream/123456789/28041/1/10.12973-ejac.2017.00259a.pdf</w:t>
        </w:r>
      </w:hyperlink>
      <w:r w:rsidRPr="00784A8D">
        <w:rPr>
          <w:rFonts w:ascii="Times New Roman" w:eastAsia="宋体" w:hAnsi="Times New Roman" w:cs="Times New Roman"/>
          <w:kern w:val="0"/>
        </w:rPr>
        <w:t xml:space="preserve"> </w:t>
      </w:r>
    </w:p>
    <w:p w:rsidR="00784A8D" w:rsidRDefault="00784A8D" w:rsidP="00784A8D">
      <w:pPr>
        <w:widowControl/>
        <w:jc w:val="left"/>
        <w:rPr>
          <w:rFonts w:ascii="Times New Roman" w:eastAsia="宋体" w:hAnsi="Times New Roman" w:cs="Times New Roman"/>
          <w:kern w:val="0"/>
        </w:rPr>
      </w:pPr>
    </w:p>
    <w:p w:rsidR="00995878" w:rsidRPr="00995878" w:rsidRDefault="00995878" w:rsidP="00995878">
      <w:pPr>
        <w:widowControl/>
        <w:jc w:val="left"/>
        <w:rPr>
          <w:rFonts w:ascii="Times New Roman" w:eastAsia="宋体" w:hAnsi="Times New Roman" w:cs="Times New Roman"/>
          <w:kern w:val="0"/>
        </w:rPr>
      </w:pPr>
      <w:proofErr w:type="spellStart"/>
      <w:r w:rsidRPr="00995878">
        <w:rPr>
          <w:rFonts w:ascii="Times New Roman" w:eastAsia="宋体" w:hAnsi="Times New Roman" w:cs="Times New Roman"/>
          <w:kern w:val="0"/>
        </w:rPr>
        <w:t>Kijek</w:t>
      </w:r>
      <w:proofErr w:type="spellEnd"/>
      <w:r w:rsidRPr="00995878">
        <w:rPr>
          <w:rFonts w:ascii="Times New Roman" w:eastAsia="宋体" w:hAnsi="Times New Roman" w:cs="Times New Roman"/>
          <w:kern w:val="0"/>
        </w:rPr>
        <w:t xml:space="preserve">, T., </w:t>
      </w:r>
      <w:proofErr w:type="spellStart"/>
      <w:r w:rsidRPr="00995878">
        <w:rPr>
          <w:rFonts w:ascii="Times New Roman" w:eastAsia="宋体" w:hAnsi="Times New Roman" w:cs="Times New Roman"/>
          <w:kern w:val="0"/>
        </w:rPr>
        <w:t>Kijek</w:t>
      </w:r>
      <w:proofErr w:type="spellEnd"/>
      <w:r w:rsidRPr="00995878">
        <w:rPr>
          <w:rFonts w:ascii="Times New Roman" w:eastAsia="宋体" w:hAnsi="Times New Roman" w:cs="Times New Roman"/>
          <w:kern w:val="0"/>
        </w:rPr>
        <w:t>, A. and Matras-</w:t>
      </w:r>
      <w:proofErr w:type="spellStart"/>
      <w:r w:rsidRPr="00995878">
        <w:rPr>
          <w:rFonts w:ascii="Times New Roman" w:eastAsia="宋体" w:hAnsi="Times New Roman" w:cs="Times New Roman"/>
          <w:kern w:val="0"/>
        </w:rPr>
        <w:t>Bolibok</w:t>
      </w:r>
      <w:proofErr w:type="spellEnd"/>
      <w:r w:rsidRPr="00995878">
        <w:rPr>
          <w:rFonts w:ascii="Times New Roman" w:eastAsia="宋体" w:hAnsi="Times New Roman" w:cs="Times New Roman"/>
          <w:kern w:val="0"/>
        </w:rPr>
        <w:t xml:space="preserve">, A. (2023) Innovation and regional technological </w:t>
      </w:r>
      <w:proofErr w:type="gramStart"/>
      <w:r w:rsidRPr="00995878">
        <w:rPr>
          <w:rFonts w:ascii="Times New Roman" w:eastAsia="宋体" w:hAnsi="Times New Roman" w:cs="Times New Roman"/>
          <w:kern w:val="0"/>
        </w:rPr>
        <w:t>convergence :</w:t>
      </w:r>
      <w:proofErr w:type="gramEnd"/>
      <w:r w:rsidRPr="00995878">
        <w:rPr>
          <w:rFonts w:ascii="Times New Roman" w:eastAsia="宋体" w:hAnsi="Times New Roman" w:cs="Times New Roman"/>
          <w:kern w:val="0"/>
        </w:rPr>
        <w:t xml:space="preserve"> theory and evidence. 1st ed. 2023. Cham, Switzerland: Springer. Available at: https://doi.org/10.1007/978-3-031-24531-2.</w:t>
      </w:r>
    </w:p>
    <w:p w:rsidR="00995878" w:rsidRPr="00995878" w:rsidRDefault="00995878"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Wei, X., Yu, G. and Li, Y., 2023. How Mentoring Cultivates the Craftsman Spirit of Protégés—A Moderated Mediation Model. Sustainability, 15(8), p.6384. Available at: </w:t>
      </w:r>
      <w:hyperlink r:id="rId9" w:tgtFrame="_new" w:history="1">
        <w:r w:rsidRPr="00784A8D">
          <w:rPr>
            <w:rFonts w:ascii="Times New Roman" w:eastAsia="宋体" w:hAnsi="Times New Roman" w:cs="Times New Roman"/>
            <w:kern w:val="0"/>
          </w:rPr>
          <w:t>https://www.mdpi.com/2071-1050/15/8/6384</w:t>
        </w:r>
      </w:hyperlink>
      <w:r w:rsidRPr="00784A8D">
        <w:rPr>
          <w:rFonts w:ascii="Times New Roman" w:eastAsia="宋体" w:hAnsi="Times New Roman" w:cs="Times New Roman"/>
          <w:kern w:val="0"/>
        </w:rPr>
        <w:t xml:space="preserve"> </w:t>
      </w:r>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proofErr w:type="spellStart"/>
      <w:r w:rsidRPr="00784A8D">
        <w:rPr>
          <w:rFonts w:ascii="Times New Roman" w:eastAsia="宋体" w:hAnsi="Times New Roman" w:cs="Times New Roman"/>
          <w:kern w:val="0"/>
        </w:rPr>
        <w:t>Jin</w:t>
      </w:r>
      <w:proofErr w:type="spellEnd"/>
      <w:r w:rsidRPr="00784A8D">
        <w:rPr>
          <w:rFonts w:ascii="Times New Roman" w:eastAsia="宋体" w:hAnsi="Times New Roman" w:cs="Times New Roman"/>
          <w:kern w:val="0"/>
        </w:rPr>
        <w:t>, S., et al., 2021. An innovation in craftsman-like talents development mode based on intelligent manufacturing specialty group construction. 2021 9th International Conference on Information and Education Technology (ICIET). IEEE.</w:t>
      </w: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Available at: </w:t>
      </w:r>
      <w:hyperlink r:id="rId10" w:history="1">
        <w:r w:rsidRPr="00784A8D">
          <w:rPr>
            <w:rFonts w:ascii="Times New Roman" w:eastAsia="宋体" w:hAnsi="Times New Roman" w:cs="Times New Roman"/>
            <w:kern w:val="0"/>
          </w:rPr>
          <w:t>https://ieeexplore.ieee.org/abstract/document/9419583</w:t>
        </w:r>
      </w:hyperlink>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Zhang, Z., 2014. Research on the creation and craftsmanship of Yixing purple clay art. </w:t>
      </w:r>
      <w:proofErr w:type="spellStart"/>
      <w:r w:rsidRPr="00784A8D">
        <w:rPr>
          <w:rFonts w:ascii="Times New Roman" w:eastAsia="宋体" w:hAnsi="Times New Roman" w:cs="Times New Roman"/>
          <w:kern w:val="0"/>
        </w:rPr>
        <w:t>Dongwu</w:t>
      </w:r>
      <w:proofErr w:type="spellEnd"/>
      <w:r w:rsidRPr="00784A8D">
        <w:rPr>
          <w:rFonts w:ascii="Times New Roman" w:eastAsia="宋体" w:hAnsi="Times New Roman" w:cs="Times New Roman"/>
          <w:kern w:val="0"/>
        </w:rPr>
        <w:t xml:space="preserve"> Academic Journal, 2, pp.142-147. Available at: </w:t>
      </w:r>
      <w:hyperlink r:id="rId11" w:tgtFrame="_new" w:history="1">
        <w:r w:rsidRPr="00784A8D">
          <w:rPr>
            <w:rFonts w:ascii="Times New Roman" w:eastAsia="宋体" w:hAnsi="Times New Roman" w:cs="Times New Roman"/>
            <w:kern w:val="0"/>
          </w:rPr>
          <w:t>http://www.cqvip.com/qk/71159x/201402/48960933.html</w:t>
        </w:r>
      </w:hyperlink>
      <w:r w:rsidRPr="00784A8D">
        <w:rPr>
          <w:rFonts w:ascii="Times New Roman" w:eastAsia="宋体" w:hAnsi="Times New Roman" w:cs="Times New Roman"/>
          <w:kern w:val="0"/>
        </w:rPr>
        <w:t xml:space="preserve"> </w:t>
      </w:r>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Wei, X., Yu, G., and Li, Y., 2023. How mentoring cultivates the craftsman spirit of protégés—A moderated mediation model. Sustainability, 15(8), p.6384. Available at: </w:t>
      </w:r>
      <w:hyperlink r:id="rId12" w:tgtFrame="_new" w:history="1">
        <w:r w:rsidRPr="00784A8D">
          <w:rPr>
            <w:rFonts w:ascii="Times New Roman" w:eastAsia="宋体" w:hAnsi="Times New Roman" w:cs="Times New Roman"/>
            <w:kern w:val="0"/>
          </w:rPr>
          <w:t>https://www.mdpi.com/2071-1050/15/8/6384</w:t>
        </w:r>
      </w:hyperlink>
      <w:r w:rsidRPr="00784A8D">
        <w:rPr>
          <w:rFonts w:ascii="Times New Roman" w:eastAsia="宋体" w:hAnsi="Times New Roman" w:cs="Times New Roman"/>
          <w:kern w:val="0"/>
        </w:rPr>
        <w:t>.</w:t>
      </w:r>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proofErr w:type="spellStart"/>
      <w:r w:rsidRPr="00784A8D">
        <w:rPr>
          <w:rFonts w:ascii="Times New Roman" w:eastAsia="宋体" w:hAnsi="Times New Roman" w:cs="Times New Roman"/>
          <w:kern w:val="0"/>
        </w:rPr>
        <w:t>Yanhui</w:t>
      </w:r>
      <w:proofErr w:type="spellEnd"/>
      <w:r w:rsidRPr="00784A8D">
        <w:rPr>
          <w:rFonts w:ascii="Times New Roman" w:eastAsia="宋体" w:hAnsi="Times New Roman" w:cs="Times New Roman"/>
          <w:kern w:val="0"/>
        </w:rPr>
        <w:t xml:space="preserve">, Z., 2021. Research on the training mode of innovative and entrepreneurial talents from the perspective of craftsman spirit. Available at: </w:t>
      </w:r>
      <w:hyperlink r:id="rId13" w:tgtFrame="_new" w:history="1">
        <w:r w:rsidRPr="00784A8D">
          <w:rPr>
            <w:rFonts w:ascii="Times New Roman" w:eastAsia="宋体" w:hAnsi="Times New Roman" w:cs="Times New Roman"/>
            <w:kern w:val="0"/>
          </w:rPr>
          <w:t>https://www.ijtrd.com/papers/IJTRD25553.pdf</w:t>
        </w:r>
      </w:hyperlink>
      <w:r w:rsidRPr="00784A8D">
        <w:rPr>
          <w:rFonts w:ascii="Times New Roman" w:eastAsia="宋体" w:hAnsi="Times New Roman" w:cs="Times New Roman"/>
          <w:kern w:val="0"/>
        </w:rPr>
        <w:t>.</w:t>
      </w:r>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Wu, Z. and </w:t>
      </w:r>
      <w:proofErr w:type="spellStart"/>
      <w:r w:rsidRPr="00784A8D">
        <w:rPr>
          <w:rFonts w:ascii="Times New Roman" w:eastAsia="宋体" w:hAnsi="Times New Roman" w:cs="Times New Roman"/>
          <w:kern w:val="0"/>
        </w:rPr>
        <w:t>Xie</w:t>
      </w:r>
      <w:proofErr w:type="spellEnd"/>
      <w:r w:rsidRPr="00784A8D">
        <w:rPr>
          <w:rFonts w:ascii="Times New Roman" w:eastAsia="宋体" w:hAnsi="Times New Roman" w:cs="Times New Roman"/>
          <w:kern w:val="0"/>
        </w:rPr>
        <w:t xml:space="preserve">, M., 2006. The history and present situation of purple clay craftsmanship. Jiangsu Ceramics, 39(3), pp.37-39. Available at: </w:t>
      </w:r>
      <w:hyperlink r:id="rId14" w:tgtFrame="_new" w:history="1">
        <w:r w:rsidRPr="00784A8D">
          <w:rPr>
            <w:rFonts w:ascii="Times New Roman" w:eastAsia="宋体" w:hAnsi="Times New Roman" w:cs="Times New Roman"/>
            <w:kern w:val="0"/>
          </w:rPr>
          <w:t>http://www.cqvip.com/qk/92060x/2006003/22169976.html</w:t>
        </w:r>
      </w:hyperlink>
      <w:r w:rsidRPr="00784A8D">
        <w:rPr>
          <w:rFonts w:ascii="Times New Roman" w:eastAsia="宋体" w:hAnsi="Times New Roman" w:cs="Times New Roman"/>
          <w:kern w:val="0"/>
        </w:rPr>
        <w:t xml:space="preserve"> </w:t>
      </w:r>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Liu, R., 2006. A brief discussion on the national cultural elements of purple clay modeling art. Jiangsu Ceramics, 39(5), pp.39-40. Available at: </w:t>
      </w:r>
      <w:hyperlink r:id="rId15" w:tgtFrame="_new" w:history="1">
        <w:r w:rsidRPr="00784A8D">
          <w:rPr>
            <w:rFonts w:ascii="Times New Roman" w:eastAsia="宋体" w:hAnsi="Times New Roman" w:cs="Times New Roman"/>
            <w:kern w:val="0"/>
          </w:rPr>
          <w:t>http://www.cqvip.com/qk/92060x/200605/23118271.html</w:t>
        </w:r>
      </w:hyperlink>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Braun, V., &amp; Clarke, V. (2006). Using thematic analysis in psychology. Qualitative Research in Psychology, 3(2), 77-101. Retrieved from </w:t>
      </w:r>
      <w:hyperlink r:id="rId16" w:tgtFrame="_new" w:history="1">
        <w:r w:rsidRPr="00784A8D">
          <w:rPr>
            <w:rFonts w:ascii="Times New Roman" w:eastAsia="宋体" w:hAnsi="Times New Roman" w:cs="Times New Roman"/>
            <w:kern w:val="0"/>
          </w:rPr>
          <w:t>https://www.researchgate.net/profile/Virginia-Braun/publication/235356393_Using_thematic_analysis_in_psychology/links/00b7d52c9e6303d840000000/Using-thematic-analysis-in-psychology.pdf</w:t>
        </w:r>
      </w:hyperlink>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Britannica (2023). Yixing ware. [online] Available at: </w:t>
      </w:r>
      <w:hyperlink r:id="rId17" w:tgtFrame="_new" w:history="1">
        <w:r w:rsidRPr="00784A8D">
          <w:rPr>
            <w:rFonts w:ascii="Times New Roman" w:eastAsia="宋体" w:hAnsi="Times New Roman" w:cs="Times New Roman"/>
            <w:kern w:val="0"/>
          </w:rPr>
          <w:t>https://www.britannica.com/art/Yixing-ware</w:t>
        </w:r>
      </w:hyperlink>
      <w:r w:rsidRPr="00784A8D">
        <w:rPr>
          <w:rFonts w:ascii="Times New Roman" w:eastAsia="宋体" w:hAnsi="Times New Roman" w:cs="Times New Roman"/>
          <w:kern w:val="0"/>
        </w:rPr>
        <w:t>.</w:t>
      </w:r>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Yang, N., Zang, X., &amp; Chen, C. (2022). Inheritance Patterns under Cultural Ecology Theory for the Sustainable Development of Traditional Handicrafts. Sustainability, 14(22), 14719. Available at: </w:t>
      </w:r>
      <w:hyperlink r:id="rId18" w:tgtFrame="_new" w:history="1">
        <w:r w:rsidRPr="00784A8D">
          <w:rPr>
            <w:rFonts w:ascii="Times New Roman" w:eastAsia="宋体" w:hAnsi="Times New Roman" w:cs="Times New Roman"/>
            <w:kern w:val="0"/>
          </w:rPr>
          <w:t>https://www.mdpi.com/2071-1050/14/22/14719</w:t>
        </w:r>
      </w:hyperlink>
    </w:p>
    <w:p w:rsidR="00AD07F3" w:rsidRDefault="00AD07F3"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proofErr w:type="spellStart"/>
      <w:r w:rsidRPr="00784A8D">
        <w:rPr>
          <w:rFonts w:ascii="Times New Roman" w:eastAsia="宋体" w:hAnsi="Times New Roman" w:cs="Times New Roman"/>
          <w:kern w:val="0"/>
        </w:rPr>
        <w:t>Cerdin</w:t>
      </w:r>
      <w:proofErr w:type="spellEnd"/>
      <w:r w:rsidRPr="00784A8D">
        <w:rPr>
          <w:rFonts w:ascii="Times New Roman" w:eastAsia="宋体" w:hAnsi="Times New Roman" w:cs="Times New Roman"/>
          <w:kern w:val="0"/>
        </w:rPr>
        <w:t xml:space="preserve">, J.-L., &amp; </w:t>
      </w:r>
      <w:proofErr w:type="spellStart"/>
      <w:r w:rsidRPr="00784A8D">
        <w:rPr>
          <w:rFonts w:ascii="Times New Roman" w:eastAsia="宋体" w:hAnsi="Times New Roman" w:cs="Times New Roman"/>
          <w:kern w:val="0"/>
        </w:rPr>
        <w:t>Peretti</w:t>
      </w:r>
      <w:proofErr w:type="spellEnd"/>
      <w:r w:rsidRPr="00784A8D">
        <w:rPr>
          <w:rFonts w:ascii="Times New Roman" w:eastAsia="宋体" w:hAnsi="Times New Roman" w:cs="Times New Roman"/>
          <w:kern w:val="0"/>
        </w:rPr>
        <w:t xml:space="preserve">, J.-M. (2024). The Chinese Apprenticeship Model: The Spirit of Craftsmanship. The Success of Apprenticeships. O'Reilly Media. Available at: </w:t>
      </w:r>
      <w:hyperlink r:id="rId19" w:tgtFrame="_new" w:history="1">
        <w:r w:rsidRPr="00784A8D">
          <w:rPr>
            <w:rFonts w:ascii="Times New Roman" w:eastAsia="宋体" w:hAnsi="Times New Roman" w:cs="Times New Roman"/>
            <w:kern w:val="0"/>
          </w:rPr>
          <w:t>https://www.oreilly.com/library/view/the-success-of/9781786304735/c22.xhtml</w:t>
        </w:r>
      </w:hyperlink>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Chen, S. and Chen, S., 2007. A brief analysis of the development history of purple clay. Jiangsu Ceramics, 40(F06), p.9. Available at: </w:t>
      </w:r>
      <w:hyperlink r:id="rId20" w:tgtFrame="_new" w:history="1">
        <w:r w:rsidRPr="00784A8D">
          <w:rPr>
            <w:rFonts w:ascii="Times New Roman" w:eastAsia="宋体" w:hAnsi="Times New Roman" w:cs="Times New Roman"/>
            <w:kern w:val="0"/>
          </w:rPr>
          <w:t>http://www.cqvip.com/qk/92060x/2007f06/24636030.html</w:t>
        </w:r>
      </w:hyperlink>
      <w:r w:rsidRPr="00784A8D">
        <w:rPr>
          <w:rFonts w:ascii="Times New Roman" w:eastAsia="宋体" w:hAnsi="Times New Roman" w:cs="Times New Roman"/>
          <w:kern w:val="0"/>
        </w:rPr>
        <w:t xml:space="preserve"> </w:t>
      </w:r>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proofErr w:type="spellStart"/>
      <w:r w:rsidRPr="00784A8D">
        <w:rPr>
          <w:rFonts w:ascii="Times New Roman" w:eastAsia="宋体" w:hAnsi="Times New Roman" w:cs="Times New Roman"/>
          <w:kern w:val="0"/>
        </w:rPr>
        <w:t>Romantsev</w:t>
      </w:r>
      <w:proofErr w:type="spellEnd"/>
      <w:r w:rsidRPr="00784A8D">
        <w:rPr>
          <w:rFonts w:ascii="Times New Roman" w:eastAsia="宋体" w:hAnsi="Times New Roman" w:cs="Times New Roman"/>
          <w:kern w:val="0"/>
        </w:rPr>
        <w:t xml:space="preserve">, G.M. et al., 2017. Model of Preparation of a Craftsman in the Framework of Continuous Vocational Education. Eurasian Journal of Analytical Chemistry, 12. Available at: </w:t>
      </w:r>
      <w:hyperlink r:id="rId21" w:tgtFrame="_new" w:history="1">
        <w:r w:rsidRPr="00784A8D">
          <w:rPr>
            <w:rFonts w:ascii="Times New Roman" w:eastAsia="宋体" w:hAnsi="Times New Roman" w:cs="Times New Roman"/>
            <w:kern w:val="0"/>
          </w:rPr>
          <w:t>https://elar.rsvpu.ru/bitstream/123456789/28041/1/10.12973-ejac.2017.00259a.pdf</w:t>
        </w:r>
      </w:hyperlink>
      <w:r w:rsidRPr="00784A8D">
        <w:rPr>
          <w:rFonts w:ascii="Times New Roman" w:eastAsia="宋体" w:hAnsi="Times New Roman" w:cs="Times New Roman"/>
          <w:kern w:val="0"/>
        </w:rPr>
        <w:t xml:space="preserve"> </w:t>
      </w:r>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Li, G. et al., 2021. A Study on the Training Path of Craftsman Talents in Higher Vocational Colleges Against the Background of the Transformation of Old and New Kinetic Energy. In: 2nd International Conference on Education Studies: Experience and Innovation (ICESEI 2021). Atlantis Press. Available at: </w:t>
      </w:r>
      <w:hyperlink r:id="rId22" w:tgtFrame="_new" w:history="1">
        <w:r w:rsidRPr="00784A8D">
          <w:rPr>
            <w:rFonts w:ascii="Times New Roman" w:eastAsia="宋体" w:hAnsi="Times New Roman" w:cs="Times New Roman"/>
            <w:kern w:val="0"/>
          </w:rPr>
          <w:t>https://www.atlantis-press.com/proceedings/icesei-21/125966668</w:t>
        </w:r>
      </w:hyperlink>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Zhang, Y., Research on the Training Mode of Innovative and Entrepreneurial Talents from the Perspective of Craftsman Spirit. Available at: </w:t>
      </w:r>
      <w:hyperlink r:id="rId23" w:tgtFrame="_new" w:history="1">
        <w:r w:rsidRPr="00784A8D">
          <w:rPr>
            <w:rFonts w:ascii="Times New Roman" w:eastAsia="宋体" w:hAnsi="Times New Roman" w:cs="Times New Roman"/>
            <w:kern w:val="0"/>
          </w:rPr>
          <w:t>https://www.ijtrd.com/papers/IJTRD25553.pdf</w:t>
        </w:r>
      </w:hyperlink>
      <w:r w:rsidRPr="00784A8D">
        <w:rPr>
          <w:rFonts w:ascii="Times New Roman" w:eastAsia="宋体" w:hAnsi="Times New Roman" w:cs="Times New Roman"/>
          <w:kern w:val="0"/>
        </w:rPr>
        <w:t xml:space="preserve"> </w:t>
      </w:r>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Jiang, X. et al., 2011. Study on the performance of Yixing purple clay. Jiangsu Ceramics, 44(3), pp.20-23. Available at: </w:t>
      </w:r>
      <w:hyperlink r:id="rId24" w:tgtFrame="_new" w:history="1">
        <w:r w:rsidRPr="00784A8D">
          <w:rPr>
            <w:rFonts w:ascii="Times New Roman" w:eastAsia="宋体" w:hAnsi="Times New Roman" w:cs="Times New Roman"/>
            <w:kern w:val="0"/>
          </w:rPr>
          <w:t>https://www.cqvip.com/qk/92060x/201103/38250986.html</w:t>
        </w:r>
      </w:hyperlink>
      <w:r w:rsidRPr="00784A8D">
        <w:rPr>
          <w:rFonts w:ascii="Times New Roman" w:eastAsia="宋体" w:hAnsi="Times New Roman" w:cs="Times New Roman"/>
          <w:kern w:val="0"/>
        </w:rPr>
        <w:t xml:space="preserve"> </w:t>
      </w:r>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Wu, G., 1991. A brief discussion on the geological characteristics of Yixing purple clay. Jiangsu Ceramics, 2, pp.33-36. Available at: </w:t>
      </w:r>
      <w:hyperlink r:id="rId25" w:tgtFrame="_new" w:history="1">
        <w:r w:rsidRPr="00784A8D">
          <w:rPr>
            <w:rFonts w:ascii="Times New Roman" w:eastAsia="宋体" w:hAnsi="Times New Roman" w:cs="Times New Roman"/>
            <w:kern w:val="0"/>
          </w:rPr>
          <w:t>https://www.cqvip.com/qk/92060x/199102/542935.html</w:t>
        </w:r>
      </w:hyperlink>
      <w:r w:rsidRPr="00784A8D">
        <w:rPr>
          <w:rFonts w:ascii="Times New Roman" w:eastAsia="宋体" w:hAnsi="Times New Roman" w:cs="Times New Roman"/>
          <w:kern w:val="0"/>
        </w:rPr>
        <w:t xml:space="preserve"> </w:t>
      </w:r>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lastRenderedPageBreak/>
        <w:t xml:space="preserve">Fang, W., 2001. A brief discussion on the appliqué art of Yixing pottery. Jingdezhen Ceramics, 2, pp.15-17. Available at: </w:t>
      </w:r>
      <w:hyperlink r:id="rId26" w:tgtFrame="_new" w:history="1">
        <w:r w:rsidRPr="00784A8D">
          <w:rPr>
            <w:rFonts w:ascii="Times New Roman" w:eastAsia="宋体" w:hAnsi="Times New Roman" w:cs="Times New Roman"/>
            <w:kern w:val="0"/>
          </w:rPr>
          <w:t>http://www.cqvip.com/qk/71135x/201107/1000145033.html</w:t>
        </w:r>
      </w:hyperlink>
      <w:r w:rsidRPr="00784A8D">
        <w:rPr>
          <w:rFonts w:ascii="Times New Roman" w:eastAsia="宋体" w:hAnsi="Times New Roman" w:cs="Times New Roman"/>
          <w:kern w:val="0"/>
        </w:rPr>
        <w:t xml:space="preserve"> </w:t>
      </w:r>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Li, S., 2009. Overseas trade and cultural exchange of Yixing purple clay. Southeast Culture, 2, pp.68-75. Available at: </w:t>
      </w:r>
      <w:hyperlink r:id="rId27" w:tgtFrame="_new" w:history="1">
        <w:r w:rsidRPr="00784A8D">
          <w:rPr>
            <w:rFonts w:ascii="Times New Roman" w:eastAsia="宋体" w:hAnsi="Times New Roman" w:cs="Times New Roman"/>
            <w:kern w:val="0"/>
          </w:rPr>
          <w:t>http://www.cqvip.com/qk/82619x/200902/31518732.html</w:t>
        </w:r>
      </w:hyperlink>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Meng, Q., 2010. The Buddhist cultural connotation of Yixing purple clay. Jiangsu Ceramics, 43(3), pp.30-31. Available at: </w:t>
      </w:r>
      <w:hyperlink r:id="rId28" w:tgtFrame="_new" w:history="1">
        <w:r w:rsidRPr="00784A8D">
          <w:rPr>
            <w:rFonts w:ascii="Times New Roman" w:eastAsia="宋体" w:hAnsi="Times New Roman" w:cs="Times New Roman"/>
            <w:kern w:val="0"/>
          </w:rPr>
          <w:t>http://www.cqvip.com/qk/92060x/201003/34353540.html</w:t>
        </w:r>
      </w:hyperlink>
      <w:r w:rsidRPr="00784A8D">
        <w:rPr>
          <w:rFonts w:ascii="Times New Roman" w:eastAsia="宋体" w:hAnsi="Times New Roman" w:cs="Times New Roman"/>
          <w:kern w:val="0"/>
        </w:rPr>
        <w:t xml:space="preserve"> </w:t>
      </w:r>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Liu, D., 2012. Discussion on the inheritance and development of traditional cultural industries through Yixing purple clay. Today's Science Park, 2, p.92. Available at: </w:t>
      </w:r>
      <w:hyperlink r:id="rId29" w:tgtFrame="_new" w:history="1">
        <w:r w:rsidRPr="00784A8D">
          <w:rPr>
            <w:rFonts w:ascii="Times New Roman" w:eastAsia="宋体" w:hAnsi="Times New Roman" w:cs="Times New Roman"/>
            <w:kern w:val="0"/>
          </w:rPr>
          <w:t>http://www.cqvip.com/qk/82060a/201202/41091816.html</w:t>
        </w:r>
      </w:hyperlink>
      <w:r w:rsidRPr="00784A8D">
        <w:rPr>
          <w:rFonts w:ascii="Times New Roman" w:eastAsia="宋体" w:hAnsi="Times New Roman" w:cs="Times New Roman"/>
          <w:kern w:val="0"/>
        </w:rPr>
        <w:t xml:space="preserve"> </w:t>
      </w:r>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Yang, Y., 2013. Discussion on Yixing teapots. Market Weekly, 11, p.158. Available at: </w:t>
      </w:r>
      <w:hyperlink r:id="rId30" w:tgtFrame="_new" w:history="1">
        <w:r w:rsidRPr="00784A8D">
          <w:rPr>
            <w:rFonts w:ascii="Times New Roman" w:eastAsia="宋体" w:hAnsi="Times New Roman" w:cs="Times New Roman"/>
            <w:kern w:val="0"/>
          </w:rPr>
          <w:t>http://www.cqvip.com/qk/87489a/201311/48006964.html</w:t>
        </w:r>
      </w:hyperlink>
      <w:r w:rsidRPr="00784A8D">
        <w:rPr>
          <w:rFonts w:ascii="Times New Roman" w:eastAsia="宋体" w:hAnsi="Times New Roman" w:cs="Times New Roman"/>
          <w:kern w:val="0"/>
        </w:rPr>
        <w:t xml:space="preserve"> </w:t>
      </w:r>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xml:space="preserve">Sun, J. and </w:t>
      </w:r>
      <w:proofErr w:type="spellStart"/>
      <w:r w:rsidRPr="00784A8D">
        <w:rPr>
          <w:rFonts w:ascii="Times New Roman" w:eastAsia="宋体" w:hAnsi="Times New Roman" w:cs="Times New Roman"/>
          <w:kern w:val="0"/>
        </w:rPr>
        <w:t>Ruan</w:t>
      </w:r>
      <w:proofErr w:type="spellEnd"/>
      <w:r w:rsidRPr="00784A8D">
        <w:rPr>
          <w:rFonts w:ascii="Times New Roman" w:eastAsia="宋体" w:hAnsi="Times New Roman" w:cs="Times New Roman"/>
          <w:kern w:val="0"/>
        </w:rPr>
        <w:t xml:space="preserve">, M., 1993. The microstructure of Yixing purple clay and the air permeability of purple clay ware. China Ceramics, 4, pp.21-25. Available at: </w:t>
      </w:r>
      <w:hyperlink r:id="rId31" w:tgtFrame="_new" w:history="1">
        <w:r w:rsidRPr="00784A8D">
          <w:rPr>
            <w:rFonts w:ascii="Times New Roman" w:eastAsia="宋体" w:hAnsi="Times New Roman" w:cs="Times New Roman"/>
            <w:kern w:val="0"/>
          </w:rPr>
          <w:t>http://www.cqvip.com/qk/91568x/19934/1248030.html</w:t>
        </w:r>
      </w:hyperlink>
      <w:r w:rsidRPr="00784A8D">
        <w:rPr>
          <w:rFonts w:ascii="Times New Roman" w:eastAsia="宋体" w:hAnsi="Times New Roman" w:cs="Times New Roman"/>
          <w:kern w:val="0"/>
        </w:rPr>
        <w:t xml:space="preserve"> </w:t>
      </w:r>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r w:rsidRPr="00784A8D">
        <w:rPr>
          <w:rFonts w:ascii="Times New Roman" w:eastAsia="宋体" w:hAnsi="Times New Roman" w:cs="Times New Roman"/>
          <w:kern w:val="0"/>
        </w:rPr>
        <w:t> </w:t>
      </w:r>
    </w:p>
    <w:p w:rsidR="00784A8D" w:rsidRPr="00784A8D" w:rsidRDefault="00784A8D" w:rsidP="00784A8D">
      <w:pPr>
        <w:widowControl/>
        <w:jc w:val="left"/>
        <w:rPr>
          <w:rFonts w:ascii="Times New Roman" w:eastAsia="宋体" w:hAnsi="Times New Roman" w:cs="Times New Roman"/>
          <w:kern w:val="0"/>
        </w:rPr>
      </w:pPr>
    </w:p>
    <w:p w:rsidR="00784A8D" w:rsidRPr="00784A8D" w:rsidRDefault="00784A8D" w:rsidP="00784A8D">
      <w:pPr>
        <w:widowControl/>
        <w:jc w:val="left"/>
        <w:rPr>
          <w:rFonts w:ascii="Times New Roman" w:eastAsia="宋体" w:hAnsi="Times New Roman" w:cs="Times New Roman"/>
          <w:kern w:val="0"/>
        </w:rPr>
      </w:pPr>
    </w:p>
    <w:p w:rsidR="00F61B53" w:rsidRPr="00784A8D" w:rsidRDefault="00F61B53" w:rsidP="00784A8D">
      <w:pPr>
        <w:widowControl/>
        <w:jc w:val="left"/>
        <w:rPr>
          <w:rFonts w:ascii="Times New Roman" w:eastAsia="宋体" w:hAnsi="Times New Roman" w:cs="Times New Roman"/>
          <w:kern w:val="0"/>
        </w:rPr>
      </w:pPr>
    </w:p>
    <w:sectPr w:rsidR="00F61B53" w:rsidRPr="00784A8D" w:rsidSect="009020C7">
      <w:pgSz w:w="11900" w:h="16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8F5"/>
    <w:rsid w:val="00784A8D"/>
    <w:rsid w:val="008E48F5"/>
    <w:rsid w:val="009020C7"/>
    <w:rsid w:val="00995878"/>
    <w:rsid w:val="00AD07F3"/>
    <w:rsid w:val="00B134B4"/>
    <w:rsid w:val="00CF0710"/>
    <w:rsid w:val="00F3580F"/>
    <w:rsid w:val="00F61B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C7F9990"/>
  <w14:defaultImageDpi w14:val="32767"/>
  <w15:chartTrackingRefBased/>
  <w15:docId w15:val="{623EEDBC-F495-2842-A9BD-A21A5756A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D07F3"/>
    <w:rPr>
      <w:color w:val="0563C1" w:themeColor="hyperlink"/>
      <w:u w:val="single"/>
    </w:rPr>
  </w:style>
  <w:style w:type="character" w:styleId="a4">
    <w:name w:val="Unresolved Mention"/>
    <w:basedOn w:val="a0"/>
    <w:uiPriority w:val="99"/>
    <w:rsid w:val="00AD07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282583">
      <w:bodyDiv w:val="1"/>
      <w:marLeft w:val="0"/>
      <w:marRight w:val="0"/>
      <w:marTop w:val="0"/>
      <w:marBottom w:val="0"/>
      <w:divBdr>
        <w:top w:val="none" w:sz="0" w:space="0" w:color="auto"/>
        <w:left w:val="none" w:sz="0" w:space="0" w:color="auto"/>
        <w:bottom w:val="none" w:sz="0" w:space="0" w:color="auto"/>
        <w:right w:val="none" w:sz="0" w:space="0" w:color="auto"/>
      </w:divBdr>
      <w:divsChild>
        <w:div w:id="993796759">
          <w:marLeft w:val="0"/>
          <w:marRight w:val="0"/>
          <w:marTop w:val="0"/>
          <w:marBottom w:val="0"/>
          <w:divBdr>
            <w:top w:val="none" w:sz="0" w:space="0" w:color="auto"/>
            <w:left w:val="none" w:sz="0" w:space="0" w:color="auto"/>
            <w:bottom w:val="none" w:sz="0" w:space="0" w:color="auto"/>
            <w:right w:val="none" w:sz="0" w:space="0" w:color="auto"/>
          </w:divBdr>
          <w:divsChild>
            <w:div w:id="52378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383841">
      <w:bodyDiv w:val="1"/>
      <w:marLeft w:val="0"/>
      <w:marRight w:val="0"/>
      <w:marTop w:val="0"/>
      <w:marBottom w:val="0"/>
      <w:divBdr>
        <w:top w:val="none" w:sz="0" w:space="0" w:color="auto"/>
        <w:left w:val="none" w:sz="0" w:space="0" w:color="auto"/>
        <w:bottom w:val="none" w:sz="0" w:space="0" w:color="auto"/>
        <w:right w:val="none" w:sz="0" w:space="0" w:color="auto"/>
      </w:divBdr>
    </w:div>
    <w:div w:id="1064647816">
      <w:bodyDiv w:val="1"/>
      <w:marLeft w:val="0"/>
      <w:marRight w:val="0"/>
      <w:marTop w:val="0"/>
      <w:marBottom w:val="0"/>
      <w:divBdr>
        <w:top w:val="none" w:sz="0" w:space="0" w:color="auto"/>
        <w:left w:val="none" w:sz="0" w:space="0" w:color="auto"/>
        <w:bottom w:val="none" w:sz="0" w:space="0" w:color="auto"/>
        <w:right w:val="none" w:sz="0" w:space="0" w:color="auto"/>
      </w:divBdr>
    </w:div>
    <w:div w:id="1962607067">
      <w:bodyDiv w:val="1"/>
      <w:marLeft w:val="0"/>
      <w:marRight w:val="0"/>
      <w:marTop w:val="0"/>
      <w:marBottom w:val="0"/>
      <w:divBdr>
        <w:top w:val="none" w:sz="0" w:space="0" w:color="auto"/>
        <w:left w:val="none" w:sz="0" w:space="0" w:color="auto"/>
        <w:bottom w:val="none" w:sz="0" w:space="0" w:color="auto"/>
        <w:right w:val="none" w:sz="0" w:space="0" w:color="auto"/>
      </w:divBdr>
      <w:divsChild>
        <w:div w:id="1871916879">
          <w:marLeft w:val="0"/>
          <w:marRight w:val="0"/>
          <w:marTop w:val="0"/>
          <w:marBottom w:val="0"/>
          <w:divBdr>
            <w:top w:val="none" w:sz="0" w:space="0" w:color="auto"/>
            <w:left w:val="none" w:sz="0" w:space="0" w:color="auto"/>
            <w:bottom w:val="none" w:sz="0" w:space="0" w:color="auto"/>
            <w:right w:val="none" w:sz="0" w:space="0" w:color="auto"/>
          </w:divBdr>
          <w:divsChild>
            <w:div w:id="74129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jtrd.com/papers/IJTRD25553.pdf" TargetMode="External"/><Relationship Id="rId18" Type="http://schemas.openxmlformats.org/officeDocument/2006/relationships/hyperlink" Target="https://www.mdpi.com/2071-1050/14/22/14719" TargetMode="External"/><Relationship Id="rId26" Type="http://schemas.openxmlformats.org/officeDocument/2006/relationships/hyperlink" Target="http://www.cqvip.com/qk/71135x/201107/1000145033.html" TargetMode="External"/><Relationship Id="rId3" Type="http://schemas.openxmlformats.org/officeDocument/2006/relationships/webSettings" Target="webSettings.xml"/><Relationship Id="rId21" Type="http://schemas.openxmlformats.org/officeDocument/2006/relationships/hyperlink" Target="https://elar.rsvpu.ru/bitstream/123456789/28041/1/10.12973-ejac.2017.00259a.pdf" TargetMode="External"/><Relationship Id="rId7" Type="http://schemas.openxmlformats.org/officeDocument/2006/relationships/hyperlink" Target="https://www.atlantis-press.com/proceedings/icesei-21/125966668" TargetMode="External"/><Relationship Id="rId12" Type="http://schemas.openxmlformats.org/officeDocument/2006/relationships/hyperlink" Target="https://www.mdpi.com/2071-1050/15/8/6384" TargetMode="External"/><Relationship Id="rId17" Type="http://schemas.openxmlformats.org/officeDocument/2006/relationships/hyperlink" Target="https://www.britannica.com/art/Yixing-ware" TargetMode="External"/><Relationship Id="rId25" Type="http://schemas.openxmlformats.org/officeDocument/2006/relationships/hyperlink" Target="https://www.cqvip.com/qk/92060x/199102/542935.html"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researchgate.net/profile/Virginia-Braun/publication/235356393_Using_thematic_analysis_in_psychology/links/00b7d52c9e6303d840000000/Using-thematic-analysis-in-psychology.pdf" TargetMode="External"/><Relationship Id="rId20" Type="http://schemas.openxmlformats.org/officeDocument/2006/relationships/hyperlink" Target="http://www.cqvip.com/qk/92060x/2007f06/24636030.html" TargetMode="External"/><Relationship Id="rId29" Type="http://schemas.openxmlformats.org/officeDocument/2006/relationships/hyperlink" Target="http://www.cqvip.com/qk/82060a/201202/41091816.html" TargetMode="External"/><Relationship Id="rId1" Type="http://schemas.openxmlformats.org/officeDocument/2006/relationships/styles" Target="styles.xml"/><Relationship Id="rId6" Type="http://schemas.openxmlformats.org/officeDocument/2006/relationships/hyperlink" Target="https://doi.org/10.1111/jpet.12623" TargetMode="External"/><Relationship Id="rId11" Type="http://schemas.openxmlformats.org/officeDocument/2006/relationships/hyperlink" Target="http://www.cqvip.com/qk/71159x/201402/48960933.html" TargetMode="External"/><Relationship Id="rId24" Type="http://schemas.openxmlformats.org/officeDocument/2006/relationships/hyperlink" Target="https://www.cqvip.com/qk/92060x/201103/38250986.html" TargetMode="External"/><Relationship Id="rId32" Type="http://schemas.openxmlformats.org/officeDocument/2006/relationships/fontTable" Target="fontTable.xml"/><Relationship Id="rId5" Type="http://schemas.openxmlformats.org/officeDocument/2006/relationships/hyperlink" Target="http://www.cqvip.com/qk/92060x/2006003/22169976.html" TargetMode="External"/><Relationship Id="rId15" Type="http://schemas.openxmlformats.org/officeDocument/2006/relationships/hyperlink" Target="http://www.cqvip.com/qk/92060x/200605/23118271.html" TargetMode="External"/><Relationship Id="rId23" Type="http://schemas.openxmlformats.org/officeDocument/2006/relationships/hyperlink" Target="https://www.ijtrd.com/papers/IJTRD25553.pdf" TargetMode="External"/><Relationship Id="rId28" Type="http://schemas.openxmlformats.org/officeDocument/2006/relationships/hyperlink" Target="http://www.cqvip.com/qk/92060x/201003/34353540.html" TargetMode="External"/><Relationship Id="rId10" Type="http://schemas.openxmlformats.org/officeDocument/2006/relationships/hyperlink" Target="https://ieeexplore.ieee.org/abstract/document/9419583" TargetMode="External"/><Relationship Id="rId19" Type="http://schemas.openxmlformats.org/officeDocument/2006/relationships/hyperlink" Target="https://www.oreilly.com/library/view/the-success-of/9781786304735/c22.xhtml" TargetMode="External"/><Relationship Id="rId31" Type="http://schemas.openxmlformats.org/officeDocument/2006/relationships/hyperlink" Target="http://www.cqvip.com/qk/91568x/19934/1248030.html" TargetMode="External"/><Relationship Id="rId4" Type="http://schemas.openxmlformats.org/officeDocument/2006/relationships/image" Target="media/image1.png"/><Relationship Id="rId9" Type="http://schemas.openxmlformats.org/officeDocument/2006/relationships/hyperlink" Target="https://www.mdpi.com/2071-1050/15/8/6384" TargetMode="External"/><Relationship Id="rId14" Type="http://schemas.openxmlformats.org/officeDocument/2006/relationships/hyperlink" Target="http://www.cqvip.com/qk/92060x/2006003/22169976.html" TargetMode="External"/><Relationship Id="rId22" Type="http://schemas.openxmlformats.org/officeDocument/2006/relationships/hyperlink" Target="https://www.atlantis-press.com/proceedings/icesei-21/125966668" TargetMode="External"/><Relationship Id="rId27" Type="http://schemas.openxmlformats.org/officeDocument/2006/relationships/hyperlink" Target="http://www.cqvip.com/qk/82619x/200902/31518732.html" TargetMode="External"/><Relationship Id="rId30" Type="http://schemas.openxmlformats.org/officeDocument/2006/relationships/hyperlink" Target="http://www.cqvip.com/qk/87489a/201311/48006964.html" TargetMode="External"/><Relationship Id="rId8" Type="http://schemas.openxmlformats.org/officeDocument/2006/relationships/hyperlink" Target="https://elar.rsvpu.ru/bitstream/123456789/28041/1/10.12973-ejac.2017.00259a.pdf"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19</Pages>
  <Words>6235</Words>
  <Characters>35541</Characters>
  <Application>Microsoft Office Word</Application>
  <DocSecurity>0</DocSecurity>
  <Lines>296</Lines>
  <Paragraphs>83</Paragraphs>
  <ScaleCrop>false</ScaleCrop>
  <Company/>
  <LinksUpToDate>false</LinksUpToDate>
  <CharactersWithSpaces>41693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2024-09-06T22:01:00Z</dcterms:created>
  <dcterms:modified xsi:type="dcterms:W3CDTF">2024-09-06T22:05:00Z</dcterms:modified>
</cp:coreProperties>
</file>