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5A453747" w:rsidRDefault="00012B16">
      <w:r>
        <w:rPr>
          <w:noProof/>
          <w:lang w:val="en-US" w:eastAsia="en-US"/>
        </w:rPr>
        <w:drawing>
          <wp:inline distT="0" distB="0" distL="0" distR="0">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roofErr w:type="spellStart"/>
            <w:r w:rsidR="0004508E">
              <w:rPr>
                <w:rFonts w:ascii="Times New Roman" w:hAnsi="Times New Roman" w:cs="Times New Roman"/>
                <w:b/>
                <w:color w:val="auto"/>
                <w:sz w:val="48"/>
              </w:rPr>
              <w:t>Awel</w:t>
            </w:r>
            <w:proofErr w:type="spellEnd"/>
            <w:r w:rsidR="0004508E">
              <w:rPr>
                <w:rFonts w:ascii="Times New Roman" w:hAnsi="Times New Roman" w:cs="Times New Roman"/>
                <w:b/>
                <w:color w:val="auto"/>
                <w:sz w:val="48"/>
              </w:rPr>
              <w:t xml:space="preserve"> </w:t>
            </w:r>
            <w:proofErr w:type="spellStart"/>
            <w:r w:rsidR="0004508E">
              <w:rPr>
                <w:rFonts w:ascii="Times New Roman" w:hAnsi="Times New Roman" w:cs="Times New Roman"/>
                <w:b/>
                <w:color w:val="auto"/>
                <w:sz w:val="48"/>
              </w:rPr>
              <w:t>Haf</w:t>
            </w:r>
            <w:proofErr w:type="spellEnd"/>
            <w:r w:rsidR="0004508E">
              <w:rPr>
                <w:rFonts w:ascii="Times New Roman" w:hAnsi="Times New Roman" w:cs="Times New Roman"/>
                <w:b/>
                <w:color w:val="auto"/>
                <w:sz w:val="48"/>
              </w:rPr>
              <w:t xml:space="preserve"> Pritchard Jones</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04508E" w:rsidRDefault="009C337F" w:rsidP="0004508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4508E">
              <w:rPr>
                <w:rFonts w:ascii="Times New Roman" w:hAnsi="Times New Roman" w:cs="Times New Roman"/>
                <w:b/>
                <w:color w:val="auto"/>
                <w:sz w:val="48"/>
              </w:rPr>
              <w:t xml:space="preserve"> 2219667@student.uwtsd.ac.uk</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04508E" w:rsidRPr="005D3F07" w:rsidRDefault="0004508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2219667</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7F312E" w:rsidRDefault="007F312E" w:rsidP="005F64AA">
      <w:pPr>
        <w:jc w:val="center"/>
        <w:rPr>
          <w:b/>
          <w:sz w:val="28"/>
          <w:szCs w:val="28"/>
        </w:rPr>
      </w:pPr>
    </w:p>
    <w:p w:rsidR="00D3203C" w:rsidRDefault="00D3203C" w:rsidP="00EE5BC3">
      <w:pPr>
        <w:jc w:val="center"/>
        <w:rPr>
          <w:b/>
          <w:sz w:val="24"/>
          <w:szCs w:val="24"/>
        </w:rPr>
      </w:pPr>
    </w:p>
    <w:p w:rsidR="00F546D1" w:rsidRPr="00EE5BC3" w:rsidRDefault="007374EF" w:rsidP="00EE5BC3">
      <w:pPr>
        <w:jc w:val="center"/>
        <w:rPr>
          <w:sz w:val="28"/>
          <w:szCs w:val="28"/>
        </w:rPr>
      </w:pPr>
      <w:r w:rsidRPr="00EE5BC3">
        <w:rPr>
          <w:b/>
          <w:sz w:val="28"/>
          <w:szCs w:val="28"/>
        </w:rPr>
        <w:t>Task 3</w:t>
      </w:r>
    </w:p>
    <w:p w:rsidR="00F546D1" w:rsidRPr="00EE5BC3" w:rsidRDefault="00F546D1" w:rsidP="00EE5BC3">
      <w:pPr>
        <w:jc w:val="center"/>
        <w:rPr>
          <w:b/>
          <w:sz w:val="28"/>
          <w:szCs w:val="28"/>
        </w:rPr>
      </w:pPr>
    </w:p>
    <w:p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rsidR="007C5ABE" w:rsidRDefault="007C5ABE" w:rsidP="0093018C">
      <w:pPr>
        <w:rPr>
          <w:b/>
          <w:color w:val="auto"/>
          <w:sz w:val="24"/>
          <w:szCs w:val="24"/>
        </w:rPr>
      </w:pPr>
    </w:p>
    <w:p w:rsidR="00D0503D" w:rsidRDefault="00D0503D" w:rsidP="0093018C">
      <w:pPr>
        <w:rPr>
          <w:b/>
          <w:color w:val="auto"/>
          <w:sz w:val="24"/>
          <w:szCs w:val="24"/>
        </w:rPr>
      </w:pPr>
      <w:r>
        <w:rPr>
          <w:b/>
          <w:color w:val="auto"/>
          <w:sz w:val="24"/>
          <w:szCs w:val="24"/>
        </w:rPr>
        <w:t>Guidance</w:t>
      </w:r>
      <w:r w:rsidR="00084DA6">
        <w:rPr>
          <w:b/>
          <w:color w:val="auto"/>
          <w:sz w:val="24"/>
          <w:szCs w:val="24"/>
        </w:rPr>
        <w:t>;</w:t>
      </w:r>
    </w:p>
    <w:p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96"/>
      </w:tblGrid>
      <w:tr w:rsidR="008B28E7" w:rsidRPr="008B28E7" w:rsidTr="7B2CF1A9">
        <w:tc>
          <w:tcPr>
            <w:tcW w:w="10031" w:type="dxa"/>
            <w:shd w:val="clear" w:color="auto" w:fill="auto"/>
          </w:tcPr>
          <w:p w:rsidR="006872A0" w:rsidRPr="006872A0" w:rsidRDefault="006872A0" w:rsidP="00064063">
            <w:pPr>
              <w:jc w:val="both"/>
              <w:rPr>
                <w:b/>
                <w:sz w:val="24"/>
                <w:szCs w:val="24"/>
              </w:rPr>
            </w:pPr>
            <w:r w:rsidRPr="006872A0">
              <w:rPr>
                <w:b/>
                <w:sz w:val="24"/>
                <w:szCs w:val="24"/>
              </w:rPr>
              <w:t>Question</w:t>
            </w:r>
            <w:r w:rsidR="007A628F">
              <w:rPr>
                <w:b/>
                <w:sz w:val="24"/>
                <w:szCs w:val="24"/>
              </w:rPr>
              <w:t>:</w:t>
            </w:r>
          </w:p>
          <w:p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rsidR="008D5999" w:rsidRDefault="008D5999" w:rsidP="00064063">
            <w:pPr>
              <w:jc w:val="both"/>
              <w:rPr>
                <w:sz w:val="24"/>
                <w:szCs w:val="24"/>
              </w:rPr>
            </w:pPr>
          </w:p>
          <w:p w:rsidR="008D5999" w:rsidRDefault="008D5999" w:rsidP="00064063">
            <w:pPr>
              <w:jc w:val="both"/>
              <w:rPr>
                <w:sz w:val="24"/>
                <w:szCs w:val="24"/>
              </w:rPr>
            </w:pPr>
          </w:p>
          <w:p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rsidR="00D3203C" w:rsidRDefault="00D3203C" w:rsidP="00FF7EBB">
            <w:pPr>
              <w:jc w:val="both"/>
              <w:rPr>
                <w:i/>
                <w:sz w:val="24"/>
                <w:szCs w:val="24"/>
              </w:rPr>
            </w:pPr>
          </w:p>
          <w:p w:rsidR="00D3203C" w:rsidRDefault="00D3203C" w:rsidP="00FF7EBB">
            <w:pPr>
              <w:jc w:val="both"/>
              <w:rPr>
                <w:i/>
                <w:sz w:val="24"/>
                <w:szCs w:val="24"/>
              </w:rPr>
            </w:pPr>
          </w:p>
          <w:p w:rsidR="0004508E" w:rsidRDefault="0004508E" w:rsidP="00FF7EBB">
            <w:pPr>
              <w:jc w:val="both"/>
              <w:rPr>
                <w:i/>
                <w:sz w:val="24"/>
                <w:szCs w:val="24"/>
              </w:rPr>
            </w:pPr>
          </w:p>
          <w:p w:rsidR="0004508E" w:rsidRDefault="0004508E" w:rsidP="00FF7EBB">
            <w:pPr>
              <w:jc w:val="both"/>
              <w:rPr>
                <w:i/>
                <w:sz w:val="24"/>
                <w:szCs w:val="24"/>
              </w:rPr>
            </w:pPr>
          </w:p>
          <w:p w:rsidR="0004508E" w:rsidRDefault="0004508E" w:rsidP="00FF7EBB">
            <w:pPr>
              <w:jc w:val="both"/>
              <w:rPr>
                <w:i/>
                <w:sz w:val="24"/>
                <w:szCs w:val="24"/>
              </w:rPr>
            </w:pP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shd w:val="clear" w:color="auto" w:fill="FFFFFF"/>
              </w:rPr>
              <w:t>3, is in his 20’s, he lives in a flat on his own in a town in Wales. 3 is</w:t>
            </w:r>
            <w:proofErr w:type="gramStart"/>
            <w:r w:rsidRPr="0004508E">
              <w:rPr>
                <w:rFonts w:ascii="Arial" w:hAnsi="Arial" w:cs="Arial"/>
                <w:shd w:val="clear" w:color="auto" w:fill="FFFFFF"/>
              </w:rPr>
              <w:t>  Deaf</w:t>
            </w:r>
            <w:proofErr w:type="gramEnd"/>
            <w:r w:rsidRPr="0004508E">
              <w:rPr>
                <w:rFonts w:ascii="Arial" w:hAnsi="Arial" w:cs="Arial"/>
                <w:shd w:val="clear" w:color="auto" w:fill="FFFFFF"/>
              </w:rPr>
              <w:t xml:space="preserve"> and only communicates through BSL. His support worker raised concerns stating he could be at risk of being financially and emotionally exploited by his girlfriend. According to Wales Safer Communities Network</w:t>
            </w:r>
            <w:proofErr w:type="gramStart"/>
            <w:r w:rsidRPr="0004508E">
              <w:rPr>
                <w:rFonts w:ascii="Arial" w:hAnsi="Arial" w:cs="Arial"/>
                <w:shd w:val="clear" w:color="auto" w:fill="FFFFFF"/>
              </w:rPr>
              <w:t>  (</w:t>
            </w:r>
            <w:proofErr w:type="gramEnd"/>
            <w:r w:rsidRPr="0004508E">
              <w:rPr>
                <w:rFonts w:ascii="Arial" w:hAnsi="Arial" w:cs="Arial"/>
                <w:shd w:val="clear" w:color="auto" w:fill="FFFFFF"/>
              </w:rPr>
              <w:t xml:space="preserve">2024).  Exploitation </w:t>
            </w:r>
            <w:proofErr w:type="gramStart"/>
            <w:r w:rsidRPr="0004508E">
              <w:rPr>
                <w:rFonts w:ascii="Arial" w:hAnsi="Arial" w:cs="Arial"/>
                <w:shd w:val="clear" w:color="auto" w:fill="FFFFFF"/>
              </w:rPr>
              <w:t>‘ is</w:t>
            </w:r>
            <w:proofErr w:type="gramEnd"/>
            <w:r w:rsidRPr="0004508E">
              <w:rPr>
                <w:rFonts w:ascii="Arial" w:hAnsi="Arial" w:cs="Arial"/>
                <w:shd w:val="clear" w:color="auto" w:fill="FFFFFF"/>
              </w:rPr>
              <w:t xml:space="preserve"> taking advantage of another person or situation for criminal purposes for personal gain’. Preventing Exploitation Toolkit,</w:t>
            </w:r>
            <w:r w:rsidR="00025C3B">
              <w:rPr>
                <w:rFonts w:ascii="Arial" w:hAnsi="Arial" w:cs="Arial"/>
                <w:shd w:val="clear" w:color="auto" w:fill="FFFFFF"/>
              </w:rPr>
              <w:t xml:space="preserve"> </w:t>
            </w:r>
            <w:r w:rsidRPr="0004508E">
              <w:rPr>
                <w:rFonts w:ascii="Arial" w:hAnsi="Arial" w:cs="Arial"/>
                <w:shd w:val="clear" w:color="auto" w:fill="FFFFFF"/>
              </w:rPr>
              <w:t xml:space="preserve">(2024) says that individuals with a sensory need could find it harder to </w:t>
            </w:r>
            <w:proofErr w:type="spellStart"/>
            <w:r w:rsidRPr="0004508E">
              <w:rPr>
                <w:rFonts w:ascii="Arial" w:hAnsi="Arial" w:cs="Arial"/>
                <w:shd w:val="clear" w:color="auto" w:fill="FFFFFF"/>
              </w:rPr>
              <w:t>recognise</w:t>
            </w:r>
            <w:proofErr w:type="spellEnd"/>
            <w:r w:rsidRPr="0004508E">
              <w:rPr>
                <w:rFonts w:ascii="Arial" w:hAnsi="Arial" w:cs="Arial"/>
                <w:shd w:val="clear" w:color="auto" w:fill="FFFFFF"/>
              </w:rPr>
              <w:t xml:space="preserve"> the motives or </w:t>
            </w:r>
            <w:proofErr w:type="spellStart"/>
            <w:r w:rsidRPr="0004508E">
              <w:rPr>
                <w:rFonts w:ascii="Arial" w:hAnsi="Arial" w:cs="Arial"/>
                <w:shd w:val="clear" w:color="auto" w:fill="FFFFFF"/>
              </w:rPr>
              <w:t>behaviour</w:t>
            </w:r>
            <w:proofErr w:type="spellEnd"/>
            <w:r w:rsidRPr="0004508E">
              <w:rPr>
                <w:rFonts w:ascii="Arial" w:hAnsi="Arial" w:cs="Arial"/>
                <w:shd w:val="clear" w:color="auto" w:fill="FFFFFF"/>
              </w:rPr>
              <w:t xml:space="preserve"> of people, as its common for individuals to be protected from their family, making them unaware that exploitation exists. Thus making them more vulnerable and at risk of abuse. </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shd w:val="clear" w:color="auto" w:fill="FFFFFF"/>
              </w:rPr>
              <w:t>One factor that could contribute to what 3 shares and believes is misconceptions regarding men experiencing domestic abuse. A</w:t>
            </w:r>
            <w:r w:rsidR="00025C3B">
              <w:rPr>
                <w:rFonts w:ascii="Arial" w:hAnsi="Arial" w:cs="Arial"/>
                <w:shd w:val="clear" w:color="auto" w:fill="FFFFFF"/>
              </w:rPr>
              <w:t>ccording to Man Kind Initiative</w:t>
            </w:r>
            <w:r w:rsidRPr="0004508E">
              <w:rPr>
                <w:rFonts w:ascii="Arial" w:hAnsi="Arial" w:cs="Arial"/>
                <w:shd w:val="clear" w:color="auto" w:fill="FFFFFF"/>
              </w:rPr>
              <w:t xml:space="preserve"> (2023)</w:t>
            </w:r>
            <w:proofErr w:type="gramStart"/>
            <w:r w:rsidRPr="0004508E">
              <w:rPr>
                <w:rFonts w:ascii="Arial" w:hAnsi="Arial" w:cs="Arial"/>
                <w:shd w:val="clear" w:color="auto" w:fill="FFFFFF"/>
              </w:rPr>
              <w:t>  the</w:t>
            </w:r>
            <w:proofErr w:type="gramEnd"/>
            <w:r w:rsidRPr="0004508E">
              <w:rPr>
                <w:rFonts w:ascii="Arial" w:hAnsi="Arial" w:cs="Arial"/>
                <w:shd w:val="clear" w:color="auto" w:fill="FFFFFF"/>
              </w:rPr>
              <w:t xml:space="preserve"> official National </w:t>
            </w:r>
            <w:r w:rsidRPr="0004508E">
              <w:rPr>
                <w:rFonts w:ascii="Arial" w:hAnsi="Arial" w:cs="Arial"/>
                <w:shd w:val="clear" w:color="auto" w:fill="FFFFFF"/>
              </w:rPr>
              <w:lastRenderedPageBreak/>
              <w:t>Statistics records that 1 in 3 of individuals who experience domestic abuse is male.  This is not talked about often, 3 may feel embarrassed or prideful that this could be happening to him. He may think that its only women that can ask for help or experience abuse. This could impact on 3 co-operating and answering truthfully, I will ensure to explain that it happens to both men and women and that its nothing to be ashamed of. We could also consider asking whether he could be interviewed by a male vulnerable adult detective, as he may feel more comfortable explaining the situation and how he feels.</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xml:space="preserve">It must also be noted that, as 3 is in his 20s, individuals who are of the same age as him are typically risk-seeking and searching for new experiences consciously or subconsciously. Beckett and Taylor (2016) state that their brain is still developing at this stage of life, especially their urge to take risks without thinking of the consequences. 3 </w:t>
            </w:r>
            <w:proofErr w:type="gramStart"/>
            <w:r w:rsidRPr="0004508E">
              <w:rPr>
                <w:rFonts w:ascii="Arial" w:hAnsi="Arial" w:cs="Arial"/>
              </w:rPr>
              <w:t>has</w:t>
            </w:r>
            <w:proofErr w:type="gramEnd"/>
            <w:r w:rsidRPr="0004508E">
              <w:rPr>
                <w:rFonts w:ascii="Arial" w:hAnsi="Arial" w:cs="Arial"/>
              </w:rPr>
              <w:t xml:space="preserve"> the right, just as everyone else to make mistakes and partake in new relationships. This upholds Article 10 of the </w:t>
            </w:r>
            <w:r w:rsidRPr="0004508E">
              <w:rPr>
                <w:rFonts w:ascii="Arial" w:hAnsi="Arial" w:cs="Arial"/>
                <w:shd w:val="clear" w:color="auto" w:fill="FFFFFF"/>
              </w:rPr>
              <w:t>Equality and Huma</w:t>
            </w:r>
            <w:r w:rsidR="00025C3B">
              <w:rPr>
                <w:rFonts w:ascii="Arial" w:hAnsi="Arial" w:cs="Arial"/>
                <w:shd w:val="clear" w:color="auto" w:fill="FFFFFF"/>
              </w:rPr>
              <w:t>n Rights Commission</w:t>
            </w:r>
            <w:proofErr w:type="gramStart"/>
            <w:r w:rsidR="00025C3B">
              <w:rPr>
                <w:rFonts w:ascii="Arial" w:hAnsi="Arial" w:cs="Arial"/>
                <w:shd w:val="clear" w:color="auto" w:fill="FFFFFF"/>
              </w:rPr>
              <w:t>,(</w:t>
            </w:r>
            <w:proofErr w:type="gramEnd"/>
            <w:r w:rsidR="00025C3B">
              <w:rPr>
                <w:rFonts w:ascii="Arial" w:hAnsi="Arial" w:cs="Arial"/>
                <w:shd w:val="clear" w:color="auto" w:fill="FFFFFF"/>
              </w:rPr>
              <w:t xml:space="preserve"> 2024)</w:t>
            </w:r>
            <w:r w:rsidRPr="0004508E">
              <w:rPr>
                <w:rFonts w:ascii="Arial" w:hAnsi="Arial" w:cs="Arial"/>
                <w:shd w:val="clear" w:color="auto" w:fill="FFFFFF"/>
              </w:rPr>
              <w:t xml:space="preserve"> which relates to individual’s rights to express themselves, this could be by participating in something new.</w:t>
            </w:r>
            <w:r w:rsidRPr="0004508E">
              <w:rPr>
                <w:rFonts w:ascii="Arial" w:hAnsi="Arial" w:cs="Arial"/>
              </w:rPr>
              <w:t xml:space="preserve">  However, McNamara and Willoughby, (2010) adds that individuals who have a learning disability are more likely to take part in risky </w:t>
            </w:r>
            <w:proofErr w:type="spellStart"/>
            <w:r w:rsidRPr="0004508E">
              <w:rPr>
                <w:rFonts w:ascii="Arial" w:hAnsi="Arial" w:cs="Arial"/>
              </w:rPr>
              <w:t>behaviours</w:t>
            </w:r>
            <w:proofErr w:type="spellEnd"/>
            <w:r w:rsidRPr="0004508E">
              <w:rPr>
                <w:rFonts w:ascii="Arial" w:hAnsi="Arial" w:cs="Arial"/>
              </w:rPr>
              <w:t xml:space="preserve"> and experiences. Therefore, this should be considered during the assessment, ensuring I am not making any assumptions but also weighing up risks and his rights.</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I will use my professional judgment and the knowledge of other professionals to determine whether he is embracing new experiences or is at risk of abuse. He could be participating in a safe</w:t>
            </w:r>
            <w:proofErr w:type="gramStart"/>
            <w:r w:rsidRPr="0004508E">
              <w:rPr>
                <w:rFonts w:ascii="Arial" w:hAnsi="Arial" w:cs="Arial"/>
              </w:rPr>
              <w:t>  relationship</w:t>
            </w:r>
            <w:proofErr w:type="gramEnd"/>
            <w:r w:rsidRPr="0004508E">
              <w:rPr>
                <w:rFonts w:ascii="Arial" w:hAnsi="Arial" w:cs="Arial"/>
              </w:rPr>
              <w:t xml:space="preserve"> and his </w:t>
            </w:r>
            <w:proofErr w:type="spellStart"/>
            <w:r w:rsidRPr="0004508E">
              <w:rPr>
                <w:rFonts w:ascii="Arial" w:hAnsi="Arial" w:cs="Arial"/>
              </w:rPr>
              <w:t>beahviour</w:t>
            </w:r>
            <w:proofErr w:type="spellEnd"/>
            <w:r w:rsidRPr="0004508E">
              <w:rPr>
                <w:rFonts w:ascii="Arial" w:hAnsi="Arial" w:cs="Arial"/>
              </w:rPr>
              <w:t xml:space="preserve"> is normal for a man his age, or whether he does not have the understanding or capacity to make a potentially risky decision. Throughout the assessment, I took this into account and reassured him that I will support him to be </w:t>
            </w:r>
            <w:proofErr w:type="gramStart"/>
            <w:r w:rsidRPr="0004508E">
              <w:rPr>
                <w:rFonts w:ascii="Arial" w:hAnsi="Arial" w:cs="Arial"/>
              </w:rPr>
              <w:t>independent,</w:t>
            </w:r>
            <w:proofErr w:type="gramEnd"/>
            <w:r w:rsidRPr="0004508E">
              <w:rPr>
                <w:rFonts w:ascii="Arial" w:hAnsi="Arial" w:cs="Arial"/>
              </w:rPr>
              <w:t xml:space="preserve"> however I need to continue assessing the risk. </w:t>
            </w:r>
            <w:r w:rsidRPr="0004508E">
              <w:rPr>
                <w:rFonts w:ascii="Arial" w:hAnsi="Arial" w:cs="Arial"/>
                <w:shd w:val="clear" w:color="auto" w:fill="FFFFFF"/>
              </w:rPr>
              <w:t xml:space="preserve">My duty as his social worker is to listen to what he and the professionals say and look out for potential indicators of abuse. This links to </w:t>
            </w:r>
            <w:proofErr w:type="spellStart"/>
            <w:r w:rsidRPr="0004508E">
              <w:rPr>
                <w:rFonts w:ascii="Arial" w:hAnsi="Arial" w:cs="Arial"/>
                <w:shd w:val="clear" w:color="auto" w:fill="FFFFFF"/>
              </w:rPr>
              <w:t>CoPP</w:t>
            </w:r>
            <w:proofErr w:type="spellEnd"/>
            <w:r w:rsidRPr="0004508E">
              <w:rPr>
                <w:rFonts w:ascii="Arial" w:hAnsi="Arial" w:cs="Arial"/>
                <w:shd w:val="clear" w:color="auto" w:fill="FFFFFF"/>
              </w:rPr>
              <w:t xml:space="preserve"> 3.3 (SCW</w:t>
            </w:r>
            <w:proofErr w:type="gramStart"/>
            <w:r w:rsidRPr="0004508E">
              <w:rPr>
                <w:rFonts w:ascii="Arial" w:hAnsi="Arial" w:cs="Arial"/>
                <w:shd w:val="clear" w:color="auto" w:fill="FFFFFF"/>
              </w:rPr>
              <w:t>,2017</w:t>
            </w:r>
            <w:proofErr w:type="gramEnd"/>
            <w:r w:rsidRPr="0004508E">
              <w:rPr>
                <w:rFonts w:ascii="Arial" w:hAnsi="Arial" w:cs="Arial"/>
                <w:shd w:val="clear" w:color="auto" w:fill="FFFFFF"/>
              </w:rPr>
              <w:t xml:space="preserve">). </w:t>
            </w:r>
            <w:r w:rsidRPr="0004508E">
              <w:rPr>
                <w:rFonts w:ascii="Arial" w:hAnsi="Arial" w:cs="Arial"/>
              </w:rPr>
              <w:t> </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shd w:val="clear" w:color="auto" w:fill="FFFFFF"/>
              </w:rPr>
              <w:t>Crisis intervention theory was used to assess the immediate risk. According to Ad</w:t>
            </w:r>
            <w:r w:rsidR="00025C3B">
              <w:rPr>
                <w:rFonts w:ascii="Arial" w:hAnsi="Arial" w:cs="Arial"/>
                <w:shd w:val="clear" w:color="auto" w:fill="FFFFFF"/>
              </w:rPr>
              <w:t xml:space="preserve">ams, </w:t>
            </w:r>
            <w:proofErr w:type="spellStart"/>
            <w:r w:rsidR="00025C3B">
              <w:rPr>
                <w:rFonts w:ascii="Arial" w:hAnsi="Arial" w:cs="Arial"/>
                <w:shd w:val="clear" w:color="auto" w:fill="FFFFFF"/>
              </w:rPr>
              <w:lastRenderedPageBreak/>
              <w:t>Dominelli</w:t>
            </w:r>
            <w:proofErr w:type="spellEnd"/>
            <w:r w:rsidR="00025C3B">
              <w:rPr>
                <w:rFonts w:ascii="Arial" w:hAnsi="Arial" w:cs="Arial"/>
                <w:shd w:val="clear" w:color="auto" w:fill="FFFFFF"/>
              </w:rPr>
              <w:t xml:space="preserve"> and Payne (2009)</w:t>
            </w:r>
            <w:r w:rsidRPr="0004508E">
              <w:rPr>
                <w:rFonts w:ascii="Arial" w:hAnsi="Arial" w:cs="Arial"/>
                <w:shd w:val="clear" w:color="auto" w:fill="FFFFFF"/>
              </w:rPr>
              <w:t xml:space="preserve"> crisis intervention is looking at what steps need to be taken now to protect the individual and prevent harm. I followed the theory by listening to the individuals and professionals supporting him, I also assessed his understanding, and capacity concerning the exploitation and risk. I ensured that I encouraged him to speak but also explaining that being comfortable to sit in silence is important, this gives 3 the space to process and take in the information.</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shd w:val="clear" w:color="auto" w:fill="FFFFFF"/>
              </w:rPr>
              <w:t xml:space="preserve">I went to see 3 and his mother with the support worker agency, manager and interpreter in his flat to discuss the concerns </w:t>
            </w:r>
            <w:proofErr w:type="gramStart"/>
            <w:r w:rsidRPr="0004508E">
              <w:rPr>
                <w:rFonts w:ascii="Arial" w:hAnsi="Arial" w:cs="Arial"/>
                <w:shd w:val="clear" w:color="auto" w:fill="FFFFFF"/>
              </w:rPr>
              <w:t>raised</w:t>
            </w:r>
            <w:proofErr w:type="gramEnd"/>
            <w:r w:rsidRPr="0004508E">
              <w:rPr>
                <w:rFonts w:ascii="Arial" w:hAnsi="Arial" w:cs="Arial"/>
                <w:shd w:val="clear" w:color="auto" w:fill="FFFFFF"/>
              </w:rPr>
              <w:t xml:space="preserve">. Firstly, I ensured I was facing 3 and I asked whether he was happy for his mother to be present, he stated he was. I explained to 3 that we had concerns that he was being taken advantage of by his girlfriend. In BSL, exploitation or grooming does not </w:t>
            </w:r>
            <w:proofErr w:type="gramStart"/>
            <w:r w:rsidRPr="0004508E">
              <w:rPr>
                <w:rFonts w:ascii="Arial" w:hAnsi="Arial" w:cs="Arial"/>
                <w:shd w:val="clear" w:color="auto" w:fill="FFFFFF"/>
              </w:rPr>
              <w:t>translate,</w:t>
            </w:r>
            <w:proofErr w:type="gramEnd"/>
            <w:r w:rsidRPr="0004508E">
              <w:rPr>
                <w:rFonts w:ascii="Arial" w:hAnsi="Arial" w:cs="Arial"/>
                <w:shd w:val="clear" w:color="auto" w:fill="FFFFFF"/>
              </w:rPr>
              <w:t xml:space="preserve"> therefore I explained and used examples. Some examples I used were from the Wales Sa</w:t>
            </w:r>
            <w:r w:rsidR="00025C3B">
              <w:rPr>
                <w:rFonts w:ascii="Arial" w:hAnsi="Arial" w:cs="Arial"/>
                <w:shd w:val="clear" w:color="auto" w:fill="FFFFFF"/>
              </w:rPr>
              <w:t>fer Communities Network, (2024)</w:t>
            </w:r>
            <w:r w:rsidRPr="0004508E">
              <w:rPr>
                <w:rFonts w:ascii="Arial" w:hAnsi="Arial" w:cs="Arial"/>
                <w:shd w:val="clear" w:color="auto" w:fill="FFFFFF"/>
              </w:rPr>
              <w:t xml:space="preserve"> such as she has built up trust with him, befriended him and isolated him from his family and friends. The way she has done this is by telling 3 that everyone is against them and they need to stick together and only trust each other.  3 </w:t>
            </w:r>
            <w:proofErr w:type="gramStart"/>
            <w:r w:rsidRPr="0004508E">
              <w:rPr>
                <w:rFonts w:ascii="Arial" w:hAnsi="Arial" w:cs="Arial"/>
                <w:shd w:val="clear" w:color="auto" w:fill="FFFFFF"/>
              </w:rPr>
              <w:t>was</w:t>
            </w:r>
            <w:proofErr w:type="gramEnd"/>
            <w:r w:rsidRPr="0004508E">
              <w:rPr>
                <w:rFonts w:ascii="Arial" w:hAnsi="Arial" w:cs="Arial"/>
                <w:shd w:val="clear" w:color="auto" w:fill="FFFFFF"/>
              </w:rPr>
              <w:t xml:space="preserve"> adamant this does not happen and that it is not happening to him. As he did not believe this was happening to him, I tried to </w:t>
            </w:r>
            <w:proofErr w:type="spellStart"/>
            <w:r w:rsidRPr="0004508E">
              <w:rPr>
                <w:rFonts w:ascii="Arial" w:hAnsi="Arial" w:cs="Arial"/>
                <w:shd w:val="clear" w:color="auto" w:fill="FFFFFF"/>
              </w:rPr>
              <w:t>generalise</w:t>
            </w:r>
            <w:proofErr w:type="spellEnd"/>
            <w:r w:rsidRPr="0004508E">
              <w:rPr>
                <w:rFonts w:ascii="Arial" w:hAnsi="Arial" w:cs="Arial"/>
                <w:shd w:val="clear" w:color="auto" w:fill="FFFFFF"/>
              </w:rPr>
              <w:t xml:space="preserve"> it and explain that if someone were to take advantage and exploit this is one way they would do it, this was to help keep him calm and show we are not accusing his girlfriend, we are making him aware this does happen and what signs to look out for. I reiterated to him that If someone asks him for money, he is allowed to say no and speak up for himself, even if it is family or friends. This links to </w:t>
            </w:r>
            <w:proofErr w:type="spellStart"/>
            <w:r w:rsidRPr="0004508E">
              <w:rPr>
                <w:rFonts w:ascii="Arial" w:hAnsi="Arial" w:cs="Arial"/>
                <w:shd w:val="clear" w:color="auto" w:fill="FFFFFF"/>
              </w:rPr>
              <w:t>CoPP</w:t>
            </w:r>
            <w:proofErr w:type="spellEnd"/>
            <w:r w:rsidRPr="0004508E">
              <w:rPr>
                <w:rFonts w:ascii="Arial" w:hAnsi="Arial" w:cs="Arial"/>
                <w:shd w:val="clear" w:color="auto" w:fill="FFFFFF"/>
              </w:rPr>
              <w:t xml:space="preserve"> 3.1 (SCW, 2017). </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shd w:val="clear" w:color="auto" w:fill="FFFFFF"/>
              </w:rPr>
              <w:t xml:space="preserve"> Reflecting back, I felt as though I could have used familiar and simple vocabulary and not used ‘social worker language’ such as grooming and safe relationships during the meeting. This may have been more accessible for 3. It could have also made him feel embarrassed that he did not understand the words and questions being asked. I will ensure that I take this into account in future meetings and assessments, ensuring I use day-to-day language. This could also impact the power imbalance that 3 may have felt, as he was not given the information in a way he could understand. Going forward, as part of my preparation for future meetings I will </w:t>
            </w:r>
            <w:r w:rsidRPr="0004508E">
              <w:rPr>
                <w:rFonts w:ascii="Arial" w:hAnsi="Arial" w:cs="Arial"/>
                <w:shd w:val="clear" w:color="auto" w:fill="FFFFFF"/>
              </w:rPr>
              <w:lastRenderedPageBreak/>
              <w:t xml:space="preserve">note down what questions I want to ask prior to the meeting, </w:t>
            </w:r>
            <w:r w:rsidR="00025C3B" w:rsidRPr="0004508E">
              <w:rPr>
                <w:rFonts w:ascii="Arial" w:hAnsi="Arial" w:cs="Arial"/>
                <w:shd w:val="clear" w:color="auto" w:fill="FFFFFF"/>
              </w:rPr>
              <w:t>focusing</w:t>
            </w:r>
            <w:r w:rsidRPr="0004508E">
              <w:rPr>
                <w:rFonts w:ascii="Arial" w:hAnsi="Arial" w:cs="Arial"/>
                <w:shd w:val="clear" w:color="auto" w:fill="FFFFFF"/>
              </w:rPr>
              <w:t xml:space="preserve"> on the language I use and how I present the information. This will help me to be prepared while asking questions relating to exploitation and abuse. This links to National Occupational Standards Key role 3</w:t>
            </w:r>
            <w:proofErr w:type="gramStart"/>
            <w:r w:rsidRPr="0004508E">
              <w:rPr>
                <w:rFonts w:ascii="Arial" w:hAnsi="Arial" w:cs="Arial"/>
                <w:shd w:val="clear" w:color="auto" w:fill="FFFFFF"/>
              </w:rPr>
              <w:t>.(</w:t>
            </w:r>
            <w:proofErr w:type="gramEnd"/>
            <w:r w:rsidRPr="0004508E">
              <w:rPr>
                <w:rFonts w:ascii="Arial" w:hAnsi="Arial" w:cs="Arial"/>
                <w:shd w:val="clear" w:color="auto" w:fill="FFFFFF"/>
              </w:rPr>
              <w:t>SCW,2017). </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shd w:val="clear" w:color="auto" w:fill="FFFFFF"/>
              </w:rPr>
              <w:t xml:space="preserve"> I referred to the ‘Wales Safeguarding procedures’ (2024)  Indicators of abuse giving examples of how someone may coerce him into giving money and what that could look like, such as a ‘friend’ asking for money and not giving it back or being unable to pay bills due to unexplained lack of money..  3’s upbringing has been unstable, therefore according to Public Health Wales (2024) individuals who have experienced ‘Adverse childhood experiences’ ACEs are more likely to struggle with mental </w:t>
            </w:r>
            <w:proofErr w:type="gramStart"/>
            <w:r w:rsidRPr="0004508E">
              <w:rPr>
                <w:rFonts w:ascii="Arial" w:hAnsi="Arial" w:cs="Arial"/>
                <w:shd w:val="clear" w:color="auto" w:fill="FFFFFF"/>
              </w:rPr>
              <w:t>health,</w:t>
            </w:r>
            <w:proofErr w:type="gramEnd"/>
            <w:r w:rsidRPr="0004508E">
              <w:rPr>
                <w:rFonts w:ascii="Arial" w:hAnsi="Arial" w:cs="Arial"/>
                <w:shd w:val="clear" w:color="auto" w:fill="FFFFFF"/>
              </w:rPr>
              <w:t xml:space="preserve"> it also says they are more likely to be victims of crime. This should be considered but not assumed. My knowledge on ACEs is very </w:t>
            </w:r>
            <w:proofErr w:type="gramStart"/>
            <w:r w:rsidRPr="0004508E">
              <w:rPr>
                <w:rFonts w:ascii="Arial" w:hAnsi="Arial" w:cs="Arial"/>
                <w:shd w:val="clear" w:color="auto" w:fill="FFFFFF"/>
              </w:rPr>
              <w:t>limited,</w:t>
            </w:r>
            <w:proofErr w:type="gramEnd"/>
            <w:r w:rsidRPr="0004508E">
              <w:rPr>
                <w:rFonts w:ascii="Arial" w:hAnsi="Arial" w:cs="Arial"/>
                <w:shd w:val="clear" w:color="auto" w:fill="FFFFFF"/>
              </w:rPr>
              <w:t xml:space="preserve"> therefore I will look out for training opportunities and ask other social workers for advice on what to look out for when considering ACEs and the effect of it on adults.</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shd w:val="clear" w:color="auto" w:fill="FFFFFF"/>
              </w:rPr>
              <w:t xml:space="preserve"> Other individuals easily influence </w:t>
            </w:r>
            <w:proofErr w:type="gramStart"/>
            <w:r w:rsidRPr="0004508E">
              <w:rPr>
                <w:rFonts w:ascii="Arial" w:hAnsi="Arial" w:cs="Arial"/>
                <w:shd w:val="clear" w:color="auto" w:fill="FFFFFF"/>
              </w:rPr>
              <w:t>3,</w:t>
            </w:r>
            <w:proofErr w:type="gramEnd"/>
            <w:r w:rsidRPr="0004508E">
              <w:rPr>
                <w:rFonts w:ascii="Arial" w:hAnsi="Arial" w:cs="Arial"/>
                <w:shd w:val="clear" w:color="auto" w:fill="FFFFFF"/>
              </w:rPr>
              <w:t xml:space="preserve"> this puts him at a higher risk of being taken advantage of. </w:t>
            </w:r>
            <w:proofErr w:type="spellStart"/>
            <w:r w:rsidRPr="0004508E">
              <w:rPr>
                <w:rFonts w:ascii="Arial" w:hAnsi="Arial" w:cs="Arial"/>
                <w:shd w:val="clear" w:color="auto" w:fill="FFFFFF"/>
              </w:rPr>
              <w:t>Sudbery</w:t>
            </w:r>
            <w:proofErr w:type="spellEnd"/>
            <w:r w:rsidRPr="0004508E">
              <w:rPr>
                <w:rFonts w:ascii="Arial" w:hAnsi="Arial" w:cs="Arial"/>
                <w:shd w:val="clear" w:color="auto" w:fill="FFFFFF"/>
              </w:rPr>
              <w:t xml:space="preserve"> (2010) states that It is important to look at the individual, their environment and their history when conducting assessments, assessing the risk and safety of the individual and others. Therefore I used </w:t>
            </w:r>
            <w:proofErr w:type="spellStart"/>
            <w:r w:rsidRPr="0004508E">
              <w:rPr>
                <w:rFonts w:ascii="Arial" w:hAnsi="Arial" w:cs="Arial"/>
                <w:shd w:val="clear" w:color="auto" w:fill="FFFFFF"/>
              </w:rPr>
              <w:t>Bronfenbrenner’s</w:t>
            </w:r>
            <w:proofErr w:type="spellEnd"/>
            <w:r w:rsidRPr="0004508E">
              <w:rPr>
                <w:rFonts w:ascii="Arial" w:hAnsi="Arial" w:cs="Arial"/>
                <w:shd w:val="clear" w:color="auto" w:fill="FFFFFF"/>
              </w:rPr>
              <w:t xml:space="preserve"> Ecological Systems theory to look at what possible external factors are consciously or subconsciously impacting and influencing hi</w:t>
            </w:r>
            <w:r w:rsidR="00025C3B">
              <w:rPr>
                <w:rFonts w:ascii="Arial" w:hAnsi="Arial" w:cs="Arial"/>
                <w:shd w:val="clear" w:color="auto" w:fill="FFFFFF"/>
              </w:rPr>
              <w:t xml:space="preserve">m. According to </w:t>
            </w:r>
            <w:proofErr w:type="spellStart"/>
            <w:r w:rsidR="00025C3B">
              <w:rPr>
                <w:rFonts w:ascii="Arial" w:hAnsi="Arial" w:cs="Arial"/>
                <w:shd w:val="clear" w:color="auto" w:fill="FFFFFF"/>
              </w:rPr>
              <w:t>Bruskas</w:t>
            </w:r>
            <w:proofErr w:type="spellEnd"/>
            <w:r w:rsidR="00025C3B">
              <w:rPr>
                <w:rFonts w:ascii="Arial" w:hAnsi="Arial" w:cs="Arial"/>
                <w:shd w:val="clear" w:color="auto" w:fill="FFFFFF"/>
              </w:rPr>
              <w:t>, (2008)</w:t>
            </w:r>
            <w:r w:rsidRPr="0004508E">
              <w:rPr>
                <w:rFonts w:ascii="Arial" w:hAnsi="Arial" w:cs="Arial"/>
                <w:shd w:val="clear" w:color="auto" w:fill="FFFFFF"/>
              </w:rPr>
              <w:t xml:space="preserve"> children who have been fostered are at a higher risk of experiencing anxiety and the feeling of being alone. This could contribute to 3 feeling he needs to be in a relationship to feel valued.  I will continue to reassure him that I am here to help and that he is not alone.</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shd w:val="clear" w:color="auto" w:fill="FFFFFF"/>
              </w:rPr>
              <w:t> </w:t>
            </w:r>
            <w:proofErr w:type="spellStart"/>
            <w:r w:rsidRPr="0004508E">
              <w:rPr>
                <w:rFonts w:ascii="Arial" w:hAnsi="Arial" w:cs="Arial"/>
                <w:shd w:val="clear" w:color="auto" w:fill="FFFFFF"/>
              </w:rPr>
              <w:t>Bowlby</w:t>
            </w:r>
            <w:proofErr w:type="spellEnd"/>
            <w:r w:rsidRPr="0004508E">
              <w:rPr>
                <w:rFonts w:ascii="Arial" w:hAnsi="Arial" w:cs="Arial"/>
                <w:shd w:val="clear" w:color="auto" w:fill="FFFFFF"/>
              </w:rPr>
              <w:t xml:space="preserve"> introduced a theory stating that a child’s relationship and attachment with their parent or primary caregiver will have an impact on their future relationships. ( </w:t>
            </w:r>
            <w:proofErr w:type="spellStart"/>
            <w:r w:rsidRPr="0004508E">
              <w:rPr>
                <w:rFonts w:ascii="Arial" w:hAnsi="Arial" w:cs="Arial"/>
                <w:shd w:val="clear" w:color="auto" w:fill="FFFFFF"/>
              </w:rPr>
              <w:t>Gibsons</w:t>
            </w:r>
            <w:proofErr w:type="spellEnd"/>
            <w:r w:rsidRPr="0004508E">
              <w:rPr>
                <w:rFonts w:ascii="Arial" w:hAnsi="Arial" w:cs="Arial"/>
                <w:shd w:val="clear" w:color="auto" w:fill="FFFFFF"/>
              </w:rPr>
              <w:t xml:space="preserve"> and Gibson, 2016) Due to 3 having unstable relationships with his caregiver growing up, as he was fostered, this could have had an impact on how 3 perceives relationships now in his 20s, as he is used to people coming and going in his life. 3 may not perceive his relationship with his ex-</w:t>
            </w:r>
            <w:r w:rsidRPr="0004508E">
              <w:rPr>
                <w:rFonts w:ascii="Arial" w:hAnsi="Arial" w:cs="Arial"/>
                <w:shd w:val="clear" w:color="auto" w:fill="FFFFFF"/>
              </w:rPr>
              <w:lastRenderedPageBreak/>
              <w:t>girlfriend as unhealthy.</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shd w:val="clear" w:color="auto" w:fill="FFFFFF"/>
              </w:rPr>
              <w:t xml:space="preserve">I completed a capacity assessment to see whether he understood what exploitation regarding finances looked like and what to do if he was experiencing it. I used my professional judgment and the principles of the Mental Capacity Act 2005 Code of Practice stated by the </w:t>
            </w:r>
            <w:r w:rsidRPr="0004508E">
              <w:rPr>
                <w:rFonts w:ascii="Arial" w:hAnsi="Arial" w:cs="Arial"/>
              </w:rPr>
              <w:t xml:space="preserve">Departments for Constitutional Affairs, (2007) to do this. I was unsure whether it was a lack of knowledge or if he lacked capacity in the area. </w:t>
            </w:r>
            <w:proofErr w:type="spellStart"/>
            <w:r w:rsidRPr="0004508E">
              <w:rPr>
                <w:rFonts w:ascii="Arial" w:hAnsi="Arial" w:cs="Arial"/>
                <w:shd w:val="clear" w:color="auto" w:fill="FFFFFF"/>
              </w:rPr>
              <w:t>Analysing</w:t>
            </w:r>
            <w:proofErr w:type="spellEnd"/>
            <w:r w:rsidRPr="0004508E">
              <w:rPr>
                <w:rFonts w:ascii="Arial" w:hAnsi="Arial" w:cs="Arial"/>
                <w:shd w:val="clear" w:color="auto" w:fill="FFFFFF"/>
              </w:rPr>
              <w:t xml:space="preserve"> his exterior influential factors, such as education. 3 explained that he did not enjoy school and received the s</w:t>
            </w:r>
            <w:r w:rsidR="00025C3B">
              <w:rPr>
                <w:rFonts w:ascii="Arial" w:hAnsi="Arial" w:cs="Arial"/>
                <w:shd w:val="clear" w:color="auto" w:fill="FFFFFF"/>
              </w:rPr>
              <w:t>upport he needed. According to Action on Hearing Loss Ireland</w:t>
            </w:r>
            <w:r w:rsidRPr="0004508E">
              <w:rPr>
                <w:rFonts w:ascii="Arial" w:hAnsi="Arial" w:cs="Arial"/>
                <w:shd w:val="clear" w:color="auto" w:fill="FFFFFF"/>
              </w:rPr>
              <w:t xml:space="preserve"> (2016) individuals who are Deaf have a higher percentage of leaving education early. This could contribute to 3’s lack of knowledge regarding the possible dangers and what abuse could look like.</w:t>
            </w:r>
            <w:r w:rsidRPr="0004508E">
              <w:rPr>
                <w:rFonts w:ascii="Arial" w:hAnsi="Arial" w:cs="Arial"/>
              </w:rPr>
              <w:t> </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The Welsh Government, (2019) has released a report containing the changes they have made in education to support children and young people who are d/Deaf to give them the tools they need and encourage them to stay in education. It focuses on the barriers</w:t>
            </w:r>
            <w:proofErr w:type="gramStart"/>
            <w:r w:rsidRPr="0004508E">
              <w:rPr>
                <w:rFonts w:ascii="Arial" w:hAnsi="Arial" w:cs="Arial"/>
              </w:rPr>
              <w:t>  d</w:t>
            </w:r>
            <w:proofErr w:type="gramEnd"/>
            <w:r w:rsidRPr="0004508E">
              <w:rPr>
                <w:rFonts w:ascii="Arial" w:hAnsi="Arial" w:cs="Arial"/>
              </w:rPr>
              <w:t xml:space="preserve">/Deaf children and young people face, such as cognitive, social, and emotional functions, thus making them more vulnerable. It focuses on encouraging the teachers to help them </w:t>
            </w:r>
            <w:proofErr w:type="spellStart"/>
            <w:r w:rsidRPr="0004508E">
              <w:rPr>
                <w:rFonts w:ascii="Arial" w:hAnsi="Arial" w:cs="Arial"/>
              </w:rPr>
              <w:t>recognise</w:t>
            </w:r>
            <w:proofErr w:type="spellEnd"/>
            <w:r w:rsidRPr="0004508E">
              <w:rPr>
                <w:rFonts w:ascii="Arial" w:hAnsi="Arial" w:cs="Arial"/>
              </w:rPr>
              <w:t xml:space="preserve"> their own and other’s emotions and </w:t>
            </w:r>
            <w:proofErr w:type="spellStart"/>
            <w:r w:rsidRPr="0004508E">
              <w:rPr>
                <w:rFonts w:ascii="Arial" w:hAnsi="Arial" w:cs="Arial"/>
              </w:rPr>
              <w:t>behaviours</w:t>
            </w:r>
            <w:proofErr w:type="spellEnd"/>
            <w:r w:rsidRPr="0004508E">
              <w:rPr>
                <w:rFonts w:ascii="Arial" w:hAnsi="Arial" w:cs="Arial"/>
              </w:rPr>
              <w:t xml:space="preserve">. This would teach the individuals what could be dangerous or untruthful </w:t>
            </w:r>
            <w:proofErr w:type="spellStart"/>
            <w:r w:rsidRPr="0004508E">
              <w:rPr>
                <w:rFonts w:ascii="Arial" w:hAnsi="Arial" w:cs="Arial"/>
              </w:rPr>
              <w:t>behaviour</w:t>
            </w:r>
            <w:proofErr w:type="spellEnd"/>
            <w:r w:rsidRPr="0004508E">
              <w:rPr>
                <w:rFonts w:ascii="Arial" w:hAnsi="Arial" w:cs="Arial"/>
              </w:rPr>
              <w:t>. If 3 had had this knowledge in school, he may have been aware of the dangers and risks of relationships and finances.</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xml:space="preserve">Reflecting on the revelation that individuals who are d/Deaf may be missing out on crucial information regarding their safety and possible dangers, I have liaised with a staff member of the local Deaf centre. I have asked whether we could work collaboratively to make a tool to help educate individuals on what a safe relationship looks like, what are possible red flags and how to ask for help. Individuals who come to the Deaf centre are of all </w:t>
            </w:r>
            <w:proofErr w:type="gramStart"/>
            <w:r w:rsidRPr="0004508E">
              <w:rPr>
                <w:rFonts w:ascii="Arial" w:hAnsi="Arial" w:cs="Arial"/>
              </w:rPr>
              <w:t>ages,</w:t>
            </w:r>
            <w:proofErr w:type="gramEnd"/>
            <w:r w:rsidRPr="0004508E">
              <w:rPr>
                <w:rFonts w:ascii="Arial" w:hAnsi="Arial" w:cs="Arial"/>
              </w:rPr>
              <w:t xml:space="preserve"> therefore we will tailor the workshop and information to the individuals uniquely, taking into account if they have any additional needs. One of BASW (2021) value and Ethics they uphold is working with individuals to promote social justice and their human rights. They have a right to be safe and to </w:t>
            </w:r>
            <w:proofErr w:type="gramStart"/>
            <w:r w:rsidRPr="0004508E">
              <w:rPr>
                <w:rFonts w:ascii="Arial" w:hAnsi="Arial" w:cs="Arial"/>
              </w:rPr>
              <w:t>educated</w:t>
            </w:r>
            <w:proofErr w:type="gramEnd"/>
            <w:r w:rsidRPr="0004508E">
              <w:rPr>
                <w:rFonts w:ascii="Arial" w:hAnsi="Arial" w:cs="Arial"/>
              </w:rPr>
              <w:t xml:space="preserve"> on exploitation and indicators of abuse. As I will be working with the staff member </w:t>
            </w:r>
            <w:r w:rsidRPr="0004508E">
              <w:rPr>
                <w:rFonts w:ascii="Arial" w:hAnsi="Arial" w:cs="Arial"/>
              </w:rPr>
              <w:lastRenderedPageBreak/>
              <w:t>who is Deaf, she will be able to advise on the language we use and how best to explain it. </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xml:space="preserve"> I decided to stop the assessment as 3 appeared to be agitated. I explained I have a duty to report potential abuse under our Local Authority policies and procedures concerning safeguarding. I reiterated that I would record his feelings and his opinion on the </w:t>
            </w:r>
            <w:proofErr w:type="gramStart"/>
            <w:r w:rsidRPr="0004508E">
              <w:rPr>
                <w:rFonts w:ascii="Arial" w:hAnsi="Arial" w:cs="Arial"/>
              </w:rPr>
              <w:t>matter,</w:t>
            </w:r>
            <w:proofErr w:type="gramEnd"/>
            <w:r w:rsidRPr="0004508E">
              <w:rPr>
                <w:rFonts w:ascii="Arial" w:hAnsi="Arial" w:cs="Arial"/>
              </w:rPr>
              <w:t xml:space="preserve"> this ensures his voice is recorded and reflected in the documents. I explained I would visit him again and would be in touch and there's nothing for him to worry about. Wales Safeguarding procedures, (2024) say if individuals are carrying out a Section 126, they must keep the individual and their family updated. I stayed in close contact with his mother and contacted her after the visit to explain the next steps. As per the crisis intervention after the assessment had finished, </w:t>
            </w:r>
            <w:r w:rsidRPr="0004508E">
              <w:rPr>
                <w:rFonts w:ascii="Arial" w:hAnsi="Arial" w:cs="Arial"/>
                <w:shd w:val="clear" w:color="auto" w:fill="FFFFFF"/>
              </w:rPr>
              <w:t>we came up with a plan on the next steps and what that would look like and timescales.</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I found this assessment difficult, as it was not a straightforward outcome of the capacity assessment. I left feeling conflicted, outwardly processing and reflecting helped me to conclude that I need support with this case to talk through my worries with an experienced social worker. A research study in Australia concluded that ‘reflective practice is considered as central to the development of practice wisdom, accountability, and the development of self-awareness.’ (</w:t>
            </w:r>
            <w:r w:rsidRPr="0004508E">
              <w:rPr>
                <w:rFonts w:ascii="Arial" w:hAnsi="Arial" w:cs="Arial"/>
                <w:shd w:val="clear" w:color="auto" w:fill="FFFFFF"/>
              </w:rPr>
              <w:t>Watts, 2023,</w:t>
            </w:r>
            <w:r w:rsidRPr="0004508E">
              <w:rPr>
                <w:rFonts w:ascii="Arial" w:hAnsi="Arial" w:cs="Arial"/>
              </w:rPr>
              <w:t xml:space="preserve"> P. 507). I will always </w:t>
            </w:r>
            <w:proofErr w:type="spellStart"/>
            <w:r w:rsidRPr="0004508E">
              <w:rPr>
                <w:rFonts w:ascii="Arial" w:hAnsi="Arial" w:cs="Arial"/>
              </w:rPr>
              <w:t>prioritise</w:t>
            </w:r>
            <w:proofErr w:type="spellEnd"/>
            <w:r w:rsidRPr="0004508E">
              <w:rPr>
                <w:rFonts w:ascii="Arial" w:hAnsi="Arial" w:cs="Arial"/>
              </w:rPr>
              <w:t xml:space="preserve"> time to reflect on what worked well and what I would change next time, as this ensures I am continuing my professional development and being accountable for my work. </w:t>
            </w:r>
            <w:r w:rsidRPr="0004508E">
              <w:rPr>
                <w:rFonts w:ascii="Arial" w:hAnsi="Arial" w:cs="Arial"/>
                <w:shd w:val="clear" w:color="auto" w:fill="FFFFFF"/>
              </w:rPr>
              <w:t xml:space="preserve">This links to </w:t>
            </w:r>
            <w:proofErr w:type="spellStart"/>
            <w:r w:rsidRPr="0004508E">
              <w:rPr>
                <w:rFonts w:ascii="Arial" w:hAnsi="Arial" w:cs="Arial"/>
                <w:shd w:val="clear" w:color="auto" w:fill="FFFFFF"/>
              </w:rPr>
              <w:t>CoPP</w:t>
            </w:r>
            <w:proofErr w:type="spellEnd"/>
            <w:r w:rsidRPr="0004508E">
              <w:rPr>
                <w:rFonts w:ascii="Arial" w:hAnsi="Arial" w:cs="Arial"/>
                <w:shd w:val="clear" w:color="auto" w:fill="FFFFFF"/>
              </w:rPr>
              <w:t xml:space="preserve"> 6 (SCW, 2017). What I felt worked well was</w:t>
            </w:r>
            <w:proofErr w:type="gramStart"/>
            <w:r w:rsidRPr="0004508E">
              <w:rPr>
                <w:rFonts w:ascii="Arial" w:hAnsi="Arial" w:cs="Arial"/>
                <w:shd w:val="clear" w:color="auto" w:fill="FFFFFF"/>
              </w:rPr>
              <w:t>,</w:t>
            </w:r>
            <w:proofErr w:type="gramEnd"/>
            <w:r w:rsidRPr="0004508E">
              <w:rPr>
                <w:rFonts w:ascii="Arial" w:hAnsi="Arial" w:cs="Arial"/>
                <w:shd w:val="clear" w:color="auto" w:fill="FFFFFF"/>
              </w:rPr>
              <w:t xml:space="preserve"> I was able to gather the information to inform the assessment and to give feedback to the Multi disciplinary team. I also felt that I listened to what he was saying and I allowed him to lead the conversation. What I would have done differently is, research what specific questions I need to ask in relation to assessing his capacity, this would have helped me to stay focused during the assessment. There is training available on specific questions to ask during capacity assessments, I have registered to attend this training, this will hopefully help me with 3 and other individuals in the future.</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xml:space="preserve">According to the Social Services and </w:t>
            </w:r>
            <w:r w:rsidR="00025C3B">
              <w:rPr>
                <w:rFonts w:ascii="Arial" w:hAnsi="Arial" w:cs="Arial"/>
              </w:rPr>
              <w:t>Wellbeing (Wales) Act 2014 (SSWW</w:t>
            </w:r>
            <w:r w:rsidRPr="0004508E">
              <w:rPr>
                <w:rFonts w:ascii="Arial" w:hAnsi="Arial" w:cs="Arial"/>
              </w:rPr>
              <w:t xml:space="preserve">A) Section 126 we </w:t>
            </w:r>
            <w:r w:rsidRPr="0004508E">
              <w:rPr>
                <w:rFonts w:ascii="Arial" w:hAnsi="Arial" w:cs="Arial"/>
              </w:rPr>
              <w:lastRenderedPageBreak/>
              <w:t>have a duty to investigate and take a ‘lead role’</w:t>
            </w:r>
            <w:proofErr w:type="gramStart"/>
            <w:r w:rsidRPr="0004508E">
              <w:rPr>
                <w:rFonts w:ascii="Arial" w:hAnsi="Arial" w:cs="Arial"/>
              </w:rPr>
              <w:t>  if</w:t>
            </w:r>
            <w:proofErr w:type="gramEnd"/>
            <w:r w:rsidRPr="0004508E">
              <w:rPr>
                <w:rFonts w:ascii="Arial" w:hAnsi="Arial" w:cs="Arial"/>
              </w:rPr>
              <w:t xml:space="preserve"> there is a chance an adult is at ‘risk’. As my practice is underpinned by law, I contacted the Safeguarding consultation team to ask for advice and support on moving forward. </w:t>
            </w:r>
            <w:r w:rsidRPr="0004508E">
              <w:rPr>
                <w:rFonts w:ascii="Arial" w:hAnsi="Arial" w:cs="Arial"/>
                <w:shd w:val="clear" w:color="auto" w:fill="FFFFFF"/>
              </w:rPr>
              <w:t>The safeguarding team explained that he is not with her now, so there is no immediate risk, however, 3 did explain he is still speaking to his ex-girlfriend. They suggested asking whether his mother could manage his finances, this would mean that his mother could supervise what he is spending and alert us if a large amount of money goes out of his bank account. I felt uncomfortable with this, as it contradicts Article 8 of the Human Rights Act ‘Respect for your private and family life’</w:t>
            </w:r>
            <w:r w:rsidRPr="0004508E">
              <w:rPr>
                <w:rFonts w:ascii="Arial" w:hAnsi="Arial" w:cs="Arial"/>
              </w:rPr>
              <w:t xml:space="preserve"> </w:t>
            </w:r>
            <w:r w:rsidRPr="0004508E">
              <w:rPr>
                <w:rFonts w:ascii="Arial" w:hAnsi="Arial" w:cs="Arial"/>
                <w:shd w:val="clear" w:color="auto" w:fill="FFFFFF"/>
              </w:rPr>
              <w:t xml:space="preserve">(Equality and Human Rights Commission, 2024) </w:t>
            </w:r>
            <w:r w:rsidRPr="0004508E">
              <w:rPr>
                <w:rFonts w:ascii="Arial" w:hAnsi="Arial" w:cs="Arial"/>
              </w:rPr>
              <w:t>This was a difficult ethical dilemma to manage, as I want to support 3 to be as independent as possible and uphold the social work value of empowering him and listen to his wishes. However, as his capacity is still being assessed and there are concerns, I had to use my professional judgment to weigh up the risk with his rights and make the decision to ask his mother to manage his money.</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xml:space="preserve">Social Care Wales, (2022) Created a document called ‘friend not foe’, which explained what should be included and how case notes and recordings should be written to be accessible for everyone. When I liaised with the safeguarding team, I wrote the case notes and capacity assessment. This included, who was present, what happened and the next steps. It also included 3’s wishes. I made sure that it did not include my opinion, only facts.  The notes are stored safely on the computer and password protected. This ensures that I am upholding the GDPR legislation. </w:t>
            </w:r>
            <w:r w:rsidRPr="0004508E">
              <w:rPr>
                <w:rFonts w:ascii="Arial" w:hAnsi="Arial" w:cs="Arial"/>
                <w:shd w:val="clear" w:color="auto" w:fill="FFFFFF"/>
              </w:rPr>
              <w:t xml:space="preserve">This links to </w:t>
            </w:r>
            <w:proofErr w:type="spellStart"/>
            <w:r w:rsidRPr="0004508E">
              <w:rPr>
                <w:rFonts w:ascii="Arial" w:hAnsi="Arial" w:cs="Arial"/>
                <w:shd w:val="clear" w:color="auto" w:fill="FFFFFF"/>
              </w:rPr>
              <w:t>CoPP</w:t>
            </w:r>
            <w:proofErr w:type="spellEnd"/>
            <w:r w:rsidRPr="0004508E">
              <w:rPr>
                <w:rFonts w:ascii="Arial" w:hAnsi="Arial" w:cs="Arial"/>
                <w:shd w:val="clear" w:color="auto" w:fill="FFFFFF"/>
              </w:rPr>
              <w:t xml:space="preserve"> 2.4 and 3.6</w:t>
            </w:r>
            <w:proofErr w:type="gramStart"/>
            <w:r w:rsidRPr="0004508E">
              <w:rPr>
                <w:rFonts w:ascii="Arial" w:hAnsi="Arial" w:cs="Arial"/>
                <w:shd w:val="clear" w:color="auto" w:fill="FFFFFF"/>
              </w:rPr>
              <w:t>  (</w:t>
            </w:r>
            <w:proofErr w:type="gramEnd"/>
            <w:r w:rsidRPr="0004508E">
              <w:rPr>
                <w:rFonts w:ascii="Arial" w:hAnsi="Arial" w:cs="Arial"/>
                <w:shd w:val="clear" w:color="auto" w:fill="FFFFFF"/>
              </w:rPr>
              <w:t>SCW, 2017).</w:t>
            </w:r>
            <w:r w:rsidRPr="0004508E">
              <w:rPr>
                <w:rFonts w:ascii="Arial" w:hAnsi="Arial" w:cs="Arial"/>
              </w:rPr>
              <w:t xml:space="preserve"> The Local Authority have GDPR policies and procedures, these are underpinned by legislation. I have recently completed a refresher course on GDPR, as I understand that it is important to only share information with professionals on a ‘need-to-know basis’ and record information accurately and securely. (Information Commissioner's office, 2024).</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I have considered whether I need to apply for an ‘Adult and Protection Support Order’ (APS</w:t>
            </w:r>
            <w:r w:rsidR="00025C3B">
              <w:rPr>
                <w:rFonts w:ascii="Arial" w:hAnsi="Arial" w:cs="Arial"/>
              </w:rPr>
              <w:t>O) under section 131 of the SSWWA (2014). According to the SSWW</w:t>
            </w:r>
            <w:r w:rsidRPr="0004508E">
              <w:rPr>
                <w:rFonts w:ascii="Arial" w:hAnsi="Arial" w:cs="Arial"/>
              </w:rPr>
              <w:t>A (2014) Code of Practice Part 7, APSOs are used if an adult is at risk of harm an ‘</w:t>
            </w:r>
            <w:proofErr w:type="spellStart"/>
            <w:r w:rsidRPr="0004508E">
              <w:rPr>
                <w:rFonts w:ascii="Arial" w:hAnsi="Arial" w:cs="Arial"/>
              </w:rPr>
              <w:t>authorised</w:t>
            </w:r>
            <w:proofErr w:type="spellEnd"/>
            <w:r w:rsidRPr="0004508E">
              <w:rPr>
                <w:rFonts w:ascii="Arial" w:hAnsi="Arial" w:cs="Arial"/>
              </w:rPr>
              <w:t xml:space="preserve"> officer can speak to them ‘ to establish whether the adult can make decisions freely, to assess whether the person is an </w:t>
            </w:r>
            <w:r w:rsidRPr="0004508E">
              <w:rPr>
                <w:rFonts w:ascii="Arial" w:hAnsi="Arial" w:cs="Arial"/>
              </w:rPr>
              <w:lastRenderedPageBreak/>
              <w:t>adult at risk and to establish if any action should be taken.’ (Welsh Government, 2016, p.1). However, 3 has agreed to speak to us freely, therefore I don't feel it's appropriate to impose legal orders if he is happy for us to visit and discuss our concerns. </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xml:space="preserve">Even though 3 previously agreed to his mother being present in the meeting, I noticed she was speaking over 3 and 3 was asking her to leave the room. If she had refused to leave, an ASPO could be used, as 3 has a right to speak to us on his own, privately. As she has been caring for him for a long time, it may be that she was concerned and wanted to ensure that we have all the facts. As a social worker, I have a duty to provide support for the </w:t>
            </w:r>
            <w:proofErr w:type="spellStart"/>
            <w:r w:rsidRPr="0004508E">
              <w:rPr>
                <w:rFonts w:ascii="Arial" w:hAnsi="Arial" w:cs="Arial"/>
              </w:rPr>
              <w:t>carer</w:t>
            </w:r>
            <w:proofErr w:type="spellEnd"/>
            <w:r w:rsidRPr="0004508E">
              <w:rPr>
                <w:rFonts w:ascii="Arial" w:hAnsi="Arial" w:cs="Arial"/>
              </w:rPr>
              <w:t>, therefore</w:t>
            </w:r>
            <w:proofErr w:type="gramStart"/>
            <w:r w:rsidRPr="0004508E">
              <w:rPr>
                <w:rFonts w:ascii="Arial" w:hAnsi="Arial" w:cs="Arial"/>
              </w:rPr>
              <w:t>  I</w:t>
            </w:r>
            <w:proofErr w:type="gramEnd"/>
            <w:r w:rsidRPr="0004508E">
              <w:rPr>
                <w:rFonts w:ascii="Arial" w:hAnsi="Arial" w:cs="Arial"/>
              </w:rPr>
              <w:t xml:space="preserve"> reassured her that we would gather all the information and speak to her individually to record her opinion, allowing 3 and his mother to speak to us confidentially individually. </w:t>
            </w:r>
            <w:r w:rsidRPr="0004508E">
              <w:rPr>
                <w:rFonts w:ascii="Arial" w:hAnsi="Arial" w:cs="Arial"/>
                <w:shd w:val="clear" w:color="auto" w:fill="FFFFFF"/>
              </w:rPr>
              <w:t xml:space="preserve">This links to </w:t>
            </w:r>
            <w:proofErr w:type="spellStart"/>
            <w:r w:rsidRPr="0004508E">
              <w:rPr>
                <w:rFonts w:ascii="Arial" w:hAnsi="Arial" w:cs="Arial"/>
                <w:shd w:val="clear" w:color="auto" w:fill="FFFFFF"/>
              </w:rPr>
              <w:t>CoPP</w:t>
            </w:r>
            <w:proofErr w:type="spellEnd"/>
            <w:r w:rsidRPr="0004508E">
              <w:rPr>
                <w:rFonts w:ascii="Arial" w:hAnsi="Arial" w:cs="Arial"/>
                <w:shd w:val="clear" w:color="auto" w:fill="FFFFFF"/>
              </w:rPr>
              <w:t xml:space="preserve"> 3 (SCW, 2017).</w:t>
            </w:r>
            <w:r w:rsidR="00025C3B">
              <w:rPr>
                <w:rFonts w:ascii="Arial" w:hAnsi="Arial" w:cs="Arial"/>
              </w:rPr>
              <w:t>According to the SSWW</w:t>
            </w:r>
            <w:r w:rsidRPr="0004508E">
              <w:rPr>
                <w:rFonts w:ascii="Arial" w:hAnsi="Arial" w:cs="Arial"/>
              </w:rPr>
              <w:t xml:space="preserve">A (2014), his mother has a right to a </w:t>
            </w:r>
            <w:proofErr w:type="spellStart"/>
            <w:r w:rsidRPr="0004508E">
              <w:rPr>
                <w:rFonts w:ascii="Arial" w:hAnsi="Arial" w:cs="Arial"/>
              </w:rPr>
              <w:t>carers</w:t>
            </w:r>
            <w:proofErr w:type="spellEnd"/>
            <w:r w:rsidRPr="0004508E">
              <w:rPr>
                <w:rFonts w:ascii="Arial" w:hAnsi="Arial" w:cs="Arial"/>
              </w:rPr>
              <w:t xml:space="preserve"> assessment</w:t>
            </w:r>
            <w:proofErr w:type="gramStart"/>
            <w:r w:rsidRPr="0004508E">
              <w:rPr>
                <w:rFonts w:ascii="Arial" w:hAnsi="Arial" w:cs="Arial"/>
              </w:rPr>
              <w:t>, ,</w:t>
            </w:r>
            <w:proofErr w:type="gramEnd"/>
            <w:r w:rsidRPr="0004508E">
              <w:rPr>
                <w:rFonts w:ascii="Arial" w:hAnsi="Arial" w:cs="Arial"/>
              </w:rPr>
              <w:t xml:space="preserve"> when the investigation is complete, I will offer her a </w:t>
            </w:r>
            <w:proofErr w:type="spellStart"/>
            <w:r w:rsidRPr="0004508E">
              <w:rPr>
                <w:rFonts w:ascii="Arial" w:hAnsi="Arial" w:cs="Arial"/>
              </w:rPr>
              <w:t>carers</w:t>
            </w:r>
            <w:proofErr w:type="spellEnd"/>
            <w:r w:rsidRPr="0004508E">
              <w:rPr>
                <w:rFonts w:ascii="Arial" w:hAnsi="Arial" w:cs="Arial"/>
              </w:rPr>
              <w:t xml:space="preserve"> assessment. This will give her the space to identify what support she needs and what concerns she has.</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If she refused to leave the room during the assessment, It could</w:t>
            </w:r>
            <w:proofErr w:type="gramStart"/>
            <w:r w:rsidRPr="0004508E">
              <w:rPr>
                <w:rFonts w:ascii="Arial" w:hAnsi="Arial" w:cs="Arial"/>
              </w:rPr>
              <w:t>  have</w:t>
            </w:r>
            <w:proofErr w:type="gramEnd"/>
            <w:r w:rsidRPr="0004508E">
              <w:rPr>
                <w:rFonts w:ascii="Arial" w:hAnsi="Arial" w:cs="Arial"/>
              </w:rPr>
              <w:t xml:space="preserve"> been a potential indicator that she did not want 3 speaking to us on his own as she was coercing and abusing him. If this were to happen, I would not want to alert his mother</w:t>
            </w:r>
            <w:proofErr w:type="gramStart"/>
            <w:r w:rsidRPr="0004508E">
              <w:rPr>
                <w:rFonts w:ascii="Arial" w:hAnsi="Arial" w:cs="Arial"/>
              </w:rPr>
              <w:t>  that</w:t>
            </w:r>
            <w:proofErr w:type="gramEnd"/>
            <w:r w:rsidRPr="0004508E">
              <w:rPr>
                <w:rFonts w:ascii="Arial" w:hAnsi="Arial" w:cs="Arial"/>
              </w:rPr>
              <w:t xml:space="preserve"> we were concerned, I would record the meeting and ask for advice from safeguarding. If an ASPO was needed to investigate potential abuse, I would ask the safeguarding team for support on how to proceed and how to make the application to the court to keep him safe.</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I was nervous about attending a strategy meeting, therefore I asked a social worker to talk me through the process and what I needed to do to prepare. I also asked her, if he had the capacity and he did not want to report it what are the policies and procedures. She explained I would be able to report it while keeping 3’s identity confidential, as the ex-girlfriend is known to the police. This information was helpful, as it prepared me for if it happens to someone else, I know what rights the individual has and the procedure to follow.</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xml:space="preserve">Present in the Strategy safeguarding meeting were: a safeguarding consultation social worker, </w:t>
            </w:r>
            <w:r w:rsidRPr="0004508E">
              <w:rPr>
                <w:rFonts w:ascii="Arial" w:hAnsi="Arial" w:cs="Arial"/>
              </w:rPr>
              <w:lastRenderedPageBreak/>
              <w:t>a vulnerable adults detective, a Direct Payments specialist and an MCA social worker. The meeting is a good example of professionals working collaboratively, as I started by giving them a pen picture of 3, his sensory needs, family/friends, history, our worries and his wishes. I saw person-</w:t>
            </w:r>
            <w:proofErr w:type="spellStart"/>
            <w:r w:rsidRPr="0004508E">
              <w:rPr>
                <w:rFonts w:ascii="Arial" w:hAnsi="Arial" w:cs="Arial"/>
              </w:rPr>
              <w:t>centred</w:t>
            </w:r>
            <w:proofErr w:type="spellEnd"/>
            <w:r w:rsidRPr="0004508E">
              <w:rPr>
                <w:rFonts w:ascii="Arial" w:hAnsi="Arial" w:cs="Arial"/>
              </w:rPr>
              <w:t xml:space="preserve"> practice (Maclean and Harrison, 2015) reflected throughout the meeting.  As it was a multi-disciplinary team working together to keep 3 safe while acknowledging his wishes and opinions. The police shared relevant information on the ex-girlfriend and their findings. This was useful, as we needed to alert her social worker of the situation and our concerns. This is an example of Key Role 5 of the National Occupational Standards (SCW, 2017). As his ex-girlfriend has children, we needed to collaborate with her social worker and be made aware if there were any concerns regarding 3 spending time with her and her children.</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xml:space="preserve">The police have their own code of practice they must follow in Wales. According to the South Wales Police (2024) some of their values are to protect individuals, be professional and pursuing criminals. Even though it is similar to the Social Care Wales Code of Practice, as it focuses on being professional and working to </w:t>
            </w:r>
            <w:proofErr w:type="spellStart"/>
            <w:r w:rsidRPr="0004508E">
              <w:rPr>
                <w:rFonts w:ascii="Arial" w:hAnsi="Arial" w:cs="Arial"/>
              </w:rPr>
              <w:t>minimse</w:t>
            </w:r>
            <w:proofErr w:type="spellEnd"/>
            <w:r w:rsidRPr="0004508E">
              <w:rPr>
                <w:rFonts w:ascii="Arial" w:hAnsi="Arial" w:cs="Arial"/>
              </w:rPr>
              <w:t xml:space="preserve"> risk with individual. I feel in the code of practice for the police, there is a lack of focus on encouraging the individual to share their views and facilitating communication. There is also no mention of person-</w:t>
            </w:r>
            <w:proofErr w:type="spellStart"/>
            <w:r w:rsidRPr="0004508E">
              <w:rPr>
                <w:rFonts w:ascii="Arial" w:hAnsi="Arial" w:cs="Arial"/>
              </w:rPr>
              <w:t>centred</w:t>
            </w:r>
            <w:proofErr w:type="spellEnd"/>
            <w:r w:rsidRPr="0004508E">
              <w:rPr>
                <w:rFonts w:ascii="Arial" w:hAnsi="Arial" w:cs="Arial"/>
              </w:rPr>
              <w:t xml:space="preserve"> practice, as it seems their focus has to be on the whole of the community and not just the individual. When I work with the police on the joint visit, I will remember that I am there to support 3 and to focus on how this impacts him and how I can best support him. I will also appreciate that we have our own roles to carry out, while working collaboratively and respectfully.</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xml:space="preserve">The ex-girlfriend has a right to privacy and respect as stated in the BASW Code of Ethics (2021). However, 3 should be given information if he is at risk of abuse. I suggested using Clare’s Law (GOV.UK, 2024) to tell 3 about his ex-girlfriend and the possible risks. This Law is advantageous, as it only shares the relevant information, thus respecting the individual’s rights. However, the police explained that he had to initiate it and consent to it. I felt as though my knowledge on this is limited, therefore I will research Clare’s Law so I am aware of what the process is and how I can best support an individual to make the application if they wish to. After I have re-visited 3 with the support worker to give them all the information on what abuse </w:t>
            </w:r>
            <w:r w:rsidRPr="0004508E">
              <w:rPr>
                <w:rFonts w:ascii="Arial" w:hAnsi="Arial" w:cs="Arial"/>
              </w:rPr>
              <w:lastRenderedPageBreak/>
              <w:t>may look like, I will offer whether he would like to use ‘</w:t>
            </w:r>
            <w:proofErr w:type="spellStart"/>
            <w:r w:rsidRPr="0004508E">
              <w:rPr>
                <w:rFonts w:ascii="Arial" w:hAnsi="Arial" w:cs="Arial"/>
              </w:rPr>
              <w:t>Clares</w:t>
            </w:r>
            <w:proofErr w:type="spellEnd"/>
            <w:r w:rsidRPr="0004508E">
              <w:rPr>
                <w:rFonts w:ascii="Arial" w:hAnsi="Arial" w:cs="Arial"/>
              </w:rPr>
              <w:t xml:space="preserve"> Law’ to find out if she has a criminal record or has a history of domestic violence. I</w:t>
            </w:r>
            <w:r w:rsidR="00025C3B" w:rsidRPr="0004508E">
              <w:rPr>
                <w:rFonts w:ascii="Arial" w:hAnsi="Arial" w:cs="Arial"/>
              </w:rPr>
              <w:t> will</w:t>
            </w:r>
            <w:r w:rsidRPr="0004508E">
              <w:rPr>
                <w:rFonts w:ascii="Arial" w:hAnsi="Arial" w:cs="Arial"/>
              </w:rPr>
              <w:t xml:space="preserve"> respect his choice, regardless if I agree or disagree with his decision.</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xml:space="preserve">It was agreed in the strategy meeting that I would visit 3 in his flat with the Vulnerable </w:t>
            </w:r>
            <w:r w:rsidR="00025C3B" w:rsidRPr="0004508E">
              <w:rPr>
                <w:rFonts w:ascii="Arial" w:hAnsi="Arial" w:cs="Arial"/>
              </w:rPr>
              <w:t>adults’</w:t>
            </w:r>
            <w:r w:rsidRPr="0004508E">
              <w:rPr>
                <w:rFonts w:ascii="Arial" w:hAnsi="Arial" w:cs="Arial"/>
              </w:rPr>
              <w:t xml:space="preserve"> detective. This would be for the police to ask 3 questions about his ex girlfriend and gather factual information. His preferred BSL interpreter was also arranged to be present. However, she was ill and unable to attend. The detective was keen on using another interpreter as she did not want to delay the meeting. However, I explained that 3 uses signs that only his friends, family and his preferred interpreter would know.  I did not feel it was in 3’s best interest to be introduced to a new BSL interpreter, while being asked invasive questions by the police.</w:t>
            </w:r>
          </w:p>
          <w:p w:rsidR="0004508E" w:rsidRPr="0004508E" w:rsidRDefault="0004508E" w:rsidP="0004508E">
            <w:pPr>
              <w:pStyle w:val="NormalWeb"/>
              <w:spacing w:before="240" w:beforeAutospacing="0" w:after="240" w:afterAutospacing="0" w:line="360" w:lineRule="auto"/>
              <w:jc w:val="both"/>
              <w:rPr>
                <w:rFonts w:ascii="Arial" w:hAnsi="Arial" w:cs="Arial"/>
              </w:rPr>
            </w:pPr>
            <w:proofErr w:type="spellStart"/>
            <w:r w:rsidRPr="0004508E">
              <w:rPr>
                <w:rFonts w:ascii="Arial" w:hAnsi="Arial" w:cs="Arial"/>
              </w:rPr>
              <w:t>Mapson</w:t>
            </w:r>
            <w:proofErr w:type="spellEnd"/>
            <w:r w:rsidRPr="0004508E">
              <w:rPr>
                <w:rFonts w:ascii="Arial" w:hAnsi="Arial" w:cs="Arial"/>
              </w:rPr>
              <w:t xml:space="preserve"> and Major (2021)</w:t>
            </w:r>
            <w:r w:rsidR="00025C3B" w:rsidRPr="0004508E">
              <w:rPr>
                <w:rFonts w:ascii="Arial" w:hAnsi="Arial" w:cs="Arial"/>
              </w:rPr>
              <w:t> conducted</w:t>
            </w:r>
            <w:r w:rsidRPr="0004508E">
              <w:rPr>
                <w:rFonts w:ascii="Arial" w:hAnsi="Arial" w:cs="Arial"/>
              </w:rPr>
              <w:t xml:space="preserve"> a study to see if having several different</w:t>
            </w:r>
            <w:proofErr w:type="gramStart"/>
            <w:r w:rsidRPr="0004508E">
              <w:rPr>
                <w:rFonts w:ascii="Arial" w:hAnsi="Arial" w:cs="Arial"/>
              </w:rPr>
              <w:t>  interpreters</w:t>
            </w:r>
            <w:proofErr w:type="gramEnd"/>
            <w:r w:rsidRPr="0004508E">
              <w:rPr>
                <w:rFonts w:ascii="Arial" w:hAnsi="Arial" w:cs="Arial"/>
              </w:rPr>
              <w:t xml:space="preserve"> over a period of time affected the quality of communication with an individual. They said that it is vital for good communication that an interpreter has a good rapport with the individual and their family, as they are aware of their background, personality and the way they sign. I explained this to the detective, I felt the power imbalance between myself and the detective, as in my opinion detectives are seen as superior. However, I respectfully explained this would be oppressing 3 and may impact on his mental health if he had a new interpreter he has not worked with before. There's also a possibility that he would not feel comfortable to answer the questions truthfully, thus impacting on the information the police gather for their investigation.</w:t>
            </w:r>
          </w:p>
          <w:p w:rsidR="0004508E" w:rsidRP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I have learnt through this case that when there is a safeguarding concern, it is not normally easily resolved as this case is still ongoing. It takes time to build up trust with the potential victim, to gather information and to complete assessments. I have learnt that this should not be rushed and should be completed in the time the victim is comfortable with. I will also take into account that it's okay to be unsure about outcomes and complete several assessments before making a professional judgment on the appropriate next steps to safeguard 3.</w:t>
            </w:r>
          </w:p>
          <w:p w:rsidR="0004508E" w:rsidRDefault="0004508E" w:rsidP="0004508E">
            <w:pPr>
              <w:pStyle w:val="NormalWeb"/>
              <w:spacing w:before="240" w:beforeAutospacing="0" w:after="240" w:afterAutospacing="0" w:line="360" w:lineRule="auto"/>
              <w:jc w:val="both"/>
              <w:rPr>
                <w:rFonts w:ascii="Arial" w:hAnsi="Arial" w:cs="Arial"/>
              </w:rPr>
            </w:pPr>
            <w:r w:rsidRPr="0004508E">
              <w:rPr>
                <w:rFonts w:ascii="Arial" w:hAnsi="Arial" w:cs="Arial"/>
              </w:rPr>
              <w:t xml:space="preserve">I have continuously kept the multi-disciplinary team up to date and explained that we will not </w:t>
            </w:r>
            <w:r w:rsidRPr="0004508E">
              <w:rPr>
                <w:rFonts w:ascii="Arial" w:hAnsi="Arial" w:cs="Arial"/>
              </w:rPr>
              <w:lastRenderedPageBreak/>
              <w:t>be visiting 3, until his preferred BSL interpreter is available. This gives him the best possible chance to communicate effectively with the police and for us all to share information when 3 is ready and feels he  is in control of the situation and the safeguarding process.</w:t>
            </w:r>
          </w:p>
          <w:p w:rsidR="00025C3B" w:rsidRPr="0004508E" w:rsidRDefault="00025C3B" w:rsidP="0004508E">
            <w:pPr>
              <w:pStyle w:val="NormalWeb"/>
              <w:spacing w:before="240" w:beforeAutospacing="0" w:after="240" w:afterAutospacing="0" w:line="360" w:lineRule="auto"/>
              <w:jc w:val="both"/>
              <w:rPr>
                <w:rFonts w:ascii="Arial" w:hAnsi="Arial" w:cs="Arial"/>
              </w:rPr>
            </w:pPr>
            <w:r>
              <w:rPr>
                <w:rFonts w:ascii="Arial" w:hAnsi="Arial" w:cs="Arial"/>
              </w:rPr>
              <w:t>Word Count – 3,935</w:t>
            </w:r>
          </w:p>
          <w:p w:rsidR="0004508E" w:rsidRPr="0004508E" w:rsidRDefault="0004508E" w:rsidP="00FF7EBB">
            <w:pPr>
              <w:jc w:val="both"/>
              <w:rPr>
                <w:sz w:val="24"/>
                <w:szCs w:val="24"/>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025C3B" w:rsidRDefault="00025C3B" w:rsidP="00FF7EBB">
            <w:pPr>
              <w:jc w:val="both"/>
              <w:rPr>
                <w:sz w:val="24"/>
                <w:szCs w:val="24"/>
                <w:u w:val="single"/>
              </w:rPr>
            </w:pPr>
          </w:p>
          <w:p w:rsidR="00D3203C" w:rsidRDefault="00025C3B" w:rsidP="00FF7EBB">
            <w:pPr>
              <w:jc w:val="both"/>
              <w:rPr>
                <w:sz w:val="24"/>
                <w:szCs w:val="24"/>
                <w:u w:val="single"/>
              </w:rPr>
            </w:pPr>
            <w:r w:rsidRPr="00025C3B">
              <w:rPr>
                <w:sz w:val="24"/>
                <w:szCs w:val="24"/>
                <w:u w:val="single"/>
              </w:rPr>
              <w:lastRenderedPageBreak/>
              <w:t>Reference List</w:t>
            </w:r>
          </w:p>
          <w:p w:rsidR="00025C3B" w:rsidRDefault="00025C3B" w:rsidP="00FF7EBB">
            <w:pPr>
              <w:jc w:val="both"/>
              <w:rPr>
                <w:sz w:val="24"/>
                <w:szCs w:val="24"/>
                <w:u w:val="single"/>
              </w:rPr>
            </w:pPr>
          </w:p>
          <w:p w:rsidR="00025C3B" w:rsidRDefault="00025C3B" w:rsidP="00025C3B"/>
          <w:p w:rsidR="00025C3B" w:rsidRPr="00025C3B" w:rsidRDefault="00025C3B" w:rsidP="00025C3B">
            <w:pPr>
              <w:pStyle w:val="NormalWeb"/>
              <w:spacing w:before="0" w:beforeAutospacing="0" w:after="0" w:afterAutospacing="0"/>
              <w:rPr>
                <w:rFonts w:ascii="Arial" w:hAnsi="Arial" w:cs="Arial"/>
              </w:rPr>
            </w:pPr>
            <w:r w:rsidRPr="00025C3B">
              <w:rPr>
                <w:rFonts w:ascii="Arial" w:hAnsi="Arial" w:cs="Arial"/>
                <w:color w:val="000000"/>
              </w:rPr>
              <w:t xml:space="preserve">Adams, R., </w:t>
            </w:r>
            <w:proofErr w:type="spellStart"/>
            <w:r w:rsidRPr="00025C3B">
              <w:rPr>
                <w:rFonts w:ascii="Arial" w:hAnsi="Arial" w:cs="Arial"/>
                <w:color w:val="000000"/>
              </w:rPr>
              <w:t>Dominelli</w:t>
            </w:r>
            <w:proofErr w:type="spellEnd"/>
            <w:r w:rsidRPr="00025C3B">
              <w:rPr>
                <w:rFonts w:ascii="Arial" w:hAnsi="Arial" w:cs="Arial"/>
                <w:color w:val="000000"/>
              </w:rPr>
              <w:t>, L and Payne, M</w:t>
            </w:r>
            <w:proofErr w:type="gramStart"/>
            <w:r w:rsidRPr="00025C3B">
              <w:rPr>
                <w:rFonts w:ascii="Arial" w:hAnsi="Arial" w:cs="Arial"/>
                <w:color w:val="000000"/>
              </w:rPr>
              <w:t>.(</w:t>
            </w:r>
            <w:proofErr w:type="gramEnd"/>
            <w:r w:rsidRPr="00025C3B">
              <w:rPr>
                <w:rFonts w:ascii="Arial" w:hAnsi="Arial" w:cs="Arial"/>
                <w:color w:val="000000"/>
              </w:rPr>
              <w:t xml:space="preserve">2009) </w:t>
            </w:r>
            <w:r w:rsidRPr="00025C3B">
              <w:rPr>
                <w:rFonts w:ascii="Arial" w:hAnsi="Arial" w:cs="Arial"/>
                <w:i/>
                <w:iCs/>
                <w:color w:val="000000"/>
              </w:rPr>
              <w:t> Social work: Themes issues and critical debates .</w:t>
            </w:r>
            <w:r w:rsidRPr="00025C3B">
              <w:rPr>
                <w:rFonts w:ascii="Arial" w:hAnsi="Arial" w:cs="Arial"/>
                <w:color w:val="000000"/>
              </w:rPr>
              <w:t xml:space="preserve">3rd </w:t>
            </w:r>
            <w:proofErr w:type="spellStart"/>
            <w:r w:rsidRPr="00025C3B">
              <w:rPr>
                <w:rFonts w:ascii="Arial" w:hAnsi="Arial" w:cs="Arial"/>
                <w:color w:val="000000"/>
              </w:rPr>
              <w:t>Edn</w:t>
            </w:r>
            <w:r w:rsidRPr="00025C3B">
              <w:rPr>
                <w:rFonts w:ascii="Arial" w:hAnsi="Arial" w:cs="Arial"/>
                <w:i/>
                <w:iCs/>
                <w:color w:val="000000"/>
              </w:rPr>
              <w:t>.</w:t>
            </w:r>
            <w:r w:rsidRPr="00025C3B">
              <w:rPr>
                <w:rFonts w:ascii="Arial" w:hAnsi="Arial" w:cs="Arial"/>
                <w:color w:val="000000"/>
              </w:rPr>
              <w:t>London</w:t>
            </w:r>
            <w:proofErr w:type="spellEnd"/>
            <w:r w:rsidRPr="00025C3B">
              <w:rPr>
                <w:rFonts w:ascii="Arial" w:hAnsi="Arial" w:cs="Arial"/>
                <w:color w:val="000000"/>
              </w:rPr>
              <w:t>: Palgrave.</w:t>
            </w:r>
          </w:p>
          <w:p w:rsidR="00025C3B" w:rsidRPr="00025C3B" w:rsidRDefault="00025C3B" w:rsidP="00025C3B">
            <w:pPr>
              <w:spacing w:after="240"/>
              <w:rPr>
                <w:sz w:val="24"/>
                <w:szCs w:val="24"/>
              </w:rPr>
            </w:pPr>
          </w:p>
          <w:p w:rsidR="00025C3B" w:rsidRPr="00025C3B" w:rsidRDefault="00025C3B" w:rsidP="00025C3B">
            <w:pPr>
              <w:pStyle w:val="NormalWeb"/>
              <w:spacing w:before="0" w:beforeAutospacing="0" w:after="0" w:afterAutospacing="0"/>
              <w:rPr>
                <w:rFonts w:ascii="Arial" w:hAnsi="Arial" w:cs="Arial"/>
              </w:rPr>
            </w:pPr>
            <w:r w:rsidRPr="00025C3B">
              <w:rPr>
                <w:rFonts w:ascii="Arial" w:hAnsi="Arial" w:cs="Arial"/>
                <w:color w:val="000000"/>
              </w:rPr>
              <w:t xml:space="preserve">Action on Hearing Loss: Ireland. (2016) Inequality of Opportunity. Available at: </w:t>
            </w:r>
            <w:hyperlink r:id="rId11" w:history="1">
              <w:r w:rsidRPr="00025C3B">
                <w:rPr>
                  <w:rStyle w:val="Hyperlink"/>
                  <w:rFonts w:ascii="Arial" w:hAnsi="Arial" w:cs="Arial"/>
                  <w:color w:val="1155CC"/>
                </w:rPr>
                <w:t>https://rnid.org.uk/wp-content/uploads/2020/10/Inequality-of-Opportunity.pdf</w:t>
              </w:r>
            </w:hyperlink>
            <w:r w:rsidRPr="00025C3B">
              <w:rPr>
                <w:rFonts w:ascii="Arial" w:hAnsi="Arial" w:cs="Arial"/>
                <w:color w:val="000000"/>
              </w:rPr>
              <w:t xml:space="preserve"> (Accessed: 27th January 2024).</w:t>
            </w:r>
          </w:p>
          <w:p w:rsidR="00025C3B" w:rsidRPr="00025C3B" w:rsidRDefault="00025C3B" w:rsidP="00025C3B">
            <w:pPr>
              <w:spacing w:after="240"/>
              <w:rPr>
                <w:sz w:val="24"/>
                <w:szCs w:val="24"/>
              </w:rPr>
            </w:pPr>
          </w:p>
          <w:p w:rsidR="00025C3B" w:rsidRPr="00025C3B" w:rsidRDefault="00025C3B" w:rsidP="00025C3B">
            <w:pPr>
              <w:pStyle w:val="NormalWeb"/>
              <w:spacing w:before="0" w:beforeAutospacing="0" w:after="0" w:afterAutospacing="0"/>
              <w:rPr>
                <w:rFonts w:ascii="Arial" w:hAnsi="Arial" w:cs="Arial"/>
              </w:rPr>
            </w:pPr>
            <w:r w:rsidRPr="00025C3B">
              <w:rPr>
                <w:rFonts w:ascii="Arial" w:hAnsi="Arial" w:cs="Arial"/>
                <w:color w:val="000000"/>
              </w:rPr>
              <w:t xml:space="preserve">BASW. (2021). Code of Ethics. Available at: </w:t>
            </w:r>
            <w:hyperlink r:id="rId12" w:history="1">
              <w:r w:rsidRPr="00025C3B">
                <w:rPr>
                  <w:rStyle w:val="Hyperlink"/>
                  <w:rFonts w:ascii="Arial" w:hAnsi="Arial" w:cs="Arial"/>
                  <w:color w:val="1155CC"/>
                </w:rPr>
                <w:t>https://new.basw.co.uk/sites/default/files/resources/basw_code_of_ethics_-_2021.pdf</w:t>
              </w:r>
            </w:hyperlink>
            <w:r w:rsidRPr="00025C3B">
              <w:rPr>
                <w:rFonts w:ascii="Arial" w:hAnsi="Arial" w:cs="Arial"/>
                <w:color w:val="000000"/>
              </w:rPr>
              <w:t xml:space="preserve"> (Accessed: 27th January 2024).</w:t>
            </w:r>
          </w:p>
          <w:p w:rsidR="00025C3B" w:rsidRPr="00025C3B" w:rsidRDefault="00025C3B" w:rsidP="00025C3B">
            <w:pPr>
              <w:rPr>
                <w:sz w:val="24"/>
                <w:szCs w:val="24"/>
              </w:rPr>
            </w:pPr>
          </w:p>
          <w:p w:rsidR="00025C3B" w:rsidRPr="00025C3B" w:rsidRDefault="00025C3B" w:rsidP="00025C3B">
            <w:pPr>
              <w:pStyle w:val="NormalWeb"/>
              <w:spacing w:before="0" w:beforeAutospacing="0" w:after="0" w:afterAutospacing="0"/>
              <w:rPr>
                <w:rFonts w:ascii="Arial" w:hAnsi="Arial" w:cs="Arial"/>
              </w:rPr>
            </w:pPr>
            <w:r w:rsidRPr="00025C3B">
              <w:rPr>
                <w:rFonts w:ascii="Arial" w:hAnsi="Arial" w:cs="Arial"/>
                <w:color w:val="000000"/>
              </w:rPr>
              <w:t>Beckett,</w:t>
            </w:r>
            <w:r>
              <w:rPr>
                <w:rFonts w:ascii="Arial" w:hAnsi="Arial" w:cs="Arial"/>
                <w:color w:val="000000"/>
              </w:rPr>
              <w:t xml:space="preserve"> </w:t>
            </w:r>
            <w:r w:rsidRPr="00025C3B">
              <w:rPr>
                <w:rFonts w:ascii="Arial" w:hAnsi="Arial" w:cs="Arial"/>
                <w:color w:val="000000"/>
              </w:rPr>
              <w:t>C and Taylor,</w:t>
            </w:r>
            <w:r>
              <w:rPr>
                <w:rFonts w:ascii="Arial" w:hAnsi="Arial" w:cs="Arial"/>
                <w:color w:val="000000"/>
              </w:rPr>
              <w:t xml:space="preserve"> </w:t>
            </w:r>
            <w:r w:rsidRPr="00025C3B">
              <w:rPr>
                <w:rFonts w:ascii="Arial" w:hAnsi="Arial" w:cs="Arial"/>
                <w:color w:val="000000"/>
              </w:rPr>
              <w:t xml:space="preserve">H. (2016). </w:t>
            </w:r>
            <w:r w:rsidRPr="00025C3B">
              <w:rPr>
                <w:rFonts w:ascii="Arial" w:hAnsi="Arial" w:cs="Arial"/>
                <w:i/>
                <w:iCs/>
                <w:color w:val="000000"/>
              </w:rPr>
              <w:t>Human Growth and Development.</w:t>
            </w:r>
            <w:r w:rsidRPr="00025C3B">
              <w:rPr>
                <w:rFonts w:ascii="Arial" w:hAnsi="Arial" w:cs="Arial"/>
                <w:color w:val="000000"/>
              </w:rPr>
              <w:t xml:space="preserve"> Third Edition. London: SAGE Publications.</w:t>
            </w:r>
          </w:p>
          <w:p w:rsidR="00025C3B" w:rsidRPr="00025C3B" w:rsidRDefault="00025C3B" w:rsidP="00025C3B">
            <w:pPr>
              <w:rPr>
                <w:sz w:val="24"/>
                <w:szCs w:val="24"/>
              </w:rPr>
            </w:pPr>
          </w:p>
          <w:p w:rsidR="00025C3B" w:rsidRPr="00025C3B" w:rsidRDefault="00025C3B" w:rsidP="00025C3B">
            <w:pPr>
              <w:pStyle w:val="NormalWeb"/>
              <w:spacing w:before="240" w:beforeAutospacing="0" w:after="240" w:afterAutospacing="0"/>
              <w:rPr>
                <w:rFonts w:ascii="Arial" w:hAnsi="Arial" w:cs="Arial"/>
              </w:rPr>
            </w:pPr>
            <w:proofErr w:type="spellStart"/>
            <w:r w:rsidRPr="00025C3B">
              <w:rPr>
                <w:rFonts w:ascii="Arial" w:hAnsi="Arial" w:cs="Arial"/>
                <w:color w:val="222222"/>
                <w:shd w:val="clear" w:color="auto" w:fill="FFFFFF"/>
              </w:rPr>
              <w:t>Bruskas</w:t>
            </w:r>
            <w:proofErr w:type="spellEnd"/>
            <w:r w:rsidRPr="00025C3B">
              <w:rPr>
                <w:rFonts w:ascii="Arial" w:hAnsi="Arial" w:cs="Arial"/>
                <w:color w:val="222222"/>
                <w:shd w:val="clear" w:color="auto" w:fill="FFFFFF"/>
              </w:rPr>
              <w:t xml:space="preserve">, D. </w:t>
            </w:r>
            <w:proofErr w:type="gramStart"/>
            <w:r w:rsidRPr="00025C3B">
              <w:rPr>
                <w:rFonts w:ascii="Arial" w:hAnsi="Arial" w:cs="Arial"/>
                <w:color w:val="222222"/>
                <w:shd w:val="clear" w:color="auto" w:fill="FFFFFF"/>
              </w:rPr>
              <w:t>( 2008</w:t>
            </w:r>
            <w:proofErr w:type="gramEnd"/>
            <w:r w:rsidRPr="00025C3B">
              <w:rPr>
                <w:rFonts w:ascii="Arial" w:hAnsi="Arial" w:cs="Arial"/>
                <w:color w:val="222222"/>
                <w:shd w:val="clear" w:color="auto" w:fill="FFFFFF"/>
              </w:rPr>
              <w:t xml:space="preserve">)  Children in foster care: A vulnerable population at risk. </w:t>
            </w:r>
            <w:r w:rsidRPr="00025C3B">
              <w:rPr>
                <w:rFonts w:ascii="Arial" w:hAnsi="Arial" w:cs="Arial"/>
                <w:i/>
                <w:iCs/>
                <w:color w:val="222222"/>
                <w:shd w:val="clear" w:color="auto" w:fill="FFFFFF"/>
              </w:rPr>
              <w:t>Journal of Child and Adolescent Psychiatric Nursing</w:t>
            </w:r>
            <w:r w:rsidRPr="00025C3B">
              <w:rPr>
                <w:rFonts w:ascii="Arial" w:hAnsi="Arial" w:cs="Arial"/>
                <w:color w:val="222222"/>
                <w:shd w:val="clear" w:color="auto" w:fill="FFFFFF"/>
              </w:rPr>
              <w:t xml:space="preserve">, </w:t>
            </w:r>
            <w:r w:rsidRPr="00025C3B">
              <w:rPr>
                <w:rFonts w:ascii="Arial" w:hAnsi="Arial" w:cs="Arial"/>
                <w:i/>
                <w:iCs/>
                <w:color w:val="222222"/>
                <w:shd w:val="clear" w:color="auto" w:fill="FFFFFF"/>
              </w:rPr>
              <w:t>21</w:t>
            </w:r>
            <w:r w:rsidRPr="00025C3B">
              <w:rPr>
                <w:rFonts w:ascii="Arial" w:hAnsi="Arial" w:cs="Arial"/>
                <w:color w:val="222222"/>
                <w:shd w:val="clear" w:color="auto" w:fill="FFFFFF"/>
              </w:rPr>
              <w:t>(2), pp.70-77.</w:t>
            </w:r>
          </w:p>
          <w:p w:rsidR="00025C3B" w:rsidRPr="00025C3B" w:rsidRDefault="00025C3B" w:rsidP="00025C3B">
            <w:pPr>
              <w:rPr>
                <w:sz w:val="24"/>
                <w:szCs w:val="24"/>
              </w:rPr>
            </w:pPr>
          </w:p>
          <w:p w:rsidR="00025C3B" w:rsidRPr="00025C3B" w:rsidRDefault="00025C3B" w:rsidP="00025C3B">
            <w:pPr>
              <w:pStyle w:val="NormalWeb"/>
              <w:spacing w:before="0" w:beforeAutospacing="0" w:after="0" w:afterAutospacing="0"/>
              <w:rPr>
                <w:rFonts w:ascii="Arial" w:hAnsi="Arial" w:cs="Arial"/>
              </w:rPr>
            </w:pPr>
            <w:r w:rsidRPr="00025C3B">
              <w:rPr>
                <w:rFonts w:ascii="Arial" w:hAnsi="Arial" w:cs="Arial"/>
                <w:color w:val="000000"/>
              </w:rPr>
              <w:t xml:space="preserve">Departments for Constitutional affairs. (2007)  </w:t>
            </w:r>
            <w:r w:rsidRPr="00025C3B">
              <w:rPr>
                <w:rFonts w:ascii="Arial" w:hAnsi="Arial" w:cs="Arial"/>
                <w:i/>
                <w:iCs/>
                <w:color w:val="000000"/>
              </w:rPr>
              <w:t>Mental Capacity Act 2005: Code of professional practice.</w:t>
            </w:r>
            <w:r w:rsidRPr="00025C3B">
              <w:rPr>
                <w:rFonts w:ascii="Arial" w:hAnsi="Arial" w:cs="Arial"/>
                <w:color w:val="000000"/>
              </w:rPr>
              <w:t xml:space="preserve"> London: The stationary office.</w:t>
            </w:r>
          </w:p>
          <w:p w:rsidR="00025C3B" w:rsidRPr="00025C3B" w:rsidRDefault="00025C3B" w:rsidP="00025C3B">
            <w:pPr>
              <w:rPr>
                <w:sz w:val="24"/>
                <w:szCs w:val="24"/>
              </w:rPr>
            </w:pPr>
          </w:p>
          <w:p w:rsidR="00025C3B" w:rsidRDefault="00025C3B" w:rsidP="00025C3B">
            <w:pPr>
              <w:pStyle w:val="NormalWeb"/>
              <w:spacing w:before="0" w:beforeAutospacing="0" w:after="0" w:afterAutospacing="0"/>
              <w:rPr>
                <w:rFonts w:ascii="Arial" w:hAnsi="Arial" w:cs="Arial"/>
                <w:color w:val="000000"/>
              </w:rPr>
            </w:pPr>
            <w:r w:rsidRPr="00025C3B">
              <w:rPr>
                <w:rFonts w:ascii="Arial" w:hAnsi="Arial" w:cs="Arial"/>
                <w:color w:val="000000"/>
              </w:rPr>
              <w:t xml:space="preserve">Equality and Human Rights </w:t>
            </w:r>
            <w:proofErr w:type="spellStart"/>
            <w:r w:rsidRPr="00025C3B">
              <w:rPr>
                <w:rFonts w:ascii="Arial" w:hAnsi="Arial" w:cs="Arial"/>
                <w:color w:val="000000"/>
              </w:rPr>
              <w:t>Comission</w:t>
            </w:r>
            <w:proofErr w:type="spellEnd"/>
            <w:r w:rsidRPr="00025C3B">
              <w:rPr>
                <w:rFonts w:ascii="Arial" w:hAnsi="Arial" w:cs="Arial"/>
                <w:color w:val="000000"/>
              </w:rPr>
              <w:t xml:space="preserve">. (2024) Article 8: Respect for your private and family life. Available at: </w:t>
            </w:r>
            <w:hyperlink r:id="rId13" w:history="1">
              <w:r w:rsidRPr="00025C3B">
                <w:rPr>
                  <w:rStyle w:val="Hyperlink"/>
                  <w:rFonts w:ascii="Arial" w:hAnsi="Arial" w:cs="Arial"/>
                  <w:color w:val="1155CC"/>
                </w:rPr>
                <w:t>https://www.equalityhumanrights.com/human-rights/human-rights-act/article-8-respect-your-private-and-family-life</w:t>
              </w:r>
            </w:hyperlink>
            <w:r w:rsidRPr="00025C3B">
              <w:rPr>
                <w:rFonts w:ascii="Arial" w:hAnsi="Arial" w:cs="Arial"/>
                <w:color w:val="000000"/>
              </w:rPr>
              <w:t>  (Accessed: 25th January 2024).</w:t>
            </w:r>
          </w:p>
          <w:p w:rsidR="006A1B6C" w:rsidRPr="00025C3B" w:rsidRDefault="006A1B6C" w:rsidP="00025C3B">
            <w:pPr>
              <w:pStyle w:val="NormalWeb"/>
              <w:spacing w:before="0" w:beforeAutospacing="0" w:after="0" w:afterAutospacing="0"/>
              <w:rPr>
                <w:rFonts w:ascii="Arial" w:hAnsi="Arial" w:cs="Arial"/>
              </w:rPr>
            </w:pPr>
          </w:p>
          <w:p w:rsidR="00025C3B" w:rsidRPr="00025C3B" w:rsidRDefault="00025C3B" w:rsidP="00025C3B">
            <w:pPr>
              <w:rPr>
                <w:sz w:val="24"/>
                <w:szCs w:val="24"/>
              </w:rPr>
            </w:pPr>
          </w:p>
          <w:p w:rsidR="00025C3B" w:rsidRDefault="00025C3B" w:rsidP="00025C3B">
            <w:pPr>
              <w:pStyle w:val="NormalWeb"/>
              <w:spacing w:before="0" w:beforeAutospacing="0" w:after="0" w:afterAutospacing="0"/>
              <w:rPr>
                <w:rFonts w:ascii="Arial" w:hAnsi="Arial" w:cs="Arial"/>
                <w:color w:val="000000"/>
              </w:rPr>
            </w:pPr>
            <w:r w:rsidRPr="00025C3B">
              <w:rPr>
                <w:rFonts w:ascii="Arial" w:hAnsi="Arial" w:cs="Arial"/>
                <w:color w:val="000000"/>
              </w:rPr>
              <w:t xml:space="preserve">Equality and Human Rights Commission. (2024) Article 10: Freedom of expression. Available at: </w:t>
            </w:r>
            <w:hyperlink r:id="rId14" w:history="1">
              <w:r w:rsidRPr="00025C3B">
                <w:rPr>
                  <w:rStyle w:val="Hyperlink"/>
                  <w:rFonts w:ascii="Arial" w:hAnsi="Arial" w:cs="Arial"/>
                  <w:color w:val="1155CC"/>
                </w:rPr>
                <w:t>https://www.equalityhumanrights.com/human-rights/human-rights-act/article-10-freedom-expression</w:t>
              </w:r>
            </w:hyperlink>
            <w:r w:rsidRPr="00025C3B">
              <w:rPr>
                <w:rFonts w:ascii="Arial" w:hAnsi="Arial" w:cs="Arial"/>
                <w:color w:val="000000"/>
              </w:rPr>
              <w:t xml:space="preserve"> (Accessed: 2nd February 2024).</w:t>
            </w:r>
          </w:p>
          <w:p w:rsidR="006A1B6C" w:rsidRPr="00025C3B" w:rsidRDefault="006A1B6C" w:rsidP="00025C3B">
            <w:pPr>
              <w:pStyle w:val="NormalWeb"/>
              <w:spacing w:before="0" w:beforeAutospacing="0" w:after="0" w:afterAutospacing="0"/>
              <w:rPr>
                <w:rFonts w:ascii="Arial" w:hAnsi="Arial" w:cs="Arial"/>
              </w:rPr>
            </w:pPr>
          </w:p>
          <w:p w:rsidR="00025C3B" w:rsidRPr="00025C3B" w:rsidRDefault="00025C3B" w:rsidP="00025C3B">
            <w:pPr>
              <w:rPr>
                <w:sz w:val="24"/>
                <w:szCs w:val="24"/>
              </w:rPr>
            </w:pPr>
          </w:p>
          <w:p w:rsidR="00025C3B" w:rsidRDefault="00025C3B" w:rsidP="00025C3B">
            <w:pPr>
              <w:pStyle w:val="NormalWeb"/>
              <w:spacing w:before="0" w:beforeAutospacing="0" w:after="0" w:afterAutospacing="0"/>
              <w:rPr>
                <w:rFonts w:ascii="Arial" w:hAnsi="Arial" w:cs="Arial"/>
                <w:color w:val="000000"/>
                <w:shd w:val="clear" w:color="auto" w:fill="FFFFFF"/>
              </w:rPr>
            </w:pPr>
            <w:r>
              <w:rPr>
                <w:rFonts w:ascii="Arial" w:hAnsi="Arial" w:cs="Arial"/>
                <w:color w:val="000000"/>
                <w:shd w:val="clear" w:color="auto" w:fill="FFFFFF"/>
              </w:rPr>
              <w:t>Gibson, A and Gibson, N. (2016</w:t>
            </w:r>
            <w:proofErr w:type="gramStart"/>
            <w:r>
              <w:rPr>
                <w:rFonts w:ascii="Arial" w:hAnsi="Arial" w:cs="Arial"/>
                <w:color w:val="000000"/>
                <w:shd w:val="clear" w:color="auto" w:fill="FFFFFF"/>
              </w:rPr>
              <w:t xml:space="preserve">) </w:t>
            </w:r>
            <w:r w:rsidRPr="00025C3B">
              <w:rPr>
                <w:rFonts w:ascii="Arial" w:hAnsi="Arial" w:cs="Arial"/>
                <w:color w:val="000000"/>
                <w:shd w:val="clear" w:color="auto" w:fill="FFFFFF"/>
              </w:rPr>
              <w:t xml:space="preserve"> </w:t>
            </w:r>
            <w:r w:rsidRPr="00025C3B">
              <w:rPr>
                <w:rFonts w:ascii="Arial" w:hAnsi="Arial" w:cs="Arial"/>
                <w:i/>
                <w:iCs/>
                <w:color w:val="000000"/>
                <w:shd w:val="clear" w:color="auto" w:fill="FFFFFF"/>
              </w:rPr>
              <w:t>Human</w:t>
            </w:r>
            <w:proofErr w:type="gramEnd"/>
            <w:r w:rsidRPr="00025C3B">
              <w:rPr>
                <w:rFonts w:ascii="Arial" w:hAnsi="Arial" w:cs="Arial"/>
                <w:i/>
                <w:iCs/>
                <w:color w:val="000000"/>
                <w:shd w:val="clear" w:color="auto" w:fill="FFFFFF"/>
              </w:rPr>
              <w:t xml:space="preserve"> </w:t>
            </w:r>
            <w:proofErr w:type="spellStart"/>
            <w:r w:rsidRPr="00025C3B">
              <w:rPr>
                <w:rFonts w:ascii="Arial" w:hAnsi="Arial" w:cs="Arial"/>
                <w:i/>
                <w:iCs/>
                <w:color w:val="000000"/>
                <w:shd w:val="clear" w:color="auto" w:fill="FFFFFF"/>
              </w:rPr>
              <w:t>Growth,Behaviour</w:t>
            </w:r>
            <w:proofErr w:type="spellEnd"/>
            <w:r w:rsidRPr="00025C3B">
              <w:rPr>
                <w:rFonts w:ascii="Arial" w:hAnsi="Arial" w:cs="Arial"/>
                <w:i/>
                <w:iCs/>
                <w:color w:val="000000"/>
                <w:shd w:val="clear" w:color="auto" w:fill="FFFFFF"/>
              </w:rPr>
              <w:t xml:space="preserve"> and Development</w:t>
            </w:r>
            <w:r w:rsidRPr="00025C3B">
              <w:rPr>
                <w:rFonts w:ascii="Arial" w:hAnsi="Arial" w:cs="Arial"/>
                <w:color w:val="000000"/>
                <w:shd w:val="clear" w:color="auto" w:fill="FFFFFF"/>
              </w:rPr>
              <w:t>. London. SAGE publications Ltd.</w:t>
            </w:r>
          </w:p>
          <w:p w:rsidR="006A1B6C" w:rsidRPr="00025C3B" w:rsidRDefault="006A1B6C" w:rsidP="00025C3B">
            <w:pPr>
              <w:pStyle w:val="NormalWeb"/>
              <w:spacing w:before="0" w:beforeAutospacing="0" w:after="0" w:afterAutospacing="0"/>
              <w:rPr>
                <w:rFonts w:ascii="Arial" w:hAnsi="Arial" w:cs="Arial"/>
              </w:rPr>
            </w:pPr>
          </w:p>
          <w:p w:rsidR="00025C3B" w:rsidRPr="00025C3B" w:rsidRDefault="00025C3B" w:rsidP="00025C3B">
            <w:pPr>
              <w:rPr>
                <w:sz w:val="24"/>
                <w:szCs w:val="24"/>
              </w:rPr>
            </w:pPr>
          </w:p>
          <w:p w:rsidR="00025C3B" w:rsidRDefault="00025C3B" w:rsidP="00025C3B">
            <w:pPr>
              <w:pStyle w:val="NormalWeb"/>
              <w:spacing w:before="0" w:beforeAutospacing="0" w:after="0" w:afterAutospacing="0"/>
              <w:rPr>
                <w:rFonts w:ascii="Arial" w:hAnsi="Arial" w:cs="Arial"/>
                <w:color w:val="000000"/>
              </w:rPr>
            </w:pPr>
            <w:r w:rsidRPr="00025C3B">
              <w:rPr>
                <w:rFonts w:ascii="Arial" w:hAnsi="Arial" w:cs="Arial"/>
                <w:color w:val="000000"/>
              </w:rPr>
              <w:t xml:space="preserve">Information Commissioners office. (2024)  UK GDPR guidance and resources. Available at: </w:t>
            </w:r>
            <w:hyperlink r:id="rId15" w:history="1">
              <w:r w:rsidRPr="00025C3B">
                <w:rPr>
                  <w:rStyle w:val="Hyperlink"/>
                  <w:rFonts w:ascii="Arial" w:hAnsi="Arial" w:cs="Arial"/>
                  <w:color w:val="1155CC"/>
                </w:rPr>
                <w:t>https://ico.org.uk/for-organisations/uk-gdpr-guidance-and-resources/</w:t>
              </w:r>
            </w:hyperlink>
            <w:r w:rsidRPr="00025C3B">
              <w:rPr>
                <w:rFonts w:ascii="Arial" w:hAnsi="Arial" w:cs="Arial"/>
                <w:color w:val="000000"/>
              </w:rPr>
              <w:t xml:space="preserve"> (Accessed: 25th January 2024).</w:t>
            </w:r>
          </w:p>
          <w:p w:rsidR="006A1B6C" w:rsidRPr="00025C3B" w:rsidRDefault="006A1B6C" w:rsidP="00025C3B">
            <w:pPr>
              <w:pStyle w:val="NormalWeb"/>
              <w:spacing w:before="0" w:beforeAutospacing="0" w:after="0" w:afterAutospacing="0"/>
              <w:rPr>
                <w:rFonts w:ascii="Arial" w:hAnsi="Arial" w:cs="Arial"/>
              </w:rPr>
            </w:pPr>
          </w:p>
          <w:p w:rsidR="00025C3B" w:rsidRPr="00025C3B" w:rsidRDefault="00025C3B" w:rsidP="00025C3B">
            <w:pPr>
              <w:rPr>
                <w:sz w:val="24"/>
                <w:szCs w:val="24"/>
              </w:rPr>
            </w:pPr>
          </w:p>
          <w:p w:rsidR="00025C3B" w:rsidRPr="00025C3B" w:rsidRDefault="00025C3B" w:rsidP="00025C3B">
            <w:pPr>
              <w:pStyle w:val="NormalWeb"/>
              <w:spacing w:before="0" w:beforeAutospacing="0" w:after="0" w:afterAutospacing="0"/>
              <w:rPr>
                <w:rFonts w:ascii="Arial" w:hAnsi="Arial" w:cs="Arial"/>
              </w:rPr>
            </w:pPr>
            <w:r w:rsidRPr="00025C3B">
              <w:rPr>
                <w:rFonts w:ascii="Arial" w:hAnsi="Arial" w:cs="Arial"/>
                <w:color w:val="000000"/>
              </w:rPr>
              <w:t xml:space="preserve">Maclean, S. </w:t>
            </w:r>
            <w:r w:rsidR="006A1B6C">
              <w:rPr>
                <w:rFonts w:ascii="Arial" w:hAnsi="Arial" w:cs="Arial"/>
                <w:color w:val="000000"/>
              </w:rPr>
              <w:t xml:space="preserve">and </w:t>
            </w:r>
            <w:r w:rsidRPr="00025C3B">
              <w:rPr>
                <w:rFonts w:ascii="Arial" w:hAnsi="Arial" w:cs="Arial"/>
                <w:color w:val="000000"/>
              </w:rPr>
              <w:t>Harrison,</w:t>
            </w:r>
            <w:r w:rsidR="006A1B6C">
              <w:rPr>
                <w:rFonts w:ascii="Arial" w:hAnsi="Arial" w:cs="Arial"/>
                <w:color w:val="000000"/>
              </w:rPr>
              <w:t xml:space="preserve"> </w:t>
            </w:r>
            <w:r w:rsidRPr="00025C3B">
              <w:rPr>
                <w:rFonts w:ascii="Arial" w:hAnsi="Arial" w:cs="Arial"/>
                <w:color w:val="000000"/>
              </w:rPr>
              <w:t>R</w:t>
            </w:r>
            <w:proofErr w:type="gramStart"/>
            <w:r w:rsidRPr="00025C3B">
              <w:rPr>
                <w:rFonts w:ascii="Arial" w:hAnsi="Arial" w:cs="Arial"/>
                <w:color w:val="000000"/>
              </w:rPr>
              <w:t>.(</w:t>
            </w:r>
            <w:proofErr w:type="gramEnd"/>
            <w:r w:rsidRPr="00025C3B">
              <w:rPr>
                <w:rFonts w:ascii="Arial" w:hAnsi="Arial" w:cs="Arial"/>
                <w:color w:val="000000"/>
              </w:rPr>
              <w:t xml:space="preserve">2015). </w:t>
            </w:r>
            <w:r w:rsidRPr="00025C3B">
              <w:rPr>
                <w:rFonts w:ascii="Arial" w:hAnsi="Arial" w:cs="Arial"/>
                <w:i/>
                <w:iCs/>
                <w:color w:val="000000"/>
              </w:rPr>
              <w:t xml:space="preserve">Theory and practice: A straightforward guide for social </w:t>
            </w:r>
            <w:r w:rsidRPr="00025C3B">
              <w:rPr>
                <w:rFonts w:ascii="Arial" w:hAnsi="Arial" w:cs="Arial"/>
                <w:i/>
                <w:iCs/>
                <w:color w:val="000000"/>
              </w:rPr>
              <w:lastRenderedPageBreak/>
              <w:t xml:space="preserve">work students. </w:t>
            </w:r>
            <w:r w:rsidRPr="00025C3B">
              <w:rPr>
                <w:rFonts w:ascii="Arial" w:hAnsi="Arial" w:cs="Arial"/>
                <w:color w:val="000000"/>
              </w:rPr>
              <w:t xml:space="preserve">Third Edition. </w:t>
            </w:r>
            <w:r w:rsidR="006A1B6C" w:rsidRPr="00025C3B">
              <w:rPr>
                <w:rFonts w:ascii="Arial" w:hAnsi="Arial" w:cs="Arial"/>
                <w:color w:val="000000"/>
              </w:rPr>
              <w:t>Litchfield</w:t>
            </w:r>
            <w:r w:rsidRPr="00025C3B">
              <w:rPr>
                <w:rFonts w:ascii="Arial" w:hAnsi="Arial" w:cs="Arial"/>
                <w:color w:val="000000"/>
              </w:rPr>
              <w:t xml:space="preserve">, Staffordshire: </w:t>
            </w:r>
            <w:proofErr w:type="spellStart"/>
            <w:r w:rsidRPr="00025C3B">
              <w:rPr>
                <w:rFonts w:ascii="Arial" w:hAnsi="Arial" w:cs="Arial"/>
                <w:color w:val="000000"/>
              </w:rPr>
              <w:t>Kirwin</w:t>
            </w:r>
            <w:proofErr w:type="spellEnd"/>
            <w:r w:rsidRPr="00025C3B">
              <w:rPr>
                <w:rFonts w:ascii="Arial" w:hAnsi="Arial" w:cs="Arial"/>
                <w:color w:val="000000"/>
              </w:rPr>
              <w:t xml:space="preserve"> Maclean Associates.</w:t>
            </w:r>
          </w:p>
          <w:p w:rsidR="00025C3B" w:rsidRPr="00025C3B" w:rsidRDefault="00025C3B" w:rsidP="00025C3B">
            <w:pPr>
              <w:spacing w:after="240"/>
              <w:rPr>
                <w:sz w:val="24"/>
                <w:szCs w:val="24"/>
              </w:rPr>
            </w:pPr>
            <w:r w:rsidRPr="00025C3B">
              <w:rPr>
                <w:sz w:val="24"/>
                <w:szCs w:val="24"/>
              </w:rPr>
              <w:br/>
            </w:r>
          </w:p>
          <w:p w:rsidR="006A1B6C" w:rsidRDefault="006A1B6C" w:rsidP="00025C3B">
            <w:pPr>
              <w:pStyle w:val="NormalWeb"/>
              <w:spacing w:before="0" w:beforeAutospacing="0" w:after="0" w:afterAutospacing="0"/>
              <w:rPr>
                <w:rFonts w:ascii="Arial" w:hAnsi="Arial" w:cs="Arial"/>
                <w:color w:val="222222"/>
                <w:shd w:val="clear" w:color="auto" w:fill="FFFFFF"/>
              </w:rPr>
            </w:pPr>
          </w:p>
          <w:p w:rsidR="00025C3B" w:rsidRPr="00025C3B" w:rsidRDefault="00025C3B" w:rsidP="00025C3B">
            <w:pPr>
              <w:pStyle w:val="NormalWeb"/>
              <w:spacing w:before="0" w:beforeAutospacing="0" w:after="0" w:afterAutospacing="0"/>
              <w:rPr>
                <w:rFonts w:ascii="Arial" w:hAnsi="Arial" w:cs="Arial"/>
              </w:rPr>
            </w:pPr>
            <w:r w:rsidRPr="00025C3B">
              <w:rPr>
                <w:rFonts w:ascii="Arial" w:hAnsi="Arial" w:cs="Arial"/>
                <w:color w:val="222222"/>
                <w:shd w:val="clear" w:color="auto" w:fill="FFFFFF"/>
              </w:rPr>
              <w:t>McNamara, J.K. and Willoughby, T., (2010) A longitudinal study of risk</w:t>
            </w:r>
            <w:r w:rsidRPr="00025C3B">
              <w:rPr>
                <w:rFonts w:ascii="Cambria Math" w:hAnsi="Cambria Math" w:cs="Arial"/>
                <w:color w:val="222222"/>
                <w:shd w:val="clear" w:color="auto" w:fill="FFFFFF"/>
              </w:rPr>
              <w:t>‐</w:t>
            </w:r>
            <w:r w:rsidRPr="00025C3B">
              <w:rPr>
                <w:rFonts w:ascii="Arial" w:hAnsi="Arial" w:cs="Arial"/>
                <w:color w:val="222222"/>
                <w:shd w:val="clear" w:color="auto" w:fill="FFFFFF"/>
              </w:rPr>
              <w:t xml:space="preserve">taking behavior in adolescents with learning disabilities. </w:t>
            </w:r>
            <w:r w:rsidRPr="00025C3B">
              <w:rPr>
                <w:rFonts w:ascii="Arial" w:hAnsi="Arial" w:cs="Arial"/>
                <w:i/>
                <w:iCs/>
                <w:color w:val="222222"/>
                <w:shd w:val="clear" w:color="auto" w:fill="FFFFFF"/>
              </w:rPr>
              <w:t>Learning Disabilities Research &amp; Practice</w:t>
            </w:r>
            <w:r w:rsidRPr="00025C3B">
              <w:rPr>
                <w:rFonts w:ascii="Arial" w:hAnsi="Arial" w:cs="Arial"/>
                <w:color w:val="222222"/>
                <w:shd w:val="clear" w:color="auto" w:fill="FFFFFF"/>
              </w:rPr>
              <w:t xml:space="preserve">, </w:t>
            </w:r>
            <w:r w:rsidRPr="00025C3B">
              <w:rPr>
                <w:rFonts w:ascii="Arial" w:hAnsi="Arial" w:cs="Arial"/>
                <w:i/>
                <w:iCs/>
                <w:color w:val="222222"/>
                <w:shd w:val="clear" w:color="auto" w:fill="FFFFFF"/>
              </w:rPr>
              <w:t>25</w:t>
            </w:r>
            <w:r w:rsidRPr="00025C3B">
              <w:rPr>
                <w:rFonts w:ascii="Arial" w:hAnsi="Arial" w:cs="Arial"/>
                <w:color w:val="222222"/>
                <w:shd w:val="clear" w:color="auto" w:fill="FFFFFF"/>
              </w:rPr>
              <w:t>(1), pp.11-24.</w:t>
            </w:r>
          </w:p>
          <w:p w:rsidR="00025C3B" w:rsidRPr="00025C3B" w:rsidRDefault="00025C3B" w:rsidP="00025C3B">
            <w:pPr>
              <w:spacing w:after="240"/>
              <w:rPr>
                <w:sz w:val="24"/>
                <w:szCs w:val="24"/>
              </w:rPr>
            </w:pPr>
          </w:p>
          <w:p w:rsidR="00025C3B" w:rsidRPr="00025C3B" w:rsidRDefault="006A1B6C" w:rsidP="00025C3B">
            <w:pPr>
              <w:pStyle w:val="NormalWeb"/>
              <w:spacing w:before="0" w:beforeAutospacing="0" w:after="0" w:afterAutospacing="0"/>
              <w:rPr>
                <w:rFonts w:ascii="Arial" w:hAnsi="Arial" w:cs="Arial"/>
              </w:rPr>
            </w:pPr>
            <w:r>
              <w:rPr>
                <w:rFonts w:ascii="Arial" w:hAnsi="Arial" w:cs="Arial"/>
                <w:color w:val="222222"/>
                <w:shd w:val="clear" w:color="auto" w:fill="FFFFFF"/>
              </w:rPr>
              <w:t>Man Kind Initiative (2024</w:t>
            </w:r>
            <w:proofErr w:type="gramStart"/>
            <w:r>
              <w:rPr>
                <w:rFonts w:ascii="Arial" w:hAnsi="Arial" w:cs="Arial"/>
                <w:color w:val="222222"/>
                <w:shd w:val="clear" w:color="auto" w:fill="FFFFFF"/>
              </w:rPr>
              <w:t xml:space="preserve">) </w:t>
            </w:r>
            <w:r w:rsidR="00025C3B" w:rsidRPr="00025C3B">
              <w:rPr>
                <w:rFonts w:ascii="Arial" w:hAnsi="Arial" w:cs="Arial"/>
                <w:color w:val="222222"/>
                <w:shd w:val="clear" w:color="auto" w:fill="FFFFFF"/>
              </w:rPr>
              <w:t xml:space="preserve"> Statistics</w:t>
            </w:r>
            <w:proofErr w:type="gramEnd"/>
            <w:r w:rsidR="00025C3B" w:rsidRPr="00025C3B">
              <w:rPr>
                <w:rFonts w:ascii="Arial" w:hAnsi="Arial" w:cs="Arial"/>
                <w:color w:val="222222"/>
                <w:shd w:val="clear" w:color="auto" w:fill="FFFFFF"/>
              </w:rPr>
              <w:t xml:space="preserve"> on Male Victims of Domestic Abuse. Available at: </w:t>
            </w:r>
            <w:hyperlink r:id="rId16" w:anchor=":~:text=One%20in%206%2D7%20men,men%20according%20to%20SafeLives%20data" w:history="1">
              <w:r w:rsidR="00025C3B" w:rsidRPr="00025C3B">
                <w:rPr>
                  <w:rStyle w:val="Hyperlink"/>
                  <w:rFonts w:ascii="Arial" w:hAnsi="Arial" w:cs="Arial"/>
                  <w:color w:val="1155CC"/>
                  <w:shd w:val="clear" w:color="auto" w:fill="FFFFFF"/>
                </w:rPr>
                <w:t>https://mankind.org.uk/statistics/statistics-on-male-victims-of-domestic-abuse/#:~:text=One%20in%206%2D7%20men,men%20according%20to%20SafeLives%20data</w:t>
              </w:r>
            </w:hyperlink>
            <w:r w:rsidR="00025C3B" w:rsidRPr="00025C3B">
              <w:rPr>
                <w:rFonts w:ascii="Arial" w:hAnsi="Arial" w:cs="Arial"/>
                <w:color w:val="222222"/>
                <w:shd w:val="clear" w:color="auto" w:fill="FFFFFF"/>
              </w:rPr>
              <w:t>. (Accessed: 2nd of February 2024).</w:t>
            </w:r>
          </w:p>
          <w:p w:rsidR="00025C3B" w:rsidRPr="00025C3B" w:rsidRDefault="00025C3B" w:rsidP="00025C3B">
            <w:pPr>
              <w:spacing w:after="240"/>
              <w:rPr>
                <w:sz w:val="24"/>
                <w:szCs w:val="24"/>
              </w:rPr>
            </w:pPr>
          </w:p>
          <w:p w:rsidR="00025C3B" w:rsidRDefault="00025C3B" w:rsidP="00025C3B">
            <w:pPr>
              <w:pStyle w:val="NormalWeb"/>
              <w:spacing w:before="0" w:beforeAutospacing="0" w:after="0" w:afterAutospacing="0"/>
              <w:rPr>
                <w:rFonts w:ascii="Arial" w:hAnsi="Arial" w:cs="Arial"/>
                <w:color w:val="222222"/>
                <w:shd w:val="clear" w:color="auto" w:fill="FFFFFF"/>
              </w:rPr>
            </w:pPr>
            <w:proofErr w:type="spellStart"/>
            <w:r w:rsidRPr="00025C3B">
              <w:rPr>
                <w:rFonts w:ascii="Arial" w:hAnsi="Arial" w:cs="Arial"/>
                <w:color w:val="222222"/>
                <w:shd w:val="clear" w:color="auto" w:fill="FFFFFF"/>
              </w:rPr>
              <w:t>Mapson</w:t>
            </w:r>
            <w:proofErr w:type="spellEnd"/>
            <w:r w:rsidRPr="00025C3B">
              <w:rPr>
                <w:rFonts w:ascii="Arial" w:hAnsi="Arial" w:cs="Arial"/>
                <w:color w:val="222222"/>
                <w:shd w:val="clear" w:color="auto" w:fill="FFFFFF"/>
              </w:rPr>
              <w:t xml:space="preserve">, R. and Major, G., </w:t>
            </w:r>
            <w:r w:rsidR="006A1B6C">
              <w:rPr>
                <w:rFonts w:ascii="Arial" w:hAnsi="Arial" w:cs="Arial"/>
                <w:color w:val="222222"/>
                <w:shd w:val="clear" w:color="auto" w:fill="FFFFFF"/>
              </w:rPr>
              <w:t>(</w:t>
            </w:r>
            <w:r w:rsidRPr="00025C3B">
              <w:rPr>
                <w:rFonts w:ascii="Arial" w:hAnsi="Arial" w:cs="Arial"/>
                <w:color w:val="222222"/>
                <w:shd w:val="clear" w:color="auto" w:fill="FFFFFF"/>
              </w:rPr>
              <w:t>2021</w:t>
            </w:r>
            <w:proofErr w:type="gramStart"/>
            <w:r w:rsidR="006A1B6C">
              <w:rPr>
                <w:rFonts w:ascii="Arial" w:hAnsi="Arial" w:cs="Arial"/>
                <w:color w:val="222222"/>
                <w:shd w:val="clear" w:color="auto" w:fill="FFFFFF"/>
              </w:rPr>
              <w:t xml:space="preserve">) </w:t>
            </w:r>
            <w:r w:rsidRPr="00025C3B">
              <w:rPr>
                <w:rFonts w:ascii="Arial" w:hAnsi="Arial" w:cs="Arial"/>
                <w:color w:val="222222"/>
                <w:shd w:val="clear" w:color="auto" w:fill="FFFFFF"/>
              </w:rPr>
              <w:t xml:space="preserve"> Interpreters</w:t>
            </w:r>
            <w:proofErr w:type="gramEnd"/>
            <w:r w:rsidRPr="00025C3B">
              <w:rPr>
                <w:rFonts w:ascii="Arial" w:hAnsi="Arial" w:cs="Arial"/>
                <w:color w:val="222222"/>
                <w:shd w:val="clear" w:color="auto" w:fill="FFFFFF"/>
              </w:rPr>
              <w:t xml:space="preserve">, rapport, and the role of familiarity. </w:t>
            </w:r>
            <w:r w:rsidRPr="00025C3B">
              <w:rPr>
                <w:rFonts w:ascii="Arial" w:hAnsi="Arial" w:cs="Arial"/>
                <w:i/>
                <w:iCs/>
                <w:color w:val="222222"/>
                <w:shd w:val="clear" w:color="auto" w:fill="FFFFFF"/>
              </w:rPr>
              <w:t>Journal of Pragmatics</w:t>
            </w:r>
            <w:r w:rsidRPr="00025C3B">
              <w:rPr>
                <w:rFonts w:ascii="Arial" w:hAnsi="Arial" w:cs="Arial"/>
                <w:color w:val="222222"/>
                <w:shd w:val="clear" w:color="auto" w:fill="FFFFFF"/>
              </w:rPr>
              <w:t xml:space="preserve">, </w:t>
            </w:r>
            <w:r w:rsidRPr="00025C3B">
              <w:rPr>
                <w:rFonts w:ascii="Arial" w:hAnsi="Arial" w:cs="Arial"/>
                <w:i/>
                <w:iCs/>
                <w:color w:val="222222"/>
                <w:shd w:val="clear" w:color="auto" w:fill="FFFFFF"/>
              </w:rPr>
              <w:t>176</w:t>
            </w:r>
            <w:r w:rsidRPr="00025C3B">
              <w:rPr>
                <w:rFonts w:ascii="Arial" w:hAnsi="Arial" w:cs="Arial"/>
                <w:color w:val="222222"/>
                <w:shd w:val="clear" w:color="auto" w:fill="FFFFFF"/>
              </w:rPr>
              <w:t>, pp.63-75.</w:t>
            </w:r>
          </w:p>
          <w:p w:rsidR="00025C3B" w:rsidRPr="00025C3B" w:rsidRDefault="00025C3B" w:rsidP="00025C3B">
            <w:pPr>
              <w:pStyle w:val="NormalWeb"/>
              <w:spacing w:before="240" w:beforeAutospacing="0" w:after="240" w:afterAutospacing="0"/>
              <w:rPr>
                <w:rFonts w:ascii="Arial" w:hAnsi="Arial" w:cs="Arial"/>
              </w:rPr>
            </w:pPr>
            <w:r w:rsidRPr="00025C3B">
              <w:rPr>
                <w:rFonts w:ascii="Arial" w:hAnsi="Arial" w:cs="Arial"/>
                <w:color w:val="222222"/>
                <w:shd w:val="clear" w:color="auto" w:fill="FFFFFF"/>
              </w:rPr>
              <w:t xml:space="preserve">Preventing Exploitation Toolkit. (2024)  Vulnerability to Exploitation. Available at: </w:t>
            </w:r>
            <w:hyperlink r:id="rId17" w:history="1">
              <w:r w:rsidRPr="00025C3B">
                <w:rPr>
                  <w:rStyle w:val="Hyperlink"/>
                  <w:rFonts w:ascii="Arial" w:hAnsi="Arial" w:cs="Arial"/>
                  <w:color w:val="1155CC"/>
                  <w:shd w:val="clear" w:color="auto" w:fill="FFFFFF"/>
                </w:rPr>
                <w:t>https://www.preventingexploitationtoolkit.org.uk/home/what-is-exploitation/what-is-vulnerability/communication-difficulties/</w:t>
              </w:r>
            </w:hyperlink>
            <w:r w:rsidRPr="00025C3B">
              <w:rPr>
                <w:rFonts w:ascii="Arial" w:hAnsi="Arial" w:cs="Arial"/>
                <w:color w:val="222222"/>
                <w:shd w:val="clear" w:color="auto" w:fill="FFFFFF"/>
              </w:rPr>
              <w:t>  (Accessed: 12th January 2024).</w:t>
            </w:r>
          </w:p>
          <w:p w:rsidR="00025C3B" w:rsidRDefault="00025C3B" w:rsidP="00025C3B">
            <w:pPr>
              <w:pStyle w:val="NormalWeb"/>
              <w:spacing w:before="240" w:beforeAutospacing="0" w:after="240" w:afterAutospacing="0"/>
              <w:rPr>
                <w:rFonts w:ascii="Arial" w:hAnsi="Arial" w:cs="Arial"/>
                <w:color w:val="222222"/>
                <w:shd w:val="clear" w:color="auto" w:fill="FFFFFF"/>
              </w:rPr>
            </w:pPr>
            <w:r w:rsidRPr="00025C3B">
              <w:rPr>
                <w:rFonts w:ascii="Arial" w:hAnsi="Arial" w:cs="Arial"/>
                <w:color w:val="222222"/>
                <w:shd w:val="clear" w:color="auto" w:fill="FFFFFF"/>
              </w:rPr>
              <w:t xml:space="preserve">Public Health Wales. (2024)  Adverse Childhood Experiences. Available at: </w:t>
            </w:r>
            <w:hyperlink r:id="rId18" w:history="1">
              <w:r w:rsidRPr="00025C3B">
                <w:rPr>
                  <w:rStyle w:val="Hyperlink"/>
                  <w:rFonts w:ascii="Arial" w:hAnsi="Arial" w:cs="Arial"/>
                  <w:color w:val="1155CC"/>
                  <w:shd w:val="clear" w:color="auto" w:fill="FFFFFF"/>
                </w:rPr>
                <w:t>https://phw.nhs.wales/topics/adverse-childhood-experiences/</w:t>
              </w:r>
            </w:hyperlink>
            <w:r w:rsidRPr="00025C3B">
              <w:rPr>
                <w:rFonts w:ascii="Arial" w:hAnsi="Arial" w:cs="Arial"/>
                <w:color w:val="222222"/>
                <w:shd w:val="clear" w:color="auto" w:fill="FFFFFF"/>
              </w:rPr>
              <w:t>  (Accessed: 23rd January 2024).</w:t>
            </w:r>
          </w:p>
          <w:p w:rsidR="006A1B6C" w:rsidRDefault="006A1B6C" w:rsidP="00025C3B">
            <w:pPr>
              <w:pStyle w:val="NormalWeb"/>
              <w:spacing w:before="0" w:beforeAutospacing="0" w:after="0" w:afterAutospacing="0"/>
              <w:rPr>
                <w:rFonts w:ascii="Arial" w:hAnsi="Arial" w:cs="Arial"/>
              </w:rPr>
            </w:pPr>
          </w:p>
          <w:p w:rsidR="00025C3B" w:rsidRPr="00025C3B" w:rsidRDefault="00025C3B" w:rsidP="00025C3B">
            <w:pPr>
              <w:pStyle w:val="NormalWeb"/>
              <w:spacing w:before="0" w:beforeAutospacing="0" w:after="0" w:afterAutospacing="0"/>
              <w:rPr>
                <w:rFonts w:ascii="Arial" w:hAnsi="Arial" w:cs="Arial"/>
              </w:rPr>
            </w:pPr>
            <w:r w:rsidRPr="00025C3B">
              <w:rPr>
                <w:rFonts w:ascii="Arial" w:hAnsi="Arial" w:cs="Arial"/>
                <w:color w:val="000000"/>
              </w:rPr>
              <w:t>Social Care Wales. (2011)  National Occupational Standards for social work. Cardiff: Social Care Wales.</w:t>
            </w:r>
          </w:p>
          <w:p w:rsidR="00025C3B" w:rsidRDefault="00025C3B" w:rsidP="00025C3B">
            <w:pPr>
              <w:rPr>
                <w:sz w:val="24"/>
                <w:szCs w:val="24"/>
              </w:rPr>
            </w:pPr>
          </w:p>
          <w:p w:rsidR="006A1B6C" w:rsidRPr="00025C3B" w:rsidRDefault="006A1B6C" w:rsidP="00025C3B">
            <w:pPr>
              <w:rPr>
                <w:sz w:val="24"/>
                <w:szCs w:val="24"/>
              </w:rPr>
            </w:pPr>
          </w:p>
          <w:p w:rsidR="00025C3B" w:rsidRPr="00025C3B" w:rsidRDefault="00025C3B" w:rsidP="00025C3B">
            <w:pPr>
              <w:pStyle w:val="NormalWeb"/>
              <w:spacing w:before="0" w:beforeAutospacing="0" w:after="0" w:afterAutospacing="0"/>
              <w:rPr>
                <w:rFonts w:ascii="Arial" w:hAnsi="Arial" w:cs="Arial"/>
              </w:rPr>
            </w:pPr>
            <w:r w:rsidRPr="00025C3B">
              <w:rPr>
                <w:rFonts w:ascii="Arial" w:hAnsi="Arial" w:cs="Arial"/>
                <w:color w:val="000000"/>
              </w:rPr>
              <w:t xml:space="preserve">Social Care Wales. (2017)  </w:t>
            </w:r>
            <w:r w:rsidRPr="00025C3B">
              <w:rPr>
                <w:rFonts w:ascii="Arial" w:hAnsi="Arial" w:cs="Arial"/>
                <w:i/>
                <w:iCs/>
                <w:color w:val="000000"/>
              </w:rPr>
              <w:t>Code of professional practice for social care</w:t>
            </w:r>
            <w:r w:rsidRPr="00025C3B">
              <w:rPr>
                <w:rFonts w:ascii="Arial" w:hAnsi="Arial" w:cs="Arial"/>
                <w:color w:val="000000"/>
              </w:rPr>
              <w:t>. Cardiff: Social Care Wales.</w:t>
            </w:r>
          </w:p>
          <w:p w:rsidR="00025C3B" w:rsidRPr="00025C3B" w:rsidRDefault="00025C3B" w:rsidP="00025C3B">
            <w:pPr>
              <w:pStyle w:val="NormalWeb"/>
              <w:spacing w:before="240" w:beforeAutospacing="0" w:after="240" w:afterAutospacing="0"/>
              <w:rPr>
                <w:rFonts w:ascii="Arial" w:hAnsi="Arial" w:cs="Arial"/>
              </w:rPr>
            </w:pPr>
            <w:r w:rsidRPr="00025C3B">
              <w:rPr>
                <w:rFonts w:ascii="Arial" w:hAnsi="Arial" w:cs="Arial"/>
                <w:color w:val="222222"/>
                <w:shd w:val="clear" w:color="auto" w:fill="FFFFFF"/>
              </w:rPr>
              <w:t>Social Care Wales.</w:t>
            </w:r>
            <w:r w:rsidR="006A1B6C">
              <w:rPr>
                <w:rFonts w:ascii="Arial" w:hAnsi="Arial" w:cs="Arial"/>
                <w:color w:val="222222"/>
                <w:shd w:val="clear" w:color="auto" w:fill="FFFFFF"/>
              </w:rPr>
              <w:t xml:space="preserve"> </w:t>
            </w:r>
            <w:r w:rsidRPr="00025C3B">
              <w:rPr>
                <w:rFonts w:ascii="Arial" w:hAnsi="Arial" w:cs="Arial"/>
                <w:color w:val="222222"/>
                <w:shd w:val="clear" w:color="auto" w:fill="FFFFFF"/>
              </w:rPr>
              <w:t xml:space="preserve">(2022) Friend not foe: Supporting meaningful outcome focused recording in social care in Wales. Available at: </w:t>
            </w:r>
            <w:hyperlink r:id="rId19" w:history="1">
              <w:r w:rsidRPr="00025C3B">
                <w:rPr>
                  <w:rStyle w:val="Hyperlink"/>
                  <w:rFonts w:ascii="Arial" w:hAnsi="Arial" w:cs="Arial"/>
                  <w:color w:val="1155CC"/>
                  <w:shd w:val="clear" w:color="auto" w:fill="FFFFFF"/>
                </w:rPr>
                <w:t>https://socialcare.wales/cms-assets/documents/Friend-not-Foe-English.pdf</w:t>
              </w:r>
            </w:hyperlink>
            <w:r w:rsidRPr="00025C3B">
              <w:rPr>
                <w:rFonts w:ascii="Arial" w:hAnsi="Arial" w:cs="Arial"/>
                <w:color w:val="222222"/>
                <w:shd w:val="clear" w:color="auto" w:fill="FFFFFF"/>
              </w:rPr>
              <w:t>  (Accessed: 12th January 2024).</w:t>
            </w:r>
          </w:p>
          <w:p w:rsidR="00025C3B" w:rsidRPr="00025C3B" w:rsidRDefault="00025C3B" w:rsidP="00025C3B">
            <w:pPr>
              <w:pStyle w:val="NormalWeb"/>
              <w:spacing w:before="240" w:beforeAutospacing="0" w:after="240" w:afterAutospacing="0"/>
              <w:rPr>
                <w:rFonts w:ascii="Arial" w:hAnsi="Arial" w:cs="Arial"/>
              </w:rPr>
            </w:pPr>
            <w:r w:rsidRPr="00025C3B">
              <w:rPr>
                <w:rFonts w:ascii="Arial" w:hAnsi="Arial" w:cs="Arial"/>
                <w:color w:val="222222"/>
                <w:shd w:val="clear" w:color="auto" w:fill="FFFFFF"/>
              </w:rPr>
              <w:t>South Wales Police. (2024)</w:t>
            </w:r>
            <w:r w:rsidR="006A1B6C">
              <w:rPr>
                <w:rFonts w:ascii="Arial" w:hAnsi="Arial" w:cs="Arial"/>
                <w:color w:val="222222"/>
                <w:shd w:val="clear" w:color="auto" w:fill="FFFFFF"/>
              </w:rPr>
              <w:t xml:space="preserve"> </w:t>
            </w:r>
            <w:r w:rsidRPr="00025C3B">
              <w:rPr>
                <w:rFonts w:ascii="Arial" w:hAnsi="Arial" w:cs="Arial"/>
                <w:color w:val="1F2025"/>
                <w:shd w:val="clear" w:color="auto" w:fill="FFFFFF"/>
              </w:rPr>
              <w:t xml:space="preserve">Our vision, values, purpose and ethics. Available at: </w:t>
            </w:r>
            <w:hyperlink r:id="rId20" w:history="1">
              <w:r w:rsidRPr="00025C3B">
                <w:rPr>
                  <w:rStyle w:val="Hyperlink"/>
                  <w:rFonts w:ascii="Arial" w:hAnsi="Arial" w:cs="Arial"/>
                  <w:color w:val="1155CC"/>
                  <w:shd w:val="clear" w:color="auto" w:fill="FFFFFF"/>
                </w:rPr>
                <w:t>https://www.south-wales.police.uk/police-forces/south-wales-police/areas/about-us/about-us/our-vision-values-and-ethics/</w:t>
              </w:r>
            </w:hyperlink>
            <w:r w:rsidRPr="00025C3B">
              <w:rPr>
                <w:rFonts w:ascii="Arial" w:hAnsi="Arial" w:cs="Arial"/>
                <w:color w:val="1F2025"/>
                <w:shd w:val="clear" w:color="auto" w:fill="FFFFFF"/>
              </w:rPr>
              <w:t xml:space="preserve"> (Accessed: 2nd of February 2024)</w:t>
            </w:r>
          </w:p>
          <w:p w:rsidR="006A1B6C" w:rsidRDefault="00025C3B" w:rsidP="00025C3B">
            <w:pPr>
              <w:pStyle w:val="NormalWeb"/>
              <w:spacing w:before="240" w:beforeAutospacing="0" w:after="240" w:afterAutospacing="0"/>
              <w:rPr>
                <w:rFonts w:ascii="Arial" w:hAnsi="Arial" w:cs="Arial"/>
              </w:rPr>
            </w:pPr>
            <w:proofErr w:type="spellStart"/>
            <w:r w:rsidRPr="00025C3B">
              <w:rPr>
                <w:rFonts w:ascii="Arial" w:hAnsi="Arial" w:cs="Arial"/>
                <w:color w:val="000000"/>
              </w:rPr>
              <w:t>Sudbery</w:t>
            </w:r>
            <w:proofErr w:type="spellEnd"/>
            <w:r w:rsidRPr="00025C3B">
              <w:rPr>
                <w:rFonts w:ascii="Arial" w:hAnsi="Arial" w:cs="Arial"/>
                <w:color w:val="000000"/>
              </w:rPr>
              <w:t>, J. (2010) </w:t>
            </w:r>
            <w:r w:rsidRPr="00025C3B">
              <w:rPr>
                <w:rFonts w:ascii="Arial" w:hAnsi="Arial" w:cs="Arial"/>
                <w:i/>
                <w:iCs/>
                <w:color w:val="000000"/>
              </w:rPr>
              <w:t xml:space="preserve">Human Growth and Development: An Introduction for social workers. </w:t>
            </w:r>
            <w:proofErr w:type="spellStart"/>
            <w:r w:rsidRPr="00025C3B">
              <w:rPr>
                <w:rFonts w:ascii="Arial" w:hAnsi="Arial" w:cs="Arial"/>
                <w:color w:val="000000"/>
              </w:rPr>
              <w:t>Wolverhampton</w:t>
            </w:r>
            <w:proofErr w:type="spellEnd"/>
            <w:r w:rsidRPr="00025C3B">
              <w:rPr>
                <w:rFonts w:ascii="Arial" w:hAnsi="Arial" w:cs="Arial"/>
                <w:color w:val="000000"/>
              </w:rPr>
              <w:t xml:space="preserve">: </w:t>
            </w:r>
            <w:proofErr w:type="spellStart"/>
            <w:r w:rsidRPr="00025C3B">
              <w:rPr>
                <w:rFonts w:ascii="Arial" w:hAnsi="Arial" w:cs="Arial"/>
                <w:color w:val="000000"/>
              </w:rPr>
              <w:t>Routledge.</w:t>
            </w:r>
            <w:proofErr w:type="spellEnd"/>
          </w:p>
          <w:p w:rsidR="00025C3B" w:rsidRPr="00025C3B" w:rsidRDefault="00025C3B" w:rsidP="00025C3B">
            <w:pPr>
              <w:pStyle w:val="NormalWeb"/>
              <w:spacing w:before="240" w:beforeAutospacing="0" w:after="240" w:afterAutospacing="0"/>
              <w:rPr>
                <w:rFonts w:ascii="Arial" w:hAnsi="Arial" w:cs="Arial"/>
              </w:rPr>
            </w:pPr>
            <w:r w:rsidRPr="00025C3B">
              <w:rPr>
                <w:rFonts w:ascii="Arial" w:hAnsi="Arial" w:cs="Arial"/>
                <w:color w:val="222222"/>
                <w:shd w:val="clear" w:color="auto" w:fill="FFFFFF"/>
              </w:rPr>
              <w:lastRenderedPageBreak/>
              <w:t xml:space="preserve">Wales </w:t>
            </w:r>
            <w:r w:rsidR="006A1B6C">
              <w:rPr>
                <w:rFonts w:ascii="Arial" w:hAnsi="Arial" w:cs="Arial"/>
                <w:color w:val="222222"/>
                <w:shd w:val="clear" w:color="auto" w:fill="FFFFFF"/>
              </w:rPr>
              <w:t xml:space="preserve">Safeguarding Procedures. (2024) </w:t>
            </w:r>
            <w:r w:rsidRPr="00025C3B">
              <w:rPr>
                <w:rFonts w:ascii="Arial" w:hAnsi="Arial" w:cs="Arial"/>
                <w:color w:val="222222"/>
                <w:shd w:val="clear" w:color="auto" w:fill="FFFFFF"/>
              </w:rPr>
              <w:t xml:space="preserve"> </w:t>
            </w:r>
            <w:r w:rsidRPr="00025C3B">
              <w:rPr>
                <w:rFonts w:ascii="Arial" w:hAnsi="Arial" w:cs="Arial"/>
                <w:color w:val="37394C"/>
                <w:shd w:val="clear" w:color="auto" w:fill="FFFFFF"/>
              </w:rPr>
              <w:t xml:space="preserve">Pointers for Practice: Signs and Indicators of Possible Abuse and Neglect in an Adult at Risk. Available at: </w:t>
            </w:r>
            <w:hyperlink r:id="rId21" w:history="1">
              <w:r w:rsidRPr="00025C3B">
                <w:rPr>
                  <w:rStyle w:val="Hyperlink"/>
                  <w:rFonts w:ascii="Arial" w:hAnsi="Arial" w:cs="Arial"/>
                  <w:color w:val="1155CC"/>
                  <w:shd w:val="clear" w:color="auto" w:fill="FFFFFF"/>
                </w:rPr>
                <w:t>https://safeguarding.wales/en/adu-i/adu-i-ap/a1p-p2/</w:t>
              </w:r>
            </w:hyperlink>
            <w:r w:rsidRPr="00025C3B">
              <w:rPr>
                <w:rFonts w:ascii="Arial" w:hAnsi="Arial" w:cs="Arial"/>
                <w:color w:val="37394C"/>
                <w:shd w:val="clear" w:color="auto" w:fill="FFFFFF"/>
              </w:rPr>
              <w:t xml:space="preserve"> (Accessed: 25th January 2024).</w:t>
            </w:r>
          </w:p>
          <w:p w:rsidR="00025C3B" w:rsidRPr="00025C3B" w:rsidRDefault="00025C3B" w:rsidP="00025C3B">
            <w:pPr>
              <w:rPr>
                <w:sz w:val="24"/>
                <w:szCs w:val="24"/>
              </w:rPr>
            </w:pPr>
          </w:p>
          <w:p w:rsidR="00025C3B" w:rsidRPr="00025C3B" w:rsidRDefault="00025C3B" w:rsidP="00025C3B">
            <w:pPr>
              <w:pStyle w:val="NormalWeb"/>
              <w:spacing w:before="240" w:beforeAutospacing="0" w:after="240" w:afterAutospacing="0"/>
              <w:rPr>
                <w:rFonts w:ascii="Arial" w:hAnsi="Arial" w:cs="Arial"/>
              </w:rPr>
            </w:pPr>
            <w:r w:rsidRPr="00025C3B">
              <w:rPr>
                <w:rFonts w:ascii="Arial" w:hAnsi="Arial" w:cs="Arial"/>
                <w:color w:val="222222"/>
                <w:shd w:val="clear" w:color="auto" w:fill="FFFFFF"/>
              </w:rPr>
              <w:t xml:space="preserve">Wales </w:t>
            </w:r>
            <w:r w:rsidR="006A1B6C">
              <w:rPr>
                <w:rFonts w:ascii="Arial" w:hAnsi="Arial" w:cs="Arial"/>
                <w:color w:val="222222"/>
                <w:shd w:val="clear" w:color="auto" w:fill="FFFFFF"/>
              </w:rPr>
              <w:t xml:space="preserve">Safeguarding Procedures. (2024) </w:t>
            </w:r>
            <w:r w:rsidRPr="00025C3B">
              <w:rPr>
                <w:rFonts w:ascii="Arial" w:hAnsi="Arial" w:cs="Arial"/>
                <w:color w:val="222222"/>
                <w:shd w:val="clear" w:color="auto" w:fill="FFFFFF"/>
              </w:rPr>
              <w:t xml:space="preserve"> </w:t>
            </w:r>
            <w:r w:rsidRPr="00025C3B">
              <w:rPr>
                <w:rFonts w:ascii="Arial" w:hAnsi="Arial" w:cs="Arial"/>
                <w:color w:val="37394C"/>
                <w:shd w:val="clear" w:color="auto" w:fill="FFFFFF"/>
              </w:rPr>
              <w:t xml:space="preserve">Key points for consideration when completing s126 enquiries Social services and Well-being Act (Wales) 2014. Available at: </w:t>
            </w:r>
            <w:hyperlink r:id="rId22" w:anchor=":~:text=Under%20s.,criminal%20investigation%20may%20be%20appropriate" w:history="1">
              <w:r w:rsidRPr="00025C3B">
                <w:rPr>
                  <w:rStyle w:val="Hyperlink"/>
                  <w:rFonts w:ascii="Arial" w:hAnsi="Arial" w:cs="Arial"/>
                  <w:color w:val="1155CC"/>
                  <w:shd w:val="clear" w:color="auto" w:fill="FFFFFF"/>
                </w:rPr>
                <w:t>https://safeguarding.wales/en/adu-i/adu-i-a3pt1/a3pt1-p8/#:~:text=Under%20s.,criminal%20investigation%20may%20be%20appropriate</w:t>
              </w:r>
            </w:hyperlink>
            <w:r w:rsidRPr="00025C3B">
              <w:rPr>
                <w:rFonts w:ascii="Arial" w:hAnsi="Arial" w:cs="Arial"/>
                <w:color w:val="37394C"/>
                <w:shd w:val="clear" w:color="auto" w:fill="FFFFFF"/>
              </w:rPr>
              <w:t>. (Accessed: 30th January 2024).</w:t>
            </w:r>
          </w:p>
          <w:p w:rsidR="00025C3B" w:rsidRPr="00025C3B" w:rsidRDefault="00025C3B" w:rsidP="00025C3B">
            <w:pPr>
              <w:pStyle w:val="NormalWeb"/>
              <w:spacing w:before="240" w:beforeAutospacing="0" w:after="240" w:afterAutospacing="0"/>
              <w:rPr>
                <w:rFonts w:ascii="Arial" w:hAnsi="Arial" w:cs="Arial"/>
              </w:rPr>
            </w:pPr>
            <w:r w:rsidRPr="00025C3B">
              <w:rPr>
                <w:rFonts w:ascii="Arial" w:hAnsi="Arial" w:cs="Arial"/>
                <w:color w:val="37394C"/>
                <w:shd w:val="clear" w:color="auto" w:fill="FFFFFF"/>
              </w:rPr>
              <w:t>Wales Safe</w:t>
            </w:r>
            <w:r w:rsidR="006A1B6C">
              <w:rPr>
                <w:rFonts w:ascii="Arial" w:hAnsi="Arial" w:cs="Arial"/>
                <w:color w:val="37394C"/>
                <w:shd w:val="clear" w:color="auto" w:fill="FFFFFF"/>
              </w:rPr>
              <w:t xml:space="preserve">r Communities Network. (2024) </w:t>
            </w:r>
            <w:r w:rsidRPr="00025C3B">
              <w:rPr>
                <w:rFonts w:ascii="Arial" w:hAnsi="Arial" w:cs="Arial"/>
                <w:color w:val="37394C"/>
                <w:shd w:val="clear" w:color="auto" w:fill="FFFFFF"/>
              </w:rPr>
              <w:t xml:space="preserve">Criminal Exploitation. Available at: </w:t>
            </w:r>
            <w:hyperlink r:id="rId23" w:anchor=":~:text=It%20is%20taking%20advantage%20of,the%20target%20for%20criminal%20exploitation" w:history="1">
              <w:r w:rsidRPr="00025C3B">
                <w:rPr>
                  <w:rStyle w:val="Hyperlink"/>
                  <w:rFonts w:ascii="Arial" w:hAnsi="Arial" w:cs="Arial"/>
                  <w:color w:val="1155CC"/>
                  <w:shd w:val="clear" w:color="auto" w:fill="FFFFFF"/>
                </w:rPr>
                <w:t>https://safercommunities.wales/modern-slavery-exploitation/criminal-exploitation/#:~:text=It%20is%20taking%20advantage%20of,the%20target%20for%20criminal%20exploitation</w:t>
              </w:r>
            </w:hyperlink>
            <w:r w:rsidRPr="00025C3B">
              <w:rPr>
                <w:rFonts w:ascii="Arial" w:hAnsi="Arial" w:cs="Arial"/>
                <w:color w:val="37394C"/>
                <w:shd w:val="clear" w:color="auto" w:fill="FFFFFF"/>
              </w:rPr>
              <w:t>. (Accessed: 2nd of February 2024).</w:t>
            </w:r>
          </w:p>
          <w:p w:rsidR="006A1B6C" w:rsidRDefault="006A1B6C" w:rsidP="00025C3B">
            <w:pPr>
              <w:pStyle w:val="NormalWeb"/>
              <w:spacing w:before="0" w:beforeAutospacing="0" w:after="0" w:afterAutospacing="0"/>
              <w:rPr>
                <w:rFonts w:ascii="Arial" w:hAnsi="Arial" w:cs="Arial"/>
                <w:color w:val="222222"/>
                <w:shd w:val="clear" w:color="auto" w:fill="FFFFFF"/>
              </w:rPr>
            </w:pPr>
          </w:p>
          <w:p w:rsidR="00025C3B" w:rsidRPr="00025C3B" w:rsidRDefault="00025C3B" w:rsidP="00025C3B">
            <w:pPr>
              <w:pStyle w:val="NormalWeb"/>
              <w:spacing w:before="0" w:beforeAutospacing="0" w:after="0" w:afterAutospacing="0"/>
              <w:rPr>
                <w:rFonts w:ascii="Arial" w:hAnsi="Arial" w:cs="Arial"/>
              </w:rPr>
            </w:pPr>
            <w:r w:rsidRPr="00025C3B">
              <w:rPr>
                <w:rFonts w:ascii="Arial" w:hAnsi="Arial" w:cs="Arial"/>
                <w:color w:val="222222"/>
                <w:shd w:val="clear" w:color="auto" w:fill="FFFFFF"/>
              </w:rPr>
              <w:t>Watts, L. (2023)</w:t>
            </w:r>
            <w:r w:rsidR="006A1B6C" w:rsidRPr="00025C3B">
              <w:rPr>
                <w:rFonts w:ascii="Arial" w:hAnsi="Arial" w:cs="Arial"/>
                <w:color w:val="222222"/>
                <w:shd w:val="clear" w:color="auto" w:fill="FFFFFF"/>
              </w:rPr>
              <w:t> Values</w:t>
            </w:r>
            <w:r w:rsidRPr="00025C3B">
              <w:rPr>
                <w:rFonts w:ascii="Arial" w:hAnsi="Arial" w:cs="Arial"/>
                <w:color w:val="222222"/>
                <w:shd w:val="clear" w:color="auto" w:fill="FFFFFF"/>
              </w:rPr>
              <w:t xml:space="preserve">, beliefs, and attitudes about reflective practice in Australian social work education and practice. </w:t>
            </w:r>
            <w:r w:rsidRPr="00025C3B">
              <w:rPr>
                <w:rFonts w:ascii="Arial" w:hAnsi="Arial" w:cs="Arial"/>
                <w:i/>
                <w:iCs/>
                <w:color w:val="222222"/>
                <w:shd w:val="clear" w:color="auto" w:fill="FFFFFF"/>
              </w:rPr>
              <w:t>Australian Social Work</w:t>
            </w:r>
            <w:r w:rsidRPr="00025C3B">
              <w:rPr>
                <w:rFonts w:ascii="Arial" w:hAnsi="Arial" w:cs="Arial"/>
                <w:color w:val="222222"/>
                <w:shd w:val="clear" w:color="auto" w:fill="FFFFFF"/>
              </w:rPr>
              <w:t xml:space="preserve">, </w:t>
            </w:r>
            <w:r w:rsidRPr="00025C3B">
              <w:rPr>
                <w:rFonts w:ascii="Arial" w:hAnsi="Arial" w:cs="Arial"/>
                <w:i/>
                <w:iCs/>
                <w:color w:val="222222"/>
                <w:shd w:val="clear" w:color="auto" w:fill="FFFFFF"/>
              </w:rPr>
              <w:t>76</w:t>
            </w:r>
            <w:r w:rsidRPr="00025C3B">
              <w:rPr>
                <w:rFonts w:ascii="Arial" w:hAnsi="Arial" w:cs="Arial"/>
                <w:color w:val="222222"/>
                <w:shd w:val="clear" w:color="auto" w:fill="FFFFFF"/>
              </w:rPr>
              <w:t>(4), pp.507-519.</w:t>
            </w:r>
          </w:p>
          <w:p w:rsidR="00025C3B" w:rsidRPr="00025C3B" w:rsidRDefault="00025C3B" w:rsidP="00025C3B">
            <w:pPr>
              <w:rPr>
                <w:sz w:val="24"/>
                <w:szCs w:val="24"/>
              </w:rPr>
            </w:pPr>
          </w:p>
          <w:p w:rsidR="00025C3B" w:rsidRPr="00025C3B" w:rsidRDefault="00025C3B" w:rsidP="00025C3B">
            <w:pPr>
              <w:pStyle w:val="NormalWeb"/>
              <w:spacing w:before="240" w:beforeAutospacing="0" w:after="240" w:afterAutospacing="0"/>
              <w:rPr>
                <w:rFonts w:ascii="Arial" w:hAnsi="Arial" w:cs="Arial"/>
              </w:rPr>
            </w:pPr>
            <w:r w:rsidRPr="00025C3B">
              <w:rPr>
                <w:rFonts w:ascii="Arial" w:hAnsi="Arial" w:cs="Arial"/>
                <w:color w:val="222222"/>
                <w:shd w:val="clear" w:color="auto" w:fill="FFFFFF"/>
              </w:rPr>
              <w:t xml:space="preserve">Welsh Government. (2016) Social Services and Wellbeing (Wales) Act 2014: Part 7 Working Together to Safeguard People. Available at: </w:t>
            </w:r>
            <w:hyperlink r:id="rId24" w:history="1">
              <w:r w:rsidRPr="00025C3B">
                <w:rPr>
                  <w:rStyle w:val="Hyperlink"/>
                  <w:rFonts w:ascii="Arial" w:hAnsi="Arial" w:cs="Arial"/>
                  <w:color w:val="1155CC"/>
                  <w:shd w:val="clear" w:color="auto" w:fill="FFFFFF"/>
                </w:rPr>
                <w:t>https://www.gov.wales/sites/default/files/publications/2019-05/working-together-to-safeguard-people-volume-4-adult-protection-and-support-orders.pdf</w:t>
              </w:r>
            </w:hyperlink>
            <w:r w:rsidRPr="00025C3B">
              <w:rPr>
                <w:rFonts w:ascii="Arial" w:hAnsi="Arial" w:cs="Arial"/>
                <w:color w:val="222222"/>
                <w:shd w:val="clear" w:color="auto" w:fill="FFFFFF"/>
              </w:rPr>
              <w:t xml:space="preserve"> (Accessed: 25th January 2024).</w:t>
            </w:r>
          </w:p>
          <w:p w:rsidR="00025C3B" w:rsidRPr="00025C3B" w:rsidRDefault="006A1B6C" w:rsidP="00025C3B">
            <w:pPr>
              <w:pStyle w:val="NormalWeb"/>
              <w:spacing w:before="240" w:beforeAutospacing="0" w:after="240" w:afterAutospacing="0"/>
              <w:rPr>
                <w:rFonts w:ascii="Arial" w:hAnsi="Arial" w:cs="Arial"/>
              </w:rPr>
            </w:pPr>
            <w:r>
              <w:rPr>
                <w:rFonts w:ascii="Arial" w:hAnsi="Arial" w:cs="Arial"/>
                <w:color w:val="222222"/>
                <w:shd w:val="clear" w:color="auto" w:fill="FFFFFF"/>
              </w:rPr>
              <w:t xml:space="preserve">Welsh Government. (2019) </w:t>
            </w:r>
            <w:r w:rsidR="00025C3B" w:rsidRPr="00025C3B">
              <w:rPr>
                <w:rFonts w:ascii="Arial" w:hAnsi="Arial" w:cs="Arial"/>
                <w:color w:val="222222"/>
                <w:shd w:val="clear" w:color="auto" w:fill="FFFFFF"/>
              </w:rPr>
              <w:t xml:space="preserve">Support for children and young people with hearing impairment in educational settings. Available at: </w:t>
            </w:r>
            <w:hyperlink r:id="rId25" w:history="1">
              <w:r w:rsidR="00025C3B" w:rsidRPr="00025C3B">
                <w:rPr>
                  <w:rStyle w:val="Hyperlink"/>
                  <w:rFonts w:ascii="Arial" w:hAnsi="Arial" w:cs="Arial"/>
                  <w:color w:val="1155CC"/>
                  <w:shd w:val="clear" w:color="auto" w:fill="FFFFFF"/>
                </w:rPr>
                <w:t>https://www.gov.wales/sites/default/files/publications/2019-12/191209-support-for-children-and-young-people-with-hearing-impairment-in-educational-settings.pdf</w:t>
              </w:r>
            </w:hyperlink>
            <w:r w:rsidR="00025C3B" w:rsidRPr="00025C3B">
              <w:rPr>
                <w:rFonts w:ascii="Arial" w:hAnsi="Arial" w:cs="Arial"/>
                <w:color w:val="222222"/>
                <w:shd w:val="clear" w:color="auto" w:fill="FFFFFF"/>
              </w:rPr>
              <w:t xml:space="preserve"> (Accessed: 30th January 2024).</w:t>
            </w:r>
          </w:p>
          <w:p w:rsidR="00025C3B" w:rsidRPr="00025C3B" w:rsidRDefault="00025C3B" w:rsidP="00FF7EBB">
            <w:pPr>
              <w:jc w:val="both"/>
              <w:rPr>
                <w:sz w:val="24"/>
                <w:szCs w:val="24"/>
                <w:u w:val="single"/>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D3203C" w:rsidRDefault="00D3203C" w:rsidP="00FF7EBB">
            <w:pPr>
              <w:jc w:val="both"/>
              <w:rPr>
                <w:i/>
                <w:sz w:val="24"/>
                <w:szCs w:val="24"/>
              </w:rPr>
            </w:pPr>
          </w:p>
          <w:p w:rsidR="007A628F" w:rsidRPr="008B28E7" w:rsidRDefault="007A628F" w:rsidP="00FF7EBB">
            <w:pPr>
              <w:jc w:val="both"/>
              <w:rPr>
                <w:sz w:val="24"/>
                <w:szCs w:val="24"/>
              </w:rPr>
            </w:pPr>
          </w:p>
        </w:tc>
      </w:tr>
    </w:tbl>
    <w:p w:rsidR="00D3442D" w:rsidRDefault="00D3442D" w:rsidP="00D3442D">
      <w:pPr>
        <w:jc w:val="both"/>
        <w:rPr>
          <w:sz w:val="24"/>
          <w:szCs w:val="24"/>
        </w:rPr>
      </w:pPr>
    </w:p>
    <w:p w:rsidR="00DD31C5" w:rsidRDefault="00DD31C5" w:rsidP="00064063">
      <w:pPr>
        <w:ind w:firstLine="720"/>
        <w:jc w:val="both"/>
        <w:rPr>
          <w:b/>
          <w:sz w:val="24"/>
          <w:szCs w:val="24"/>
        </w:rPr>
      </w:pPr>
    </w:p>
    <w:p w:rsidR="00DD31C5" w:rsidRPr="008B28E7" w:rsidRDefault="00DD31C5" w:rsidP="00064063">
      <w:pPr>
        <w:ind w:firstLine="720"/>
        <w:jc w:val="both"/>
        <w:rPr>
          <w:b/>
          <w:sz w:val="24"/>
          <w:szCs w:val="24"/>
        </w:rPr>
      </w:pPr>
    </w:p>
    <w:p w:rsidR="00CC135E" w:rsidRPr="003B29BC" w:rsidRDefault="00CC135E" w:rsidP="003B29BC">
      <w:pPr>
        <w:rPr>
          <w:color w:val="auto"/>
          <w:sz w:val="24"/>
          <w:szCs w:val="24"/>
        </w:rPr>
      </w:pPr>
    </w:p>
    <w:sectPr w:rsidR="00CC135E" w:rsidRPr="003B29BC" w:rsidSect="00F15354">
      <w:headerReference w:type="default" r:id="rId26"/>
      <w:footerReference w:type="default" r:id="rId27"/>
      <w:pgSz w:w="12240" w:h="15840"/>
      <w:pgMar w:top="1440" w:right="1080" w:bottom="1440" w:left="1080" w:header="720" w:footer="720"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A739A" w:rsidRDefault="004A739A">
      <w:r>
        <w:separator/>
      </w:r>
    </w:p>
  </w:endnote>
  <w:endnote w:type="continuationSeparator" w:id="0">
    <w:p w:rsidR="004A739A" w:rsidRDefault="004A739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等线 Light">
    <w:altName w:val="MS Mincho"/>
    <w:panose1 w:val="00000000000000000000"/>
    <w:charset w:val="80"/>
    <w:family w:val="roman"/>
    <w:notTrueType/>
    <w:pitch w:val="default"/>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5656A" w:rsidRDefault="004F569A">
    <w:pPr>
      <w:pStyle w:val="Footer"/>
      <w:jc w:val="right"/>
    </w:pPr>
    <w:r>
      <w:fldChar w:fldCharType="begin"/>
    </w:r>
    <w:r w:rsidR="00A5656A">
      <w:instrText xml:space="preserve"> PAGE   \* MERGEFORMAT </w:instrText>
    </w:r>
    <w:r>
      <w:fldChar w:fldCharType="separate"/>
    </w:r>
    <w:r w:rsidR="006A1B6C">
      <w:rPr>
        <w:noProof/>
      </w:rPr>
      <w:t>15</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A739A" w:rsidRDefault="004A739A">
      <w:r>
        <w:separator/>
      </w:r>
    </w:p>
  </w:footnote>
  <w:footnote w:type="continuationSeparator" w:id="0">
    <w:p w:rsidR="004A739A" w:rsidRDefault="004A739A">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5656A" w:rsidRDefault="00A5656A">
    <w:pPr>
      <w:pStyle w:val="Header"/>
    </w:pPr>
    <w:r>
      <w:t xml:space="preserve">Version </w:t>
    </w:r>
    <w:r w:rsidR="00DC2924">
      <w:t>1_Cohort 15</w:t>
    </w:r>
    <w:r>
      <w:t xml:space="preserve">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9698"/>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
  <w:rsids>
    <w:rsidRoot w:val="002B1701"/>
    <w:rsid w:val="0000138E"/>
    <w:rsid w:val="00002C7A"/>
    <w:rsid w:val="000045B8"/>
    <w:rsid w:val="00012B16"/>
    <w:rsid w:val="00020EEC"/>
    <w:rsid w:val="0002440E"/>
    <w:rsid w:val="00025C3B"/>
    <w:rsid w:val="0002759A"/>
    <w:rsid w:val="00027B1F"/>
    <w:rsid w:val="0003088B"/>
    <w:rsid w:val="000325D9"/>
    <w:rsid w:val="000372B2"/>
    <w:rsid w:val="0004079F"/>
    <w:rsid w:val="00043543"/>
    <w:rsid w:val="0004508E"/>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739A"/>
    <w:rsid w:val="004B5553"/>
    <w:rsid w:val="004B600B"/>
    <w:rsid w:val="004B6822"/>
    <w:rsid w:val="004B69F6"/>
    <w:rsid w:val="004C2D3A"/>
    <w:rsid w:val="004D03C4"/>
    <w:rsid w:val="004D0BF1"/>
    <w:rsid w:val="004D0F4E"/>
    <w:rsid w:val="004D3278"/>
    <w:rsid w:val="004D35A4"/>
    <w:rsid w:val="004D445F"/>
    <w:rsid w:val="004D717F"/>
    <w:rsid w:val="004E087B"/>
    <w:rsid w:val="004E44A4"/>
    <w:rsid w:val="004E7B8B"/>
    <w:rsid w:val="004E7BDD"/>
    <w:rsid w:val="004F1966"/>
    <w:rsid w:val="004F1E21"/>
    <w:rsid w:val="004F2542"/>
    <w:rsid w:val="004F4E33"/>
    <w:rsid w:val="004F569A"/>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B6C"/>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96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rsid w:val="004F569A"/>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4F569A"/>
    <w:pPr>
      <w:tabs>
        <w:tab w:val="center" w:pos="4320"/>
        <w:tab w:val="right" w:pos="8640"/>
      </w:tabs>
    </w:pPr>
  </w:style>
  <w:style w:type="paragraph" w:styleId="Footer">
    <w:name w:val="footer"/>
    <w:basedOn w:val="Normal"/>
    <w:link w:val="FooterChar"/>
    <w:uiPriority w:val="99"/>
    <w:rsid w:val="004F569A"/>
    <w:pPr>
      <w:tabs>
        <w:tab w:val="center" w:pos="4320"/>
        <w:tab w:val="right" w:pos="8640"/>
      </w:tabs>
    </w:pPr>
    <w:rPr>
      <w:rFonts w:cs="Times New Roman"/>
      <w:lang/>
    </w:rPr>
  </w:style>
  <w:style w:type="character" w:styleId="PageNumber">
    <w:name w:val="page number"/>
    <w:semiHidden/>
    <w:rsid w:val="004F569A"/>
  </w:style>
  <w:style w:type="paragraph" w:styleId="BodyText">
    <w:name w:val="Body Text"/>
    <w:basedOn w:val="Normal"/>
    <w:semiHidden/>
    <w:rsid w:val="004F569A"/>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04508E"/>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n-US" w:eastAsia="en-US"/>
    </w:rPr>
  </w:style>
</w:styles>
</file>

<file path=word/webSettings.xml><?xml version="1.0" encoding="utf-8"?>
<w:webSettings xmlns:r="http://schemas.openxmlformats.org/officeDocument/2006/relationships" xmlns:w="http://schemas.openxmlformats.org/wordprocessingml/2006/main">
  <w:divs>
    <w:div w:id="78604384">
      <w:bodyDiv w:val="1"/>
      <w:marLeft w:val="0"/>
      <w:marRight w:val="0"/>
      <w:marTop w:val="0"/>
      <w:marBottom w:val="0"/>
      <w:divBdr>
        <w:top w:val="none" w:sz="0" w:space="0" w:color="auto"/>
        <w:left w:val="none" w:sz="0" w:space="0" w:color="auto"/>
        <w:bottom w:val="none" w:sz="0" w:space="0" w:color="auto"/>
        <w:right w:val="none" w:sz="0" w:space="0" w:color="auto"/>
      </w:divBdr>
    </w:div>
    <w:div w:id="45275500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qualityhumanrights.com/human-rights/human-rights-act/article-8-respect-your-private-and-family-life" TargetMode="External"/><Relationship Id="rId18" Type="http://schemas.openxmlformats.org/officeDocument/2006/relationships/hyperlink" Target="https://phw.nhs.wales/topics/adverse-childhood-experience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safeguarding.wales/en/adu-i/adu-i-ap/a1p-p2/" TargetMode="External"/><Relationship Id="rId7" Type="http://schemas.openxmlformats.org/officeDocument/2006/relationships/webSettings" Target="webSettings.xml"/><Relationship Id="rId12" Type="http://schemas.openxmlformats.org/officeDocument/2006/relationships/hyperlink" Target="https://new.basw.co.uk/sites/default/files/resources/basw_code_of_ethics_-_2021.pdf" TargetMode="External"/><Relationship Id="rId17" Type="http://schemas.openxmlformats.org/officeDocument/2006/relationships/hyperlink" Target="https://www.preventingexploitationtoolkit.org.uk/home/what-is-exploitation/what-is-vulnerability/communication-difficulties/" TargetMode="External"/><Relationship Id="rId25" Type="http://schemas.openxmlformats.org/officeDocument/2006/relationships/hyperlink" Target="https://www.gov.wales/sites/default/files/publications/2019-12/191209-support-for-children-and-young-people-with-hearing-impairment-in-educational-settings.pdf" TargetMode="External"/><Relationship Id="rId2" Type="http://schemas.openxmlformats.org/officeDocument/2006/relationships/customXml" Target="../customXml/item2.xml"/><Relationship Id="rId16" Type="http://schemas.openxmlformats.org/officeDocument/2006/relationships/hyperlink" Target="https://mankind.org.uk/statistics/statistics-on-male-victims-of-domestic-abuse/" TargetMode="External"/><Relationship Id="rId20" Type="http://schemas.openxmlformats.org/officeDocument/2006/relationships/hyperlink" Target="https://www.south-wales.police.uk/police-forces/south-wales-police/areas/about-us/about-us/our-vision-values-and-ethic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rnid.org.uk/wp-content/uploads/2020/10/Inequality-of-Opportunity.pdf" TargetMode="External"/><Relationship Id="rId24" Type="http://schemas.openxmlformats.org/officeDocument/2006/relationships/hyperlink" Target="https://www.gov.wales/sites/default/files/publications/2019-05/working-together-to-safeguard-people-volume-4-adult-protection-and-support-orders.pdf" TargetMode="External"/><Relationship Id="rId5" Type="http://schemas.openxmlformats.org/officeDocument/2006/relationships/styles" Target="styles.xml"/><Relationship Id="rId15" Type="http://schemas.openxmlformats.org/officeDocument/2006/relationships/hyperlink" Target="https://ico.org.uk/for-organisations/uk-gdpr-guidance-and-resources/" TargetMode="External"/><Relationship Id="rId23" Type="http://schemas.openxmlformats.org/officeDocument/2006/relationships/hyperlink" Target="https://safercommunities.wales/modern-slavery-exploitation/criminal-exploitation/"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socialcare.wales/cms-assets/documents/Friend-not-Foe-English.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qualityhumanrights.com/human-rights/human-rights-act/article-10-freedom-expression" TargetMode="External"/><Relationship Id="rId22" Type="http://schemas.openxmlformats.org/officeDocument/2006/relationships/hyperlink" Target="https://safeguarding.wales/en/adu-i/adu-i-a3pt1/a3pt1-p8/"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3594E20B-5AC9-48DA-B895-22B1E6A78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4691</Words>
  <Characters>26744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31373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Windows User</cp:lastModifiedBy>
  <cp:revision>2</cp:revision>
  <cp:lastPrinted>2020-02-11T19:20:00Z</cp:lastPrinted>
  <dcterms:created xsi:type="dcterms:W3CDTF">2024-02-09T15:19:00Z</dcterms:created>
  <dcterms:modified xsi:type="dcterms:W3CDTF">2024-02-09T15:19:00Z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