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762D4" w:rsidRPr="003C3212" w:rsidRDefault="009762D4" w:rsidP="003C3212">
      <w:pPr>
        <w:spacing w:line="480" w:lineRule="auto"/>
        <w:jc w:val="center"/>
        <w:rPr>
          <w:rFonts w:ascii="Times New Roman" w:hAnsi="Times New Roman" w:cs="Times New Roman"/>
          <w:sz w:val="24"/>
          <w:szCs w:val="24"/>
        </w:rPr>
      </w:pPr>
    </w:p>
    <w:p w:rsidR="00263BC8" w:rsidRPr="00263BC8" w:rsidRDefault="00263BC8" w:rsidP="00263BC8">
      <w:pPr>
        <w:spacing w:line="480" w:lineRule="auto"/>
        <w:rPr>
          <w:rFonts w:ascii="Times New Roman" w:hAnsi="Times New Roman" w:cs="Times New Roman"/>
          <w:b/>
          <w:bCs/>
          <w:sz w:val="24"/>
          <w:szCs w:val="24"/>
        </w:rPr>
      </w:pPr>
      <w:r w:rsidRPr="00263BC8">
        <w:rPr>
          <w:rFonts w:ascii="Times New Roman" w:hAnsi="Times New Roman" w:cs="Times New Roman"/>
          <w:b/>
          <w:bCs/>
          <w:sz w:val="24"/>
          <w:szCs w:val="24"/>
        </w:rPr>
        <w:t>UNIVERSITY OF WALLES TRINITY SAINT DAVID’S</w:t>
      </w:r>
    </w:p>
    <w:p w:rsidR="00263BC8" w:rsidRPr="00263BC8" w:rsidRDefault="00362AA2" w:rsidP="00263BC8">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MENTAL HEALTH DISORDERS </w:t>
      </w:r>
      <w:r w:rsidR="00E2065A">
        <w:rPr>
          <w:rFonts w:ascii="Times New Roman" w:hAnsi="Times New Roman" w:cs="Times New Roman"/>
          <w:b/>
          <w:bCs/>
          <w:sz w:val="24"/>
          <w:szCs w:val="24"/>
        </w:rPr>
        <w:t xml:space="preserve">AND </w:t>
      </w:r>
      <w:r w:rsidR="00C90FCB">
        <w:rPr>
          <w:rFonts w:ascii="Times New Roman" w:hAnsi="Times New Roman" w:cs="Times New Roman"/>
          <w:b/>
          <w:bCs/>
          <w:sz w:val="24"/>
          <w:szCs w:val="24"/>
        </w:rPr>
        <w:t>PSYCHOPATHOLOGY</w:t>
      </w:r>
      <w:r w:rsidR="007F7F44">
        <w:rPr>
          <w:rFonts w:ascii="Times New Roman" w:hAnsi="Times New Roman" w:cs="Times New Roman"/>
          <w:b/>
          <w:bCs/>
          <w:sz w:val="24"/>
          <w:szCs w:val="24"/>
        </w:rPr>
        <w:t xml:space="preserve"> </w:t>
      </w:r>
    </w:p>
    <w:p w:rsidR="00263BC8" w:rsidRPr="00263BC8" w:rsidRDefault="00263BC8" w:rsidP="00263BC8">
      <w:pPr>
        <w:spacing w:line="480" w:lineRule="auto"/>
        <w:rPr>
          <w:rFonts w:ascii="Times New Roman" w:hAnsi="Times New Roman" w:cs="Times New Roman"/>
          <w:b/>
          <w:bCs/>
          <w:sz w:val="24"/>
          <w:szCs w:val="24"/>
        </w:rPr>
      </w:pPr>
      <w:r w:rsidRPr="00263BC8">
        <w:rPr>
          <w:rFonts w:ascii="Times New Roman" w:hAnsi="Times New Roman" w:cs="Times New Roman"/>
          <w:b/>
          <w:bCs/>
          <w:sz w:val="24"/>
          <w:szCs w:val="24"/>
        </w:rPr>
        <w:t xml:space="preserve">LEVEL 6 </w:t>
      </w:r>
      <w:proofErr w:type="spellStart"/>
      <w:r w:rsidRPr="00263BC8">
        <w:rPr>
          <w:rFonts w:ascii="Times New Roman" w:hAnsi="Times New Roman" w:cs="Times New Roman"/>
          <w:b/>
          <w:bCs/>
          <w:sz w:val="24"/>
          <w:szCs w:val="24"/>
        </w:rPr>
        <w:t>BCs</w:t>
      </w:r>
      <w:proofErr w:type="spellEnd"/>
      <w:r w:rsidRPr="00263BC8">
        <w:rPr>
          <w:rFonts w:ascii="Times New Roman" w:hAnsi="Times New Roman" w:cs="Times New Roman"/>
          <w:b/>
          <w:bCs/>
          <w:sz w:val="24"/>
          <w:szCs w:val="24"/>
        </w:rPr>
        <w:t xml:space="preserve">  ( HEALTH AND SOCIAL CARE ) </w:t>
      </w:r>
    </w:p>
    <w:p w:rsidR="00263BC8" w:rsidRPr="00263BC8" w:rsidRDefault="00263BC8" w:rsidP="00263BC8">
      <w:pPr>
        <w:spacing w:line="480" w:lineRule="auto"/>
        <w:rPr>
          <w:rFonts w:ascii="Times New Roman" w:hAnsi="Times New Roman" w:cs="Times New Roman"/>
          <w:b/>
          <w:bCs/>
          <w:sz w:val="24"/>
          <w:szCs w:val="24"/>
        </w:rPr>
      </w:pPr>
      <w:r w:rsidRPr="00263BC8">
        <w:rPr>
          <w:rFonts w:ascii="Times New Roman" w:hAnsi="Times New Roman" w:cs="Times New Roman"/>
          <w:b/>
          <w:bCs/>
          <w:sz w:val="24"/>
          <w:szCs w:val="24"/>
        </w:rPr>
        <w:t>ACADEMIC YEAR 2021/2022</w:t>
      </w:r>
    </w:p>
    <w:p w:rsidR="00263BC8" w:rsidRPr="00263BC8" w:rsidRDefault="00263BC8" w:rsidP="00263BC8">
      <w:pPr>
        <w:spacing w:line="480" w:lineRule="auto"/>
        <w:rPr>
          <w:rFonts w:ascii="Times New Roman" w:hAnsi="Times New Roman" w:cs="Times New Roman"/>
          <w:b/>
          <w:bCs/>
          <w:sz w:val="24"/>
          <w:szCs w:val="24"/>
        </w:rPr>
      </w:pPr>
      <w:r w:rsidRPr="00263BC8">
        <w:rPr>
          <w:rFonts w:ascii="Times New Roman" w:hAnsi="Times New Roman" w:cs="Times New Roman"/>
          <w:b/>
          <w:bCs/>
          <w:sz w:val="24"/>
          <w:szCs w:val="24"/>
        </w:rPr>
        <w:t xml:space="preserve">STUDENT NAMES : JENNIFER </w:t>
      </w:r>
      <w:proofErr w:type="spellStart"/>
      <w:r w:rsidRPr="00263BC8">
        <w:rPr>
          <w:rFonts w:ascii="Times New Roman" w:hAnsi="Times New Roman" w:cs="Times New Roman"/>
          <w:b/>
          <w:bCs/>
          <w:sz w:val="24"/>
          <w:szCs w:val="24"/>
        </w:rPr>
        <w:t>OLUWAKEMI</w:t>
      </w:r>
      <w:proofErr w:type="spellEnd"/>
      <w:r w:rsidRPr="00263BC8">
        <w:rPr>
          <w:rFonts w:ascii="Times New Roman" w:hAnsi="Times New Roman" w:cs="Times New Roman"/>
          <w:b/>
          <w:bCs/>
          <w:sz w:val="24"/>
          <w:szCs w:val="24"/>
        </w:rPr>
        <w:t xml:space="preserve"> LAGUDA </w:t>
      </w:r>
    </w:p>
    <w:p w:rsidR="00263BC8" w:rsidRPr="00263BC8" w:rsidRDefault="00263BC8" w:rsidP="00263BC8">
      <w:pPr>
        <w:spacing w:line="480" w:lineRule="auto"/>
        <w:rPr>
          <w:rFonts w:ascii="Times New Roman" w:hAnsi="Times New Roman" w:cs="Times New Roman"/>
          <w:b/>
          <w:bCs/>
          <w:sz w:val="24"/>
          <w:szCs w:val="24"/>
        </w:rPr>
      </w:pPr>
      <w:r w:rsidRPr="00263BC8">
        <w:rPr>
          <w:rFonts w:ascii="Times New Roman" w:hAnsi="Times New Roman" w:cs="Times New Roman"/>
          <w:b/>
          <w:bCs/>
          <w:sz w:val="24"/>
          <w:szCs w:val="24"/>
        </w:rPr>
        <w:t>STUDENT NUMBER : 1907297</w:t>
      </w:r>
    </w:p>
    <w:p w:rsidR="00263BC8" w:rsidRPr="00263BC8" w:rsidRDefault="00263BC8" w:rsidP="00263BC8">
      <w:pPr>
        <w:spacing w:line="480" w:lineRule="auto"/>
        <w:rPr>
          <w:rFonts w:ascii="Times New Roman" w:hAnsi="Times New Roman" w:cs="Times New Roman"/>
          <w:b/>
          <w:bCs/>
          <w:sz w:val="24"/>
          <w:szCs w:val="24"/>
        </w:rPr>
      </w:pPr>
      <w:r w:rsidRPr="00263BC8">
        <w:rPr>
          <w:rFonts w:ascii="Times New Roman" w:hAnsi="Times New Roman" w:cs="Times New Roman"/>
          <w:b/>
          <w:bCs/>
          <w:sz w:val="24"/>
          <w:szCs w:val="24"/>
        </w:rPr>
        <w:t xml:space="preserve">LECTURE NAMES :  </w:t>
      </w:r>
      <w:r w:rsidR="00EE2F08">
        <w:rPr>
          <w:rFonts w:ascii="Times New Roman" w:hAnsi="Times New Roman" w:cs="Times New Roman"/>
          <w:b/>
          <w:bCs/>
          <w:sz w:val="24"/>
          <w:szCs w:val="24"/>
        </w:rPr>
        <w:t xml:space="preserve">BIANCA </w:t>
      </w:r>
      <w:proofErr w:type="spellStart"/>
      <w:r w:rsidR="00EE2F08">
        <w:rPr>
          <w:rFonts w:ascii="Times New Roman" w:hAnsi="Times New Roman" w:cs="Times New Roman"/>
          <w:b/>
          <w:bCs/>
          <w:sz w:val="24"/>
          <w:szCs w:val="24"/>
        </w:rPr>
        <w:t>SANFILIPPO</w:t>
      </w:r>
      <w:proofErr w:type="spellEnd"/>
      <w:r w:rsidR="00EE2F08">
        <w:rPr>
          <w:rFonts w:ascii="Times New Roman" w:hAnsi="Times New Roman" w:cs="Times New Roman"/>
          <w:b/>
          <w:bCs/>
          <w:sz w:val="24"/>
          <w:szCs w:val="24"/>
        </w:rPr>
        <w:t xml:space="preserve"> </w:t>
      </w:r>
    </w:p>
    <w:p w:rsidR="00263BC8" w:rsidRPr="00263BC8" w:rsidRDefault="00263BC8" w:rsidP="00263BC8">
      <w:pPr>
        <w:spacing w:line="480" w:lineRule="auto"/>
        <w:rPr>
          <w:rFonts w:ascii="Times New Roman" w:hAnsi="Times New Roman" w:cs="Times New Roman"/>
          <w:b/>
          <w:bCs/>
          <w:sz w:val="24"/>
          <w:szCs w:val="24"/>
        </w:rPr>
      </w:pPr>
      <w:proofErr w:type="spellStart"/>
      <w:r w:rsidRPr="00263BC8">
        <w:rPr>
          <w:rFonts w:ascii="Times New Roman" w:hAnsi="Times New Roman" w:cs="Times New Roman"/>
          <w:b/>
          <w:bCs/>
          <w:sz w:val="24"/>
          <w:szCs w:val="24"/>
        </w:rPr>
        <w:t>SUBMITION</w:t>
      </w:r>
      <w:proofErr w:type="spellEnd"/>
      <w:r w:rsidRPr="00263BC8">
        <w:rPr>
          <w:rFonts w:ascii="Times New Roman" w:hAnsi="Times New Roman" w:cs="Times New Roman"/>
          <w:b/>
          <w:bCs/>
          <w:sz w:val="24"/>
          <w:szCs w:val="24"/>
        </w:rPr>
        <w:t xml:space="preserve"> DATE : </w:t>
      </w:r>
      <w:r w:rsidR="00EE2F08">
        <w:rPr>
          <w:rFonts w:ascii="Times New Roman" w:hAnsi="Times New Roman" w:cs="Times New Roman"/>
          <w:b/>
          <w:bCs/>
          <w:sz w:val="24"/>
          <w:szCs w:val="24"/>
        </w:rPr>
        <w:t>14</w:t>
      </w:r>
      <w:r w:rsidR="00921EBE">
        <w:rPr>
          <w:rFonts w:ascii="Times New Roman" w:hAnsi="Times New Roman" w:cs="Times New Roman"/>
          <w:b/>
          <w:bCs/>
          <w:sz w:val="24"/>
          <w:szCs w:val="24"/>
        </w:rPr>
        <w:t>/</w:t>
      </w:r>
      <w:r w:rsidRPr="00263BC8">
        <w:rPr>
          <w:rFonts w:ascii="Times New Roman" w:hAnsi="Times New Roman" w:cs="Times New Roman"/>
          <w:b/>
          <w:bCs/>
          <w:sz w:val="24"/>
          <w:szCs w:val="24"/>
        </w:rPr>
        <w:t>04/2022</w:t>
      </w:r>
    </w:p>
    <w:p w:rsidR="00263BC8" w:rsidRPr="00263BC8" w:rsidRDefault="00263BC8" w:rsidP="00263BC8">
      <w:pPr>
        <w:spacing w:after="0" w:line="480" w:lineRule="auto"/>
        <w:contextualSpacing/>
        <w:rPr>
          <w:rFonts w:ascii="Times New Roman" w:hAnsi="Times New Roman" w:cs="Times New Roman"/>
          <w:sz w:val="24"/>
          <w:szCs w:val="24"/>
        </w:rPr>
      </w:pPr>
    </w:p>
    <w:p w:rsidR="009762D4" w:rsidRPr="003C3212" w:rsidRDefault="009762D4" w:rsidP="003C3212">
      <w:pPr>
        <w:spacing w:line="480" w:lineRule="auto"/>
        <w:jc w:val="center"/>
        <w:rPr>
          <w:rFonts w:ascii="Times New Roman" w:hAnsi="Times New Roman" w:cs="Times New Roman"/>
          <w:sz w:val="24"/>
          <w:szCs w:val="24"/>
        </w:rPr>
      </w:pPr>
    </w:p>
    <w:p w:rsidR="009762D4" w:rsidRPr="003C3212" w:rsidRDefault="009762D4" w:rsidP="003C3212">
      <w:pPr>
        <w:spacing w:line="480" w:lineRule="auto"/>
        <w:jc w:val="center"/>
        <w:rPr>
          <w:rFonts w:ascii="Times New Roman" w:hAnsi="Times New Roman" w:cs="Times New Roman"/>
          <w:sz w:val="24"/>
          <w:szCs w:val="24"/>
        </w:rPr>
      </w:pPr>
    </w:p>
    <w:p w:rsidR="009762D4" w:rsidRPr="003C3212" w:rsidRDefault="009762D4" w:rsidP="003C3212">
      <w:pPr>
        <w:spacing w:line="480" w:lineRule="auto"/>
        <w:jc w:val="center"/>
        <w:rPr>
          <w:rFonts w:ascii="Times New Roman" w:hAnsi="Times New Roman" w:cs="Times New Roman"/>
          <w:sz w:val="24"/>
          <w:szCs w:val="24"/>
        </w:rPr>
      </w:pPr>
    </w:p>
    <w:p w:rsidR="008816E6" w:rsidRPr="003C3212" w:rsidRDefault="008816E6" w:rsidP="00263BC8">
      <w:pPr>
        <w:spacing w:line="480" w:lineRule="auto"/>
        <w:jc w:val="center"/>
        <w:rPr>
          <w:rFonts w:ascii="Times New Roman" w:hAnsi="Times New Roman" w:cs="Times New Roman"/>
          <w:sz w:val="24"/>
          <w:szCs w:val="24"/>
        </w:rPr>
      </w:pPr>
    </w:p>
    <w:p w:rsidR="008816E6" w:rsidRPr="003C3212" w:rsidRDefault="00447227" w:rsidP="003C3212">
      <w:pPr>
        <w:spacing w:line="480" w:lineRule="auto"/>
        <w:rPr>
          <w:rFonts w:ascii="Times New Roman" w:hAnsi="Times New Roman" w:cs="Times New Roman"/>
          <w:sz w:val="24"/>
          <w:szCs w:val="24"/>
        </w:rPr>
      </w:pPr>
      <w:r w:rsidRPr="003C3212">
        <w:rPr>
          <w:rFonts w:ascii="Times New Roman" w:hAnsi="Times New Roman" w:cs="Times New Roman"/>
          <w:sz w:val="24"/>
          <w:szCs w:val="24"/>
        </w:rPr>
        <w:br w:type="page"/>
      </w:r>
    </w:p>
    <w:p w:rsidR="009762D4" w:rsidRPr="003C3212" w:rsidRDefault="00447227" w:rsidP="003C3212">
      <w:pPr>
        <w:spacing w:line="480" w:lineRule="auto"/>
        <w:jc w:val="center"/>
        <w:rPr>
          <w:rFonts w:ascii="Times New Roman" w:hAnsi="Times New Roman" w:cs="Times New Roman"/>
          <w:sz w:val="24"/>
          <w:szCs w:val="24"/>
        </w:rPr>
      </w:pPr>
      <w:r w:rsidRPr="003C3212">
        <w:rPr>
          <w:rFonts w:ascii="Times New Roman" w:hAnsi="Times New Roman" w:cs="Times New Roman"/>
          <w:sz w:val="24"/>
          <w:szCs w:val="24"/>
        </w:rPr>
        <w:lastRenderedPageBreak/>
        <w:t xml:space="preserve">Mental Health Disorders; </w:t>
      </w:r>
      <w:r w:rsidR="008816E6" w:rsidRPr="003C3212">
        <w:rPr>
          <w:rFonts w:ascii="Times New Roman" w:hAnsi="Times New Roman" w:cs="Times New Roman"/>
          <w:sz w:val="24"/>
          <w:szCs w:val="24"/>
        </w:rPr>
        <w:t>Depression</w:t>
      </w:r>
    </w:p>
    <w:p w:rsidR="004F4008" w:rsidRPr="003C3212" w:rsidRDefault="00447227" w:rsidP="003C3212">
      <w:pPr>
        <w:spacing w:line="480" w:lineRule="auto"/>
        <w:jc w:val="center"/>
        <w:rPr>
          <w:rFonts w:ascii="Times New Roman" w:hAnsi="Times New Roman" w:cs="Times New Roman"/>
          <w:sz w:val="24"/>
          <w:szCs w:val="24"/>
        </w:rPr>
      </w:pPr>
      <w:r w:rsidRPr="003C3212">
        <w:rPr>
          <w:rFonts w:ascii="Times New Roman" w:hAnsi="Times New Roman" w:cs="Times New Roman"/>
          <w:sz w:val="24"/>
          <w:szCs w:val="24"/>
        </w:rPr>
        <w:t>Introduction</w:t>
      </w:r>
    </w:p>
    <w:p w:rsidR="004F4008" w:rsidRPr="003C3212" w:rsidRDefault="00447227" w:rsidP="003C3212">
      <w:pPr>
        <w:spacing w:line="480" w:lineRule="auto"/>
        <w:ind w:firstLine="720"/>
        <w:rPr>
          <w:rFonts w:ascii="Times New Roman" w:hAnsi="Times New Roman" w:cs="Times New Roman"/>
          <w:sz w:val="24"/>
          <w:szCs w:val="24"/>
        </w:rPr>
      </w:pPr>
      <w:r w:rsidRPr="003C3212">
        <w:rPr>
          <w:rFonts w:ascii="Times New Roman" w:hAnsi="Times New Roman" w:cs="Times New Roman"/>
          <w:sz w:val="24"/>
          <w:szCs w:val="24"/>
        </w:rPr>
        <w:t xml:space="preserve">Mental disorders are illnesses that impact a person's thoughts, feelings, emotions, and </w:t>
      </w:r>
      <w:r w:rsidR="00AA060A" w:rsidRPr="003C3212">
        <w:rPr>
          <w:rFonts w:ascii="Times New Roman" w:hAnsi="Times New Roman" w:cs="Times New Roman"/>
          <w:sz w:val="24"/>
          <w:szCs w:val="24"/>
        </w:rPr>
        <w:t>behavior</w:t>
      </w:r>
      <w:r w:rsidR="00C47732" w:rsidRPr="003C3212">
        <w:rPr>
          <w:rFonts w:ascii="Times New Roman" w:hAnsi="Times New Roman" w:cs="Times New Roman"/>
          <w:sz w:val="24"/>
          <w:szCs w:val="24"/>
        </w:rPr>
        <w:t xml:space="preserve"> (MENTAL HEALTH UK 2021 N.P.)</w:t>
      </w:r>
      <w:r w:rsidRPr="003C3212">
        <w:rPr>
          <w:rFonts w:ascii="Times New Roman" w:hAnsi="Times New Roman" w:cs="Times New Roman"/>
          <w:sz w:val="24"/>
          <w:szCs w:val="24"/>
        </w:rPr>
        <w:t xml:space="preserve">. They might be short-term or chronic. These disorders can impact one's capacity to interact with others and function daily. </w:t>
      </w:r>
      <w:r w:rsidR="00C35F81" w:rsidRPr="003C3212">
        <w:rPr>
          <w:rFonts w:ascii="Times New Roman" w:hAnsi="Times New Roman" w:cs="Times New Roman"/>
          <w:sz w:val="24"/>
          <w:szCs w:val="24"/>
        </w:rPr>
        <w:t>Several people experience mental health in the U.K., and according to the survey, about one in every four people is affected by one of the arra</w:t>
      </w:r>
      <w:r w:rsidR="00A6722D" w:rsidRPr="003C3212">
        <w:rPr>
          <w:rFonts w:ascii="Times New Roman" w:hAnsi="Times New Roman" w:cs="Times New Roman"/>
          <w:sz w:val="24"/>
          <w:szCs w:val="24"/>
        </w:rPr>
        <w:t xml:space="preserve">ys of the disorders (Mind 2017). </w:t>
      </w:r>
      <w:r w:rsidR="00C80F9A" w:rsidRPr="003C3212">
        <w:rPr>
          <w:rFonts w:ascii="Times New Roman" w:hAnsi="Times New Roman" w:cs="Times New Roman"/>
          <w:sz w:val="24"/>
          <w:szCs w:val="24"/>
        </w:rPr>
        <w:t xml:space="preserve">There exist a wide range of causative </w:t>
      </w:r>
      <w:r w:rsidRPr="003C3212">
        <w:rPr>
          <w:rFonts w:ascii="Times New Roman" w:hAnsi="Times New Roman" w:cs="Times New Roman"/>
          <w:sz w:val="24"/>
          <w:szCs w:val="24"/>
        </w:rPr>
        <w:t>agents</w:t>
      </w:r>
      <w:r w:rsidR="00C80F9A" w:rsidRPr="003C3212">
        <w:rPr>
          <w:rFonts w:ascii="Times New Roman" w:hAnsi="Times New Roman" w:cs="Times New Roman"/>
          <w:sz w:val="24"/>
          <w:szCs w:val="24"/>
        </w:rPr>
        <w:t xml:space="preserve"> for mental health disorders. These causes include traumatic events during childhood, neglect or abuse, isolation from the society and withdrawal due to hidden pain, a rise in the cost of living, long term deteriorating physical conditions, bereaving severe prolonged stress, different sorts of violence, for example, bullying and domestic violence among other causes. </w:t>
      </w:r>
    </w:p>
    <w:p w:rsidR="003C3212" w:rsidRDefault="00447227" w:rsidP="003C3212">
      <w:pPr>
        <w:spacing w:line="480" w:lineRule="auto"/>
        <w:ind w:firstLine="720"/>
        <w:rPr>
          <w:rFonts w:ascii="Times New Roman" w:hAnsi="Times New Roman" w:cs="Times New Roman"/>
          <w:sz w:val="24"/>
          <w:szCs w:val="24"/>
        </w:rPr>
      </w:pPr>
      <w:r w:rsidRPr="003C3212">
        <w:rPr>
          <w:rFonts w:ascii="Times New Roman" w:hAnsi="Times New Roman" w:cs="Times New Roman"/>
          <w:sz w:val="24"/>
          <w:szCs w:val="24"/>
        </w:rPr>
        <w:t xml:space="preserve">Recently, COVID 19 has contributed to the </w:t>
      </w:r>
      <w:r w:rsidR="00506CB2" w:rsidRPr="003C3212">
        <w:rPr>
          <w:rFonts w:ascii="Times New Roman" w:hAnsi="Times New Roman" w:cs="Times New Roman"/>
          <w:sz w:val="24"/>
          <w:szCs w:val="24"/>
        </w:rPr>
        <w:t>number of mental illnesses. Per Appendix 1 charts, the rate of mental health illnesses among workers in the U.K. increased considerably in 2020/21 compared to the previous surveys. This increment is accrued to the rising death cases, financial losses, business closures, and the mental torture the entire world was experiencing at the time.</w:t>
      </w:r>
      <w:r w:rsidR="00F367C6" w:rsidRPr="003C3212">
        <w:rPr>
          <w:rFonts w:ascii="Times New Roman" w:hAnsi="Times New Roman" w:cs="Times New Roman"/>
          <w:sz w:val="24"/>
          <w:szCs w:val="24"/>
        </w:rPr>
        <w:t xml:space="preserve"> 822,000 cases relating to depression in the workplaces were reported in 2020/21</w:t>
      </w:r>
      <w:r w:rsidR="00506CB2" w:rsidRPr="003C3212">
        <w:rPr>
          <w:rFonts w:ascii="Times New Roman" w:hAnsi="Times New Roman" w:cs="Times New Roman"/>
          <w:sz w:val="24"/>
          <w:szCs w:val="24"/>
        </w:rPr>
        <w:t xml:space="preserve">, </w:t>
      </w:r>
      <w:r w:rsidR="00F367C6" w:rsidRPr="003C3212">
        <w:rPr>
          <w:rFonts w:ascii="Times New Roman" w:hAnsi="Times New Roman" w:cs="Times New Roman"/>
          <w:sz w:val="24"/>
          <w:szCs w:val="24"/>
        </w:rPr>
        <w:t xml:space="preserve">with </w:t>
      </w:r>
      <w:r w:rsidR="00506CB2" w:rsidRPr="003C3212">
        <w:rPr>
          <w:rFonts w:ascii="Times New Roman" w:hAnsi="Times New Roman" w:cs="Times New Roman"/>
          <w:sz w:val="24"/>
          <w:szCs w:val="24"/>
        </w:rPr>
        <w:t xml:space="preserve">2,480 </w:t>
      </w:r>
      <w:r w:rsidR="00F367C6" w:rsidRPr="003C3212">
        <w:rPr>
          <w:rFonts w:ascii="Times New Roman" w:hAnsi="Times New Roman" w:cs="Times New Roman"/>
          <w:sz w:val="24"/>
          <w:szCs w:val="24"/>
        </w:rPr>
        <w:t>in every</w:t>
      </w:r>
      <w:r w:rsidR="00506CB2" w:rsidRPr="003C3212">
        <w:rPr>
          <w:rFonts w:ascii="Times New Roman" w:hAnsi="Times New Roman" w:cs="Times New Roman"/>
          <w:sz w:val="24"/>
          <w:szCs w:val="24"/>
        </w:rPr>
        <w:t xml:space="preserve"> 100,000 workers (LFS page 5). Before </w:t>
      </w:r>
      <w:r w:rsidR="00F367C6" w:rsidRPr="003C3212">
        <w:rPr>
          <w:rFonts w:ascii="Times New Roman" w:hAnsi="Times New Roman" w:cs="Times New Roman"/>
          <w:sz w:val="24"/>
          <w:szCs w:val="24"/>
        </w:rPr>
        <w:t>COVID 19,</w:t>
      </w:r>
      <w:r w:rsidR="00506CB2" w:rsidRPr="003C3212">
        <w:rPr>
          <w:rFonts w:ascii="Times New Roman" w:hAnsi="Times New Roman" w:cs="Times New Roman"/>
          <w:sz w:val="24"/>
          <w:szCs w:val="24"/>
        </w:rPr>
        <w:t xml:space="preserve"> the rate of self-reported infections had been on the rise. As per the Labour Force Survey, the</w:t>
      </w:r>
      <w:r w:rsidR="00F367C6" w:rsidRPr="003C3212">
        <w:rPr>
          <w:rFonts w:ascii="Times New Roman" w:hAnsi="Times New Roman" w:cs="Times New Roman"/>
          <w:sz w:val="24"/>
          <w:szCs w:val="24"/>
        </w:rPr>
        <w:t>re has been an increment</w:t>
      </w:r>
      <w:r w:rsidR="00506CB2" w:rsidRPr="003C3212">
        <w:rPr>
          <w:rFonts w:ascii="Times New Roman" w:hAnsi="Times New Roman" w:cs="Times New Roman"/>
          <w:sz w:val="24"/>
          <w:szCs w:val="24"/>
        </w:rPr>
        <w:t xml:space="preserve"> in 2020/21 </w:t>
      </w:r>
      <w:r w:rsidR="00F367C6" w:rsidRPr="003C3212">
        <w:rPr>
          <w:rFonts w:ascii="Times New Roman" w:hAnsi="Times New Roman" w:cs="Times New Roman"/>
          <w:sz w:val="24"/>
          <w:szCs w:val="24"/>
        </w:rPr>
        <w:t xml:space="preserve">and then </w:t>
      </w:r>
      <w:r w:rsidR="00506CB2" w:rsidRPr="003C3212">
        <w:rPr>
          <w:rFonts w:ascii="Times New Roman" w:hAnsi="Times New Roman" w:cs="Times New Roman"/>
          <w:sz w:val="24"/>
          <w:szCs w:val="24"/>
        </w:rPr>
        <w:t>in 2018/19</w:t>
      </w:r>
      <w:r w:rsidR="00F367C6" w:rsidRPr="003C3212">
        <w:rPr>
          <w:rFonts w:ascii="Times New Roman" w:hAnsi="Times New Roman" w:cs="Times New Roman"/>
          <w:i/>
          <w:sz w:val="24"/>
          <w:szCs w:val="24"/>
        </w:rPr>
        <w:t xml:space="preserve">, </w:t>
      </w:r>
      <w:r w:rsidR="00F367C6" w:rsidRPr="003C3212">
        <w:rPr>
          <w:rFonts w:ascii="Times New Roman" w:hAnsi="Times New Roman" w:cs="Times New Roman"/>
          <w:sz w:val="24"/>
          <w:szCs w:val="24"/>
        </w:rPr>
        <w:t>which is associated with the pandemic</w:t>
      </w:r>
      <w:r w:rsidR="00506CB2" w:rsidRPr="003C3212">
        <w:rPr>
          <w:rFonts w:ascii="Times New Roman" w:hAnsi="Times New Roman" w:cs="Times New Roman"/>
          <w:sz w:val="24"/>
          <w:szCs w:val="24"/>
        </w:rPr>
        <w:t>.</w:t>
      </w:r>
      <w:r w:rsidRPr="003C3212">
        <w:rPr>
          <w:rFonts w:ascii="Times New Roman" w:hAnsi="Times New Roman" w:cs="Times New Roman"/>
          <w:sz w:val="24"/>
          <w:szCs w:val="24"/>
        </w:rPr>
        <w:t xml:space="preserve"> </w:t>
      </w:r>
    </w:p>
    <w:p w:rsidR="00E34556" w:rsidRPr="003C3212" w:rsidRDefault="00447227" w:rsidP="003C3212">
      <w:pPr>
        <w:spacing w:line="480" w:lineRule="auto"/>
        <w:ind w:firstLine="720"/>
        <w:jc w:val="center"/>
        <w:rPr>
          <w:rFonts w:ascii="Times New Roman" w:hAnsi="Times New Roman" w:cs="Times New Roman"/>
          <w:sz w:val="24"/>
          <w:szCs w:val="24"/>
        </w:rPr>
      </w:pPr>
      <w:r w:rsidRPr="003C3212">
        <w:rPr>
          <w:rFonts w:ascii="Times New Roman" w:hAnsi="Times New Roman" w:cs="Times New Roman"/>
          <w:sz w:val="24"/>
          <w:szCs w:val="24"/>
        </w:rPr>
        <w:t>History of Mental Health Disorders</w:t>
      </w:r>
    </w:p>
    <w:p w:rsidR="00407869" w:rsidRPr="003C3212" w:rsidRDefault="00447227" w:rsidP="003C3212">
      <w:pPr>
        <w:spacing w:line="480" w:lineRule="auto"/>
        <w:ind w:firstLine="720"/>
        <w:rPr>
          <w:rFonts w:ascii="Times New Roman" w:hAnsi="Times New Roman" w:cs="Times New Roman"/>
          <w:sz w:val="24"/>
          <w:szCs w:val="24"/>
        </w:rPr>
      </w:pPr>
      <w:r w:rsidRPr="003C3212">
        <w:rPr>
          <w:rFonts w:ascii="Times New Roman" w:hAnsi="Times New Roman" w:cs="Times New Roman"/>
          <w:sz w:val="24"/>
          <w:szCs w:val="24"/>
        </w:rPr>
        <w:t xml:space="preserve">There has been evidence of mental illness in history with a cyclical occurrence. </w:t>
      </w:r>
      <w:r w:rsidR="002E4B4D" w:rsidRPr="003C3212">
        <w:rPr>
          <w:rFonts w:ascii="Times New Roman" w:hAnsi="Times New Roman" w:cs="Times New Roman"/>
          <w:sz w:val="24"/>
          <w:szCs w:val="24"/>
        </w:rPr>
        <w:t xml:space="preserve">Mental </w:t>
      </w:r>
      <w:r w:rsidR="003C3212" w:rsidRPr="003C3212">
        <w:rPr>
          <w:rFonts w:ascii="Times New Roman" w:hAnsi="Times New Roman" w:cs="Times New Roman"/>
          <w:sz w:val="24"/>
          <w:szCs w:val="24"/>
        </w:rPr>
        <w:t>illnesses</w:t>
      </w:r>
      <w:r w:rsidR="002E4B4D" w:rsidRPr="003C3212">
        <w:rPr>
          <w:rFonts w:ascii="Times New Roman" w:hAnsi="Times New Roman" w:cs="Times New Roman"/>
          <w:sz w:val="24"/>
          <w:szCs w:val="24"/>
        </w:rPr>
        <w:t xml:space="preserve"> cause and genesis have been hypothesized into three different categories. </w:t>
      </w:r>
      <w:r w:rsidR="002E4B4D" w:rsidRPr="003C3212">
        <w:rPr>
          <w:rFonts w:ascii="Times New Roman" w:hAnsi="Times New Roman" w:cs="Times New Roman"/>
          <w:sz w:val="24"/>
          <w:szCs w:val="24"/>
        </w:rPr>
        <w:lastRenderedPageBreak/>
        <w:t xml:space="preserve">These include psychogenic causes, supernatural causes and </w:t>
      </w:r>
      <w:proofErr w:type="spellStart"/>
      <w:r w:rsidR="002E4B4D" w:rsidRPr="003C3212">
        <w:rPr>
          <w:rFonts w:ascii="Times New Roman" w:hAnsi="Times New Roman" w:cs="Times New Roman"/>
          <w:sz w:val="24"/>
          <w:szCs w:val="24"/>
        </w:rPr>
        <w:t>somatogenic</w:t>
      </w:r>
      <w:proofErr w:type="spellEnd"/>
      <w:r w:rsidR="002E4B4D" w:rsidRPr="003C3212">
        <w:rPr>
          <w:rFonts w:ascii="Times New Roman" w:hAnsi="Times New Roman" w:cs="Times New Roman"/>
          <w:sz w:val="24"/>
          <w:szCs w:val="24"/>
        </w:rPr>
        <w:t xml:space="preserve"> cause</w:t>
      </w:r>
      <w:r w:rsidRPr="003C3212">
        <w:rPr>
          <w:rFonts w:ascii="Times New Roman" w:hAnsi="Times New Roman" w:cs="Times New Roman"/>
          <w:sz w:val="24"/>
          <w:szCs w:val="24"/>
        </w:rPr>
        <w:t>s.</w:t>
      </w:r>
      <w:r w:rsidR="002E4B4D" w:rsidRPr="003C3212">
        <w:rPr>
          <w:rFonts w:ascii="Times New Roman" w:hAnsi="Times New Roman" w:cs="Times New Roman"/>
          <w:sz w:val="24"/>
          <w:szCs w:val="24"/>
        </w:rPr>
        <w:t xml:space="preserve"> The supernatural causes, as the name suggests, explain that supernatural powers cause mental illness</w:t>
      </w:r>
      <w:r w:rsidRPr="003C3212">
        <w:rPr>
          <w:rFonts w:ascii="Times New Roman" w:hAnsi="Times New Roman" w:cs="Times New Roman"/>
          <w:sz w:val="24"/>
          <w:szCs w:val="24"/>
        </w:rPr>
        <w:t xml:space="preserve">. </w:t>
      </w:r>
      <w:proofErr w:type="spellStart"/>
      <w:r w:rsidRPr="003C3212">
        <w:rPr>
          <w:rFonts w:ascii="Times New Roman" w:hAnsi="Times New Roman" w:cs="Times New Roman"/>
          <w:sz w:val="24"/>
          <w:szCs w:val="24"/>
        </w:rPr>
        <w:t>Somatogenic</w:t>
      </w:r>
      <w:proofErr w:type="spellEnd"/>
      <w:r w:rsidRPr="003C3212">
        <w:rPr>
          <w:rFonts w:ascii="Times New Roman" w:hAnsi="Times New Roman" w:cs="Times New Roman"/>
          <w:sz w:val="24"/>
          <w:szCs w:val="24"/>
        </w:rPr>
        <w:t xml:space="preserve"> theories</w:t>
      </w:r>
      <w:r w:rsidR="002E4B4D" w:rsidRPr="003C3212">
        <w:rPr>
          <w:rFonts w:ascii="Times New Roman" w:hAnsi="Times New Roman" w:cs="Times New Roman"/>
          <w:sz w:val="24"/>
          <w:szCs w:val="24"/>
        </w:rPr>
        <w:t xml:space="preserve"> accrue to improper body function due to diseases or accidents</w:t>
      </w:r>
      <w:r w:rsidRPr="003C3212">
        <w:rPr>
          <w:rFonts w:ascii="Times New Roman" w:hAnsi="Times New Roman" w:cs="Times New Roman"/>
          <w:sz w:val="24"/>
          <w:szCs w:val="24"/>
        </w:rPr>
        <w:t xml:space="preserve">. </w:t>
      </w:r>
      <w:r w:rsidR="002E4B4D" w:rsidRPr="003C3212">
        <w:rPr>
          <w:rFonts w:ascii="Times New Roman" w:hAnsi="Times New Roman" w:cs="Times New Roman"/>
          <w:sz w:val="24"/>
          <w:szCs w:val="24"/>
        </w:rPr>
        <w:t>Psychogenic relates to the psychological state of mind.</w:t>
      </w:r>
    </w:p>
    <w:p w:rsidR="00407869" w:rsidRPr="003C3212" w:rsidRDefault="00447227" w:rsidP="003C3212">
      <w:pPr>
        <w:spacing w:line="480" w:lineRule="auto"/>
        <w:ind w:firstLine="720"/>
        <w:rPr>
          <w:rFonts w:ascii="Times New Roman" w:hAnsi="Times New Roman" w:cs="Times New Roman"/>
          <w:sz w:val="24"/>
          <w:szCs w:val="24"/>
        </w:rPr>
      </w:pPr>
      <w:r w:rsidRPr="003C3212">
        <w:rPr>
          <w:rFonts w:ascii="Times New Roman" w:hAnsi="Times New Roman" w:cs="Times New Roman"/>
          <w:sz w:val="24"/>
          <w:szCs w:val="24"/>
        </w:rPr>
        <w:t xml:space="preserve">Psychoanalysts </w:t>
      </w:r>
      <w:r w:rsidR="00890D35" w:rsidRPr="003C3212">
        <w:rPr>
          <w:rFonts w:ascii="Times New Roman" w:hAnsi="Times New Roman" w:cs="Times New Roman"/>
          <w:sz w:val="24"/>
          <w:szCs w:val="24"/>
        </w:rPr>
        <w:t xml:space="preserve">in Greece </w:t>
      </w:r>
      <w:r w:rsidRPr="003C3212">
        <w:rPr>
          <w:rFonts w:ascii="Times New Roman" w:hAnsi="Times New Roman" w:cs="Times New Roman"/>
          <w:sz w:val="24"/>
          <w:szCs w:val="24"/>
        </w:rPr>
        <w:t xml:space="preserve">jeered </w:t>
      </w:r>
      <w:r w:rsidR="00890D35" w:rsidRPr="003C3212">
        <w:rPr>
          <w:rFonts w:ascii="Times New Roman" w:hAnsi="Times New Roman" w:cs="Times New Roman"/>
          <w:sz w:val="24"/>
          <w:szCs w:val="24"/>
        </w:rPr>
        <w:t xml:space="preserve">at </w:t>
      </w:r>
      <w:r w:rsidRPr="003C3212">
        <w:rPr>
          <w:rFonts w:ascii="Times New Roman" w:hAnsi="Times New Roman" w:cs="Times New Roman"/>
          <w:sz w:val="24"/>
          <w:szCs w:val="24"/>
        </w:rPr>
        <w:t xml:space="preserve">mystic elucidations </w:t>
      </w:r>
      <w:r w:rsidR="00890D35" w:rsidRPr="003C3212">
        <w:rPr>
          <w:rFonts w:ascii="Times New Roman" w:hAnsi="Times New Roman" w:cs="Times New Roman"/>
          <w:sz w:val="24"/>
          <w:szCs w:val="24"/>
        </w:rPr>
        <w:t>for mental</w:t>
      </w:r>
      <w:r w:rsidRPr="003C3212">
        <w:rPr>
          <w:rFonts w:ascii="Times New Roman" w:hAnsi="Times New Roman" w:cs="Times New Roman"/>
          <w:sz w:val="24"/>
          <w:szCs w:val="24"/>
        </w:rPr>
        <w:t xml:space="preserve"> sickness</w:t>
      </w:r>
      <w:r w:rsidR="00890D35" w:rsidRPr="003C3212">
        <w:rPr>
          <w:rFonts w:ascii="Times New Roman" w:hAnsi="Times New Roman" w:cs="Times New Roman"/>
          <w:sz w:val="24"/>
          <w:szCs w:val="24"/>
        </w:rPr>
        <w:t>. Hippocrates attempted to divorce superstition and religion from medicine approximately 400 BC</w:t>
      </w:r>
      <w:r w:rsidR="009A2378" w:rsidRPr="003C3212">
        <w:rPr>
          <w:rFonts w:ascii="Times New Roman" w:hAnsi="Times New Roman" w:cs="Times New Roman"/>
          <w:sz w:val="24"/>
          <w:szCs w:val="24"/>
        </w:rPr>
        <w:t xml:space="preserve"> (</w:t>
      </w:r>
      <w:proofErr w:type="spellStart"/>
      <w:r w:rsidR="009A2378" w:rsidRPr="003C3212">
        <w:rPr>
          <w:rFonts w:ascii="Times New Roman" w:hAnsi="Times New Roman" w:cs="Times New Roman"/>
          <w:sz w:val="24"/>
          <w:szCs w:val="24"/>
        </w:rPr>
        <w:t>Ahonen</w:t>
      </w:r>
      <w:proofErr w:type="spellEnd"/>
      <w:r w:rsidR="009A2378" w:rsidRPr="003C3212">
        <w:rPr>
          <w:rFonts w:ascii="Times New Roman" w:hAnsi="Times New Roman" w:cs="Times New Roman"/>
          <w:sz w:val="24"/>
          <w:szCs w:val="24"/>
        </w:rPr>
        <w:t xml:space="preserve"> pg 10)</w:t>
      </w:r>
      <w:r w:rsidR="00890D35" w:rsidRPr="003C3212">
        <w:rPr>
          <w:rFonts w:ascii="Times New Roman" w:hAnsi="Times New Roman" w:cs="Times New Roman"/>
          <w:sz w:val="24"/>
          <w:szCs w:val="24"/>
        </w:rPr>
        <w:t>. Hippocrates</w:t>
      </w:r>
      <w:r w:rsidRPr="003C3212">
        <w:rPr>
          <w:rFonts w:ascii="Times New Roman" w:hAnsi="Times New Roman" w:cs="Times New Roman"/>
          <w:sz w:val="24"/>
          <w:szCs w:val="24"/>
        </w:rPr>
        <w:t xml:space="preserve"> did not share in the backward ideology that mental illness was disgraceful or that mentally ill people should account for their actions. He categorically placed mental sickness into four groups;</w:t>
      </w:r>
      <w:r w:rsidR="00117A8B" w:rsidRPr="003C3212">
        <w:rPr>
          <w:rFonts w:ascii="Times New Roman" w:hAnsi="Times New Roman" w:cs="Times New Roman"/>
          <w:sz w:val="24"/>
          <w:szCs w:val="24"/>
        </w:rPr>
        <w:t xml:space="preserve"> </w:t>
      </w:r>
      <w:r w:rsidR="00890D35" w:rsidRPr="003C3212">
        <w:rPr>
          <w:rFonts w:ascii="Times New Roman" w:hAnsi="Times New Roman" w:cs="Times New Roman"/>
          <w:sz w:val="24"/>
          <w:szCs w:val="24"/>
        </w:rPr>
        <w:t xml:space="preserve">epilepsy, mania, melancholia, and brain fever. </w:t>
      </w:r>
      <w:r w:rsidR="00117A8B" w:rsidRPr="003C3212">
        <w:rPr>
          <w:rFonts w:ascii="Times New Roman" w:hAnsi="Times New Roman" w:cs="Times New Roman"/>
          <w:sz w:val="24"/>
          <w:szCs w:val="24"/>
        </w:rPr>
        <w:t>Mentally ill people were cared for by their families, and the state had no responsibility to cater for their special needs.</w:t>
      </w:r>
      <w:r w:rsidR="00890D35" w:rsidRPr="003C3212">
        <w:rPr>
          <w:rFonts w:ascii="Times New Roman" w:hAnsi="Times New Roman" w:cs="Times New Roman"/>
          <w:sz w:val="24"/>
          <w:szCs w:val="24"/>
        </w:rPr>
        <w:t xml:space="preserve"> With time, different individuals continued to study mental illnesses and their causes and develop solutions. </w:t>
      </w:r>
    </w:p>
    <w:p w:rsidR="003C3212" w:rsidRPr="003C3212" w:rsidRDefault="003C3212" w:rsidP="003C3212">
      <w:pPr>
        <w:spacing w:line="480" w:lineRule="auto"/>
        <w:ind w:firstLine="720"/>
        <w:jc w:val="center"/>
        <w:rPr>
          <w:rFonts w:ascii="Times New Roman" w:hAnsi="Times New Roman" w:cs="Times New Roman"/>
          <w:color w:val="000000" w:themeColor="text1"/>
          <w:sz w:val="24"/>
          <w:szCs w:val="24"/>
        </w:rPr>
      </w:pPr>
      <w:r w:rsidRPr="003C3212">
        <w:rPr>
          <w:rFonts w:ascii="Times New Roman" w:hAnsi="Times New Roman" w:cs="Times New Roman"/>
          <w:color w:val="000000" w:themeColor="text1"/>
          <w:sz w:val="24"/>
          <w:szCs w:val="24"/>
        </w:rPr>
        <w:t>Trepanation and Ancient Care for Mental Health</w:t>
      </w:r>
    </w:p>
    <w:p w:rsidR="003C3212" w:rsidRPr="003C3212" w:rsidRDefault="003C3212" w:rsidP="003C3212">
      <w:pPr>
        <w:spacing w:line="480" w:lineRule="auto"/>
        <w:ind w:firstLine="720"/>
        <w:rPr>
          <w:rFonts w:ascii="Times New Roman" w:hAnsi="Times New Roman" w:cs="Times New Roman"/>
          <w:color w:val="000000" w:themeColor="text1"/>
          <w:sz w:val="24"/>
          <w:szCs w:val="24"/>
        </w:rPr>
      </w:pPr>
      <w:r w:rsidRPr="003C3212">
        <w:rPr>
          <w:rFonts w:ascii="Times New Roman" w:hAnsi="Times New Roman" w:cs="Times New Roman"/>
          <w:color w:val="000000" w:themeColor="text1"/>
          <w:sz w:val="24"/>
          <w:szCs w:val="24"/>
        </w:rPr>
        <w:t>In the early time, the early man believed that mental illness was caused by supernatural powers and demonic possession by evil spirits. These spirits were said to reside in an individual's head, causing mental disturbance and psychopathology. Therefore, the early man believed that if there were a channel or a way to let the spirits out, a person would be cured, hence resulting in trepanation. This procedure involved carefully drilling a hole in the patient's head, which would serve as a passage to let the evil spirits out and set the person free (</w:t>
      </w:r>
      <w:proofErr w:type="spellStart"/>
      <w:r w:rsidRPr="003C3212">
        <w:rPr>
          <w:rFonts w:ascii="Times New Roman" w:hAnsi="Times New Roman" w:cs="Times New Roman"/>
          <w:color w:val="000000" w:themeColor="text1"/>
          <w:sz w:val="24"/>
          <w:szCs w:val="24"/>
          <w:shd w:val="clear" w:color="auto" w:fill="FFFFFF"/>
        </w:rPr>
        <w:t>Foerschner</w:t>
      </w:r>
      <w:proofErr w:type="spellEnd"/>
      <w:r w:rsidRPr="003C3212">
        <w:rPr>
          <w:rFonts w:ascii="Times New Roman" w:hAnsi="Times New Roman" w:cs="Times New Roman"/>
          <w:color w:val="000000" w:themeColor="text1"/>
          <w:sz w:val="24"/>
          <w:szCs w:val="24"/>
          <w:shd w:val="clear" w:color="auto" w:fill="FFFFFF"/>
        </w:rPr>
        <w:t xml:space="preserve"> 2010 N.P)</w:t>
      </w:r>
      <w:r w:rsidRPr="003C3212">
        <w:rPr>
          <w:rFonts w:ascii="Times New Roman" w:hAnsi="Times New Roman" w:cs="Times New Roman"/>
          <w:color w:val="000000" w:themeColor="text1"/>
          <w:sz w:val="24"/>
          <w:szCs w:val="24"/>
        </w:rPr>
        <w:t>. The procedure would also relieve pressure from the brain, and some survived with trephined skulls that showed signs of recovering.</w:t>
      </w:r>
    </w:p>
    <w:p w:rsidR="003C3212" w:rsidRPr="003C3212" w:rsidRDefault="003C3212" w:rsidP="003C3212">
      <w:pPr>
        <w:spacing w:line="480" w:lineRule="auto"/>
        <w:ind w:firstLine="720"/>
        <w:rPr>
          <w:rFonts w:ascii="Times New Roman" w:hAnsi="Times New Roman" w:cs="Times New Roman"/>
          <w:color w:val="000000" w:themeColor="text1"/>
          <w:sz w:val="24"/>
          <w:szCs w:val="24"/>
        </w:rPr>
      </w:pPr>
      <w:r w:rsidRPr="003C3212">
        <w:rPr>
          <w:rFonts w:ascii="Times New Roman" w:hAnsi="Times New Roman" w:cs="Times New Roman"/>
          <w:color w:val="000000" w:themeColor="text1"/>
          <w:sz w:val="24"/>
          <w:szCs w:val="24"/>
        </w:rPr>
        <w:t xml:space="preserve">Other priests and doctors in Ancient Mesopotamia believed mental illness resulted from demonic possession and therefore resolved in </w:t>
      </w:r>
      <w:proofErr w:type="spellStart"/>
      <w:r w:rsidRPr="003C3212">
        <w:rPr>
          <w:rFonts w:ascii="Times New Roman" w:hAnsi="Times New Roman" w:cs="Times New Roman"/>
          <w:color w:val="000000" w:themeColor="text1"/>
          <w:sz w:val="24"/>
          <w:szCs w:val="24"/>
        </w:rPr>
        <w:t>magico-religious</w:t>
      </w:r>
      <w:proofErr w:type="spellEnd"/>
      <w:r w:rsidRPr="003C3212">
        <w:rPr>
          <w:rFonts w:ascii="Times New Roman" w:hAnsi="Times New Roman" w:cs="Times New Roman"/>
          <w:color w:val="000000" w:themeColor="text1"/>
          <w:sz w:val="24"/>
          <w:szCs w:val="24"/>
        </w:rPr>
        <w:t xml:space="preserve"> methods (</w:t>
      </w:r>
      <w:proofErr w:type="spellStart"/>
      <w:r w:rsidRPr="003C3212">
        <w:rPr>
          <w:rFonts w:ascii="Times New Roman" w:hAnsi="Times New Roman" w:cs="Times New Roman"/>
          <w:color w:val="000000" w:themeColor="text1"/>
          <w:sz w:val="24"/>
          <w:szCs w:val="24"/>
        </w:rPr>
        <w:t>Foerschner</w:t>
      </w:r>
      <w:proofErr w:type="spellEnd"/>
      <w:r w:rsidRPr="003C3212">
        <w:rPr>
          <w:rFonts w:ascii="Times New Roman" w:hAnsi="Times New Roman" w:cs="Times New Roman"/>
          <w:color w:val="000000" w:themeColor="text1"/>
          <w:sz w:val="24"/>
          <w:szCs w:val="24"/>
        </w:rPr>
        <w:t xml:space="preserve"> 2010 N.P). These included prayer, chant, and exorcism, among other rituals.</w:t>
      </w:r>
    </w:p>
    <w:p w:rsidR="003C3212" w:rsidRPr="003C3212" w:rsidRDefault="003C3212" w:rsidP="003C3212">
      <w:pPr>
        <w:spacing w:line="480" w:lineRule="auto"/>
        <w:ind w:firstLine="720"/>
        <w:rPr>
          <w:rFonts w:ascii="Times New Roman" w:hAnsi="Times New Roman" w:cs="Times New Roman"/>
          <w:sz w:val="24"/>
          <w:szCs w:val="24"/>
        </w:rPr>
      </w:pPr>
    </w:p>
    <w:p w:rsidR="009A2378" w:rsidRPr="003C3212" w:rsidRDefault="00447227" w:rsidP="003C3212">
      <w:pPr>
        <w:spacing w:line="480" w:lineRule="auto"/>
        <w:ind w:firstLine="720"/>
        <w:jc w:val="center"/>
        <w:rPr>
          <w:rFonts w:ascii="Times New Roman" w:hAnsi="Times New Roman" w:cs="Times New Roman"/>
          <w:sz w:val="24"/>
          <w:szCs w:val="24"/>
        </w:rPr>
      </w:pPr>
      <w:r w:rsidRPr="003C3212">
        <w:rPr>
          <w:rFonts w:ascii="Times New Roman" w:hAnsi="Times New Roman" w:cs="Times New Roman"/>
          <w:sz w:val="24"/>
          <w:szCs w:val="24"/>
        </w:rPr>
        <w:t>Depression</w:t>
      </w:r>
    </w:p>
    <w:p w:rsidR="009A2378" w:rsidRPr="003C3212" w:rsidRDefault="00447227" w:rsidP="003C3212">
      <w:pPr>
        <w:spacing w:line="480" w:lineRule="auto"/>
        <w:ind w:firstLine="720"/>
        <w:rPr>
          <w:rFonts w:ascii="Times New Roman" w:hAnsi="Times New Roman" w:cs="Times New Roman"/>
          <w:sz w:val="24"/>
          <w:szCs w:val="24"/>
        </w:rPr>
      </w:pPr>
      <w:r w:rsidRPr="003C3212">
        <w:rPr>
          <w:rFonts w:ascii="Times New Roman" w:hAnsi="Times New Roman" w:cs="Times New Roman"/>
          <w:sz w:val="24"/>
          <w:szCs w:val="24"/>
        </w:rPr>
        <w:t xml:space="preserve">Depression is a mental condition that involves a lowering of mood for a short or prolonged period and affects the daily operation of the patient. </w:t>
      </w:r>
      <w:r w:rsidR="00117A8B" w:rsidRPr="003C3212">
        <w:rPr>
          <w:rFonts w:ascii="Times New Roman" w:hAnsi="Times New Roman" w:cs="Times New Roman"/>
          <w:sz w:val="24"/>
          <w:szCs w:val="24"/>
        </w:rPr>
        <w:t>Depression affects approximately</w:t>
      </w:r>
      <w:r w:rsidRPr="003C3212">
        <w:rPr>
          <w:rFonts w:ascii="Times New Roman" w:hAnsi="Times New Roman" w:cs="Times New Roman"/>
          <w:sz w:val="24"/>
          <w:szCs w:val="24"/>
        </w:rPr>
        <w:t xml:space="preserve"> one in every 15 persons</w:t>
      </w:r>
      <w:r w:rsidR="00117A8B" w:rsidRPr="003C3212">
        <w:rPr>
          <w:rFonts w:ascii="Times New Roman" w:hAnsi="Times New Roman" w:cs="Times New Roman"/>
          <w:sz w:val="24"/>
          <w:szCs w:val="24"/>
        </w:rPr>
        <w:t xml:space="preserve"> annually,</w:t>
      </w:r>
      <w:r w:rsidRPr="003C3212">
        <w:rPr>
          <w:rFonts w:ascii="Times New Roman" w:hAnsi="Times New Roman" w:cs="Times New Roman"/>
          <w:sz w:val="24"/>
          <w:szCs w:val="24"/>
        </w:rPr>
        <w:t xml:space="preserve"> amounting to about 6.7% (APA 2020 N.P.). </w:t>
      </w:r>
    </w:p>
    <w:p w:rsidR="004E1D27" w:rsidRPr="003C3212" w:rsidRDefault="00447227" w:rsidP="003C3212">
      <w:pPr>
        <w:spacing w:line="480" w:lineRule="auto"/>
        <w:rPr>
          <w:rFonts w:ascii="Times New Roman" w:hAnsi="Times New Roman" w:cs="Times New Roman"/>
          <w:sz w:val="24"/>
          <w:szCs w:val="24"/>
        </w:rPr>
      </w:pPr>
      <w:r w:rsidRPr="003C3212">
        <w:rPr>
          <w:rFonts w:ascii="Times New Roman" w:hAnsi="Times New Roman" w:cs="Times New Roman"/>
          <w:i/>
          <w:sz w:val="24"/>
          <w:szCs w:val="24"/>
        </w:rPr>
        <w:t>History of Depression</w:t>
      </w:r>
    </w:p>
    <w:p w:rsidR="004E1D27" w:rsidRPr="003C3212" w:rsidRDefault="00447227" w:rsidP="003C3212">
      <w:pPr>
        <w:spacing w:line="480" w:lineRule="auto"/>
        <w:ind w:firstLine="720"/>
        <w:rPr>
          <w:rFonts w:ascii="Times New Roman" w:hAnsi="Times New Roman" w:cs="Times New Roman"/>
          <w:sz w:val="24"/>
          <w:szCs w:val="24"/>
        </w:rPr>
      </w:pPr>
      <w:r w:rsidRPr="003C3212">
        <w:rPr>
          <w:rFonts w:ascii="Times New Roman" w:hAnsi="Times New Roman" w:cs="Times New Roman"/>
          <w:sz w:val="24"/>
          <w:szCs w:val="24"/>
        </w:rPr>
        <w:t>Before the late nineteenth century, mental nosology faced several challenges, the most significant of which was the development of broad major diseases.</w:t>
      </w:r>
      <w:r w:rsidR="00FB5316" w:rsidRPr="003C3212">
        <w:rPr>
          <w:rFonts w:ascii="Times New Roman" w:hAnsi="Times New Roman" w:cs="Times New Roman"/>
          <w:sz w:val="24"/>
          <w:szCs w:val="24"/>
        </w:rPr>
        <w:t xml:space="preserve"> Melancholy was a name used to describe depression during this period and was associated with despair in life (</w:t>
      </w:r>
      <w:proofErr w:type="spellStart"/>
      <w:r w:rsidR="00FB5316" w:rsidRPr="003C3212">
        <w:rPr>
          <w:rFonts w:ascii="Times New Roman" w:hAnsi="Times New Roman" w:cs="Times New Roman"/>
          <w:sz w:val="24"/>
          <w:szCs w:val="24"/>
        </w:rPr>
        <w:t>Lawlor</w:t>
      </w:r>
      <w:proofErr w:type="spellEnd"/>
      <w:r w:rsidR="00FB5316" w:rsidRPr="003C3212">
        <w:rPr>
          <w:rFonts w:ascii="Times New Roman" w:hAnsi="Times New Roman" w:cs="Times New Roman"/>
          <w:sz w:val="24"/>
          <w:szCs w:val="24"/>
        </w:rPr>
        <w:t xml:space="preserve">, page 5). </w:t>
      </w:r>
      <w:r w:rsidRPr="003C3212">
        <w:rPr>
          <w:rFonts w:ascii="Times New Roman" w:hAnsi="Times New Roman" w:cs="Times New Roman"/>
          <w:sz w:val="24"/>
          <w:szCs w:val="24"/>
        </w:rPr>
        <w:t xml:space="preserve">Melancholia has been </w:t>
      </w:r>
      <w:r w:rsidR="00117A8B" w:rsidRPr="003C3212">
        <w:rPr>
          <w:rFonts w:ascii="Times New Roman" w:hAnsi="Times New Roman" w:cs="Times New Roman"/>
          <w:sz w:val="24"/>
          <w:szCs w:val="24"/>
        </w:rPr>
        <w:t>identified</w:t>
      </w:r>
      <w:r w:rsidRPr="003C3212">
        <w:rPr>
          <w:rFonts w:ascii="Times New Roman" w:hAnsi="Times New Roman" w:cs="Times New Roman"/>
          <w:sz w:val="24"/>
          <w:szCs w:val="24"/>
        </w:rPr>
        <w:t xml:space="preserve"> since Hippocrates' time and has </w:t>
      </w:r>
      <w:r w:rsidR="00117A8B" w:rsidRPr="003C3212">
        <w:rPr>
          <w:rFonts w:ascii="Times New Roman" w:hAnsi="Times New Roman" w:cs="Times New Roman"/>
          <w:sz w:val="24"/>
          <w:szCs w:val="24"/>
        </w:rPr>
        <w:t xml:space="preserve">continued </w:t>
      </w:r>
      <w:r w:rsidRPr="003C3212">
        <w:rPr>
          <w:rFonts w:ascii="Times New Roman" w:hAnsi="Times New Roman" w:cs="Times New Roman"/>
          <w:sz w:val="24"/>
          <w:szCs w:val="24"/>
        </w:rPr>
        <w:t xml:space="preserve">through </w:t>
      </w:r>
      <w:proofErr w:type="spellStart"/>
      <w:r w:rsidRPr="003C3212">
        <w:rPr>
          <w:rFonts w:ascii="Times New Roman" w:hAnsi="Times New Roman" w:cs="Times New Roman"/>
          <w:sz w:val="24"/>
          <w:szCs w:val="24"/>
        </w:rPr>
        <w:t>Galenic</w:t>
      </w:r>
      <w:proofErr w:type="spellEnd"/>
      <w:r w:rsidRPr="003C3212">
        <w:rPr>
          <w:rFonts w:ascii="Times New Roman" w:hAnsi="Times New Roman" w:cs="Times New Roman"/>
          <w:sz w:val="24"/>
          <w:szCs w:val="24"/>
        </w:rPr>
        <w:t xml:space="preserve"> medicine and medieval</w:t>
      </w:r>
      <w:r w:rsidR="00BA0E51" w:rsidRPr="003C3212">
        <w:rPr>
          <w:rFonts w:ascii="Times New Roman" w:hAnsi="Times New Roman" w:cs="Times New Roman"/>
          <w:sz w:val="24"/>
          <w:szCs w:val="24"/>
        </w:rPr>
        <w:t xml:space="preserve"> eras</w:t>
      </w:r>
      <w:r w:rsidRPr="003C3212">
        <w:rPr>
          <w:rFonts w:ascii="Times New Roman" w:hAnsi="Times New Roman" w:cs="Times New Roman"/>
          <w:sz w:val="24"/>
          <w:szCs w:val="24"/>
        </w:rPr>
        <w:t xml:space="preserve">. The </w:t>
      </w:r>
      <w:r w:rsidR="00BA0E51" w:rsidRPr="003C3212">
        <w:rPr>
          <w:rFonts w:ascii="Times New Roman" w:hAnsi="Times New Roman" w:cs="Times New Roman"/>
          <w:sz w:val="24"/>
          <w:szCs w:val="24"/>
        </w:rPr>
        <w:t>original meaning of the terminology</w:t>
      </w:r>
      <w:r w:rsidRPr="003C3212">
        <w:rPr>
          <w:rFonts w:ascii="Times New Roman" w:hAnsi="Times New Roman" w:cs="Times New Roman"/>
          <w:sz w:val="24"/>
          <w:szCs w:val="24"/>
        </w:rPr>
        <w:t xml:space="preserve"> was</w:t>
      </w:r>
      <w:r w:rsidR="00BA0E51" w:rsidRPr="003C3212">
        <w:rPr>
          <w:rFonts w:ascii="Times New Roman" w:hAnsi="Times New Roman" w:cs="Times New Roman"/>
          <w:sz w:val="24"/>
          <w:szCs w:val="24"/>
        </w:rPr>
        <w:t xml:space="preserve"> wide</w:t>
      </w:r>
      <w:r w:rsidRPr="003C3212">
        <w:rPr>
          <w:rFonts w:ascii="Times New Roman" w:hAnsi="Times New Roman" w:cs="Times New Roman"/>
          <w:sz w:val="24"/>
          <w:szCs w:val="24"/>
        </w:rPr>
        <w:t xml:space="preserve">, </w:t>
      </w:r>
      <w:r w:rsidR="00BA0E51" w:rsidRPr="003C3212">
        <w:rPr>
          <w:rFonts w:ascii="Times New Roman" w:hAnsi="Times New Roman" w:cs="Times New Roman"/>
          <w:sz w:val="24"/>
          <w:szCs w:val="24"/>
        </w:rPr>
        <w:t xml:space="preserve">encircling </w:t>
      </w:r>
      <w:r w:rsidRPr="003C3212">
        <w:rPr>
          <w:rFonts w:ascii="Times New Roman" w:hAnsi="Times New Roman" w:cs="Times New Roman"/>
          <w:sz w:val="24"/>
          <w:szCs w:val="24"/>
        </w:rPr>
        <w:t xml:space="preserve">all </w:t>
      </w:r>
      <w:r w:rsidR="00BA0E51" w:rsidRPr="003C3212">
        <w:rPr>
          <w:rFonts w:ascii="Times New Roman" w:hAnsi="Times New Roman" w:cs="Times New Roman"/>
          <w:sz w:val="24"/>
          <w:szCs w:val="24"/>
        </w:rPr>
        <w:t>types</w:t>
      </w:r>
      <w:r w:rsidRPr="003C3212">
        <w:rPr>
          <w:rFonts w:ascii="Times New Roman" w:hAnsi="Times New Roman" w:cs="Times New Roman"/>
          <w:sz w:val="24"/>
          <w:szCs w:val="24"/>
        </w:rPr>
        <w:t xml:space="preserve"> of </w:t>
      </w:r>
      <w:r w:rsidR="00BA0E51" w:rsidRPr="003C3212">
        <w:rPr>
          <w:rFonts w:ascii="Times New Roman" w:hAnsi="Times New Roman" w:cs="Times New Roman"/>
          <w:sz w:val="24"/>
          <w:szCs w:val="24"/>
        </w:rPr>
        <w:t>tranquil absurdity</w:t>
      </w:r>
      <w:r w:rsidRPr="003C3212">
        <w:rPr>
          <w:rFonts w:ascii="Times New Roman" w:hAnsi="Times New Roman" w:cs="Times New Roman"/>
          <w:sz w:val="24"/>
          <w:szCs w:val="24"/>
        </w:rPr>
        <w:t>. It was related to the humoral hypothesis of causality, specifically with black bile, as the name suggests.</w:t>
      </w:r>
    </w:p>
    <w:p w:rsidR="00FB5316" w:rsidRPr="003C3212" w:rsidRDefault="00447227" w:rsidP="003C3212">
      <w:pPr>
        <w:spacing w:line="480" w:lineRule="auto"/>
        <w:ind w:firstLine="720"/>
        <w:rPr>
          <w:rFonts w:ascii="Times New Roman" w:hAnsi="Times New Roman" w:cs="Times New Roman"/>
          <w:sz w:val="24"/>
          <w:szCs w:val="24"/>
        </w:rPr>
      </w:pPr>
      <w:r w:rsidRPr="003C3212">
        <w:rPr>
          <w:rFonts w:ascii="Times New Roman" w:hAnsi="Times New Roman" w:cs="Times New Roman"/>
          <w:sz w:val="24"/>
          <w:szCs w:val="24"/>
        </w:rPr>
        <w:t xml:space="preserve">Whereas earlier conceptions of depression </w:t>
      </w:r>
      <w:r w:rsidR="003C3212" w:rsidRPr="003C3212">
        <w:rPr>
          <w:rFonts w:ascii="Times New Roman" w:hAnsi="Times New Roman" w:cs="Times New Roman"/>
          <w:sz w:val="24"/>
          <w:szCs w:val="24"/>
        </w:rPr>
        <w:t>emphasized</w:t>
      </w:r>
      <w:r w:rsidRPr="003C3212">
        <w:rPr>
          <w:rFonts w:ascii="Times New Roman" w:hAnsi="Times New Roman" w:cs="Times New Roman"/>
          <w:sz w:val="24"/>
          <w:szCs w:val="24"/>
        </w:rPr>
        <w:t xml:space="preserve"> early experiences, more modern approaches emphasize the </w:t>
      </w:r>
      <w:proofErr w:type="spellStart"/>
      <w:r w:rsidRPr="003C3212">
        <w:rPr>
          <w:rFonts w:ascii="Times New Roman" w:hAnsi="Times New Roman" w:cs="Times New Roman"/>
          <w:sz w:val="24"/>
          <w:szCs w:val="24"/>
        </w:rPr>
        <w:t>biopsychosocial</w:t>
      </w:r>
      <w:proofErr w:type="spellEnd"/>
      <w:r w:rsidRPr="003C3212">
        <w:rPr>
          <w:rFonts w:ascii="Times New Roman" w:hAnsi="Times New Roman" w:cs="Times New Roman"/>
          <w:sz w:val="24"/>
          <w:szCs w:val="24"/>
        </w:rPr>
        <w:t xml:space="preserve"> model, which considers the biological, psychological, and social variables that contribute to depression. The </w:t>
      </w:r>
      <w:r w:rsidR="00BA0E51" w:rsidRPr="003C3212">
        <w:rPr>
          <w:rFonts w:ascii="Times New Roman" w:hAnsi="Times New Roman" w:cs="Times New Roman"/>
          <w:sz w:val="24"/>
          <w:szCs w:val="24"/>
        </w:rPr>
        <w:t xml:space="preserve">mental disorder </w:t>
      </w:r>
      <w:r w:rsidRPr="003C3212">
        <w:rPr>
          <w:rFonts w:ascii="Times New Roman" w:hAnsi="Times New Roman" w:cs="Times New Roman"/>
          <w:sz w:val="24"/>
          <w:szCs w:val="24"/>
        </w:rPr>
        <w:t xml:space="preserve">medical model </w:t>
      </w:r>
      <w:r w:rsidR="00BA0E51" w:rsidRPr="003C3212">
        <w:rPr>
          <w:rFonts w:ascii="Times New Roman" w:hAnsi="Times New Roman" w:cs="Times New Roman"/>
          <w:sz w:val="24"/>
          <w:szCs w:val="24"/>
        </w:rPr>
        <w:t xml:space="preserve">appeared </w:t>
      </w:r>
      <w:r w:rsidRPr="003C3212">
        <w:rPr>
          <w:rFonts w:ascii="Times New Roman" w:hAnsi="Times New Roman" w:cs="Times New Roman"/>
          <w:sz w:val="24"/>
          <w:szCs w:val="24"/>
        </w:rPr>
        <w:t xml:space="preserve">in the 1970s, </w:t>
      </w:r>
      <w:r w:rsidR="00BA0E51" w:rsidRPr="003C3212">
        <w:rPr>
          <w:rFonts w:ascii="Times New Roman" w:hAnsi="Times New Roman" w:cs="Times New Roman"/>
          <w:sz w:val="24"/>
          <w:szCs w:val="24"/>
        </w:rPr>
        <w:t>suggesting</w:t>
      </w:r>
      <w:r w:rsidRPr="003C3212">
        <w:rPr>
          <w:rFonts w:ascii="Times New Roman" w:hAnsi="Times New Roman" w:cs="Times New Roman"/>
          <w:sz w:val="24"/>
          <w:szCs w:val="24"/>
        </w:rPr>
        <w:t xml:space="preserve"> that all mental disorders are primarily </w:t>
      </w:r>
      <w:r w:rsidR="00BA0E51" w:rsidRPr="003C3212">
        <w:rPr>
          <w:rFonts w:ascii="Times New Roman" w:hAnsi="Times New Roman" w:cs="Times New Roman"/>
          <w:sz w:val="24"/>
          <w:szCs w:val="24"/>
        </w:rPr>
        <w:t>a result of</w:t>
      </w:r>
      <w:r w:rsidRPr="003C3212">
        <w:rPr>
          <w:rFonts w:ascii="Times New Roman" w:hAnsi="Times New Roman" w:cs="Times New Roman"/>
          <w:sz w:val="24"/>
          <w:szCs w:val="24"/>
        </w:rPr>
        <w:t xml:space="preserve"> physiological factors. Mental health conditions are treated the same way as physical illnesses in the medical model, which </w:t>
      </w:r>
      <w:r w:rsidR="009123BA" w:rsidRPr="003C3212">
        <w:rPr>
          <w:rFonts w:ascii="Times New Roman" w:hAnsi="Times New Roman" w:cs="Times New Roman"/>
          <w:sz w:val="24"/>
          <w:szCs w:val="24"/>
        </w:rPr>
        <w:t>illustrates that</w:t>
      </w:r>
      <w:r w:rsidRPr="003C3212">
        <w:rPr>
          <w:rFonts w:ascii="Times New Roman" w:hAnsi="Times New Roman" w:cs="Times New Roman"/>
          <w:sz w:val="24"/>
          <w:szCs w:val="24"/>
        </w:rPr>
        <w:t xml:space="preserve"> they can</w:t>
      </w:r>
      <w:r w:rsidR="009123BA" w:rsidRPr="003C3212">
        <w:rPr>
          <w:rFonts w:ascii="Times New Roman" w:hAnsi="Times New Roman" w:cs="Times New Roman"/>
          <w:sz w:val="24"/>
          <w:szCs w:val="24"/>
        </w:rPr>
        <w:t xml:space="preserve"> also be treated with medication.</w:t>
      </w:r>
    </w:p>
    <w:p w:rsidR="00822E53" w:rsidRPr="003C3212" w:rsidRDefault="00447227" w:rsidP="003C3212">
      <w:pPr>
        <w:spacing w:line="480" w:lineRule="auto"/>
        <w:ind w:firstLine="720"/>
        <w:rPr>
          <w:rFonts w:ascii="Times New Roman" w:hAnsi="Times New Roman" w:cs="Times New Roman"/>
          <w:sz w:val="24"/>
          <w:szCs w:val="24"/>
        </w:rPr>
      </w:pPr>
      <w:r w:rsidRPr="003C3212">
        <w:rPr>
          <w:rFonts w:ascii="Times New Roman" w:hAnsi="Times New Roman" w:cs="Times New Roman"/>
          <w:sz w:val="24"/>
          <w:szCs w:val="24"/>
        </w:rPr>
        <w:t>The concept of depression has continued to evolve with t</w:t>
      </w:r>
      <w:r w:rsidR="00826A69" w:rsidRPr="003C3212">
        <w:rPr>
          <w:rFonts w:ascii="Times New Roman" w:hAnsi="Times New Roman" w:cs="Times New Roman"/>
          <w:sz w:val="24"/>
          <w:szCs w:val="24"/>
        </w:rPr>
        <w:t xml:space="preserve">ime in the current society. As times change and society evolves with the introduction of new proven philosophical ideas, so does depression. Various definitions of depression have been presented in the course of history. In current times, the name has evolved from descriptions such as melancholia to </w:t>
      </w:r>
      <w:r w:rsidR="00826A69" w:rsidRPr="003C3212">
        <w:rPr>
          <w:rFonts w:ascii="Times New Roman" w:hAnsi="Times New Roman" w:cs="Times New Roman"/>
          <w:sz w:val="24"/>
          <w:szCs w:val="24"/>
        </w:rPr>
        <w:lastRenderedPageBreak/>
        <w:t>names such as major depression, clinical depression or just depression as is, all of which hold the same meaning.</w:t>
      </w:r>
    </w:p>
    <w:p w:rsidR="00485798" w:rsidRPr="003C3212" w:rsidRDefault="00447227" w:rsidP="003C3212">
      <w:pPr>
        <w:spacing w:line="480" w:lineRule="auto"/>
        <w:rPr>
          <w:rFonts w:ascii="Times New Roman" w:hAnsi="Times New Roman" w:cs="Times New Roman"/>
          <w:i/>
          <w:sz w:val="24"/>
          <w:szCs w:val="24"/>
        </w:rPr>
      </w:pPr>
      <w:r w:rsidRPr="003C3212">
        <w:rPr>
          <w:rFonts w:ascii="Times New Roman" w:hAnsi="Times New Roman" w:cs="Times New Roman"/>
          <w:i/>
          <w:sz w:val="24"/>
          <w:szCs w:val="24"/>
        </w:rPr>
        <w:t>The Vulnerable Group</w:t>
      </w:r>
    </w:p>
    <w:p w:rsidR="003924FA" w:rsidRPr="003C3212" w:rsidRDefault="00447227" w:rsidP="003C3212">
      <w:pPr>
        <w:spacing w:line="480" w:lineRule="auto"/>
        <w:ind w:firstLine="720"/>
        <w:rPr>
          <w:rFonts w:ascii="Times New Roman" w:hAnsi="Times New Roman" w:cs="Times New Roman"/>
          <w:sz w:val="24"/>
          <w:szCs w:val="24"/>
        </w:rPr>
      </w:pPr>
      <w:r w:rsidRPr="003C3212">
        <w:rPr>
          <w:rFonts w:ascii="Times New Roman" w:eastAsia="Times New Roman" w:hAnsi="Times New Roman" w:cs="Times New Roman"/>
          <w:color w:val="000000"/>
          <w:sz w:val="24"/>
          <w:szCs w:val="24"/>
        </w:rPr>
        <w:t xml:space="preserve">Different groups have different exposure risks to depression. This is dependent on age, gender, and occupation, among other factors. 2.8 per cent of </w:t>
      </w:r>
      <w:r w:rsidR="00BC3794" w:rsidRPr="003C3212">
        <w:rPr>
          <w:rFonts w:ascii="Times New Roman" w:eastAsia="Times New Roman" w:hAnsi="Times New Roman" w:cs="Times New Roman"/>
          <w:color w:val="000000"/>
          <w:sz w:val="24"/>
          <w:szCs w:val="24"/>
        </w:rPr>
        <w:t xml:space="preserve">grown people </w:t>
      </w:r>
      <w:r w:rsidRPr="003C3212">
        <w:rPr>
          <w:rFonts w:ascii="Times New Roman" w:eastAsia="Times New Roman" w:hAnsi="Times New Roman" w:cs="Times New Roman"/>
          <w:color w:val="000000"/>
          <w:sz w:val="24"/>
          <w:szCs w:val="24"/>
        </w:rPr>
        <w:t xml:space="preserve">have had severe depression symptoms, 4.2 </w:t>
      </w:r>
      <w:r w:rsidR="00BC3794" w:rsidRPr="003C3212">
        <w:rPr>
          <w:rFonts w:ascii="Times New Roman" w:eastAsia="Times New Roman" w:hAnsi="Times New Roman" w:cs="Times New Roman"/>
          <w:color w:val="000000"/>
          <w:sz w:val="24"/>
          <w:szCs w:val="24"/>
        </w:rPr>
        <w:t>%</w:t>
      </w:r>
      <w:r w:rsidRPr="003C3212">
        <w:rPr>
          <w:rFonts w:ascii="Times New Roman" w:eastAsia="Times New Roman" w:hAnsi="Times New Roman" w:cs="Times New Roman"/>
          <w:color w:val="000000"/>
          <w:sz w:val="24"/>
          <w:szCs w:val="24"/>
        </w:rPr>
        <w:t xml:space="preserve"> showed mild to </w:t>
      </w:r>
      <w:r w:rsidR="00BC3794" w:rsidRPr="003C3212">
        <w:rPr>
          <w:rFonts w:ascii="Times New Roman" w:eastAsia="Times New Roman" w:hAnsi="Times New Roman" w:cs="Times New Roman"/>
          <w:color w:val="000000"/>
          <w:sz w:val="24"/>
          <w:szCs w:val="24"/>
        </w:rPr>
        <w:t xml:space="preserve">mild </w:t>
      </w:r>
      <w:r w:rsidRPr="003C3212">
        <w:rPr>
          <w:rFonts w:ascii="Times New Roman" w:eastAsia="Times New Roman" w:hAnsi="Times New Roman" w:cs="Times New Roman"/>
          <w:color w:val="000000"/>
          <w:sz w:val="24"/>
          <w:szCs w:val="24"/>
        </w:rPr>
        <w:t xml:space="preserve">symptoms, and 11.5 </w:t>
      </w:r>
      <w:r w:rsidR="00BC3794" w:rsidRPr="003C3212">
        <w:rPr>
          <w:rFonts w:ascii="Times New Roman" w:eastAsia="Times New Roman" w:hAnsi="Times New Roman" w:cs="Times New Roman"/>
          <w:color w:val="000000"/>
          <w:sz w:val="24"/>
          <w:szCs w:val="24"/>
        </w:rPr>
        <w:t>%</w:t>
      </w:r>
      <w:r w:rsidRPr="003C3212">
        <w:rPr>
          <w:rFonts w:ascii="Times New Roman" w:eastAsia="Times New Roman" w:hAnsi="Times New Roman" w:cs="Times New Roman"/>
          <w:color w:val="000000"/>
          <w:sz w:val="24"/>
          <w:szCs w:val="24"/>
        </w:rPr>
        <w:t xml:space="preserve">had </w:t>
      </w:r>
      <w:r w:rsidR="00AB1B7F" w:rsidRPr="003C3212">
        <w:rPr>
          <w:rFonts w:ascii="Times New Roman" w:eastAsia="Times New Roman" w:hAnsi="Times New Roman" w:cs="Times New Roman"/>
          <w:color w:val="000000"/>
          <w:sz w:val="24"/>
          <w:szCs w:val="24"/>
        </w:rPr>
        <w:t xml:space="preserve">light </w:t>
      </w:r>
      <w:r w:rsidRPr="003C3212">
        <w:rPr>
          <w:rFonts w:ascii="Times New Roman" w:eastAsia="Times New Roman" w:hAnsi="Times New Roman" w:cs="Times New Roman"/>
          <w:color w:val="000000"/>
          <w:sz w:val="24"/>
          <w:szCs w:val="24"/>
        </w:rPr>
        <w:t xml:space="preserve">symptoms. Adults </w:t>
      </w:r>
      <w:r w:rsidR="00AB1B7F" w:rsidRPr="003C3212">
        <w:rPr>
          <w:rFonts w:ascii="Times New Roman" w:eastAsia="Times New Roman" w:hAnsi="Times New Roman" w:cs="Times New Roman"/>
          <w:color w:val="000000"/>
          <w:sz w:val="24"/>
          <w:szCs w:val="24"/>
        </w:rPr>
        <w:t xml:space="preserve">between the </w:t>
      </w:r>
      <w:r w:rsidR="00BC3794" w:rsidRPr="003C3212">
        <w:rPr>
          <w:rFonts w:ascii="Times New Roman" w:eastAsia="Times New Roman" w:hAnsi="Times New Roman" w:cs="Times New Roman"/>
          <w:color w:val="000000"/>
          <w:sz w:val="24"/>
          <w:szCs w:val="24"/>
        </w:rPr>
        <w:t>ages</w:t>
      </w:r>
      <w:r w:rsidR="00AB1B7F" w:rsidRPr="003C3212">
        <w:rPr>
          <w:rFonts w:ascii="Times New Roman" w:eastAsia="Times New Roman" w:hAnsi="Times New Roman" w:cs="Times New Roman"/>
          <w:color w:val="000000"/>
          <w:sz w:val="24"/>
          <w:szCs w:val="24"/>
        </w:rPr>
        <w:t xml:space="preserve"> of</w:t>
      </w:r>
      <w:r w:rsidRPr="003C3212">
        <w:rPr>
          <w:rFonts w:ascii="Times New Roman" w:eastAsia="Times New Roman" w:hAnsi="Times New Roman" w:cs="Times New Roman"/>
          <w:color w:val="000000"/>
          <w:sz w:val="24"/>
          <w:szCs w:val="24"/>
        </w:rPr>
        <w:t xml:space="preserve"> 18–and 29 </w:t>
      </w:r>
      <w:r w:rsidR="00AB1B7F" w:rsidRPr="003C3212">
        <w:rPr>
          <w:rFonts w:ascii="Times New Roman" w:eastAsia="Times New Roman" w:hAnsi="Times New Roman" w:cs="Times New Roman"/>
          <w:color w:val="000000"/>
          <w:sz w:val="24"/>
          <w:szCs w:val="24"/>
        </w:rPr>
        <w:t>dominated the affected adults.</w:t>
      </w:r>
      <w:r w:rsidRPr="003C3212">
        <w:rPr>
          <w:rFonts w:ascii="Times New Roman" w:eastAsia="Times New Roman" w:hAnsi="Times New Roman" w:cs="Times New Roman"/>
          <w:color w:val="000000"/>
          <w:sz w:val="24"/>
          <w:szCs w:val="24"/>
        </w:rPr>
        <w:t xml:space="preserve"> (21.0%), followed by </w:t>
      </w:r>
      <w:r w:rsidR="00AB1B7F" w:rsidRPr="003C3212">
        <w:rPr>
          <w:rFonts w:ascii="Times New Roman" w:eastAsia="Times New Roman" w:hAnsi="Times New Roman" w:cs="Times New Roman"/>
          <w:color w:val="000000"/>
          <w:sz w:val="24"/>
          <w:szCs w:val="24"/>
        </w:rPr>
        <w:t xml:space="preserve">the age of 45–64 (18.4%) and 65 and above </w:t>
      </w:r>
      <w:r w:rsidRPr="003C3212">
        <w:rPr>
          <w:rFonts w:ascii="Times New Roman" w:eastAsia="Times New Roman" w:hAnsi="Times New Roman" w:cs="Times New Roman"/>
          <w:color w:val="000000"/>
          <w:sz w:val="24"/>
          <w:szCs w:val="24"/>
        </w:rPr>
        <w:t>18.4%</w:t>
      </w:r>
      <w:r w:rsidR="00AB1B7F" w:rsidRPr="003C3212">
        <w:rPr>
          <w:rFonts w:ascii="Times New Roman" w:eastAsia="Times New Roman" w:hAnsi="Times New Roman" w:cs="Times New Roman"/>
          <w:color w:val="000000"/>
          <w:sz w:val="24"/>
          <w:szCs w:val="24"/>
        </w:rPr>
        <w:t>.</w:t>
      </w:r>
      <w:r w:rsidRPr="003C3212">
        <w:rPr>
          <w:rFonts w:ascii="Times New Roman" w:eastAsia="Times New Roman" w:hAnsi="Times New Roman" w:cs="Times New Roman"/>
          <w:color w:val="000000"/>
          <w:sz w:val="24"/>
          <w:szCs w:val="24"/>
        </w:rPr>
        <w:t xml:space="preserve"> </w:t>
      </w:r>
      <w:r w:rsidR="00AB1B7F" w:rsidRPr="003C3212">
        <w:rPr>
          <w:rFonts w:ascii="Times New Roman" w:eastAsia="Times New Roman" w:hAnsi="Times New Roman" w:cs="Times New Roman"/>
          <w:color w:val="000000"/>
          <w:sz w:val="24"/>
          <w:szCs w:val="24"/>
        </w:rPr>
        <w:t>The group ranging from</w:t>
      </w:r>
      <w:r w:rsidRPr="003C3212">
        <w:rPr>
          <w:rFonts w:ascii="Times New Roman" w:eastAsia="Times New Roman" w:hAnsi="Times New Roman" w:cs="Times New Roman"/>
          <w:color w:val="000000"/>
          <w:sz w:val="24"/>
          <w:szCs w:val="24"/>
        </w:rPr>
        <w:t xml:space="preserve"> 30 to 44 </w:t>
      </w:r>
      <w:r w:rsidR="00AB1B7F" w:rsidRPr="003C3212">
        <w:rPr>
          <w:rFonts w:ascii="Times New Roman" w:eastAsia="Times New Roman" w:hAnsi="Times New Roman" w:cs="Times New Roman"/>
          <w:color w:val="000000"/>
          <w:sz w:val="24"/>
          <w:szCs w:val="24"/>
        </w:rPr>
        <w:t xml:space="preserve">constituted </w:t>
      </w:r>
      <w:r w:rsidRPr="003C3212">
        <w:rPr>
          <w:rFonts w:ascii="Times New Roman" w:eastAsia="Times New Roman" w:hAnsi="Times New Roman" w:cs="Times New Roman"/>
          <w:color w:val="000000"/>
          <w:sz w:val="24"/>
          <w:szCs w:val="24"/>
        </w:rPr>
        <w:t>16.8 per cent</w:t>
      </w:r>
      <w:r w:rsidR="00AB1B7F" w:rsidRPr="003C3212">
        <w:rPr>
          <w:rFonts w:ascii="Times New Roman" w:eastAsia="Times New Roman" w:hAnsi="Times New Roman" w:cs="Times New Roman"/>
          <w:color w:val="000000"/>
          <w:sz w:val="24"/>
          <w:szCs w:val="24"/>
        </w:rPr>
        <w:t>.</w:t>
      </w:r>
      <w:r w:rsidRPr="003C3212">
        <w:rPr>
          <w:rFonts w:ascii="Times New Roman" w:eastAsia="Times New Roman" w:hAnsi="Times New Roman" w:cs="Times New Roman"/>
          <w:color w:val="000000"/>
          <w:sz w:val="24"/>
          <w:szCs w:val="24"/>
        </w:rPr>
        <w:t xml:space="preserve"> (</w:t>
      </w:r>
      <w:proofErr w:type="spellStart"/>
      <w:r w:rsidR="00FA20BD" w:rsidRPr="003C3212">
        <w:rPr>
          <w:rFonts w:ascii="Times New Roman" w:hAnsi="Times New Roman" w:cs="Times New Roman"/>
          <w:color w:val="222222"/>
          <w:sz w:val="24"/>
          <w:szCs w:val="24"/>
          <w:shd w:val="clear" w:color="auto" w:fill="FFFFFF"/>
        </w:rPr>
        <w:t>Villarroel</w:t>
      </w:r>
      <w:proofErr w:type="spellEnd"/>
      <w:r w:rsidR="00FA20BD" w:rsidRPr="003C3212">
        <w:rPr>
          <w:rFonts w:ascii="Times New Roman" w:hAnsi="Times New Roman" w:cs="Times New Roman"/>
          <w:color w:val="222222"/>
          <w:sz w:val="24"/>
          <w:szCs w:val="24"/>
          <w:shd w:val="clear" w:color="auto" w:fill="FFFFFF"/>
        </w:rPr>
        <w:t xml:space="preserve"> </w:t>
      </w:r>
      <w:r w:rsidRPr="003C3212">
        <w:rPr>
          <w:rFonts w:ascii="Times New Roman" w:hAnsi="Times New Roman" w:cs="Times New Roman"/>
          <w:color w:val="222222"/>
          <w:sz w:val="24"/>
          <w:szCs w:val="24"/>
          <w:shd w:val="clear" w:color="auto" w:fill="FFFFFF"/>
        </w:rPr>
        <w:t xml:space="preserve">and </w:t>
      </w:r>
      <w:proofErr w:type="spellStart"/>
      <w:r w:rsidRPr="003C3212">
        <w:rPr>
          <w:rFonts w:ascii="Times New Roman" w:hAnsi="Times New Roman" w:cs="Times New Roman"/>
          <w:color w:val="222222"/>
          <w:sz w:val="24"/>
          <w:szCs w:val="24"/>
          <w:shd w:val="clear" w:color="auto" w:fill="FFFFFF"/>
        </w:rPr>
        <w:t>Terlizzi</w:t>
      </w:r>
      <w:proofErr w:type="spellEnd"/>
      <w:r w:rsidRPr="003C3212">
        <w:rPr>
          <w:rFonts w:ascii="Times New Roman" w:hAnsi="Times New Roman" w:cs="Times New Roman"/>
          <w:color w:val="222222"/>
          <w:sz w:val="24"/>
          <w:szCs w:val="24"/>
          <w:shd w:val="clear" w:color="auto" w:fill="FFFFFF"/>
        </w:rPr>
        <w:t xml:space="preserve"> 2020)</w:t>
      </w:r>
      <w:r w:rsidRPr="003C3212">
        <w:rPr>
          <w:rFonts w:ascii="Times New Roman" w:eastAsia="Times New Roman" w:hAnsi="Times New Roman" w:cs="Times New Roman"/>
          <w:color w:val="000000"/>
          <w:sz w:val="24"/>
          <w:szCs w:val="24"/>
        </w:rPr>
        <w:t xml:space="preserve">. Women </w:t>
      </w:r>
      <w:r w:rsidR="0057437E" w:rsidRPr="003C3212">
        <w:rPr>
          <w:rFonts w:ascii="Times New Roman" w:eastAsia="Times New Roman" w:hAnsi="Times New Roman" w:cs="Times New Roman"/>
          <w:color w:val="000000"/>
          <w:sz w:val="24"/>
          <w:szCs w:val="24"/>
        </w:rPr>
        <w:t>have higher chances of s</w:t>
      </w:r>
      <w:r w:rsidRPr="003C3212">
        <w:rPr>
          <w:rFonts w:ascii="Times New Roman" w:eastAsia="Times New Roman" w:hAnsi="Times New Roman" w:cs="Times New Roman"/>
          <w:color w:val="000000"/>
          <w:sz w:val="24"/>
          <w:szCs w:val="24"/>
        </w:rPr>
        <w:t>uffer</w:t>
      </w:r>
      <w:r w:rsidR="0057437E" w:rsidRPr="003C3212">
        <w:rPr>
          <w:rFonts w:ascii="Times New Roman" w:eastAsia="Times New Roman" w:hAnsi="Times New Roman" w:cs="Times New Roman"/>
          <w:color w:val="000000"/>
          <w:sz w:val="24"/>
          <w:szCs w:val="24"/>
        </w:rPr>
        <w:t>ing</w:t>
      </w:r>
      <w:r w:rsidRPr="003C3212">
        <w:rPr>
          <w:rFonts w:ascii="Times New Roman" w:eastAsia="Times New Roman" w:hAnsi="Times New Roman" w:cs="Times New Roman"/>
          <w:color w:val="000000"/>
          <w:sz w:val="24"/>
          <w:szCs w:val="24"/>
        </w:rPr>
        <w:t xml:space="preserve"> from depressive symptoms</w:t>
      </w:r>
      <w:r w:rsidR="0057437E" w:rsidRPr="003C3212">
        <w:rPr>
          <w:rFonts w:ascii="Times New Roman" w:eastAsia="Times New Roman" w:hAnsi="Times New Roman" w:cs="Times New Roman"/>
          <w:color w:val="000000"/>
          <w:sz w:val="24"/>
          <w:szCs w:val="24"/>
        </w:rPr>
        <w:t xml:space="preserve"> than men at all stages.</w:t>
      </w:r>
      <w:r w:rsidRPr="003C3212">
        <w:rPr>
          <w:rFonts w:ascii="Times New Roman" w:eastAsia="Times New Roman" w:hAnsi="Times New Roman" w:cs="Times New Roman"/>
          <w:color w:val="000000"/>
          <w:sz w:val="24"/>
          <w:szCs w:val="24"/>
        </w:rPr>
        <w:t xml:space="preserve"> </w:t>
      </w:r>
    </w:p>
    <w:p w:rsidR="00DE320B" w:rsidRPr="003C3212" w:rsidRDefault="00447227" w:rsidP="003C3212">
      <w:pPr>
        <w:spacing w:line="480" w:lineRule="auto"/>
        <w:rPr>
          <w:rFonts w:ascii="Times New Roman" w:hAnsi="Times New Roman" w:cs="Times New Roman"/>
          <w:sz w:val="24"/>
          <w:szCs w:val="24"/>
        </w:rPr>
      </w:pPr>
      <w:r w:rsidRPr="003C3212">
        <w:rPr>
          <w:rFonts w:ascii="Times New Roman" w:hAnsi="Times New Roman" w:cs="Times New Roman"/>
          <w:i/>
          <w:sz w:val="24"/>
          <w:szCs w:val="24"/>
        </w:rPr>
        <w:t>Causes of Depression</w:t>
      </w:r>
    </w:p>
    <w:p w:rsidR="00DE320B" w:rsidRPr="003C3212" w:rsidRDefault="00447227" w:rsidP="003C3212">
      <w:pPr>
        <w:spacing w:line="480" w:lineRule="auto"/>
        <w:ind w:firstLine="720"/>
        <w:rPr>
          <w:rFonts w:ascii="Times New Roman" w:hAnsi="Times New Roman" w:cs="Times New Roman"/>
          <w:sz w:val="24"/>
          <w:szCs w:val="24"/>
        </w:rPr>
      </w:pPr>
      <w:r w:rsidRPr="003C3212">
        <w:rPr>
          <w:rFonts w:ascii="Times New Roman" w:hAnsi="Times New Roman" w:cs="Times New Roman"/>
          <w:sz w:val="24"/>
          <w:szCs w:val="24"/>
        </w:rPr>
        <w:t xml:space="preserve"> </w:t>
      </w:r>
      <w:r w:rsidR="00BC3794" w:rsidRPr="003C3212">
        <w:rPr>
          <w:rFonts w:ascii="Times New Roman" w:hAnsi="Times New Roman" w:cs="Times New Roman"/>
          <w:sz w:val="24"/>
          <w:szCs w:val="24"/>
        </w:rPr>
        <w:t>There exists a symbiotic relationship between d</w:t>
      </w:r>
      <w:r w:rsidRPr="003C3212">
        <w:rPr>
          <w:rFonts w:ascii="Times New Roman" w:hAnsi="Times New Roman" w:cs="Times New Roman"/>
          <w:sz w:val="24"/>
          <w:szCs w:val="24"/>
        </w:rPr>
        <w:t>epression and physical health.</w:t>
      </w:r>
      <w:r w:rsidR="00BC3794" w:rsidRPr="003C3212">
        <w:rPr>
          <w:rFonts w:ascii="Times New Roman" w:hAnsi="Times New Roman" w:cs="Times New Roman"/>
          <w:sz w:val="24"/>
          <w:szCs w:val="24"/>
        </w:rPr>
        <w:t xml:space="preserve"> For instance, c</w:t>
      </w:r>
      <w:r w:rsidRPr="003C3212">
        <w:rPr>
          <w:rFonts w:ascii="Times New Roman" w:hAnsi="Times New Roman" w:cs="Times New Roman"/>
          <w:sz w:val="24"/>
          <w:szCs w:val="24"/>
        </w:rPr>
        <w:t xml:space="preserve">ardiovascular disease </w:t>
      </w:r>
      <w:r w:rsidR="00BC3794" w:rsidRPr="003C3212">
        <w:rPr>
          <w:rFonts w:ascii="Times New Roman" w:hAnsi="Times New Roman" w:cs="Times New Roman"/>
          <w:sz w:val="24"/>
          <w:szCs w:val="24"/>
        </w:rPr>
        <w:t xml:space="preserve">may result in </w:t>
      </w:r>
      <w:r w:rsidRPr="003C3212">
        <w:rPr>
          <w:rFonts w:ascii="Times New Roman" w:hAnsi="Times New Roman" w:cs="Times New Roman"/>
          <w:sz w:val="24"/>
          <w:szCs w:val="24"/>
        </w:rPr>
        <w:t xml:space="preserve">depression, and </w:t>
      </w:r>
      <w:r w:rsidR="00BC3794" w:rsidRPr="003C3212">
        <w:rPr>
          <w:rFonts w:ascii="Times New Roman" w:hAnsi="Times New Roman" w:cs="Times New Roman"/>
          <w:sz w:val="24"/>
          <w:szCs w:val="24"/>
        </w:rPr>
        <w:t>the reverse is true</w:t>
      </w:r>
      <w:r w:rsidR="004C3FF0" w:rsidRPr="003C3212">
        <w:rPr>
          <w:rFonts w:ascii="Times New Roman" w:hAnsi="Times New Roman" w:cs="Times New Roman"/>
          <w:sz w:val="24"/>
          <w:szCs w:val="24"/>
        </w:rPr>
        <w:t xml:space="preserve">. </w:t>
      </w:r>
      <w:r w:rsidR="00BC3794" w:rsidRPr="003C3212">
        <w:rPr>
          <w:rFonts w:ascii="Times New Roman" w:hAnsi="Times New Roman" w:cs="Times New Roman"/>
          <w:sz w:val="24"/>
          <w:szCs w:val="24"/>
        </w:rPr>
        <w:t>About</w:t>
      </w:r>
      <w:r w:rsidR="004C3FF0" w:rsidRPr="003C3212">
        <w:rPr>
          <w:rFonts w:ascii="Times New Roman" w:hAnsi="Times New Roman" w:cs="Times New Roman"/>
          <w:sz w:val="24"/>
          <w:szCs w:val="24"/>
        </w:rPr>
        <w:t xml:space="preserve"> 20-25 per cent of heart disease patients have major depression (</w:t>
      </w:r>
      <w:proofErr w:type="spellStart"/>
      <w:r w:rsidR="004C3FF0" w:rsidRPr="003C3212">
        <w:rPr>
          <w:rFonts w:ascii="Times New Roman" w:hAnsi="Times New Roman" w:cs="Times New Roman"/>
          <w:sz w:val="24"/>
          <w:szCs w:val="24"/>
        </w:rPr>
        <w:t>Fiske</w:t>
      </w:r>
      <w:proofErr w:type="spellEnd"/>
      <w:r w:rsidR="004C3FF0" w:rsidRPr="003C3212">
        <w:rPr>
          <w:rFonts w:ascii="Times New Roman" w:hAnsi="Times New Roman" w:cs="Times New Roman"/>
          <w:sz w:val="24"/>
          <w:szCs w:val="24"/>
        </w:rPr>
        <w:t xml:space="preserve"> et al. 8)</w:t>
      </w:r>
      <w:r w:rsidRPr="003C3212">
        <w:rPr>
          <w:rFonts w:ascii="Times New Roman" w:hAnsi="Times New Roman" w:cs="Times New Roman"/>
          <w:sz w:val="24"/>
          <w:szCs w:val="24"/>
        </w:rPr>
        <w:t>.</w:t>
      </w:r>
      <w:r w:rsidR="0029280C" w:rsidRPr="003C3212">
        <w:rPr>
          <w:rFonts w:ascii="Times New Roman" w:hAnsi="Times New Roman" w:cs="Times New Roman"/>
          <w:sz w:val="24"/>
          <w:szCs w:val="24"/>
        </w:rPr>
        <w:t xml:space="preserve"> Below are some of the common causes of depression in today’s lives.</w:t>
      </w:r>
    </w:p>
    <w:p w:rsidR="0029280C" w:rsidRPr="003C3212" w:rsidRDefault="00447227" w:rsidP="003C3212">
      <w:pPr>
        <w:spacing w:line="480" w:lineRule="auto"/>
        <w:rPr>
          <w:rFonts w:ascii="Times New Roman" w:hAnsi="Times New Roman" w:cs="Times New Roman"/>
          <w:i/>
          <w:sz w:val="24"/>
          <w:szCs w:val="24"/>
        </w:rPr>
      </w:pPr>
      <w:r w:rsidRPr="003C3212">
        <w:rPr>
          <w:rFonts w:ascii="Times New Roman" w:hAnsi="Times New Roman" w:cs="Times New Roman"/>
          <w:sz w:val="24"/>
          <w:szCs w:val="24"/>
        </w:rPr>
        <w:tab/>
      </w:r>
      <w:r w:rsidRPr="003C3212">
        <w:rPr>
          <w:rFonts w:ascii="Times New Roman" w:hAnsi="Times New Roman" w:cs="Times New Roman"/>
          <w:i/>
          <w:sz w:val="24"/>
          <w:szCs w:val="24"/>
        </w:rPr>
        <w:t>Personality Traits</w:t>
      </w:r>
    </w:p>
    <w:p w:rsidR="0029280C" w:rsidRPr="003C3212" w:rsidRDefault="00447227" w:rsidP="003C3212">
      <w:pPr>
        <w:spacing w:line="480" w:lineRule="auto"/>
        <w:rPr>
          <w:rFonts w:ascii="Times New Roman" w:hAnsi="Times New Roman" w:cs="Times New Roman"/>
          <w:sz w:val="24"/>
          <w:szCs w:val="24"/>
        </w:rPr>
      </w:pPr>
      <w:r w:rsidRPr="003C3212">
        <w:rPr>
          <w:rFonts w:ascii="Times New Roman" w:hAnsi="Times New Roman" w:cs="Times New Roman"/>
          <w:sz w:val="24"/>
          <w:szCs w:val="24"/>
        </w:rPr>
        <w:t>Neuroticism and conscientiousness are greatly linked with depression</w:t>
      </w:r>
      <w:r w:rsidR="003C3212">
        <w:rPr>
          <w:rFonts w:ascii="Times New Roman" w:hAnsi="Times New Roman" w:cs="Times New Roman"/>
          <w:sz w:val="24"/>
          <w:szCs w:val="24"/>
        </w:rPr>
        <w:t xml:space="preserve"> (</w:t>
      </w:r>
      <w:r w:rsidR="00FA20BD" w:rsidRPr="003C3212">
        <w:rPr>
          <w:rFonts w:ascii="Times New Roman" w:hAnsi="Times New Roman" w:cs="Times New Roman"/>
          <w:sz w:val="24"/>
          <w:szCs w:val="24"/>
        </w:rPr>
        <w:t>Shea and Yen 50)</w:t>
      </w:r>
      <w:r w:rsidRPr="003C3212">
        <w:rPr>
          <w:rFonts w:ascii="Times New Roman" w:hAnsi="Times New Roman" w:cs="Times New Roman"/>
          <w:sz w:val="24"/>
          <w:szCs w:val="24"/>
        </w:rPr>
        <w:t xml:space="preserve">. </w:t>
      </w:r>
      <w:r w:rsidR="00A01505" w:rsidRPr="003C3212">
        <w:rPr>
          <w:rFonts w:ascii="Times New Roman" w:hAnsi="Times New Roman" w:cs="Times New Roman"/>
          <w:sz w:val="24"/>
          <w:szCs w:val="24"/>
        </w:rPr>
        <w:t xml:space="preserve">The majority of personality factors linked to depression are also linked to other types of psychopathology, especially anxiety disorders. This could be due to the phenomenon of </w:t>
      </w:r>
      <w:proofErr w:type="spellStart"/>
      <w:r w:rsidR="00A01505" w:rsidRPr="003C3212">
        <w:rPr>
          <w:rFonts w:ascii="Times New Roman" w:hAnsi="Times New Roman" w:cs="Times New Roman"/>
          <w:sz w:val="24"/>
          <w:szCs w:val="24"/>
        </w:rPr>
        <w:t>multifinality</w:t>
      </w:r>
      <w:proofErr w:type="spellEnd"/>
      <w:r w:rsidR="00A01505" w:rsidRPr="003C3212">
        <w:rPr>
          <w:rFonts w:ascii="Times New Roman" w:hAnsi="Times New Roman" w:cs="Times New Roman"/>
          <w:sz w:val="24"/>
          <w:szCs w:val="24"/>
        </w:rPr>
        <w:t>, in which variables early in the causal chain can result in different outcomes depending on subsequent occurrences (Klein et al., 2011).</w:t>
      </w:r>
    </w:p>
    <w:p w:rsidR="00A01505" w:rsidRPr="003C3212" w:rsidRDefault="00447227" w:rsidP="003C3212">
      <w:pPr>
        <w:spacing w:line="480" w:lineRule="auto"/>
        <w:rPr>
          <w:rFonts w:ascii="Times New Roman" w:hAnsi="Times New Roman" w:cs="Times New Roman"/>
          <w:i/>
          <w:sz w:val="24"/>
          <w:szCs w:val="24"/>
        </w:rPr>
      </w:pPr>
      <w:r w:rsidRPr="003C3212">
        <w:rPr>
          <w:rFonts w:ascii="Times New Roman" w:hAnsi="Times New Roman" w:cs="Times New Roman"/>
          <w:sz w:val="24"/>
          <w:szCs w:val="24"/>
        </w:rPr>
        <w:tab/>
      </w:r>
      <w:r w:rsidRPr="003C3212">
        <w:rPr>
          <w:rFonts w:ascii="Times New Roman" w:hAnsi="Times New Roman" w:cs="Times New Roman"/>
          <w:i/>
          <w:sz w:val="24"/>
          <w:szCs w:val="24"/>
        </w:rPr>
        <w:t>Trauma and Abuse</w:t>
      </w:r>
    </w:p>
    <w:p w:rsidR="00C47732" w:rsidRPr="003C3212" w:rsidRDefault="00447227" w:rsidP="003C3212">
      <w:pPr>
        <w:spacing w:line="480" w:lineRule="auto"/>
        <w:rPr>
          <w:rFonts w:ascii="Times New Roman" w:hAnsi="Times New Roman" w:cs="Times New Roman"/>
          <w:sz w:val="24"/>
          <w:szCs w:val="24"/>
        </w:rPr>
      </w:pPr>
      <w:r w:rsidRPr="003C3212">
        <w:rPr>
          <w:rFonts w:ascii="Times New Roman" w:hAnsi="Times New Roman" w:cs="Times New Roman"/>
          <w:sz w:val="24"/>
          <w:szCs w:val="24"/>
        </w:rPr>
        <w:lastRenderedPageBreak/>
        <w:t xml:space="preserve">Undergoing abuse and traumatic experiences at an early age for a child has contributed to the causes of depression. Post-traumatic stress disorder is majorly associated with having undergone a traumatizing experience that leaves a dent in one's mental health </w:t>
      </w:r>
    </w:p>
    <w:p w:rsidR="00A01505" w:rsidRPr="003C3212" w:rsidRDefault="00447227" w:rsidP="003C3212">
      <w:pPr>
        <w:spacing w:line="480" w:lineRule="auto"/>
        <w:rPr>
          <w:rFonts w:ascii="Times New Roman" w:hAnsi="Times New Roman" w:cs="Times New Roman"/>
          <w:sz w:val="24"/>
          <w:szCs w:val="24"/>
        </w:rPr>
      </w:pPr>
      <w:r w:rsidRPr="003C3212">
        <w:rPr>
          <w:rFonts w:ascii="Times New Roman" w:hAnsi="Times New Roman" w:cs="Times New Roman"/>
          <w:sz w:val="24"/>
          <w:szCs w:val="24"/>
        </w:rPr>
        <w:t xml:space="preserve">. (MIND 2021 N.P.) </w:t>
      </w:r>
      <w:r w:rsidR="008C75D7" w:rsidRPr="003C3212">
        <w:rPr>
          <w:rFonts w:ascii="Times New Roman" w:hAnsi="Times New Roman" w:cs="Times New Roman"/>
          <w:sz w:val="24"/>
          <w:szCs w:val="24"/>
        </w:rPr>
        <w:t>75.6% of patients suffering from chronic depression have reported having undergone trauma in their childhood</w:t>
      </w:r>
      <w:r w:rsidR="00FA43CD" w:rsidRPr="003C3212">
        <w:rPr>
          <w:rFonts w:ascii="Times New Roman" w:hAnsi="Times New Roman" w:cs="Times New Roman"/>
          <w:sz w:val="24"/>
          <w:szCs w:val="24"/>
        </w:rPr>
        <w:t xml:space="preserve"> (</w:t>
      </w:r>
      <w:proofErr w:type="spellStart"/>
      <w:r w:rsidR="00FA43CD" w:rsidRPr="003C3212">
        <w:rPr>
          <w:rFonts w:ascii="Times New Roman" w:hAnsi="Times New Roman" w:cs="Times New Roman"/>
          <w:sz w:val="24"/>
          <w:szCs w:val="24"/>
        </w:rPr>
        <w:t>Negele</w:t>
      </w:r>
      <w:proofErr w:type="spellEnd"/>
      <w:r w:rsidR="00FA43CD" w:rsidRPr="003C3212">
        <w:rPr>
          <w:rFonts w:ascii="Times New Roman" w:hAnsi="Times New Roman" w:cs="Times New Roman"/>
          <w:sz w:val="24"/>
          <w:szCs w:val="24"/>
        </w:rPr>
        <w:t xml:space="preserve"> et al. 2015 N.P.)</w:t>
      </w:r>
      <w:r w:rsidR="008C75D7" w:rsidRPr="003C3212">
        <w:rPr>
          <w:rFonts w:ascii="Times New Roman" w:hAnsi="Times New Roman" w:cs="Times New Roman"/>
          <w:sz w:val="24"/>
          <w:szCs w:val="24"/>
        </w:rPr>
        <w:t xml:space="preserve">. </w:t>
      </w:r>
      <w:r w:rsidR="00DC712A" w:rsidRPr="003C3212">
        <w:rPr>
          <w:rFonts w:ascii="Times New Roman" w:hAnsi="Times New Roman" w:cs="Times New Roman"/>
          <w:sz w:val="24"/>
          <w:szCs w:val="24"/>
        </w:rPr>
        <w:t xml:space="preserve">37% of chronically depressed individuals have undergone multiple </w:t>
      </w:r>
      <w:r w:rsidR="003C3212" w:rsidRPr="003C3212">
        <w:rPr>
          <w:rFonts w:ascii="Times New Roman" w:hAnsi="Times New Roman" w:cs="Times New Roman"/>
          <w:sz w:val="24"/>
          <w:szCs w:val="24"/>
        </w:rPr>
        <w:t>traumatization</w:t>
      </w:r>
      <w:r w:rsidR="00DC712A" w:rsidRPr="003C3212">
        <w:rPr>
          <w:rFonts w:ascii="Times New Roman" w:hAnsi="Times New Roman" w:cs="Times New Roman"/>
          <w:sz w:val="24"/>
          <w:szCs w:val="24"/>
        </w:rPr>
        <w:t xml:space="preserve"> in childhood</w:t>
      </w:r>
      <w:r w:rsidR="001F692F" w:rsidRPr="003C3212">
        <w:rPr>
          <w:rFonts w:ascii="Times New Roman" w:hAnsi="Times New Roman" w:cs="Times New Roman"/>
          <w:sz w:val="24"/>
          <w:szCs w:val="24"/>
        </w:rPr>
        <w:t xml:space="preserve"> (</w:t>
      </w:r>
      <w:proofErr w:type="spellStart"/>
      <w:r w:rsidR="001F692F" w:rsidRPr="003C3212">
        <w:rPr>
          <w:rFonts w:ascii="Times New Roman" w:hAnsi="Times New Roman" w:cs="Times New Roman"/>
          <w:sz w:val="24"/>
          <w:szCs w:val="24"/>
        </w:rPr>
        <w:t>Negele</w:t>
      </w:r>
      <w:proofErr w:type="spellEnd"/>
      <w:r w:rsidR="001F692F" w:rsidRPr="003C3212">
        <w:rPr>
          <w:rFonts w:ascii="Times New Roman" w:hAnsi="Times New Roman" w:cs="Times New Roman"/>
          <w:sz w:val="24"/>
          <w:szCs w:val="24"/>
        </w:rPr>
        <w:t xml:space="preserve"> et al. 2015 N.P.)</w:t>
      </w:r>
      <w:r w:rsidR="00DC712A" w:rsidRPr="003C3212">
        <w:rPr>
          <w:rFonts w:ascii="Times New Roman" w:hAnsi="Times New Roman" w:cs="Times New Roman"/>
          <w:sz w:val="24"/>
          <w:szCs w:val="24"/>
        </w:rPr>
        <w:t>. This number is an indication that trauma and abuse contribute to roughly three-quarters of the depression cases in existence. People who have undergone abuse of any kind are prone to becoming withdrawn from society and suffering silently while their condition worsens</w:t>
      </w:r>
      <w:r w:rsidR="00E7017D" w:rsidRPr="003C3212">
        <w:rPr>
          <w:rFonts w:ascii="Times New Roman" w:hAnsi="Times New Roman" w:cs="Times New Roman"/>
          <w:sz w:val="24"/>
          <w:szCs w:val="24"/>
        </w:rPr>
        <w:t xml:space="preserve"> in adulthood (</w:t>
      </w:r>
      <w:proofErr w:type="spellStart"/>
      <w:r w:rsidR="00E7017D" w:rsidRPr="003C3212">
        <w:rPr>
          <w:rFonts w:ascii="Times New Roman" w:hAnsi="Times New Roman" w:cs="Times New Roman"/>
          <w:sz w:val="24"/>
          <w:szCs w:val="24"/>
        </w:rPr>
        <w:t>Dervishi</w:t>
      </w:r>
      <w:proofErr w:type="spellEnd"/>
      <w:r w:rsidR="00E7017D" w:rsidRPr="003C3212">
        <w:rPr>
          <w:rFonts w:ascii="Times New Roman" w:hAnsi="Times New Roman" w:cs="Times New Roman"/>
          <w:sz w:val="24"/>
          <w:szCs w:val="24"/>
        </w:rPr>
        <w:t xml:space="preserve"> et al. 31)</w:t>
      </w:r>
      <w:r w:rsidR="00DC712A" w:rsidRPr="003C3212">
        <w:rPr>
          <w:rFonts w:ascii="Times New Roman" w:hAnsi="Times New Roman" w:cs="Times New Roman"/>
          <w:sz w:val="24"/>
          <w:szCs w:val="24"/>
        </w:rPr>
        <w:t>. Their perspective of themselves and the world changes as well.</w:t>
      </w:r>
    </w:p>
    <w:p w:rsidR="001F692F" w:rsidRPr="003C3212" w:rsidRDefault="00447227" w:rsidP="003C3212">
      <w:pPr>
        <w:spacing w:line="480" w:lineRule="auto"/>
        <w:ind w:firstLine="720"/>
        <w:rPr>
          <w:rFonts w:ascii="Times New Roman" w:hAnsi="Times New Roman" w:cs="Times New Roman"/>
          <w:i/>
          <w:sz w:val="24"/>
          <w:szCs w:val="24"/>
        </w:rPr>
      </w:pPr>
      <w:r w:rsidRPr="003C3212">
        <w:rPr>
          <w:rFonts w:ascii="Times New Roman" w:hAnsi="Times New Roman" w:cs="Times New Roman"/>
          <w:i/>
          <w:sz w:val="24"/>
          <w:szCs w:val="24"/>
        </w:rPr>
        <w:t>Lifestyle</w:t>
      </w:r>
    </w:p>
    <w:p w:rsidR="001F692F" w:rsidRPr="003C3212" w:rsidRDefault="00447227" w:rsidP="003C3212">
      <w:pPr>
        <w:spacing w:line="480" w:lineRule="auto"/>
        <w:ind w:firstLine="720"/>
        <w:rPr>
          <w:rFonts w:ascii="Times New Roman" w:hAnsi="Times New Roman" w:cs="Times New Roman"/>
          <w:sz w:val="24"/>
          <w:szCs w:val="24"/>
        </w:rPr>
      </w:pPr>
      <w:r w:rsidRPr="003C3212">
        <w:rPr>
          <w:rFonts w:ascii="Times New Roman" w:hAnsi="Times New Roman" w:cs="Times New Roman"/>
          <w:sz w:val="24"/>
          <w:szCs w:val="24"/>
        </w:rPr>
        <w:t xml:space="preserve">Depression and lifestyle are interrelated, where one may alter the course of the other. In the </w:t>
      </w:r>
      <w:r w:rsidR="0007194C" w:rsidRPr="003C3212">
        <w:rPr>
          <w:rFonts w:ascii="Times New Roman" w:hAnsi="Times New Roman" w:cs="Times New Roman"/>
          <w:sz w:val="24"/>
          <w:szCs w:val="24"/>
        </w:rPr>
        <w:t>context</w:t>
      </w:r>
      <w:r w:rsidRPr="003C3212">
        <w:rPr>
          <w:rFonts w:ascii="Times New Roman" w:hAnsi="Times New Roman" w:cs="Times New Roman"/>
          <w:sz w:val="24"/>
          <w:szCs w:val="24"/>
        </w:rPr>
        <w:t xml:space="preserve"> where lifestyle has been known to cause depression, activities such as smoking, excessive alcohol consumption and low rates of physical activities cause depression</w:t>
      </w:r>
      <w:r w:rsidR="003C3212">
        <w:rPr>
          <w:rFonts w:ascii="Times New Roman" w:hAnsi="Times New Roman" w:cs="Times New Roman"/>
          <w:sz w:val="24"/>
          <w:szCs w:val="24"/>
        </w:rPr>
        <w:t xml:space="preserve"> </w:t>
      </w:r>
      <w:r w:rsidR="0007194C" w:rsidRPr="003C3212">
        <w:rPr>
          <w:rFonts w:ascii="Times New Roman" w:hAnsi="Times New Roman" w:cs="Times New Roman"/>
          <w:sz w:val="24"/>
          <w:szCs w:val="24"/>
        </w:rPr>
        <w:t>(MENTAL HEALTH UK 2021 N.P.)</w:t>
      </w:r>
      <w:r w:rsidRPr="003C3212">
        <w:rPr>
          <w:rFonts w:ascii="Times New Roman" w:hAnsi="Times New Roman" w:cs="Times New Roman"/>
          <w:sz w:val="24"/>
          <w:szCs w:val="24"/>
        </w:rPr>
        <w:t>. Unhealthy lives and depression are inextricably linked: depression can induce and intensify unhealthy lifestyles (</w:t>
      </w:r>
      <w:proofErr w:type="spellStart"/>
      <w:r w:rsidRPr="003C3212">
        <w:rPr>
          <w:rFonts w:ascii="Times New Roman" w:hAnsi="Times New Roman" w:cs="Times New Roman"/>
          <w:sz w:val="24"/>
          <w:szCs w:val="24"/>
        </w:rPr>
        <w:t>Cabello</w:t>
      </w:r>
      <w:proofErr w:type="spellEnd"/>
      <w:r w:rsidRPr="003C3212">
        <w:rPr>
          <w:rFonts w:ascii="Times New Roman" w:hAnsi="Times New Roman" w:cs="Times New Roman"/>
          <w:sz w:val="24"/>
          <w:szCs w:val="24"/>
        </w:rPr>
        <w:t xml:space="preserve"> et al. 2017 N.P.).</w:t>
      </w:r>
    </w:p>
    <w:p w:rsidR="004C3F5F" w:rsidRPr="003C3212" w:rsidRDefault="00447227" w:rsidP="003C3212">
      <w:pPr>
        <w:spacing w:line="480" w:lineRule="auto"/>
        <w:ind w:firstLine="720"/>
        <w:rPr>
          <w:rFonts w:ascii="Times New Roman" w:hAnsi="Times New Roman" w:cs="Times New Roman"/>
          <w:i/>
          <w:sz w:val="24"/>
          <w:szCs w:val="24"/>
        </w:rPr>
      </w:pPr>
      <w:r w:rsidRPr="003C3212">
        <w:rPr>
          <w:rFonts w:ascii="Times New Roman" w:hAnsi="Times New Roman" w:cs="Times New Roman"/>
          <w:i/>
          <w:sz w:val="24"/>
          <w:szCs w:val="24"/>
        </w:rPr>
        <w:t>Childbirth</w:t>
      </w:r>
    </w:p>
    <w:p w:rsidR="004C3F5F" w:rsidRPr="003C3212" w:rsidRDefault="00447227" w:rsidP="003C3212">
      <w:pPr>
        <w:spacing w:line="480" w:lineRule="auto"/>
        <w:ind w:firstLine="720"/>
        <w:rPr>
          <w:rFonts w:ascii="Times New Roman" w:hAnsi="Times New Roman" w:cs="Times New Roman"/>
          <w:sz w:val="24"/>
          <w:szCs w:val="24"/>
        </w:rPr>
      </w:pPr>
      <w:r w:rsidRPr="003C3212">
        <w:rPr>
          <w:rFonts w:ascii="Times New Roman" w:hAnsi="Times New Roman" w:cs="Times New Roman"/>
          <w:sz w:val="24"/>
          <w:szCs w:val="24"/>
        </w:rPr>
        <w:t>Successful delivery of a child is a joy to parents and society. However, postpartum depression among women has been on the rise. This is associated with the pressure that most women experience in anticipation of the responsibility, physical changes that are not exactly welcome by the women and hormonal imbalance associated with childbirth</w:t>
      </w:r>
      <w:r w:rsidR="00830AD8" w:rsidRPr="003C3212">
        <w:rPr>
          <w:rFonts w:ascii="Times New Roman" w:hAnsi="Times New Roman" w:cs="Times New Roman"/>
          <w:sz w:val="24"/>
          <w:szCs w:val="24"/>
        </w:rPr>
        <w:t xml:space="preserve"> (Stewart et al. 34)</w:t>
      </w:r>
      <w:r w:rsidRPr="003C3212">
        <w:rPr>
          <w:rFonts w:ascii="Times New Roman" w:hAnsi="Times New Roman" w:cs="Times New Roman"/>
          <w:sz w:val="24"/>
          <w:szCs w:val="24"/>
        </w:rPr>
        <w:t xml:space="preserve">. Most women end up feeling hopeless, and some even lose their self-esteem. </w:t>
      </w:r>
    </w:p>
    <w:p w:rsidR="004C3F5F" w:rsidRPr="003C3212" w:rsidRDefault="00447227" w:rsidP="003C3212">
      <w:pPr>
        <w:spacing w:line="480" w:lineRule="auto"/>
        <w:rPr>
          <w:rFonts w:ascii="Times New Roman" w:hAnsi="Times New Roman" w:cs="Times New Roman"/>
          <w:i/>
          <w:sz w:val="24"/>
          <w:szCs w:val="24"/>
        </w:rPr>
      </w:pPr>
      <w:r w:rsidRPr="003C3212">
        <w:rPr>
          <w:rFonts w:ascii="Times New Roman" w:hAnsi="Times New Roman" w:cs="Times New Roman"/>
          <w:i/>
          <w:sz w:val="24"/>
          <w:szCs w:val="24"/>
        </w:rPr>
        <w:t xml:space="preserve">Types of Depression </w:t>
      </w:r>
    </w:p>
    <w:p w:rsidR="004C3F5F" w:rsidRPr="003C3212" w:rsidRDefault="00447227" w:rsidP="003C3212">
      <w:pPr>
        <w:spacing w:line="480" w:lineRule="auto"/>
        <w:rPr>
          <w:rFonts w:ascii="Times New Roman" w:hAnsi="Times New Roman" w:cs="Times New Roman"/>
          <w:sz w:val="24"/>
          <w:szCs w:val="24"/>
        </w:rPr>
      </w:pPr>
      <w:r w:rsidRPr="003C3212">
        <w:rPr>
          <w:rFonts w:ascii="Times New Roman" w:hAnsi="Times New Roman" w:cs="Times New Roman"/>
          <w:sz w:val="24"/>
          <w:szCs w:val="24"/>
        </w:rPr>
        <w:lastRenderedPageBreak/>
        <w:tab/>
        <w:t>There is a wide range of depression types</w:t>
      </w:r>
      <w:r w:rsidR="0078408C" w:rsidRPr="003C3212">
        <w:rPr>
          <w:rFonts w:ascii="Times New Roman" w:hAnsi="Times New Roman" w:cs="Times New Roman"/>
          <w:sz w:val="24"/>
          <w:szCs w:val="24"/>
        </w:rPr>
        <w:t xml:space="preserve">. One is dysthymia, a persistent depressive disorder that may push one to continuously lose interest in life and day-to-day activities, including work. Premenstrual dysphoric disorder is another condition that occurs about two weeks before the onset of menstrual periods and mostly goes away after two or three days of onset. This disorder is characterized by stress, sadness, irritability and extreme moodiness. </w:t>
      </w:r>
      <w:r w:rsidR="00BE5ED2" w:rsidRPr="003C3212">
        <w:rPr>
          <w:rFonts w:ascii="Times New Roman" w:hAnsi="Times New Roman" w:cs="Times New Roman"/>
          <w:sz w:val="24"/>
          <w:szCs w:val="24"/>
        </w:rPr>
        <w:t>Postpartum depression develops due to a combination of emotional and a set of biological factors involving childbirth</w:t>
      </w:r>
      <w:r w:rsidR="00A6295A" w:rsidRPr="003C3212">
        <w:rPr>
          <w:rFonts w:ascii="Times New Roman" w:hAnsi="Times New Roman" w:cs="Times New Roman"/>
          <w:sz w:val="24"/>
          <w:szCs w:val="24"/>
        </w:rPr>
        <w:t xml:space="preserve"> (MAYO 2022 N.P.). Statistics show that every one in ten women in the U.K. suffers from postpartum de</w:t>
      </w:r>
      <w:r w:rsidR="00AA060A" w:rsidRPr="003C3212">
        <w:rPr>
          <w:rFonts w:ascii="Times New Roman" w:hAnsi="Times New Roman" w:cs="Times New Roman"/>
          <w:sz w:val="24"/>
          <w:szCs w:val="24"/>
        </w:rPr>
        <w:t xml:space="preserve">pression, making it very common. </w:t>
      </w:r>
      <w:r w:rsidR="00A6295A" w:rsidRPr="003C3212">
        <w:rPr>
          <w:rFonts w:ascii="Times New Roman" w:hAnsi="Times New Roman" w:cs="Times New Roman"/>
          <w:sz w:val="24"/>
          <w:szCs w:val="24"/>
        </w:rPr>
        <w:t>(NHS 2018 N.P)</w:t>
      </w:r>
      <w:r w:rsidR="00BE5ED2" w:rsidRPr="003C3212">
        <w:rPr>
          <w:rFonts w:ascii="Times New Roman" w:hAnsi="Times New Roman" w:cs="Times New Roman"/>
          <w:sz w:val="24"/>
          <w:szCs w:val="24"/>
        </w:rPr>
        <w:t>. The symptoms associated with postpartum depression-like anxiety, may further de</w:t>
      </w:r>
      <w:r w:rsidR="00A6295A" w:rsidRPr="003C3212">
        <w:rPr>
          <w:rFonts w:ascii="Times New Roman" w:hAnsi="Times New Roman" w:cs="Times New Roman"/>
          <w:sz w:val="24"/>
          <w:szCs w:val="24"/>
        </w:rPr>
        <w:t xml:space="preserve">velop into perinatal depression. </w:t>
      </w:r>
    </w:p>
    <w:p w:rsidR="00DE320B" w:rsidRPr="003C3212" w:rsidRDefault="00447227" w:rsidP="003C3212">
      <w:pPr>
        <w:spacing w:line="480" w:lineRule="auto"/>
        <w:rPr>
          <w:rFonts w:ascii="Times New Roman" w:hAnsi="Times New Roman" w:cs="Times New Roman"/>
          <w:i/>
          <w:sz w:val="24"/>
          <w:szCs w:val="24"/>
        </w:rPr>
      </w:pPr>
      <w:r w:rsidRPr="003C3212">
        <w:rPr>
          <w:rFonts w:ascii="Times New Roman" w:hAnsi="Times New Roman" w:cs="Times New Roman"/>
          <w:i/>
          <w:sz w:val="24"/>
          <w:szCs w:val="24"/>
        </w:rPr>
        <w:t>Signs and Symptoms of Depression</w:t>
      </w:r>
    </w:p>
    <w:p w:rsidR="00CC17F2" w:rsidRPr="003C3212" w:rsidRDefault="00447227" w:rsidP="003C3212">
      <w:pPr>
        <w:spacing w:line="480" w:lineRule="auto"/>
        <w:ind w:firstLine="720"/>
        <w:rPr>
          <w:rFonts w:ascii="Times New Roman" w:hAnsi="Times New Roman" w:cs="Times New Roman"/>
          <w:sz w:val="24"/>
          <w:szCs w:val="24"/>
        </w:rPr>
      </w:pPr>
      <w:r w:rsidRPr="003C3212">
        <w:rPr>
          <w:rFonts w:ascii="Times New Roman" w:hAnsi="Times New Roman" w:cs="Times New Roman"/>
          <w:sz w:val="24"/>
          <w:szCs w:val="24"/>
        </w:rPr>
        <w:t xml:space="preserve">During a normal mild, moderate, or severe depressive episode, the patient's mood, energy, and activities decrease. After even moderate exercise, the capacity for enjoyment, interest, and focus is reduced, and obvious weariness is common (ICD-10). Sleep difficulties and a decrease in appetite are also prevalent. Even in mild cases, self-esteem and confidence are almost always low, and feelings of humiliation or worthlessness are widespread (NHS 2019). </w:t>
      </w:r>
    </w:p>
    <w:p w:rsidR="0007194C" w:rsidRPr="003C3212" w:rsidRDefault="00447227" w:rsidP="003C3212">
      <w:pPr>
        <w:spacing w:line="480" w:lineRule="auto"/>
        <w:rPr>
          <w:rFonts w:ascii="Times New Roman" w:hAnsi="Times New Roman" w:cs="Times New Roman"/>
          <w:i/>
          <w:sz w:val="24"/>
          <w:szCs w:val="24"/>
        </w:rPr>
      </w:pPr>
      <w:r w:rsidRPr="003C3212">
        <w:rPr>
          <w:rFonts w:ascii="Times New Roman" w:hAnsi="Times New Roman" w:cs="Times New Roman"/>
          <w:i/>
          <w:sz w:val="24"/>
          <w:szCs w:val="24"/>
        </w:rPr>
        <w:t>Diagnosis and Treatment</w:t>
      </w:r>
    </w:p>
    <w:p w:rsidR="0007194C" w:rsidRPr="003C3212" w:rsidRDefault="00447227" w:rsidP="003C3212">
      <w:pPr>
        <w:spacing w:line="480" w:lineRule="auto"/>
        <w:ind w:firstLine="720"/>
        <w:rPr>
          <w:rFonts w:ascii="Times New Roman" w:hAnsi="Times New Roman" w:cs="Times New Roman"/>
          <w:sz w:val="24"/>
          <w:szCs w:val="24"/>
        </w:rPr>
      </w:pPr>
      <w:r w:rsidRPr="003C3212">
        <w:rPr>
          <w:rFonts w:ascii="Times New Roman" w:hAnsi="Times New Roman" w:cs="Times New Roman"/>
          <w:sz w:val="24"/>
          <w:szCs w:val="24"/>
        </w:rPr>
        <w:t xml:space="preserve">A physical examination, lab tests, and </w:t>
      </w:r>
      <w:r w:rsidR="0020480B" w:rsidRPr="003C3212">
        <w:rPr>
          <w:rFonts w:ascii="Times New Roman" w:hAnsi="Times New Roman" w:cs="Times New Roman"/>
          <w:sz w:val="24"/>
          <w:szCs w:val="24"/>
        </w:rPr>
        <w:t>psychological</w:t>
      </w:r>
      <w:r w:rsidRPr="003C3212">
        <w:rPr>
          <w:rFonts w:ascii="Times New Roman" w:hAnsi="Times New Roman" w:cs="Times New Roman"/>
          <w:sz w:val="24"/>
          <w:szCs w:val="24"/>
        </w:rPr>
        <w:t xml:space="preserve"> examination allow a doctor to rule out </w:t>
      </w:r>
      <w:r w:rsidR="00F309A1" w:rsidRPr="003C3212">
        <w:rPr>
          <w:rFonts w:ascii="Times New Roman" w:hAnsi="Times New Roman" w:cs="Times New Roman"/>
          <w:sz w:val="24"/>
          <w:szCs w:val="24"/>
        </w:rPr>
        <w:t xml:space="preserve">any other conditions causing depression during diagnosis. Depression treatment constitutes a considerable lifestyle change, strictly adhering to therapy and prescription of antidepressants. </w:t>
      </w:r>
      <w:r w:rsidR="008D4B7D" w:rsidRPr="003C3212">
        <w:rPr>
          <w:rFonts w:ascii="Times New Roman" w:hAnsi="Times New Roman" w:cs="Times New Roman"/>
          <w:sz w:val="24"/>
          <w:szCs w:val="24"/>
        </w:rPr>
        <w:t xml:space="preserve"> </w:t>
      </w:r>
    </w:p>
    <w:p w:rsidR="003C3212" w:rsidRPr="003C3212" w:rsidRDefault="003C3212" w:rsidP="003C3212">
      <w:pPr>
        <w:spacing w:line="480" w:lineRule="auto"/>
        <w:jc w:val="center"/>
        <w:rPr>
          <w:rFonts w:ascii="Times New Roman" w:hAnsi="Times New Roman" w:cs="Times New Roman"/>
          <w:color w:val="000000" w:themeColor="text1"/>
          <w:sz w:val="24"/>
          <w:szCs w:val="24"/>
        </w:rPr>
      </w:pPr>
      <w:r w:rsidRPr="003C3212">
        <w:rPr>
          <w:rFonts w:ascii="Times New Roman" w:hAnsi="Times New Roman" w:cs="Times New Roman"/>
          <w:color w:val="000000" w:themeColor="text1"/>
          <w:sz w:val="24"/>
          <w:szCs w:val="24"/>
        </w:rPr>
        <w:t>Postpartum Depression</w:t>
      </w:r>
    </w:p>
    <w:p w:rsidR="003C3212" w:rsidRPr="003C3212" w:rsidRDefault="003C3212" w:rsidP="003C3212">
      <w:pPr>
        <w:spacing w:line="480" w:lineRule="auto"/>
        <w:ind w:firstLine="720"/>
        <w:rPr>
          <w:rFonts w:ascii="Times New Roman" w:hAnsi="Times New Roman" w:cs="Times New Roman"/>
          <w:color w:val="000000" w:themeColor="text1"/>
          <w:sz w:val="24"/>
          <w:szCs w:val="24"/>
        </w:rPr>
      </w:pPr>
      <w:r w:rsidRPr="003C3212">
        <w:rPr>
          <w:rFonts w:ascii="Times New Roman" w:hAnsi="Times New Roman" w:cs="Times New Roman"/>
          <w:color w:val="000000" w:themeColor="text1"/>
          <w:sz w:val="24"/>
          <w:szCs w:val="24"/>
        </w:rPr>
        <w:lastRenderedPageBreak/>
        <w:t xml:space="preserve">A majority of new mothers experience depression about two days after delivery which may disappear after two weeks or so. This is commonly referred to as baby blues and is characterized by mood swings, irritability, anxiety, constantly feeling overwhelmed and sadness. Postpartum depression occurs when these symptoms are prolonged and even affect the mother’s ability to care for their child and carry about other activities. In some cases, the signs of the depression are seen as early as during pregnancy and last up to one year after birth. The symptoms vary from mild to severe. In a few rare cases, mothers experience an extreme mood disorder known as postpartum psychosis. </w:t>
      </w:r>
    </w:p>
    <w:p w:rsidR="003C3212" w:rsidRPr="003C3212" w:rsidRDefault="003C3212" w:rsidP="003C3212">
      <w:pPr>
        <w:spacing w:line="480" w:lineRule="auto"/>
        <w:ind w:firstLine="720"/>
        <w:rPr>
          <w:rFonts w:ascii="Times New Roman" w:hAnsi="Times New Roman" w:cs="Times New Roman"/>
          <w:color w:val="000000" w:themeColor="text1"/>
          <w:sz w:val="24"/>
          <w:szCs w:val="24"/>
        </w:rPr>
      </w:pPr>
      <w:r w:rsidRPr="003C3212">
        <w:rPr>
          <w:rFonts w:ascii="Times New Roman" w:hAnsi="Times New Roman" w:cs="Times New Roman"/>
          <w:color w:val="000000" w:themeColor="text1"/>
          <w:sz w:val="24"/>
          <w:szCs w:val="24"/>
        </w:rPr>
        <w:t>Other than mothers, fathers too may experience postpartum depression due to the changes that come with fatherhood. Young fathers with history of depression or relationship instabilities are at a higher risk of experiencing postpartum depression called paternal postpartum depression (MAYO 2020 N.P). The effects of this in fathers may affect the relationship between the two partners as well as development of a child just as postpartum depression in mothers.</w:t>
      </w:r>
    </w:p>
    <w:p w:rsidR="003C3212" w:rsidRPr="003C3212" w:rsidRDefault="003C3212" w:rsidP="003C3212">
      <w:pPr>
        <w:spacing w:line="480" w:lineRule="auto"/>
        <w:rPr>
          <w:rFonts w:ascii="Times New Roman" w:hAnsi="Times New Roman" w:cs="Times New Roman"/>
          <w:i/>
          <w:color w:val="000000" w:themeColor="text1"/>
          <w:sz w:val="24"/>
          <w:szCs w:val="24"/>
        </w:rPr>
      </w:pPr>
      <w:r w:rsidRPr="003C3212">
        <w:rPr>
          <w:rFonts w:ascii="Times New Roman" w:hAnsi="Times New Roman" w:cs="Times New Roman"/>
          <w:color w:val="000000" w:themeColor="text1"/>
          <w:sz w:val="24"/>
          <w:szCs w:val="24"/>
        </w:rPr>
        <w:tab/>
      </w:r>
      <w:r w:rsidRPr="003C3212">
        <w:rPr>
          <w:rFonts w:ascii="Times New Roman" w:hAnsi="Times New Roman" w:cs="Times New Roman"/>
          <w:i/>
          <w:color w:val="000000" w:themeColor="text1"/>
          <w:sz w:val="24"/>
          <w:szCs w:val="24"/>
        </w:rPr>
        <w:t>Signs and Symptoms of Postpartum Depression</w:t>
      </w:r>
    </w:p>
    <w:p w:rsidR="003C3212" w:rsidRPr="003C3212" w:rsidRDefault="003C3212" w:rsidP="003C3212">
      <w:pPr>
        <w:spacing w:line="480" w:lineRule="auto"/>
        <w:rPr>
          <w:rFonts w:ascii="Times New Roman" w:hAnsi="Times New Roman" w:cs="Times New Roman"/>
          <w:color w:val="000000" w:themeColor="text1"/>
          <w:sz w:val="24"/>
          <w:szCs w:val="24"/>
        </w:rPr>
      </w:pPr>
      <w:r w:rsidRPr="003C3212">
        <w:rPr>
          <w:rFonts w:ascii="Times New Roman" w:hAnsi="Times New Roman" w:cs="Times New Roman"/>
          <w:color w:val="000000" w:themeColor="text1"/>
          <w:sz w:val="24"/>
          <w:szCs w:val="24"/>
        </w:rPr>
        <w:t>A mother suffering from postpartum depression may experience severe mood swings and constant anger. The bond between the mother and the baby may not be felt and the mother gets withdrawn from the society and caring for their baby as well loss of interest in their baby. The ability to make sound decision and execute thinking reduces in some people and their ability to carry on with their usual activities reduce. The self-esteem of a mother may reduce as they feel worthlessness and inadequacy accompanied by the guilt and fear of not being a good parent.</w:t>
      </w:r>
    </w:p>
    <w:p w:rsidR="003C3212" w:rsidRPr="003C3212" w:rsidRDefault="003C3212" w:rsidP="003C3212">
      <w:pPr>
        <w:spacing w:line="480" w:lineRule="auto"/>
        <w:ind w:firstLine="720"/>
        <w:rPr>
          <w:rFonts w:ascii="Times New Roman" w:hAnsi="Times New Roman" w:cs="Times New Roman"/>
          <w:i/>
          <w:color w:val="000000" w:themeColor="text1"/>
          <w:sz w:val="24"/>
          <w:szCs w:val="24"/>
        </w:rPr>
      </w:pPr>
      <w:r w:rsidRPr="003C3212">
        <w:rPr>
          <w:rFonts w:ascii="Times New Roman" w:hAnsi="Times New Roman" w:cs="Times New Roman"/>
          <w:i/>
          <w:color w:val="000000" w:themeColor="text1"/>
          <w:sz w:val="24"/>
          <w:szCs w:val="24"/>
        </w:rPr>
        <w:t>Diagnosis and Treatment</w:t>
      </w:r>
    </w:p>
    <w:p w:rsidR="003C3212" w:rsidRPr="003C3212" w:rsidRDefault="003C3212" w:rsidP="003C3212">
      <w:pPr>
        <w:spacing w:line="480" w:lineRule="auto"/>
        <w:ind w:firstLine="720"/>
        <w:rPr>
          <w:rFonts w:ascii="Times New Roman" w:hAnsi="Times New Roman" w:cs="Times New Roman"/>
          <w:color w:val="000000" w:themeColor="text1"/>
          <w:sz w:val="24"/>
          <w:szCs w:val="24"/>
        </w:rPr>
      </w:pPr>
      <w:r w:rsidRPr="003C3212">
        <w:rPr>
          <w:rFonts w:ascii="Times New Roman" w:hAnsi="Times New Roman" w:cs="Times New Roman"/>
          <w:color w:val="000000" w:themeColor="text1"/>
          <w:sz w:val="24"/>
          <w:szCs w:val="24"/>
        </w:rPr>
        <w:lastRenderedPageBreak/>
        <w:t>Diagnosis is done based on psychological examination conducted by a professional. During diagnosis, lab tests, physical examination and interviews may be of help in ruling out other factors that may be a cause of depression. Treatment includes self-help in which one opens up to their family and friends and asking for help, engaging in healthy activities like exercising, resting and having healthy eating habits( NICE 2020 N.P). Psychological therapy is another form of treatment where one may undergo a cognitive behavioral therapy that helps them out of depression (NHS 2019). Taking prescribed antidepressants and attempting to create a bond with the baby may help uplift the moods of the mother.</w:t>
      </w:r>
    </w:p>
    <w:p w:rsidR="003C3212" w:rsidRPr="003C3212" w:rsidRDefault="003C3212" w:rsidP="003C3212">
      <w:pPr>
        <w:spacing w:line="480" w:lineRule="auto"/>
        <w:ind w:firstLine="720"/>
        <w:jc w:val="center"/>
        <w:rPr>
          <w:rFonts w:ascii="Times New Roman" w:hAnsi="Times New Roman" w:cs="Times New Roman"/>
          <w:color w:val="000000" w:themeColor="text1"/>
          <w:sz w:val="24"/>
          <w:szCs w:val="24"/>
        </w:rPr>
      </w:pPr>
      <w:r w:rsidRPr="003C3212">
        <w:rPr>
          <w:rFonts w:ascii="Times New Roman" w:hAnsi="Times New Roman" w:cs="Times New Roman"/>
          <w:color w:val="000000" w:themeColor="text1"/>
          <w:sz w:val="24"/>
          <w:szCs w:val="24"/>
        </w:rPr>
        <w:t>Women Suffering from Postpartum Depression: Principles and Approach</w:t>
      </w:r>
    </w:p>
    <w:p w:rsidR="003C3212" w:rsidRPr="003C3212" w:rsidRDefault="003C3212" w:rsidP="003C3212">
      <w:pPr>
        <w:spacing w:line="480" w:lineRule="auto"/>
        <w:ind w:firstLine="720"/>
        <w:rPr>
          <w:rFonts w:ascii="Times New Roman" w:hAnsi="Times New Roman" w:cs="Times New Roman"/>
          <w:color w:val="000000" w:themeColor="text1"/>
          <w:sz w:val="24"/>
          <w:szCs w:val="24"/>
        </w:rPr>
      </w:pPr>
      <w:r w:rsidRPr="003C3212">
        <w:rPr>
          <w:rFonts w:ascii="Times New Roman" w:hAnsi="Times New Roman" w:cs="Times New Roman"/>
          <w:color w:val="000000" w:themeColor="text1"/>
          <w:sz w:val="24"/>
          <w:szCs w:val="24"/>
        </w:rPr>
        <w:t>One should take a therapy approach that is centered on the individual. It is important to keep in mind that pharmacological advantages are hazardous to both the patient and the baby’s health. There should be a mutual respect and trust while dealing with patients without making them feel less important or guilty for being mentally unwell (NICE 2020). The human rights act and mental health acts should be adhered to, as to ensure that the operation is professional and within the law requirements.</w:t>
      </w:r>
    </w:p>
    <w:p w:rsidR="0020480B" w:rsidRPr="003C3212" w:rsidRDefault="00447227" w:rsidP="003C3212">
      <w:pPr>
        <w:spacing w:line="480" w:lineRule="auto"/>
        <w:jc w:val="center"/>
        <w:rPr>
          <w:rFonts w:ascii="Times New Roman" w:hAnsi="Times New Roman" w:cs="Times New Roman"/>
          <w:sz w:val="24"/>
          <w:szCs w:val="24"/>
        </w:rPr>
      </w:pPr>
      <w:r w:rsidRPr="003C3212">
        <w:rPr>
          <w:rFonts w:ascii="Times New Roman" w:hAnsi="Times New Roman" w:cs="Times New Roman"/>
          <w:sz w:val="24"/>
          <w:szCs w:val="24"/>
        </w:rPr>
        <w:t>Conclusion</w:t>
      </w:r>
    </w:p>
    <w:p w:rsidR="0020480B" w:rsidRPr="003C3212" w:rsidRDefault="00447227" w:rsidP="003C3212">
      <w:pPr>
        <w:spacing w:line="480" w:lineRule="auto"/>
        <w:ind w:firstLine="720"/>
        <w:rPr>
          <w:rFonts w:ascii="Times New Roman" w:hAnsi="Times New Roman" w:cs="Times New Roman"/>
          <w:sz w:val="24"/>
          <w:szCs w:val="24"/>
        </w:rPr>
      </w:pPr>
      <w:r w:rsidRPr="003C3212">
        <w:rPr>
          <w:rFonts w:ascii="Times New Roman" w:hAnsi="Times New Roman" w:cs="Times New Roman"/>
          <w:sz w:val="24"/>
          <w:szCs w:val="24"/>
        </w:rPr>
        <w:t xml:space="preserve">Overall, the world we live in today is different from it in the past, which has influenced our perceptions of mental health. It is easier to talk about depression in today's world without being judged, and there are </w:t>
      </w:r>
      <w:r w:rsidR="003C3212" w:rsidRPr="003C3212">
        <w:rPr>
          <w:rFonts w:ascii="Times New Roman" w:hAnsi="Times New Roman" w:cs="Times New Roman"/>
          <w:sz w:val="24"/>
          <w:szCs w:val="24"/>
        </w:rPr>
        <w:t>modern</w:t>
      </w:r>
      <w:r w:rsidRPr="003C3212">
        <w:rPr>
          <w:rFonts w:ascii="Times New Roman" w:hAnsi="Times New Roman" w:cs="Times New Roman"/>
          <w:sz w:val="24"/>
          <w:szCs w:val="24"/>
        </w:rPr>
        <w:t xml:space="preserve"> studies and research that help the general public understand mental health (depression). Depression is very common among younger generations, adults between the ages of 18 and 40, and the elderly aged 60 and up. Postpartum depression affects parents after childbirth, and recovery takes more than a few days for some women; for others, it takes longer. All they can do is surround themselves with </w:t>
      </w:r>
      <w:r w:rsidRPr="003C3212">
        <w:rPr>
          <w:rFonts w:ascii="Times New Roman" w:hAnsi="Times New Roman" w:cs="Times New Roman"/>
          <w:sz w:val="24"/>
          <w:szCs w:val="24"/>
        </w:rPr>
        <w:lastRenderedPageBreak/>
        <w:t>supportive people. Depression can now be treated similarly, but integration, self-esteem, safety, and psychological needs remain top priorities.</w:t>
      </w:r>
    </w:p>
    <w:p w:rsidR="00485798" w:rsidRPr="003C3212" w:rsidRDefault="00485798" w:rsidP="003C3212">
      <w:pPr>
        <w:spacing w:line="480" w:lineRule="auto"/>
        <w:ind w:firstLine="720"/>
        <w:rPr>
          <w:rFonts w:ascii="Times New Roman" w:hAnsi="Times New Roman" w:cs="Times New Roman"/>
          <w:sz w:val="24"/>
          <w:szCs w:val="24"/>
        </w:rPr>
      </w:pPr>
    </w:p>
    <w:p w:rsidR="00890D35" w:rsidRPr="003C3212" w:rsidRDefault="00890D35" w:rsidP="003C3212">
      <w:pPr>
        <w:spacing w:line="480" w:lineRule="auto"/>
        <w:ind w:firstLine="720"/>
        <w:rPr>
          <w:rFonts w:ascii="Times New Roman" w:hAnsi="Times New Roman" w:cs="Times New Roman"/>
          <w:sz w:val="24"/>
          <w:szCs w:val="24"/>
        </w:rPr>
      </w:pPr>
    </w:p>
    <w:p w:rsidR="008537C9" w:rsidRPr="003C3212" w:rsidRDefault="00447227" w:rsidP="009344A1">
      <w:pPr>
        <w:spacing w:line="480" w:lineRule="auto"/>
        <w:rPr>
          <w:rFonts w:ascii="Times New Roman" w:hAnsi="Times New Roman" w:cs="Times New Roman"/>
          <w:sz w:val="24"/>
          <w:szCs w:val="24"/>
        </w:rPr>
      </w:pPr>
      <w:r w:rsidRPr="003C3212">
        <w:rPr>
          <w:rFonts w:ascii="Times New Roman" w:hAnsi="Times New Roman" w:cs="Times New Roman"/>
          <w:sz w:val="24"/>
          <w:szCs w:val="24"/>
        </w:rPr>
        <w:t>Appendices</w:t>
      </w:r>
    </w:p>
    <w:p w:rsidR="00D42BBF" w:rsidRPr="003C3212" w:rsidRDefault="00447227" w:rsidP="003C3212">
      <w:pPr>
        <w:spacing w:line="480" w:lineRule="auto"/>
        <w:jc w:val="center"/>
        <w:rPr>
          <w:rFonts w:ascii="Times New Roman" w:hAnsi="Times New Roman" w:cs="Times New Roman"/>
          <w:sz w:val="24"/>
          <w:szCs w:val="24"/>
        </w:rPr>
      </w:pPr>
      <w:r w:rsidRPr="003C3212">
        <w:rPr>
          <w:rFonts w:ascii="Times New Roman" w:hAnsi="Times New Roman" w:cs="Times New Roman"/>
          <w:sz w:val="24"/>
          <w:szCs w:val="24"/>
        </w:rPr>
        <w:t>Appendix 1</w:t>
      </w:r>
    </w:p>
    <w:p w:rsidR="00D42BBF" w:rsidRPr="003C3212" w:rsidRDefault="00447227" w:rsidP="003C3212">
      <w:pPr>
        <w:spacing w:line="480" w:lineRule="auto"/>
        <w:jc w:val="center"/>
        <w:rPr>
          <w:rFonts w:ascii="Times New Roman" w:hAnsi="Times New Roman" w:cs="Times New Roman"/>
          <w:sz w:val="24"/>
          <w:szCs w:val="24"/>
        </w:rPr>
      </w:pPr>
      <w:r w:rsidRPr="003C3212">
        <w:rPr>
          <w:rFonts w:ascii="Times New Roman" w:hAnsi="Times New Roman" w:cs="Times New Roman"/>
          <w:noProof/>
          <w:sz w:val="24"/>
          <w:szCs w:val="24"/>
        </w:rPr>
        <w:drawing>
          <wp:inline distT="0" distB="0" distL="0" distR="0">
            <wp:extent cx="5732145" cy="3063875"/>
            <wp:effectExtent l="0" t="0" r="1905"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2.04.2022_14.27.43_REC.png"/>
                    <pic:cNvPicPr/>
                  </pic:nvPicPr>
                  <pic:blipFill>
                    <a:blip r:embed="rId7">
                      <a:extLst>
                        <a:ext uri="{28A0092B-C50C-407E-A947-70E740481C1C}">
                          <a14:useLocalDpi xmlns:a14="http://schemas.microsoft.com/office/drawing/2010/main" val="0"/>
                        </a:ext>
                      </a:extLst>
                    </a:blip>
                    <a:stretch>
                      <a:fillRect/>
                    </a:stretch>
                  </pic:blipFill>
                  <pic:spPr>
                    <a:xfrm>
                      <a:off x="0" y="0"/>
                      <a:ext cx="5732145" cy="3063875"/>
                    </a:xfrm>
                    <a:prstGeom prst="rect">
                      <a:avLst/>
                    </a:prstGeom>
                  </pic:spPr>
                </pic:pic>
              </a:graphicData>
            </a:graphic>
          </wp:inline>
        </w:drawing>
      </w:r>
    </w:p>
    <w:p w:rsidR="008816E6" w:rsidRPr="003C3212" w:rsidRDefault="00F71FD8" w:rsidP="003C3212">
      <w:pPr>
        <w:spacing w:line="480" w:lineRule="auto"/>
        <w:rPr>
          <w:rFonts w:ascii="Times New Roman" w:hAnsi="Times New Roman" w:cs="Times New Roman"/>
          <w:sz w:val="24"/>
          <w:szCs w:val="24"/>
        </w:rPr>
      </w:pPr>
      <w:r>
        <w:rPr>
          <w:noProof/>
        </w:rPr>
        <w:lastRenderedPageBreak/>
        <w:drawing>
          <wp:anchor distT="0" distB="0" distL="114300" distR="114300" simplePos="0" relativeHeight="251661312" behindDoc="0" locked="0" layoutInCell="1" allowOverlap="1" wp14:anchorId="0834D102" wp14:editId="6C5FC8B6">
            <wp:simplePos x="0" y="0"/>
            <wp:positionH relativeFrom="column">
              <wp:posOffset>0</wp:posOffset>
            </wp:positionH>
            <wp:positionV relativeFrom="paragraph">
              <wp:posOffset>3683635</wp:posOffset>
            </wp:positionV>
            <wp:extent cx="5732145" cy="3224530"/>
            <wp:effectExtent l="0" t="0" r="0" b="127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2145" cy="3224530"/>
                    </a:xfrm>
                    <a:prstGeom prst="rect">
                      <a:avLst/>
                    </a:prstGeom>
                  </pic:spPr>
                </pic:pic>
              </a:graphicData>
            </a:graphic>
          </wp:anchor>
        </w:drawing>
      </w:r>
      <w:r w:rsidR="00447227" w:rsidRPr="003C3212">
        <w:rPr>
          <w:rFonts w:ascii="Times New Roman" w:hAnsi="Times New Roman" w:cs="Times New Roman"/>
          <w:sz w:val="24"/>
          <w:szCs w:val="24"/>
        </w:rPr>
        <w:br w:type="page"/>
      </w:r>
      <w:r w:rsidR="005B25A8">
        <w:rPr>
          <w:noProof/>
        </w:rPr>
        <w:drawing>
          <wp:anchor distT="0" distB="0" distL="114300" distR="114300" simplePos="0" relativeHeight="251659264" behindDoc="0" locked="0" layoutInCell="1" allowOverlap="1" wp14:anchorId="29AEDAE5" wp14:editId="59247FE9">
            <wp:simplePos x="0" y="0"/>
            <wp:positionH relativeFrom="column">
              <wp:posOffset>0</wp:posOffset>
            </wp:positionH>
            <wp:positionV relativeFrom="paragraph">
              <wp:posOffset>449580</wp:posOffset>
            </wp:positionV>
            <wp:extent cx="5732145" cy="3224530"/>
            <wp:effectExtent l="0" t="0" r="0" b="127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2145" cy="3224530"/>
                    </a:xfrm>
                    <a:prstGeom prst="rect">
                      <a:avLst/>
                    </a:prstGeom>
                  </pic:spPr>
                </pic:pic>
              </a:graphicData>
            </a:graphic>
          </wp:anchor>
        </w:drawing>
      </w:r>
    </w:p>
    <w:p w:rsidR="007A6516" w:rsidRDefault="007A6516" w:rsidP="003C3212">
      <w:pPr>
        <w:spacing w:line="480" w:lineRule="auto"/>
        <w:jc w:val="center"/>
        <w:rPr>
          <w:rFonts w:ascii="Times New Roman" w:hAnsi="Times New Roman" w:cs="Times New Roman"/>
          <w:sz w:val="24"/>
          <w:szCs w:val="24"/>
        </w:rPr>
      </w:pPr>
    </w:p>
    <w:p w:rsidR="00023530" w:rsidRDefault="001C5BED" w:rsidP="003C3212">
      <w:pPr>
        <w:spacing w:line="480" w:lineRule="auto"/>
        <w:jc w:val="center"/>
        <w:rPr>
          <w:rFonts w:ascii="Times New Roman" w:hAnsi="Times New Roman" w:cs="Times New Roman"/>
          <w:sz w:val="24"/>
          <w:szCs w:val="24"/>
        </w:rPr>
      </w:pPr>
      <w:r>
        <w:rPr>
          <w:noProof/>
        </w:rPr>
        <w:drawing>
          <wp:anchor distT="0" distB="0" distL="114300" distR="114300" simplePos="0" relativeHeight="251665408" behindDoc="0" locked="0" layoutInCell="1" allowOverlap="1" wp14:anchorId="069B33A9" wp14:editId="070AEB3F">
            <wp:simplePos x="0" y="0"/>
            <wp:positionH relativeFrom="column">
              <wp:posOffset>0</wp:posOffset>
            </wp:positionH>
            <wp:positionV relativeFrom="paragraph">
              <wp:posOffset>3668395</wp:posOffset>
            </wp:positionV>
            <wp:extent cx="5732145" cy="3224530"/>
            <wp:effectExtent l="0" t="0" r="0" b="127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2145" cy="3224530"/>
                    </a:xfrm>
                    <a:prstGeom prst="rect">
                      <a:avLst/>
                    </a:prstGeom>
                  </pic:spPr>
                </pic:pic>
              </a:graphicData>
            </a:graphic>
          </wp:anchor>
        </w:drawing>
      </w:r>
      <w:r w:rsidR="00023530">
        <w:rPr>
          <w:noProof/>
        </w:rPr>
        <w:drawing>
          <wp:anchor distT="0" distB="0" distL="114300" distR="114300" simplePos="0" relativeHeight="251663360" behindDoc="0" locked="0" layoutInCell="1" allowOverlap="1" wp14:anchorId="21B6DB74" wp14:editId="783A0807">
            <wp:simplePos x="0" y="0"/>
            <wp:positionH relativeFrom="column">
              <wp:posOffset>0</wp:posOffset>
            </wp:positionH>
            <wp:positionV relativeFrom="paragraph">
              <wp:posOffset>449580</wp:posOffset>
            </wp:positionV>
            <wp:extent cx="5732145" cy="3224530"/>
            <wp:effectExtent l="0" t="0" r="0" b="127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2145" cy="3224530"/>
                    </a:xfrm>
                    <a:prstGeom prst="rect">
                      <a:avLst/>
                    </a:prstGeom>
                  </pic:spPr>
                </pic:pic>
              </a:graphicData>
            </a:graphic>
          </wp:anchor>
        </w:drawing>
      </w:r>
    </w:p>
    <w:p w:rsidR="00023530" w:rsidRDefault="00023530" w:rsidP="003C3212">
      <w:pPr>
        <w:spacing w:line="480" w:lineRule="auto"/>
        <w:jc w:val="center"/>
        <w:rPr>
          <w:rFonts w:ascii="Times New Roman" w:hAnsi="Times New Roman" w:cs="Times New Roman"/>
          <w:sz w:val="24"/>
          <w:szCs w:val="24"/>
        </w:rPr>
      </w:pPr>
    </w:p>
    <w:p w:rsidR="00023530" w:rsidRDefault="00023530" w:rsidP="003C3212">
      <w:pPr>
        <w:spacing w:line="480" w:lineRule="auto"/>
        <w:jc w:val="center"/>
        <w:rPr>
          <w:rFonts w:ascii="Times New Roman" w:hAnsi="Times New Roman" w:cs="Times New Roman"/>
          <w:sz w:val="24"/>
          <w:szCs w:val="24"/>
        </w:rPr>
      </w:pPr>
    </w:p>
    <w:p w:rsidR="00F370A0" w:rsidRDefault="00F370A0" w:rsidP="003C3212">
      <w:pPr>
        <w:spacing w:line="480" w:lineRule="auto"/>
        <w:jc w:val="center"/>
        <w:rPr>
          <w:rFonts w:ascii="Times New Roman" w:hAnsi="Times New Roman" w:cs="Times New Roman"/>
          <w:sz w:val="24"/>
          <w:szCs w:val="24"/>
        </w:rPr>
      </w:pPr>
    </w:p>
    <w:p w:rsidR="00F370A0" w:rsidRDefault="00C252B5" w:rsidP="003C3212">
      <w:pPr>
        <w:spacing w:line="480" w:lineRule="auto"/>
        <w:jc w:val="center"/>
        <w:rPr>
          <w:rFonts w:ascii="Times New Roman" w:hAnsi="Times New Roman" w:cs="Times New Roman"/>
          <w:sz w:val="24"/>
          <w:szCs w:val="24"/>
        </w:rPr>
      </w:pPr>
      <w:r>
        <w:rPr>
          <w:noProof/>
        </w:rPr>
        <w:lastRenderedPageBreak/>
        <w:drawing>
          <wp:anchor distT="0" distB="0" distL="114300" distR="114300" simplePos="0" relativeHeight="251667456" behindDoc="0" locked="0" layoutInCell="1" allowOverlap="1" wp14:anchorId="677848FD" wp14:editId="56BB1F4F">
            <wp:simplePos x="0" y="0"/>
            <wp:positionH relativeFrom="column">
              <wp:posOffset>0</wp:posOffset>
            </wp:positionH>
            <wp:positionV relativeFrom="paragraph">
              <wp:posOffset>450215</wp:posOffset>
            </wp:positionV>
            <wp:extent cx="5732145" cy="3224530"/>
            <wp:effectExtent l="0" t="0" r="0" b="127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2145" cy="3224530"/>
                    </a:xfrm>
                    <a:prstGeom prst="rect">
                      <a:avLst/>
                    </a:prstGeom>
                  </pic:spPr>
                </pic:pic>
              </a:graphicData>
            </a:graphic>
          </wp:anchor>
        </w:drawing>
      </w:r>
    </w:p>
    <w:p w:rsidR="00F370A0" w:rsidRDefault="00016A99" w:rsidP="003C3212">
      <w:pPr>
        <w:spacing w:line="480" w:lineRule="auto"/>
        <w:jc w:val="center"/>
        <w:rPr>
          <w:rFonts w:ascii="Times New Roman" w:hAnsi="Times New Roman" w:cs="Times New Roman"/>
          <w:sz w:val="24"/>
          <w:szCs w:val="24"/>
        </w:rPr>
      </w:pPr>
      <w:r>
        <w:rPr>
          <w:noProof/>
        </w:rPr>
        <w:drawing>
          <wp:anchor distT="0" distB="0" distL="114300" distR="114300" simplePos="0" relativeHeight="251669504" behindDoc="0" locked="0" layoutInCell="1" allowOverlap="1" wp14:anchorId="05963C93" wp14:editId="1B82C663">
            <wp:simplePos x="0" y="0"/>
            <wp:positionH relativeFrom="column">
              <wp:posOffset>0</wp:posOffset>
            </wp:positionH>
            <wp:positionV relativeFrom="paragraph">
              <wp:posOffset>3230245</wp:posOffset>
            </wp:positionV>
            <wp:extent cx="5732145" cy="3224530"/>
            <wp:effectExtent l="0" t="0" r="0" b="127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2145" cy="3224530"/>
                    </a:xfrm>
                    <a:prstGeom prst="rect">
                      <a:avLst/>
                    </a:prstGeom>
                  </pic:spPr>
                </pic:pic>
              </a:graphicData>
            </a:graphic>
          </wp:anchor>
        </w:drawing>
      </w:r>
    </w:p>
    <w:p w:rsidR="00F370A0" w:rsidRDefault="00F370A0" w:rsidP="003C3212">
      <w:pPr>
        <w:spacing w:line="480" w:lineRule="auto"/>
        <w:jc w:val="center"/>
        <w:rPr>
          <w:rFonts w:ascii="Times New Roman" w:hAnsi="Times New Roman" w:cs="Times New Roman"/>
          <w:sz w:val="24"/>
          <w:szCs w:val="24"/>
        </w:rPr>
      </w:pPr>
    </w:p>
    <w:p w:rsidR="00F370A0" w:rsidRDefault="00F370A0" w:rsidP="003C3212">
      <w:pPr>
        <w:spacing w:line="480" w:lineRule="auto"/>
        <w:jc w:val="center"/>
        <w:rPr>
          <w:rFonts w:ascii="Times New Roman" w:hAnsi="Times New Roman" w:cs="Times New Roman"/>
          <w:sz w:val="24"/>
          <w:szCs w:val="24"/>
        </w:rPr>
      </w:pPr>
    </w:p>
    <w:p w:rsidR="00F370A0" w:rsidRDefault="00F370A0" w:rsidP="003C3212">
      <w:pPr>
        <w:spacing w:line="480" w:lineRule="auto"/>
        <w:jc w:val="center"/>
        <w:rPr>
          <w:rFonts w:ascii="Times New Roman" w:hAnsi="Times New Roman" w:cs="Times New Roman"/>
          <w:sz w:val="24"/>
          <w:szCs w:val="24"/>
        </w:rPr>
      </w:pPr>
    </w:p>
    <w:p w:rsidR="00023530" w:rsidRDefault="000428E6" w:rsidP="003C3212">
      <w:pPr>
        <w:spacing w:line="480" w:lineRule="auto"/>
        <w:jc w:val="center"/>
        <w:rPr>
          <w:rFonts w:ascii="Times New Roman" w:hAnsi="Times New Roman" w:cs="Times New Roman"/>
          <w:sz w:val="24"/>
          <w:szCs w:val="24"/>
        </w:rPr>
      </w:pPr>
      <w:r>
        <w:rPr>
          <w:noProof/>
        </w:rPr>
        <w:lastRenderedPageBreak/>
        <w:drawing>
          <wp:anchor distT="0" distB="0" distL="114300" distR="114300" simplePos="0" relativeHeight="251671552" behindDoc="0" locked="0" layoutInCell="1" allowOverlap="1" wp14:anchorId="5513C3D0" wp14:editId="057A0458">
            <wp:simplePos x="0" y="0"/>
            <wp:positionH relativeFrom="column">
              <wp:posOffset>0</wp:posOffset>
            </wp:positionH>
            <wp:positionV relativeFrom="paragraph">
              <wp:posOffset>450215</wp:posOffset>
            </wp:positionV>
            <wp:extent cx="5732145" cy="3224530"/>
            <wp:effectExtent l="0" t="0" r="0" b="127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2145" cy="3224530"/>
                    </a:xfrm>
                    <a:prstGeom prst="rect">
                      <a:avLst/>
                    </a:prstGeom>
                  </pic:spPr>
                </pic:pic>
              </a:graphicData>
            </a:graphic>
          </wp:anchor>
        </w:drawing>
      </w:r>
    </w:p>
    <w:p w:rsidR="007A6516" w:rsidRDefault="00AD51B9" w:rsidP="003C3212">
      <w:pPr>
        <w:spacing w:line="480" w:lineRule="auto"/>
        <w:jc w:val="center"/>
        <w:rPr>
          <w:rFonts w:ascii="Times New Roman" w:hAnsi="Times New Roman" w:cs="Times New Roman"/>
          <w:sz w:val="24"/>
          <w:szCs w:val="24"/>
        </w:rPr>
      </w:pPr>
      <w:r>
        <w:rPr>
          <w:noProof/>
        </w:rPr>
        <w:drawing>
          <wp:anchor distT="0" distB="0" distL="114300" distR="114300" simplePos="0" relativeHeight="251673600" behindDoc="0" locked="0" layoutInCell="1" allowOverlap="1" wp14:anchorId="13B2A342" wp14:editId="2B95CD28">
            <wp:simplePos x="0" y="0"/>
            <wp:positionH relativeFrom="column">
              <wp:posOffset>0</wp:posOffset>
            </wp:positionH>
            <wp:positionV relativeFrom="paragraph">
              <wp:posOffset>3230880</wp:posOffset>
            </wp:positionV>
            <wp:extent cx="5732145" cy="3224530"/>
            <wp:effectExtent l="0" t="0" r="0" b="127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2145" cy="3224530"/>
                    </a:xfrm>
                    <a:prstGeom prst="rect">
                      <a:avLst/>
                    </a:prstGeom>
                  </pic:spPr>
                </pic:pic>
              </a:graphicData>
            </a:graphic>
          </wp:anchor>
        </w:drawing>
      </w:r>
      <w:r w:rsidR="006248EC" w:rsidRPr="006248EC">
        <w:rPr>
          <w:noProof/>
        </w:rPr>
        <w:t xml:space="preserve"> </w:t>
      </w:r>
    </w:p>
    <w:p w:rsidR="000428E6" w:rsidRDefault="000428E6" w:rsidP="003C3212">
      <w:pPr>
        <w:spacing w:line="480" w:lineRule="auto"/>
        <w:jc w:val="center"/>
        <w:rPr>
          <w:rFonts w:ascii="Times New Roman" w:hAnsi="Times New Roman" w:cs="Times New Roman"/>
          <w:sz w:val="24"/>
          <w:szCs w:val="24"/>
        </w:rPr>
      </w:pPr>
    </w:p>
    <w:p w:rsidR="000428E6" w:rsidRDefault="000428E6" w:rsidP="003C3212">
      <w:pPr>
        <w:spacing w:line="480" w:lineRule="auto"/>
        <w:jc w:val="center"/>
        <w:rPr>
          <w:rFonts w:ascii="Times New Roman" w:hAnsi="Times New Roman" w:cs="Times New Roman"/>
          <w:sz w:val="24"/>
          <w:szCs w:val="24"/>
        </w:rPr>
      </w:pPr>
    </w:p>
    <w:p w:rsidR="000428E6" w:rsidRDefault="000428E6" w:rsidP="003C3212">
      <w:pPr>
        <w:spacing w:line="480" w:lineRule="auto"/>
        <w:jc w:val="center"/>
        <w:rPr>
          <w:rFonts w:ascii="Times New Roman" w:hAnsi="Times New Roman" w:cs="Times New Roman"/>
          <w:sz w:val="24"/>
          <w:szCs w:val="24"/>
        </w:rPr>
      </w:pPr>
    </w:p>
    <w:p w:rsidR="00647D14" w:rsidRDefault="00647D14" w:rsidP="003C3212">
      <w:pPr>
        <w:spacing w:line="480" w:lineRule="auto"/>
        <w:jc w:val="center"/>
        <w:rPr>
          <w:rFonts w:ascii="Times New Roman" w:hAnsi="Times New Roman" w:cs="Times New Roman"/>
          <w:sz w:val="24"/>
          <w:szCs w:val="24"/>
        </w:rPr>
      </w:pPr>
    </w:p>
    <w:p w:rsidR="00647D14" w:rsidRDefault="00166DC3" w:rsidP="003C3212">
      <w:pPr>
        <w:spacing w:line="480" w:lineRule="auto"/>
        <w:jc w:val="center"/>
        <w:rPr>
          <w:rFonts w:ascii="Times New Roman" w:hAnsi="Times New Roman" w:cs="Times New Roman"/>
          <w:sz w:val="24"/>
          <w:szCs w:val="24"/>
        </w:rPr>
      </w:pPr>
      <w:r>
        <w:rPr>
          <w:noProof/>
        </w:rPr>
        <w:drawing>
          <wp:anchor distT="0" distB="0" distL="114300" distR="114300" simplePos="0" relativeHeight="251677696" behindDoc="0" locked="0" layoutInCell="1" allowOverlap="1" wp14:anchorId="10B3C608" wp14:editId="2B631C85">
            <wp:simplePos x="0" y="0"/>
            <wp:positionH relativeFrom="column">
              <wp:posOffset>0</wp:posOffset>
            </wp:positionH>
            <wp:positionV relativeFrom="paragraph">
              <wp:posOffset>3668395</wp:posOffset>
            </wp:positionV>
            <wp:extent cx="5732145" cy="3224530"/>
            <wp:effectExtent l="0" t="0" r="0" b="127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2145" cy="3224530"/>
                    </a:xfrm>
                    <a:prstGeom prst="rect">
                      <a:avLst/>
                    </a:prstGeom>
                  </pic:spPr>
                </pic:pic>
              </a:graphicData>
            </a:graphic>
          </wp:anchor>
        </w:drawing>
      </w:r>
      <w:r w:rsidR="00112EBA">
        <w:rPr>
          <w:noProof/>
        </w:rPr>
        <w:drawing>
          <wp:anchor distT="0" distB="0" distL="114300" distR="114300" simplePos="0" relativeHeight="251675648" behindDoc="0" locked="0" layoutInCell="1" allowOverlap="1" wp14:anchorId="5E7DCDF3" wp14:editId="328DF3DC">
            <wp:simplePos x="0" y="0"/>
            <wp:positionH relativeFrom="column">
              <wp:posOffset>0</wp:posOffset>
            </wp:positionH>
            <wp:positionV relativeFrom="paragraph">
              <wp:posOffset>449580</wp:posOffset>
            </wp:positionV>
            <wp:extent cx="5732145" cy="3224530"/>
            <wp:effectExtent l="0" t="0" r="0" b="127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2145" cy="3224530"/>
                    </a:xfrm>
                    <a:prstGeom prst="rect">
                      <a:avLst/>
                    </a:prstGeom>
                  </pic:spPr>
                </pic:pic>
              </a:graphicData>
            </a:graphic>
          </wp:anchor>
        </w:drawing>
      </w:r>
    </w:p>
    <w:p w:rsidR="00647D14" w:rsidRDefault="00647D14" w:rsidP="003C3212">
      <w:pPr>
        <w:spacing w:line="480" w:lineRule="auto"/>
        <w:jc w:val="center"/>
        <w:rPr>
          <w:rFonts w:ascii="Times New Roman" w:hAnsi="Times New Roman" w:cs="Times New Roman"/>
          <w:sz w:val="24"/>
          <w:szCs w:val="24"/>
        </w:rPr>
      </w:pPr>
    </w:p>
    <w:p w:rsidR="00647D14" w:rsidRDefault="00647D14" w:rsidP="003C3212">
      <w:pPr>
        <w:spacing w:line="480" w:lineRule="auto"/>
        <w:jc w:val="center"/>
        <w:rPr>
          <w:rFonts w:ascii="Times New Roman" w:hAnsi="Times New Roman" w:cs="Times New Roman"/>
          <w:sz w:val="24"/>
          <w:szCs w:val="24"/>
        </w:rPr>
      </w:pPr>
    </w:p>
    <w:p w:rsidR="00647D14" w:rsidRDefault="00647D14" w:rsidP="003C3212">
      <w:pPr>
        <w:spacing w:line="480" w:lineRule="auto"/>
        <w:jc w:val="center"/>
        <w:rPr>
          <w:rFonts w:ascii="Times New Roman" w:hAnsi="Times New Roman" w:cs="Times New Roman"/>
          <w:sz w:val="24"/>
          <w:szCs w:val="24"/>
        </w:rPr>
      </w:pPr>
    </w:p>
    <w:p w:rsidR="00340808" w:rsidRDefault="004A2475" w:rsidP="003C3212">
      <w:pPr>
        <w:spacing w:line="480" w:lineRule="auto"/>
        <w:jc w:val="center"/>
        <w:rPr>
          <w:rFonts w:ascii="Times New Roman" w:hAnsi="Times New Roman" w:cs="Times New Roman"/>
          <w:sz w:val="24"/>
          <w:szCs w:val="24"/>
        </w:rPr>
      </w:pPr>
      <w:r>
        <w:rPr>
          <w:noProof/>
        </w:rPr>
        <w:lastRenderedPageBreak/>
        <w:drawing>
          <wp:anchor distT="0" distB="0" distL="114300" distR="114300" simplePos="0" relativeHeight="251683840" behindDoc="0" locked="0" layoutInCell="1" allowOverlap="1" wp14:anchorId="27867AA3" wp14:editId="66AB0B15">
            <wp:simplePos x="0" y="0"/>
            <wp:positionH relativeFrom="column">
              <wp:posOffset>-92075</wp:posOffset>
            </wp:positionH>
            <wp:positionV relativeFrom="paragraph">
              <wp:posOffset>0</wp:posOffset>
            </wp:positionV>
            <wp:extent cx="5732145" cy="3224530"/>
            <wp:effectExtent l="0" t="0" r="0" b="127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2145" cy="3224530"/>
                    </a:xfrm>
                    <a:prstGeom prst="rect">
                      <a:avLst/>
                    </a:prstGeom>
                  </pic:spPr>
                </pic:pic>
              </a:graphicData>
            </a:graphic>
          </wp:anchor>
        </w:drawing>
      </w:r>
    </w:p>
    <w:p w:rsidR="00340808" w:rsidRDefault="00340808" w:rsidP="003C3212">
      <w:pPr>
        <w:spacing w:line="480" w:lineRule="auto"/>
        <w:jc w:val="center"/>
        <w:rPr>
          <w:rFonts w:ascii="Times New Roman" w:hAnsi="Times New Roman" w:cs="Times New Roman"/>
          <w:sz w:val="24"/>
          <w:szCs w:val="24"/>
        </w:rPr>
      </w:pPr>
    </w:p>
    <w:p w:rsidR="00F13BE3" w:rsidRDefault="00F13BE3" w:rsidP="003C3212">
      <w:pPr>
        <w:spacing w:line="480" w:lineRule="auto"/>
        <w:jc w:val="center"/>
        <w:rPr>
          <w:rFonts w:ascii="Times New Roman" w:hAnsi="Times New Roman" w:cs="Times New Roman"/>
          <w:sz w:val="24"/>
          <w:szCs w:val="24"/>
        </w:rPr>
      </w:pPr>
    </w:p>
    <w:p w:rsidR="00340808" w:rsidRDefault="00340808" w:rsidP="003C3212">
      <w:pPr>
        <w:spacing w:line="480" w:lineRule="auto"/>
        <w:jc w:val="center"/>
        <w:rPr>
          <w:rFonts w:ascii="Times New Roman" w:hAnsi="Times New Roman" w:cs="Times New Roman"/>
          <w:sz w:val="24"/>
          <w:szCs w:val="24"/>
        </w:rPr>
      </w:pPr>
    </w:p>
    <w:p w:rsidR="00340808" w:rsidRDefault="00340808" w:rsidP="003C3212">
      <w:pPr>
        <w:spacing w:line="480" w:lineRule="auto"/>
        <w:jc w:val="center"/>
        <w:rPr>
          <w:rFonts w:ascii="Times New Roman" w:hAnsi="Times New Roman" w:cs="Times New Roman"/>
          <w:sz w:val="24"/>
          <w:szCs w:val="24"/>
        </w:rPr>
      </w:pPr>
    </w:p>
    <w:p w:rsidR="008630F8" w:rsidRDefault="008630F8" w:rsidP="003C3212">
      <w:pPr>
        <w:spacing w:line="480" w:lineRule="auto"/>
        <w:jc w:val="center"/>
        <w:rPr>
          <w:rFonts w:ascii="Times New Roman" w:hAnsi="Times New Roman" w:cs="Times New Roman"/>
          <w:sz w:val="24"/>
          <w:szCs w:val="24"/>
        </w:rPr>
      </w:pPr>
    </w:p>
    <w:p w:rsidR="00254A41" w:rsidRDefault="00254A41" w:rsidP="003C3212">
      <w:pPr>
        <w:spacing w:line="480" w:lineRule="auto"/>
        <w:jc w:val="center"/>
        <w:rPr>
          <w:rFonts w:ascii="Times New Roman" w:hAnsi="Times New Roman" w:cs="Times New Roman"/>
          <w:sz w:val="24"/>
          <w:szCs w:val="24"/>
        </w:rPr>
      </w:pPr>
    </w:p>
    <w:p w:rsidR="00254A41" w:rsidRDefault="00254A41" w:rsidP="003C3212">
      <w:pPr>
        <w:spacing w:line="480" w:lineRule="auto"/>
        <w:jc w:val="center"/>
        <w:rPr>
          <w:rFonts w:ascii="Times New Roman" w:hAnsi="Times New Roman" w:cs="Times New Roman"/>
          <w:sz w:val="24"/>
          <w:szCs w:val="24"/>
        </w:rPr>
      </w:pPr>
    </w:p>
    <w:p w:rsidR="00254A41" w:rsidRDefault="00254A41" w:rsidP="003C3212">
      <w:pPr>
        <w:spacing w:line="480" w:lineRule="auto"/>
        <w:jc w:val="center"/>
        <w:rPr>
          <w:rFonts w:ascii="Times New Roman" w:hAnsi="Times New Roman" w:cs="Times New Roman"/>
          <w:sz w:val="24"/>
          <w:szCs w:val="24"/>
        </w:rPr>
      </w:pPr>
    </w:p>
    <w:p w:rsidR="008630F8" w:rsidRDefault="00A010E9" w:rsidP="003C3212">
      <w:pPr>
        <w:spacing w:line="480" w:lineRule="auto"/>
        <w:jc w:val="center"/>
        <w:rPr>
          <w:rFonts w:ascii="Times New Roman" w:hAnsi="Times New Roman" w:cs="Times New Roman"/>
          <w:sz w:val="24"/>
          <w:szCs w:val="24"/>
        </w:rPr>
      </w:pPr>
      <w:r>
        <w:rPr>
          <w:noProof/>
        </w:rPr>
        <w:lastRenderedPageBreak/>
        <w:drawing>
          <wp:anchor distT="0" distB="0" distL="114300" distR="114300" simplePos="0" relativeHeight="251681792" behindDoc="0" locked="0" layoutInCell="1" allowOverlap="1" wp14:anchorId="54D46A0F" wp14:editId="3522DFB2">
            <wp:simplePos x="0" y="0"/>
            <wp:positionH relativeFrom="column">
              <wp:posOffset>125730</wp:posOffset>
            </wp:positionH>
            <wp:positionV relativeFrom="paragraph">
              <wp:posOffset>3290570</wp:posOffset>
            </wp:positionV>
            <wp:extent cx="5732145" cy="3224530"/>
            <wp:effectExtent l="0" t="0" r="0" b="127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2145" cy="3224530"/>
                    </a:xfrm>
                    <a:prstGeom prst="rect">
                      <a:avLst/>
                    </a:prstGeom>
                  </pic:spPr>
                </pic:pic>
              </a:graphicData>
            </a:graphic>
          </wp:anchor>
        </w:drawing>
      </w:r>
      <w:r w:rsidR="004A2475">
        <w:rPr>
          <w:noProof/>
        </w:rPr>
        <w:drawing>
          <wp:anchor distT="0" distB="0" distL="114300" distR="114300" simplePos="0" relativeHeight="251679744" behindDoc="0" locked="0" layoutInCell="1" allowOverlap="1" wp14:anchorId="71474316" wp14:editId="798346E9">
            <wp:simplePos x="0" y="0"/>
            <wp:positionH relativeFrom="column">
              <wp:posOffset>127635</wp:posOffset>
            </wp:positionH>
            <wp:positionV relativeFrom="paragraph">
              <wp:posOffset>78105</wp:posOffset>
            </wp:positionV>
            <wp:extent cx="5732145" cy="3224530"/>
            <wp:effectExtent l="0" t="0" r="0" b="127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2145" cy="3224530"/>
                    </a:xfrm>
                    <a:prstGeom prst="rect">
                      <a:avLst/>
                    </a:prstGeom>
                  </pic:spPr>
                </pic:pic>
              </a:graphicData>
            </a:graphic>
          </wp:anchor>
        </w:drawing>
      </w:r>
    </w:p>
    <w:p w:rsidR="00340808" w:rsidRDefault="00340808" w:rsidP="003C3212">
      <w:pPr>
        <w:spacing w:line="480" w:lineRule="auto"/>
        <w:jc w:val="center"/>
        <w:rPr>
          <w:rFonts w:ascii="Times New Roman" w:hAnsi="Times New Roman" w:cs="Times New Roman"/>
          <w:sz w:val="24"/>
          <w:szCs w:val="24"/>
        </w:rPr>
      </w:pPr>
    </w:p>
    <w:p w:rsidR="004A2475" w:rsidRDefault="004A2475" w:rsidP="003C3212">
      <w:pPr>
        <w:spacing w:line="480" w:lineRule="auto"/>
        <w:jc w:val="center"/>
        <w:rPr>
          <w:rFonts w:ascii="Times New Roman" w:hAnsi="Times New Roman" w:cs="Times New Roman"/>
          <w:sz w:val="24"/>
          <w:szCs w:val="24"/>
        </w:rPr>
      </w:pPr>
    </w:p>
    <w:p w:rsidR="004A2475" w:rsidRDefault="004A2475" w:rsidP="003C3212">
      <w:pPr>
        <w:spacing w:line="480" w:lineRule="auto"/>
        <w:jc w:val="center"/>
        <w:rPr>
          <w:rFonts w:ascii="Times New Roman" w:hAnsi="Times New Roman" w:cs="Times New Roman"/>
          <w:sz w:val="24"/>
          <w:szCs w:val="24"/>
        </w:rPr>
      </w:pPr>
    </w:p>
    <w:p w:rsidR="004A2475" w:rsidRDefault="004A2475" w:rsidP="003C3212">
      <w:pPr>
        <w:spacing w:line="480" w:lineRule="auto"/>
        <w:jc w:val="center"/>
        <w:rPr>
          <w:rFonts w:ascii="Times New Roman" w:hAnsi="Times New Roman" w:cs="Times New Roman"/>
          <w:sz w:val="24"/>
          <w:szCs w:val="24"/>
        </w:rPr>
      </w:pPr>
    </w:p>
    <w:p w:rsidR="004A2475" w:rsidRDefault="004A2475" w:rsidP="003C3212">
      <w:pPr>
        <w:spacing w:line="480" w:lineRule="auto"/>
        <w:jc w:val="center"/>
        <w:rPr>
          <w:rFonts w:ascii="Times New Roman" w:hAnsi="Times New Roman" w:cs="Times New Roman"/>
          <w:sz w:val="24"/>
          <w:szCs w:val="24"/>
        </w:rPr>
      </w:pPr>
    </w:p>
    <w:p w:rsidR="004A2475" w:rsidRDefault="004A2475" w:rsidP="003C3212">
      <w:pPr>
        <w:spacing w:line="480" w:lineRule="auto"/>
        <w:jc w:val="center"/>
        <w:rPr>
          <w:rFonts w:ascii="Times New Roman" w:hAnsi="Times New Roman" w:cs="Times New Roman"/>
          <w:sz w:val="24"/>
          <w:szCs w:val="24"/>
        </w:rPr>
      </w:pPr>
    </w:p>
    <w:p w:rsidR="008816E6" w:rsidRPr="003C3212" w:rsidRDefault="00447227" w:rsidP="003C3212">
      <w:pPr>
        <w:spacing w:line="480" w:lineRule="auto"/>
        <w:jc w:val="center"/>
        <w:rPr>
          <w:rFonts w:ascii="Times New Roman" w:hAnsi="Times New Roman" w:cs="Times New Roman"/>
          <w:sz w:val="24"/>
          <w:szCs w:val="24"/>
        </w:rPr>
      </w:pPr>
      <w:r w:rsidRPr="003C3212">
        <w:rPr>
          <w:rFonts w:ascii="Times New Roman" w:hAnsi="Times New Roman" w:cs="Times New Roman"/>
          <w:sz w:val="24"/>
          <w:szCs w:val="24"/>
        </w:rPr>
        <w:t>References</w:t>
      </w:r>
    </w:p>
    <w:p w:rsidR="005B7EBA" w:rsidRPr="003C3212" w:rsidRDefault="00447227" w:rsidP="003C3212">
      <w:pPr>
        <w:spacing w:line="480" w:lineRule="auto"/>
        <w:ind w:left="720" w:hanging="720"/>
        <w:rPr>
          <w:rFonts w:ascii="Times New Roman" w:hAnsi="Times New Roman" w:cs="Times New Roman"/>
          <w:color w:val="222222"/>
          <w:sz w:val="24"/>
          <w:szCs w:val="24"/>
          <w:shd w:val="clear" w:color="auto" w:fill="FFFFFF"/>
        </w:rPr>
      </w:pPr>
      <w:proofErr w:type="spellStart"/>
      <w:r w:rsidRPr="003C3212">
        <w:rPr>
          <w:rFonts w:ascii="Times New Roman" w:hAnsi="Times New Roman" w:cs="Times New Roman"/>
          <w:color w:val="222222"/>
          <w:sz w:val="24"/>
          <w:szCs w:val="24"/>
          <w:shd w:val="clear" w:color="auto" w:fill="FFFFFF"/>
        </w:rPr>
        <w:t>Ahonen</w:t>
      </w:r>
      <w:proofErr w:type="spellEnd"/>
      <w:r w:rsidRPr="003C3212">
        <w:rPr>
          <w:rFonts w:ascii="Times New Roman" w:hAnsi="Times New Roman" w:cs="Times New Roman"/>
          <w:color w:val="222222"/>
          <w:sz w:val="24"/>
          <w:szCs w:val="24"/>
          <w:shd w:val="clear" w:color="auto" w:fill="FFFFFF"/>
        </w:rPr>
        <w:t>, M., 2014. </w:t>
      </w:r>
      <w:r w:rsidRPr="003C3212">
        <w:rPr>
          <w:rFonts w:ascii="Times New Roman" w:hAnsi="Times New Roman" w:cs="Times New Roman"/>
          <w:i/>
          <w:iCs/>
          <w:color w:val="222222"/>
          <w:sz w:val="24"/>
          <w:szCs w:val="24"/>
          <w:shd w:val="clear" w:color="auto" w:fill="FFFFFF"/>
        </w:rPr>
        <w:t>Mental disorders in ancient philosophy</w:t>
      </w:r>
      <w:r w:rsidRPr="003C3212">
        <w:rPr>
          <w:rFonts w:ascii="Times New Roman" w:hAnsi="Times New Roman" w:cs="Times New Roman"/>
          <w:color w:val="222222"/>
          <w:sz w:val="24"/>
          <w:szCs w:val="24"/>
          <w:shd w:val="clear" w:color="auto" w:fill="FFFFFF"/>
        </w:rPr>
        <w:t xml:space="preserve"> (Vol. 13). Springer Science &amp; Business Media. Available at: </w:t>
      </w:r>
      <w:hyperlink r:id="rId21" w:anchor="v=onepage&amp;q=Ahonen%2C%20M.%2C%202014.%20Mental%20disorders%20in%20ancient%20philosophy%20(Vol.%2013).%20Springer%20Science%20%26%20Business%20Media.&amp;f=false" w:history="1">
        <w:r w:rsidRPr="003C3212">
          <w:rPr>
            <w:rStyle w:val="Hyperlink"/>
            <w:rFonts w:ascii="Times New Roman" w:hAnsi="Times New Roman" w:cs="Times New Roman"/>
            <w:sz w:val="24"/>
            <w:szCs w:val="24"/>
            <w:shd w:val="clear" w:color="auto" w:fill="FFFFFF"/>
          </w:rPr>
          <w:t>https://books.google.co.ke/books?hl=en&amp;lr=&amp;id=G3W8BAAAQBAJ&amp;oi=fnd&amp;pg=PR5&amp;dq=Ahonen,+M.,+2014.+Mental+disorders+in+ancient+philosophy+(Vol.+13).+Springer+Science+%26+Business+Media.+&amp;ots=JJIGw_F7Dr&amp;sig=rESr0UXRsjhtxUVAm6iJL8-jn9E&amp;redir_esc=y#v=onepage&amp;q=Ahonen%2C%20M.%2C%202014.%20Mental%20disorders%20in%20ancient%20philosophy%20(Vol.%2013).%20Springer%20Science%20%26%20Business%20Media.&amp;f=false</w:t>
        </w:r>
      </w:hyperlink>
      <w:r w:rsidRPr="003C3212">
        <w:rPr>
          <w:rFonts w:ascii="Times New Roman" w:hAnsi="Times New Roman" w:cs="Times New Roman"/>
          <w:color w:val="222222"/>
          <w:sz w:val="24"/>
          <w:szCs w:val="24"/>
          <w:shd w:val="clear" w:color="auto" w:fill="FFFFFF"/>
        </w:rPr>
        <w:t xml:space="preserve">  (Accessed April 2022)</w:t>
      </w:r>
    </w:p>
    <w:p w:rsidR="005B7EBA" w:rsidRPr="003C3212" w:rsidRDefault="00447227" w:rsidP="003C3212">
      <w:pPr>
        <w:spacing w:line="480" w:lineRule="auto"/>
        <w:ind w:left="720" w:hanging="720"/>
        <w:rPr>
          <w:rFonts w:ascii="Times New Roman" w:hAnsi="Times New Roman" w:cs="Times New Roman"/>
          <w:color w:val="222222"/>
          <w:sz w:val="24"/>
          <w:szCs w:val="24"/>
          <w:shd w:val="clear" w:color="auto" w:fill="FFFFFF"/>
        </w:rPr>
      </w:pPr>
      <w:r w:rsidRPr="003C3212">
        <w:rPr>
          <w:rFonts w:ascii="Times New Roman" w:hAnsi="Times New Roman" w:cs="Times New Roman"/>
          <w:color w:val="222222"/>
          <w:sz w:val="24"/>
          <w:szCs w:val="24"/>
          <w:shd w:val="clear" w:color="auto" w:fill="FFFFFF"/>
        </w:rPr>
        <w:t xml:space="preserve">American Psychiatric Association (APA) 2020 Available at: </w:t>
      </w:r>
      <w:hyperlink r:id="rId22" w:history="1">
        <w:r w:rsidRPr="003C3212">
          <w:rPr>
            <w:rStyle w:val="Hyperlink"/>
            <w:rFonts w:ascii="Times New Roman" w:hAnsi="Times New Roman" w:cs="Times New Roman"/>
            <w:sz w:val="24"/>
            <w:szCs w:val="24"/>
            <w:shd w:val="clear" w:color="auto" w:fill="FFFFFF"/>
          </w:rPr>
          <w:t>https://www.psychiatry.org/patients-families/depression/what-is-depression</w:t>
        </w:r>
      </w:hyperlink>
      <w:r w:rsidRPr="003C3212">
        <w:rPr>
          <w:rFonts w:ascii="Times New Roman" w:hAnsi="Times New Roman" w:cs="Times New Roman"/>
          <w:color w:val="222222"/>
          <w:sz w:val="24"/>
          <w:szCs w:val="24"/>
          <w:shd w:val="clear" w:color="auto" w:fill="FFFFFF"/>
        </w:rPr>
        <w:t xml:space="preserve"> (Accessed April 2022)</w:t>
      </w:r>
    </w:p>
    <w:p w:rsidR="005B7EBA" w:rsidRPr="003C3212" w:rsidRDefault="00447227" w:rsidP="003C3212">
      <w:pPr>
        <w:spacing w:line="480" w:lineRule="auto"/>
        <w:ind w:left="720" w:hanging="720"/>
        <w:rPr>
          <w:rFonts w:ascii="Times New Roman" w:hAnsi="Times New Roman" w:cs="Times New Roman"/>
          <w:color w:val="303030"/>
          <w:sz w:val="24"/>
          <w:szCs w:val="24"/>
          <w:shd w:val="clear" w:color="auto" w:fill="FFFFFF"/>
        </w:rPr>
      </w:pPr>
      <w:proofErr w:type="spellStart"/>
      <w:r w:rsidRPr="003C3212">
        <w:rPr>
          <w:rFonts w:ascii="Times New Roman" w:hAnsi="Times New Roman" w:cs="Times New Roman"/>
          <w:color w:val="303030"/>
          <w:sz w:val="24"/>
          <w:szCs w:val="24"/>
          <w:shd w:val="clear" w:color="auto" w:fill="FFFFFF"/>
        </w:rPr>
        <w:t>Cabello</w:t>
      </w:r>
      <w:proofErr w:type="spellEnd"/>
      <w:r w:rsidRPr="003C3212">
        <w:rPr>
          <w:rFonts w:ascii="Times New Roman" w:hAnsi="Times New Roman" w:cs="Times New Roman"/>
          <w:color w:val="303030"/>
          <w:sz w:val="24"/>
          <w:szCs w:val="24"/>
          <w:shd w:val="clear" w:color="auto" w:fill="FFFFFF"/>
        </w:rPr>
        <w:t xml:space="preserve">, M., </w:t>
      </w:r>
      <w:proofErr w:type="spellStart"/>
      <w:r w:rsidRPr="003C3212">
        <w:rPr>
          <w:rFonts w:ascii="Times New Roman" w:hAnsi="Times New Roman" w:cs="Times New Roman"/>
          <w:color w:val="303030"/>
          <w:sz w:val="24"/>
          <w:szCs w:val="24"/>
          <w:shd w:val="clear" w:color="auto" w:fill="FFFFFF"/>
        </w:rPr>
        <w:t>Miret</w:t>
      </w:r>
      <w:proofErr w:type="spellEnd"/>
      <w:r w:rsidRPr="003C3212">
        <w:rPr>
          <w:rFonts w:ascii="Times New Roman" w:hAnsi="Times New Roman" w:cs="Times New Roman"/>
          <w:color w:val="303030"/>
          <w:sz w:val="24"/>
          <w:szCs w:val="24"/>
          <w:shd w:val="clear" w:color="auto" w:fill="FFFFFF"/>
        </w:rPr>
        <w:t xml:space="preserve">, M., Caballero, F. F., </w:t>
      </w:r>
      <w:proofErr w:type="spellStart"/>
      <w:r w:rsidRPr="003C3212">
        <w:rPr>
          <w:rFonts w:ascii="Times New Roman" w:hAnsi="Times New Roman" w:cs="Times New Roman"/>
          <w:color w:val="303030"/>
          <w:sz w:val="24"/>
          <w:szCs w:val="24"/>
          <w:shd w:val="clear" w:color="auto" w:fill="FFFFFF"/>
        </w:rPr>
        <w:t>Chatterji</w:t>
      </w:r>
      <w:proofErr w:type="spellEnd"/>
      <w:r w:rsidRPr="003C3212">
        <w:rPr>
          <w:rFonts w:ascii="Times New Roman" w:hAnsi="Times New Roman" w:cs="Times New Roman"/>
          <w:color w:val="303030"/>
          <w:sz w:val="24"/>
          <w:szCs w:val="24"/>
          <w:shd w:val="clear" w:color="auto" w:fill="FFFFFF"/>
        </w:rPr>
        <w:t xml:space="preserve">, S., </w:t>
      </w:r>
      <w:proofErr w:type="spellStart"/>
      <w:r w:rsidRPr="003C3212">
        <w:rPr>
          <w:rFonts w:ascii="Times New Roman" w:hAnsi="Times New Roman" w:cs="Times New Roman"/>
          <w:color w:val="303030"/>
          <w:sz w:val="24"/>
          <w:szCs w:val="24"/>
          <w:shd w:val="clear" w:color="auto" w:fill="FFFFFF"/>
        </w:rPr>
        <w:t>Naidoo</w:t>
      </w:r>
      <w:proofErr w:type="spellEnd"/>
      <w:r w:rsidRPr="003C3212">
        <w:rPr>
          <w:rFonts w:ascii="Times New Roman" w:hAnsi="Times New Roman" w:cs="Times New Roman"/>
          <w:color w:val="303030"/>
          <w:sz w:val="24"/>
          <w:szCs w:val="24"/>
          <w:shd w:val="clear" w:color="auto" w:fill="FFFFFF"/>
        </w:rPr>
        <w:t xml:space="preserve">, N., </w:t>
      </w:r>
      <w:proofErr w:type="spellStart"/>
      <w:r w:rsidRPr="003C3212">
        <w:rPr>
          <w:rFonts w:ascii="Times New Roman" w:hAnsi="Times New Roman" w:cs="Times New Roman"/>
          <w:color w:val="303030"/>
          <w:sz w:val="24"/>
          <w:szCs w:val="24"/>
          <w:shd w:val="clear" w:color="auto" w:fill="FFFFFF"/>
        </w:rPr>
        <w:t>Kowal</w:t>
      </w:r>
      <w:proofErr w:type="spellEnd"/>
      <w:r w:rsidRPr="003C3212">
        <w:rPr>
          <w:rFonts w:ascii="Times New Roman" w:hAnsi="Times New Roman" w:cs="Times New Roman"/>
          <w:color w:val="303030"/>
          <w:sz w:val="24"/>
          <w:szCs w:val="24"/>
          <w:shd w:val="clear" w:color="auto" w:fill="FFFFFF"/>
        </w:rPr>
        <w:t xml:space="preserve">, P., D'Este, C., &amp; </w:t>
      </w:r>
      <w:proofErr w:type="spellStart"/>
      <w:r w:rsidRPr="003C3212">
        <w:rPr>
          <w:rFonts w:ascii="Times New Roman" w:hAnsi="Times New Roman" w:cs="Times New Roman"/>
          <w:color w:val="303030"/>
          <w:sz w:val="24"/>
          <w:szCs w:val="24"/>
          <w:shd w:val="clear" w:color="auto" w:fill="FFFFFF"/>
        </w:rPr>
        <w:t>Ayuso-Mateos</w:t>
      </w:r>
      <w:proofErr w:type="spellEnd"/>
      <w:r w:rsidRPr="003C3212">
        <w:rPr>
          <w:rFonts w:ascii="Times New Roman" w:hAnsi="Times New Roman" w:cs="Times New Roman"/>
          <w:color w:val="303030"/>
          <w:sz w:val="24"/>
          <w:szCs w:val="24"/>
          <w:shd w:val="clear" w:color="auto" w:fill="FFFFFF"/>
        </w:rPr>
        <w:t>, J. L. (2017). The role of unhealthy lifestyles in the incidence and persistence of depression: a longitudinal general population study in four emerging countries. </w:t>
      </w:r>
      <w:r w:rsidRPr="003C3212">
        <w:rPr>
          <w:rFonts w:ascii="Times New Roman" w:hAnsi="Times New Roman" w:cs="Times New Roman"/>
          <w:i/>
          <w:iCs/>
          <w:color w:val="303030"/>
          <w:sz w:val="24"/>
          <w:szCs w:val="24"/>
          <w:shd w:val="clear" w:color="auto" w:fill="FFFFFF"/>
        </w:rPr>
        <w:t>GlobalizationGlobalization and health</w:t>
      </w:r>
      <w:r w:rsidRPr="003C3212">
        <w:rPr>
          <w:rFonts w:ascii="Times New Roman" w:hAnsi="Times New Roman" w:cs="Times New Roman"/>
          <w:color w:val="303030"/>
          <w:sz w:val="24"/>
          <w:szCs w:val="24"/>
          <w:shd w:val="clear" w:color="auto" w:fill="FFFFFF"/>
        </w:rPr>
        <w:t>, </w:t>
      </w:r>
      <w:r w:rsidRPr="003C3212">
        <w:rPr>
          <w:rFonts w:ascii="Times New Roman" w:hAnsi="Times New Roman" w:cs="Times New Roman"/>
          <w:i/>
          <w:iCs/>
          <w:color w:val="303030"/>
          <w:sz w:val="24"/>
          <w:szCs w:val="24"/>
          <w:shd w:val="clear" w:color="auto" w:fill="FFFFFF"/>
        </w:rPr>
        <w:t>13</w:t>
      </w:r>
      <w:r w:rsidRPr="003C3212">
        <w:rPr>
          <w:rFonts w:ascii="Times New Roman" w:hAnsi="Times New Roman" w:cs="Times New Roman"/>
          <w:color w:val="303030"/>
          <w:sz w:val="24"/>
          <w:szCs w:val="24"/>
          <w:shd w:val="clear" w:color="auto" w:fill="FFFFFF"/>
        </w:rPr>
        <w:t xml:space="preserve">(1), 18. Available at:  </w:t>
      </w:r>
      <w:hyperlink r:id="rId23" w:history="1">
        <w:r w:rsidRPr="003C3212">
          <w:rPr>
            <w:rStyle w:val="Hyperlink"/>
            <w:rFonts w:ascii="Times New Roman" w:hAnsi="Times New Roman" w:cs="Times New Roman"/>
            <w:sz w:val="24"/>
            <w:szCs w:val="24"/>
            <w:shd w:val="clear" w:color="auto" w:fill="FFFFFF"/>
          </w:rPr>
          <w:t>https://doi.org/10.1186/s12992-017-0237-5</w:t>
        </w:r>
      </w:hyperlink>
      <w:r w:rsidRPr="003C3212">
        <w:rPr>
          <w:rFonts w:ascii="Times New Roman" w:hAnsi="Times New Roman" w:cs="Times New Roman"/>
          <w:color w:val="303030"/>
          <w:sz w:val="24"/>
          <w:szCs w:val="24"/>
          <w:shd w:val="clear" w:color="auto" w:fill="FFFFFF"/>
        </w:rPr>
        <w:t xml:space="preserve"> </w:t>
      </w:r>
      <w:r w:rsidRPr="003C3212">
        <w:rPr>
          <w:rFonts w:ascii="Times New Roman" w:hAnsi="Times New Roman" w:cs="Times New Roman"/>
          <w:color w:val="222222"/>
          <w:sz w:val="24"/>
          <w:szCs w:val="24"/>
          <w:shd w:val="clear" w:color="auto" w:fill="FFFFFF"/>
        </w:rPr>
        <w:t>(Accessed April 2022)</w:t>
      </w:r>
    </w:p>
    <w:p w:rsidR="005B7EBA" w:rsidRPr="003C3212" w:rsidRDefault="00447227" w:rsidP="003C3212">
      <w:pPr>
        <w:spacing w:line="480" w:lineRule="auto"/>
        <w:ind w:left="720" w:hanging="720"/>
        <w:rPr>
          <w:rFonts w:ascii="Times New Roman" w:hAnsi="Times New Roman" w:cs="Times New Roman"/>
          <w:color w:val="222222"/>
          <w:sz w:val="24"/>
          <w:szCs w:val="24"/>
          <w:shd w:val="clear" w:color="auto" w:fill="FFFFFF"/>
        </w:rPr>
      </w:pPr>
      <w:proofErr w:type="spellStart"/>
      <w:r w:rsidRPr="003C3212">
        <w:rPr>
          <w:rFonts w:ascii="Times New Roman" w:hAnsi="Times New Roman" w:cs="Times New Roman"/>
          <w:color w:val="222222"/>
          <w:sz w:val="24"/>
          <w:szCs w:val="24"/>
          <w:shd w:val="clear" w:color="auto" w:fill="FFFFFF"/>
        </w:rPr>
        <w:t>Dervishi</w:t>
      </w:r>
      <w:proofErr w:type="spellEnd"/>
      <w:r w:rsidRPr="003C3212">
        <w:rPr>
          <w:rFonts w:ascii="Times New Roman" w:hAnsi="Times New Roman" w:cs="Times New Roman"/>
          <w:color w:val="222222"/>
          <w:sz w:val="24"/>
          <w:szCs w:val="24"/>
          <w:shd w:val="clear" w:color="auto" w:fill="FFFFFF"/>
        </w:rPr>
        <w:t xml:space="preserve">, E., </w:t>
      </w:r>
      <w:proofErr w:type="spellStart"/>
      <w:r w:rsidRPr="003C3212">
        <w:rPr>
          <w:rFonts w:ascii="Times New Roman" w:hAnsi="Times New Roman" w:cs="Times New Roman"/>
          <w:color w:val="222222"/>
          <w:sz w:val="24"/>
          <w:szCs w:val="24"/>
          <w:shd w:val="clear" w:color="auto" w:fill="FFFFFF"/>
        </w:rPr>
        <w:t>Mujaj</w:t>
      </w:r>
      <w:proofErr w:type="spellEnd"/>
      <w:r w:rsidRPr="003C3212">
        <w:rPr>
          <w:rFonts w:ascii="Times New Roman" w:hAnsi="Times New Roman" w:cs="Times New Roman"/>
          <w:color w:val="222222"/>
          <w:sz w:val="24"/>
          <w:szCs w:val="24"/>
          <w:shd w:val="clear" w:color="auto" w:fill="FFFFFF"/>
        </w:rPr>
        <w:t xml:space="preserve">, E. and </w:t>
      </w:r>
      <w:proofErr w:type="spellStart"/>
      <w:r w:rsidRPr="003C3212">
        <w:rPr>
          <w:rFonts w:ascii="Times New Roman" w:hAnsi="Times New Roman" w:cs="Times New Roman"/>
          <w:color w:val="222222"/>
          <w:sz w:val="24"/>
          <w:szCs w:val="24"/>
          <w:shd w:val="clear" w:color="auto" w:fill="FFFFFF"/>
        </w:rPr>
        <w:t>Ibrahimi</w:t>
      </w:r>
      <w:proofErr w:type="spellEnd"/>
      <w:r w:rsidRPr="003C3212">
        <w:rPr>
          <w:rFonts w:ascii="Times New Roman" w:hAnsi="Times New Roman" w:cs="Times New Roman"/>
          <w:color w:val="222222"/>
          <w:sz w:val="24"/>
          <w:szCs w:val="24"/>
          <w:shd w:val="clear" w:color="auto" w:fill="FFFFFF"/>
        </w:rPr>
        <w:t>, S., 2019. Early traumatic experiences and their relationship with the emergence of depressive symptoms in adulthood. </w:t>
      </w:r>
      <w:r w:rsidRPr="003C3212">
        <w:rPr>
          <w:rFonts w:ascii="Times New Roman" w:hAnsi="Times New Roman" w:cs="Times New Roman"/>
          <w:i/>
          <w:iCs/>
          <w:color w:val="222222"/>
          <w:sz w:val="24"/>
          <w:szCs w:val="24"/>
          <w:shd w:val="clear" w:color="auto" w:fill="FFFFFF"/>
        </w:rPr>
        <w:t>Psychological Thought</w:t>
      </w:r>
      <w:r w:rsidRPr="003C3212">
        <w:rPr>
          <w:rFonts w:ascii="Times New Roman" w:hAnsi="Times New Roman" w:cs="Times New Roman"/>
          <w:color w:val="222222"/>
          <w:sz w:val="24"/>
          <w:szCs w:val="24"/>
          <w:shd w:val="clear" w:color="auto" w:fill="FFFFFF"/>
        </w:rPr>
        <w:t>, </w:t>
      </w:r>
      <w:r w:rsidRPr="003C3212">
        <w:rPr>
          <w:rFonts w:ascii="Times New Roman" w:hAnsi="Times New Roman" w:cs="Times New Roman"/>
          <w:i/>
          <w:iCs/>
          <w:color w:val="222222"/>
          <w:sz w:val="24"/>
          <w:szCs w:val="24"/>
          <w:shd w:val="clear" w:color="auto" w:fill="FFFFFF"/>
        </w:rPr>
        <w:t>12</w:t>
      </w:r>
      <w:r w:rsidRPr="003C3212">
        <w:rPr>
          <w:rFonts w:ascii="Times New Roman" w:hAnsi="Times New Roman" w:cs="Times New Roman"/>
          <w:color w:val="222222"/>
          <w:sz w:val="24"/>
          <w:szCs w:val="24"/>
          <w:shd w:val="clear" w:color="auto" w:fill="FFFFFF"/>
        </w:rPr>
        <w:t xml:space="preserve">(1). Available at: </w:t>
      </w:r>
      <w:hyperlink r:id="rId24" w:history="1">
        <w:r w:rsidRPr="003C3212">
          <w:rPr>
            <w:rStyle w:val="Hyperlink"/>
            <w:rFonts w:ascii="Times New Roman" w:hAnsi="Times New Roman" w:cs="Times New Roman"/>
            <w:sz w:val="24"/>
            <w:szCs w:val="24"/>
            <w:shd w:val="clear" w:color="auto" w:fill="FFFFFF"/>
          </w:rPr>
          <w:t>https://www.psycharchives.org/en/item/67ebfcb5-cc15-475c-8c50-0252b79b7b43</w:t>
        </w:r>
      </w:hyperlink>
      <w:r w:rsidRPr="003C3212">
        <w:rPr>
          <w:rFonts w:ascii="Times New Roman" w:hAnsi="Times New Roman" w:cs="Times New Roman"/>
          <w:color w:val="222222"/>
          <w:sz w:val="24"/>
          <w:szCs w:val="24"/>
          <w:shd w:val="clear" w:color="auto" w:fill="FFFFFF"/>
        </w:rPr>
        <w:t xml:space="preserve">  (Accessed April 2022)</w:t>
      </w:r>
    </w:p>
    <w:p w:rsidR="005B7EBA" w:rsidRPr="003C3212" w:rsidRDefault="005B7EBA" w:rsidP="003C3212">
      <w:pPr>
        <w:spacing w:line="480" w:lineRule="auto"/>
        <w:ind w:left="720" w:hanging="720"/>
        <w:rPr>
          <w:rFonts w:ascii="Times New Roman" w:hAnsi="Times New Roman" w:cs="Times New Roman"/>
          <w:color w:val="303030"/>
          <w:sz w:val="24"/>
          <w:szCs w:val="24"/>
          <w:shd w:val="clear" w:color="auto" w:fill="FFFFFF"/>
          <w:lang w:val="en-GB"/>
        </w:rPr>
      </w:pPr>
    </w:p>
    <w:p w:rsidR="005B7EBA" w:rsidRPr="003C3212" w:rsidRDefault="00447227" w:rsidP="003C3212">
      <w:pPr>
        <w:spacing w:line="480" w:lineRule="auto"/>
        <w:ind w:left="720" w:hanging="720"/>
        <w:rPr>
          <w:rFonts w:ascii="Times New Roman" w:hAnsi="Times New Roman" w:cs="Times New Roman"/>
          <w:color w:val="222222"/>
          <w:sz w:val="24"/>
          <w:szCs w:val="24"/>
          <w:shd w:val="clear" w:color="auto" w:fill="FFFFFF"/>
        </w:rPr>
      </w:pPr>
      <w:proofErr w:type="spellStart"/>
      <w:r w:rsidRPr="003C3212">
        <w:rPr>
          <w:rFonts w:ascii="Times New Roman" w:hAnsi="Times New Roman" w:cs="Times New Roman"/>
          <w:color w:val="303030"/>
          <w:sz w:val="24"/>
          <w:szCs w:val="24"/>
          <w:shd w:val="clear" w:color="auto" w:fill="FFFFFF"/>
        </w:rPr>
        <w:t>Fiske</w:t>
      </w:r>
      <w:proofErr w:type="spellEnd"/>
      <w:r w:rsidRPr="003C3212">
        <w:rPr>
          <w:rFonts w:ascii="Times New Roman" w:hAnsi="Times New Roman" w:cs="Times New Roman"/>
          <w:color w:val="303030"/>
          <w:sz w:val="24"/>
          <w:szCs w:val="24"/>
          <w:shd w:val="clear" w:color="auto" w:fill="FFFFFF"/>
        </w:rPr>
        <w:t xml:space="preserve">, A., </w:t>
      </w:r>
      <w:proofErr w:type="spellStart"/>
      <w:r w:rsidRPr="003C3212">
        <w:rPr>
          <w:rFonts w:ascii="Times New Roman" w:hAnsi="Times New Roman" w:cs="Times New Roman"/>
          <w:color w:val="303030"/>
          <w:sz w:val="24"/>
          <w:szCs w:val="24"/>
          <w:shd w:val="clear" w:color="auto" w:fill="FFFFFF"/>
        </w:rPr>
        <w:t>Wetherell</w:t>
      </w:r>
      <w:proofErr w:type="spellEnd"/>
      <w:r w:rsidRPr="003C3212">
        <w:rPr>
          <w:rFonts w:ascii="Times New Roman" w:hAnsi="Times New Roman" w:cs="Times New Roman"/>
          <w:color w:val="303030"/>
          <w:sz w:val="24"/>
          <w:szCs w:val="24"/>
          <w:shd w:val="clear" w:color="auto" w:fill="FFFFFF"/>
        </w:rPr>
        <w:t xml:space="preserve">, J. L., &amp; </w:t>
      </w:r>
      <w:proofErr w:type="spellStart"/>
      <w:r w:rsidRPr="003C3212">
        <w:rPr>
          <w:rFonts w:ascii="Times New Roman" w:hAnsi="Times New Roman" w:cs="Times New Roman"/>
          <w:color w:val="303030"/>
          <w:sz w:val="24"/>
          <w:szCs w:val="24"/>
          <w:shd w:val="clear" w:color="auto" w:fill="FFFFFF"/>
        </w:rPr>
        <w:t>Gatz</w:t>
      </w:r>
      <w:proofErr w:type="spellEnd"/>
      <w:r w:rsidRPr="003C3212">
        <w:rPr>
          <w:rFonts w:ascii="Times New Roman" w:hAnsi="Times New Roman" w:cs="Times New Roman"/>
          <w:color w:val="303030"/>
          <w:sz w:val="24"/>
          <w:szCs w:val="24"/>
          <w:shd w:val="clear" w:color="auto" w:fill="FFFFFF"/>
        </w:rPr>
        <w:t>, M. (2009). Depression in older adults. </w:t>
      </w:r>
      <w:r w:rsidRPr="003C3212">
        <w:rPr>
          <w:rFonts w:ascii="Times New Roman" w:hAnsi="Times New Roman" w:cs="Times New Roman"/>
          <w:i/>
          <w:iCs/>
          <w:color w:val="303030"/>
          <w:sz w:val="24"/>
          <w:szCs w:val="24"/>
          <w:shd w:val="clear" w:color="auto" w:fill="FFFFFF"/>
        </w:rPr>
        <w:t>Annual review of clinical psychology</w:t>
      </w:r>
      <w:r w:rsidRPr="003C3212">
        <w:rPr>
          <w:rFonts w:ascii="Times New Roman" w:hAnsi="Times New Roman" w:cs="Times New Roman"/>
          <w:color w:val="303030"/>
          <w:sz w:val="24"/>
          <w:szCs w:val="24"/>
          <w:shd w:val="clear" w:color="auto" w:fill="FFFFFF"/>
        </w:rPr>
        <w:t>, </w:t>
      </w:r>
      <w:r w:rsidRPr="003C3212">
        <w:rPr>
          <w:rFonts w:ascii="Times New Roman" w:hAnsi="Times New Roman" w:cs="Times New Roman"/>
          <w:i/>
          <w:iCs/>
          <w:color w:val="303030"/>
          <w:sz w:val="24"/>
          <w:szCs w:val="24"/>
          <w:shd w:val="clear" w:color="auto" w:fill="FFFFFF"/>
        </w:rPr>
        <w:t>5</w:t>
      </w:r>
      <w:r w:rsidRPr="003C3212">
        <w:rPr>
          <w:rFonts w:ascii="Times New Roman" w:hAnsi="Times New Roman" w:cs="Times New Roman"/>
          <w:color w:val="303030"/>
          <w:sz w:val="24"/>
          <w:szCs w:val="24"/>
          <w:shd w:val="clear" w:color="auto" w:fill="FFFFFF"/>
        </w:rPr>
        <w:t xml:space="preserve">, 363–389. </w:t>
      </w:r>
      <w:r w:rsidR="001B4FFE" w:rsidRPr="003C3212">
        <w:rPr>
          <w:rFonts w:ascii="Times New Roman" w:hAnsi="Times New Roman" w:cs="Times New Roman"/>
          <w:color w:val="303030"/>
          <w:sz w:val="24"/>
          <w:szCs w:val="24"/>
          <w:shd w:val="clear" w:color="auto" w:fill="FFFFFF"/>
        </w:rPr>
        <w:t xml:space="preserve">Available at: </w:t>
      </w:r>
      <w:r w:rsidRPr="003C3212">
        <w:rPr>
          <w:rFonts w:ascii="Times New Roman" w:hAnsi="Times New Roman" w:cs="Times New Roman"/>
          <w:color w:val="303030"/>
          <w:sz w:val="24"/>
          <w:szCs w:val="24"/>
          <w:shd w:val="clear" w:color="auto" w:fill="FFFFFF"/>
        </w:rPr>
        <w:t xml:space="preserve">https://doi.org/10.1146/annurev.clinpsy.032408.153621 </w:t>
      </w:r>
      <w:hyperlink r:id="rId25" w:anchor="v=onepage&amp;q=history%20of%20mental%20disorders &amp;f=false" w:history="1">
        <w:r w:rsidR="00D92A8C" w:rsidRPr="003C3212">
          <w:rPr>
            <w:rStyle w:val="Hyperlink"/>
            <w:rFonts w:ascii="Times New Roman" w:hAnsi="Times New Roman" w:cs="Times New Roman"/>
            <w:sz w:val="24"/>
            <w:szCs w:val="24"/>
            <w:shd w:val="clear" w:color="auto" w:fill="FFFFFF"/>
          </w:rPr>
          <w:t>https://books.google.co.ke/books?hl=en&amp;lr=&amp;id=G3W8BAAAQBAJ&amp;oi=fnd&amp;pg=PR5&amp;dq=history+of+mental+disorders&amp;ots=JJIGwXF9xq&amp;sig=_uqdLxVC9CjbyRyYgDVKRPjLQJE&amp;redir_esc=y#v=onepage&amp;q=history%20of%20mental%20disorders &amp;f=false</w:t>
        </w:r>
      </w:hyperlink>
      <w:r w:rsidR="001B4FFE" w:rsidRPr="003C3212">
        <w:rPr>
          <w:rFonts w:ascii="Times New Roman" w:hAnsi="Times New Roman" w:cs="Times New Roman"/>
          <w:color w:val="222222"/>
          <w:sz w:val="24"/>
          <w:szCs w:val="24"/>
          <w:shd w:val="clear" w:color="auto" w:fill="FFFFFF"/>
        </w:rPr>
        <w:t xml:space="preserve"> (Accessed April 2022)</w:t>
      </w:r>
    </w:p>
    <w:p w:rsidR="00D92A8C" w:rsidRPr="003C3212" w:rsidRDefault="00D92A8C" w:rsidP="003C3212">
      <w:pPr>
        <w:spacing w:line="480" w:lineRule="auto"/>
        <w:ind w:left="720" w:hanging="720"/>
        <w:rPr>
          <w:rFonts w:ascii="Times New Roman" w:hAnsi="Times New Roman" w:cs="Times New Roman"/>
          <w:sz w:val="24"/>
          <w:szCs w:val="24"/>
        </w:rPr>
      </w:pPr>
      <w:proofErr w:type="spellStart"/>
      <w:r w:rsidRPr="003C3212">
        <w:rPr>
          <w:rFonts w:ascii="Times New Roman" w:hAnsi="Times New Roman" w:cs="Times New Roman"/>
          <w:color w:val="222222"/>
          <w:sz w:val="24"/>
          <w:szCs w:val="24"/>
          <w:shd w:val="clear" w:color="auto" w:fill="FFFFFF"/>
        </w:rPr>
        <w:t>FOERSCHNER</w:t>
      </w:r>
      <w:proofErr w:type="spellEnd"/>
      <w:r w:rsidRPr="003C3212">
        <w:rPr>
          <w:rFonts w:ascii="Times New Roman" w:hAnsi="Times New Roman" w:cs="Times New Roman"/>
          <w:color w:val="222222"/>
          <w:sz w:val="24"/>
          <w:szCs w:val="24"/>
          <w:shd w:val="clear" w:color="auto" w:fill="FFFFFF"/>
        </w:rPr>
        <w:t>, A. M. 2010. The History of Mental Illness: From Skull Drills to Happy Pills. </w:t>
      </w:r>
      <w:r w:rsidRPr="003C3212">
        <w:rPr>
          <w:rStyle w:val="Emphasis"/>
          <w:rFonts w:ascii="Times New Roman" w:hAnsi="Times New Roman" w:cs="Times New Roman"/>
          <w:color w:val="222222"/>
          <w:sz w:val="24"/>
          <w:szCs w:val="24"/>
        </w:rPr>
        <w:t>Inquiries Journal/Student Pulse</w:t>
      </w:r>
      <w:r w:rsidRPr="003C3212">
        <w:rPr>
          <w:rFonts w:ascii="Times New Roman" w:hAnsi="Times New Roman" w:cs="Times New Roman"/>
          <w:color w:val="222222"/>
          <w:sz w:val="24"/>
          <w:szCs w:val="24"/>
          <w:shd w:val="clear" w:color="auto" w:fill="FFFFFF"/>
        </w:rPr>
        <w:t> [Online], 2. Available: </w:t>
      </w:r>
      <w:hyperlink r:id="rId26" w:history="1">
        <w:r w:rsidRPr="003C3212">
          <w:rPr>
            <w:rStyle w:val="Hyperlink"/>
            <w:rFonts w:ascii="Times New Roman" w:hAnsi="Times New Roman" w:cs="Times New Roman"/>
            <w:color w:val="222222"/>
            <w:sz w:val="24"/>
            <w:szCs w:val="24"/>
          </w:rPr>
          <w:t>http://www.inquiriesjournal.com/a?id=1673</w:t>
        </w:r>
      </w:hyperlink>
      <w:r w:rsidRPr="003C3212">
        <w:rPr>
          <w:rFonts w:ascii="Times New Roman" w:hAnsi="Times New Roman" w:cs="Times New Roman"/>
          <w:sz w:val="24"/>
          <w:szCs w:val="24"/>
        </w:rPr>
        <w:t xml:space="preserve"> </w:t>
      </w:r>
    </w:p>
    <w:p w:rsidR="001B4FFE" w:rsidRPr="003C3212" w:rsidRDefault="00447227" w:rsidP="003C3212">
      <w:pPr>
        <w:spacing w:line="480" w:lineRule="auto"/>
        <w:ind w:left="720" w:hanging="720"/>
        <w:rPr>
          <w:rFonts w:ascii="Times New Roman" w:hAnsi="Times New Roman" w:cs="Times New Roman"/>
          <w:color w:val="222222"/>
          <w:sz w:val="24"/>
          <w:szCs w:val="24"/>
          <w:shd w:val="clear" w:color="auto" w:fill="FFFFFF"/>
        </w:rPr>
      </w:pPr>
      <w:r w:rsidRPr="003C3212">
        <w:rPr>
          <w:rFonts w:ascii="Times New Roman" w:hAnsi="Times New Roman" w:cs="Times New Roman"/>
          <w:color w:val="222222"/>
          <w:sz w:val="24"/>
          <w:szCs w:val="24"/>
          <w:shd w:val="clear" w:color="auto" w:fill="FFFFFF"/>
        </w:rPr>
        <w:t xml:space="preserve">Health and Safety Executive, 2019. Work-related stress, anxiety or depression statistics in Great Britain Available at: </w:t>
      </w:r>
      <w:hyperlink r:id="rId27" w:history="1">
        <w:r w:rsidRPr="003C3212">
          <w:rPr>
            <w:rStyle w:val="Hyperlink"/>
            <w:rFonts w:ascii="Times New Roman" w:hAnsi="Times New Roman" w:cs="Times New Roman"/>
            <w:sz w:val="24"/>
            <w:szCs w:val="24"/>
          </w:rPr>
          <w:t>https://www.hse.gov.uk/statistics/causdis/stress.pdf</w:t>
        </w:r>
      </w:hyperlink>
      <w:r w:rsidRPr="003C3212">
        <w:rPr>
          <w:rFonts w:ascii="Times New Roman" w:hAnsi="Times New Roman" w:cs="Times New Roman"/>
          <w:sz w:val="24"/>
          <w:szCs w:val="24"/>
        </w:rPr>
        <w:t xml:space="preserve"> </w:t>
      </w:r>
      <w:r w:rsidRPr="003C3212">
        <w:rPr>
          <w:rFonts w:ascii="Times New Roman" w:hAnsi="Times New Roman" w:cs="Times New Roman"/>
          <w:color w:val="222222"/>
          <w:sz w:val="24"/>
          <w:szCs w:val="24"/>
          <w:shd w:val="clear" w:color="auto" w:fill="FFFFFF"/>
        </w:rPr>
        <w:t>(Accessed April 2022)</w:t>
      </w:r>
    </w:p>
    <w:p w:rsidR="005B7EBA" w:rsidRPr="003C3212" w:rsidRDefault="00447227" w:rsidP="003C3212">
      <w:pPr>
        <w:spacing w:line="480" w:lineRule="auto"/>
        <w:ind w:left="720" w:hanging="720"/>
        <w:rPr>
          <w:rFonts w:ascii="Times New Roman" w:hAnsi="Times New Roman" w:cs="Times New Roman"/>
          <w:color w:val="303030"/>
          <w:sz w:val="24"/>
          <w:szCs w:val="24"/>
          <w:shd w:val="clear" w:color="auto" w:fill="FFFFFF"/>
        </w:rPr>
      </w:pPr>
      <w:r w:rsidRPr="003C3212">
        <w:rPr>
          <w:rFonts w:ascii="Times New Roman" w:hAnsi="Times New Roman" w:cs="Times New Roman"/>
          <w:color w:val="303030"/>
          <w:sz w:val="24"/>
          <w:szCs w:val="24"/>
          <w:shd w:val="clear" w:color="auto" w:fill="FFFFFF"/>
        </w:rPr>
        <w:t xml:space="preserve">Klein, D. N., </w:t>
      </w:r>
      <w:proofErr w:type="spellStart"/>
      <w:r w:rsidRPr="003C3212">
        <w:rPr>
          <w:rFonts w:ascii="Times New Roman" w:hAnsi="Times New Roman" w:cs="Times New Roman"/>
          <w:color w:val="303030"/>
          <w:sz w:val="24"/>
          <w:szCs w:val="24"/>
          <w:shd w:val="clear" w:color="auto" w:fill="FFFFFF"/>
        </w:rPr>
        <w:t>Kotov</w:t>
      </w:r>
      <w:proofErr w:type="spellEnd"/>
      <w:r w:rsidRPr="003C3212">
        <w:rPr>
          <w:rFonts w:ascii="Times New Roman" w:hAnsi="Times New Roman" w:cs="Times New Roman"/>
          <w:color w:val="303030"/>
          <w:sz w:val="24"/>
          <w:szCs w:val="24"/>
          <w:shd w:val="clear" w:color="auto" w:fill="FFFFFF"/>
        </w:rPr>
        <w:t xml:space="preserve">, R., &amp; </w:t>
      </w:r>
      <w:proofErr w:type="spellStart"/>
      <w:r w:rsidRPr="003C3212">
        <w:rPr>
          <w:rFonts w:ascii="Times New Roman" w:hAnsi="Times New Roman" w:cs="Times New Roman"/>
          <w:color w:val="303030"/>
          <w:sz w:val="24"/>
          <w:szCs w:val="24"/>
          <w:shd w:val="clear" w:color="auto" w:fill="FFFFFF"/>
        </w:rPr>
        <w:t>Bufferd</w:t>
      </w:r>
      <w:proofErr w:type="spellEnd"/>
      <w:r w:rsidRPr="003C3212">
        <w:rPr>
          <w:rFonts w:ascii="Times New Roman" w:hAnsi="Times New Roman" w:cs="Times New Roman"/>
          <w:color w:val="303030"/>
          <w:sz w:val="24"/>
          <w:szCs w:val="24"/>
          <w:shd w:val="clear" w:color="auto" w:fill="FFFFFF"/>
        </w:rPr>
        <w:t>, S. J. (2011). Personality and depression: explanatory models and review of the evidence. </w:t>
      </w:r>
      <w:r w:rsidRPr="003C3212">
        <w:rPr>
          <w:rFonts w:ascii="Times New Roman" w:hAnsi="Times New Roman" w:cs="Times New Roman"/>
          <w:i/>
          <w:iCs/>
          <w:color w:val="303030"/>
          <w:sz w:val="24"/>
          <w:szCs w:val="24"/>
          <w:shd w:val="clear" w:color="auto" w:fill="FFFFFF"/>
        </w:rPr>
        <w:t>Annual review of clinical psychology</w:t>
      </w:r>
      <w:r w:rsidRPr="003C3212">
        <w:rPr>
          <w:rFonts w:ascii="Times New Roman" w:hAnsi="Times New Roman" w:cs="Times New Roman"/>
          <w:color w:val="303030"/>
          <w:sz w:val="24"/>
          <w:szCs w:val="24"/>
          <w:shd w:val="clear" w:color="auto" w:fill="FFFFFF"/>
        </w:rPr>
        <w:t>, </w:t>
      </w:r>
      <w:r w:rsidRPr="003C3212">
        <w:rPr>
          <w:rFonts w:ascii="Times New Roman" w:hAnsi="Times New Roman" w:cs="Times New Roman"/>
          <w:i/>
          <w:iCs/>
          <w:color w:val="303030"/>
          <w:sz w:val="24"/>
          <w:szCs w:val="24"/>
          <w:shd w:val="clear" w:color="auto" w:fill="FFFFFF"/>
        </w:rPr>
        <w:t>7</w:t>
      </w:r>
      <w:r w:rsidRPr="003C3212">
        <w:rPr>
          <w:rFonts w:ascii="Times New Roman" w:hAnsi="Times New Roman" w:cs="Times New Roman"/>
          <w:color w:val="303030"/>
          <w:sz w:val="24"/>
          <w:szCs w:val="24"/>
          <w:shd w:val="clear" w:color="auto" w:fill="FFFFFF"/>
        </w:rPr>
        <w:t xml:space="preserve">, 269–295. </w:t>
      </w:r>
      <w:r w:rsidR="001B4FFE" w:rsidRPr="003C3212">
        <w:rPr>
          <w:rFonts w:ascii="Times New Roman" w:hAnsi="Times New Roman" w:cs="Times New Roman"/>
          <w:color w:val="303030"/>
          <w:sz w:val="24"/>
          <w:szCs w:val="24"/>
          <w:shd w:val="clear" w:color="auto" w:fill="FFFFFF"/>
        </w:rPr>
        <w:t xml:space="preserve">Available at: </w:t>
      </w:r>
      <w:hyperlink r:id="rId28" w:history="1">
        <w:r w:rsidR="001B4FFE" w:rsidRPr="003C3212">
          <w:rPr>
            <w:rStyle w:val="Hyperlink"/>
            <w:rFonts w:ascii="Times New Roman" w:hAnsi="Times New Roman" w:cs="Times New Roman"/>
            <w:sz w:val="24"/>
            <w:szCs w:val="24"/>
            <w:shd w:val="clear" w:color="auto" w:fill="FFFFFF"/>
          </w:rPr>
          <w:t>https://doi.org/10.1146/annurev-clinpsy-032210-104540</w:t>
        </w:r>
      </w:hyperlink>
      <w:r w:rsidRPr="003C3212">
        <w:rPr>
          <w:rFonts w:ascii="Times New Roman" w:hAnsi="Times New Roman" w:cs="Times New Roman"/>
          <w:color w:val="303030"/>
          <w:sz w:val="24"/>
          <w:szCs w:val="24"/>
          <w:shd w:val="clear" w:color="auto" w:fill="FFFFFF"/>
        </w:rPr>
        <w:t xml:space="preserve"> </w:t>
      </w:r>
      <w:r w:rsidR="001B4FFE" w:rsidRPr="003C3212">
        <w:rPr>
          <w:rFonts w:ascii="Times New Roman" w:hAnsi="Times New Roman" w:cs="Times New Roman"/>
          <w:color w:val="303030"/>
          <w:sz w:val="24"/>
          <w:szCs w:val="24"/>
          <w:shd w:val="clear" w:color="auto" w:fill="FFFFFF"/>
        </w:rPr>
        <w:t xml:space="preserve"> </w:t>
      </w:r>
      <w:r w:rsidR="001B4FFE" w:rsidRPr="003C3212">
        <w:rPr>
          <w:rFonts w:ascii="Times New Roman" w:hAnsi="Times New Roman" w:cs="Times New Roman"/>
          <w:color w:val="222222"/>
          <w:sz w:val="24"/>
          <w:szCs w:val="24"/>
          <w:shd w:val="clear" w:color="auto" w:fill="FFFFFF"/>
        </w:rPr>
        <w:t>(Accessed April 2022)</w:t>
      </w:r>
    </w:p>
    <w:p w:rsidR="005B7EBA" w:rsidRPr="003C3212" w:rsidRDefault="00447227" w:rsidP="003C3212">
      <w:pPr>
        <w:spacing w:line="480" w:lineRule="auto"/>
        <w:ind w:left="720" w:hanging="720"/>
        <w:rPr>
          <w:rFonts w:ascii="Times New Roman" w:hAnsi="Times New Roman" w:cs="Times New Roman"/>
          <w:color w:val="222222"/>
          <w:sz w:val="24"/>
          <w:szCs w:val="24"/>
          <w:shd w:val="clear" w:color="auto" w:fill="FFFFFF"/>
        </w:rPr>
      </w:pPr>
      <w:proofErr w:type="spellStart"/>
      <w:r w:rsidRPr="003C3212">
        <w:rPr>
          <w:rFonts w:ascii="Times New Roman" w:hAnsi="Times New Roman" w:cs="Times New Roman"/>
          <w:color w:val="222222"/>
          <w:sz w:val="24"/>
          <w:szCs w:val="24"/>
          <w:shd w:val="clear" w:color="auto" w:fill="FFFFFF"/>
        </w:rPr>
        <w:t>Lawlor</w:t>
      </w:r>
      <w:proofErr w:type="spellEnd"/>
      <w:r w:rsidRPr="003C3212">
        <w:rPr>
          <w:rFonts w:ascii="Times New Roman" w:hAnsi="Times New Roman" w:cs="Times New Roman"/>
          <w:color w:val="222222"/>
          <w:sz w:val="24"/>
          <w:szCs w:val="24"/>
          <w:shd w:val="clear" w:color="auto" w:fill="FFFFFF"/>
        </w:rPr>
        <w:t>, C., 2012. </w:t>
      </w:r>
      <w:r w:rsidRPr="003C3212">
        <w:rPr>
          <w:rFonts w:ascii="Times New Roman" w:hAnsi="Times New Roman" w:cs="Times New Roman"/>
          <w:i/>
          <w:iCs/>
          <w:color w:val="222222"/>
          <w:sz w:val="24"/>
          <w:szCs w:val="24"/>
          <w:shd w:val="clear" w:color="auto" w:fill="FFFFFF"/>
        </w:rPr>
        <w:t>From melancholia to Prozac: A history of depression</w:t>
      </w:r>
      <w:r w:rsidRPr="003C3212">
        <w:rPr>
          <w:rFonts w:ascii="Times New Roman" w:hAnsi="Times New Roman" w:cs="Times New Roman"/>
          <w:color w:val="222222"/>
          <w:sz w:val="24"/>
          <w:szCs w:val="24"/>
          <w:shd w:val="clear" w:color="auto" w:fill="FFFFFF"/>
        </w:rPr>
        <w:t xml:space="preserve">. OUP Oxford. </w:t>
      </w:r>
      <w:r w:rsidR="001B4FFE" w:rsidRPr="003C3212">
        <w:rPr>
          <w:rFonts w:ascii="Times New Roman" w:hAnsi="Times New Roman" w:cs="Times New Roman"/>
          <w:color w:val="222222"/>
          <w:sz w:val="24"/>
          <w:szCs w:val="24"/>
          <w:shd w:val="clear" w:color="auto" w:fill="FFFFFF"/>
        </w:rPr>
        <w:t xml:space="preserve">Available at: </w:t>
      </w:r>
      <w:hyperlink r:id="rId29" w:anchor="v=onepage&amp;q=history%20of%20depression&amp;f=false" w:history="1">
        <w:r w:rsidR="001B4FFE" w:rsidRPr="003C3212">
          <w:rPr>
            <w:rStyle w:val="Hyperlink"/>
            <w:rFonts w:ascii="Times New Roman" w:hAnsi="Times New Roman" w:cs="Times New Roman"/>
            <w:sz w:val="24"/>
            <w:szCs w:val="24"/>
            <w:shd w:val="clear" w:color="auto" w:fill="FFFFFF"/>
          </w:rPr>
          <w:t>https://books.google.co.ke/books?hl=en&amp;lr=&amp;id=2TtTaJ2sjM4C&amp;oi=fnd&amp;pg=PP1&amp;dq=history+of+depression&amp;ots=13rAH_C8qA&amp;sig=mUXKYlFsX2v6-eWMR-zi4PhPKA8&amp;redir_esc=y#v=onepage&amp;q=history%20of%20depression&amp;f=false</w:t>
        </w:r>
      </w:hyperlink>
      <w:r w:rsidR="001B4FFE" w:rsidRPr="003C3212">
        <w:rPr>
          <w:rFonts w:ascii="Times New Roman" w:hAnsi="Times New Roman" w:cs="Times New Roman"/>
          <w:color w:val="222222"/>
          <w:sz w:val="24"/>
          <w:szCs w:val="24"/>
          <w:shd w:val="clear" w:color="auto" w:fill="FFFFFF"/>
        </w:rPr>
        <w:t xml:space="preserve">  (Accessed April 2022)</w:t>
      </w:r>
    </w:p>
    <w:p w:rsidR="005B7EBA" w:rsidRPr="003C3212" w:rsidRDefault="00447227" w:rsidP="003C3212">
      <w:pPr>
        <w:spacing w:line="480" w:lineRule="auto"/>
        <w:ind w:left="720" w:hanging="720"/>
        <w:rPr>
          <w:rFonts w:ascii="Times New Roman" w:hAnsi="Times New Roman" w:cs="Times New Roman"/>
          <w:color w:val="222222"/>
          <w:sz w:val="24"/>
          <w:szCs w:val="24"/>
          <w:shd w:val="clear" w:color="auto" w:fill="FFFFFF"/>
        </w:rPr>
      </w:pPr>
      <w:r w:rsidRPr="003C3212">
        <w:rPr>
          <w:rFonts w:ascii="Times New Roman" w:hAnsi="Times New Roman" w:cs="Times New Roman"/>
          <w:color w:val="303030"/>
          <w:sz w:val="24"/>
          <w:szCs w:val="24"/>
          <w:shd w:val="clear" w:color="auto" w:fill="FFFFFF"/>
          <w:lang w:val="en-GB"/>
        </w:rPr>
        <w:lastRenderedPageBreak/>
        <w:t xml:space="preserve">Mayo Clinic (2022)Postpartum depression [online] Available at: </w:t>
      </w:r>
      <w:hyperlink r:id="rId30" w:history="1">
        <w:r w:rsidRPr="003C3212">
          <w:rPr>
            <w:rStyle w:val="Hyperlink"/>
            <w:rFonts w:ascii="Times New Roman" w:hAnsi="Times New Roman" w:cs="Times New Roman"/>
            <w:sz w:val="24"/>
            <w:szCs w:val="24"/>
            <w:shd w:val="clear" w:color="auto" w:fill="FFFFFF"/>
            <w:lang w:val="en-GB"/>
          </w:rPr>
          <w:t>https://</w:t>
        </w:r>
      </w:hyperlink>
      <w:hyperlink r:id="rId31" w:history="1">
        <w:r w:rsidRPr="003C3212">
          <w:rPr>
            <w:rStyle w:val="Hyperlink"/>
            <w:rFonts w:ascii="Times New Roman" w:hAnsi="Times New Roman" w:cs="Times New Roman"/>
            <w:sz w:val="24"/>
            <w:szCs w:val="24"/>
            <w:shd w:val="clear" w:color="auto" w:fill="FFFFFF"/>
            <w:lang w:val="en-GB"/>
          </w:rPr>
          <w:t>www.mayoclinic.org</w:t>
        </w:r>
      </w:hyperlink>
      <w:hyperlink r:id="rId32" w:history="1">
        <w:r w:rsidRPr="003C3212">
          <w:rPr>
            <w:rStyle w:val="Hyperlink"/>
            <w:rFonts w:ascii="Times New Roman" w:hAnsi="Times New Roman" w:cs="Times New Roman"/>
            <w:sz w:val="24"/>
            <w:szCs w:val="24"/>
            <w:shd w:val="clear" w:color="auto" w:fill="FFFFFF"/>
            <w:lang w:val="en-GB"/>
          </w:rPr>
          <w:t>/diseases-conditions/postpartum-depression/symptoms-causes/</w:t>
        </w:r>
      </w:hyperlink>
      <w:hyperlink r:id="rId33" w:history="1">
        <w:r w:rsidRPr="003C3212">
          <w:rPr>
            <w:rStyle w:val="Hyperlink"/>
            <w:rFonts w:ascii="Times New Roman" w:hAnsi="Times New Roman" w:cs="Times New Roman"/>
            <w:sz w:val="24"/>
            <w:szCs w:val="24"/>
            <w:shd w:val="clear" w:color="auto" w:fill="FFFFFF"/>
            <w:lang w:val="en-GB"/>
          </w:rPr>
          <w:t>syc-20376617</w:t>
        </w:r>
      </w:hyperlink>
      <w:r w:rsidRPr="003C3212">
        <w:rPr>
          <w:rFonts w:ascii="Times New Roman" w:hAnsi="Times New Roman" w:cs="Times New Roman"/>
          <w:color w:val="303030"/>
          <w:sz w:val="24"/>
          <w:szCs w:val="24"/>
          <w:shd w:val="clear" w:color="auto" w:fill="FFFFFF"/>
          <w:lang w:val="en-GB"/>
        </w:rPr>
        <w:t xml:space="preserve"> </w:t>
      </w:r>
      <w:r w:rsidR="001B4FFE" w:rsidRPr="003C3212">
        <w:rPr>
          <w:rFonts w:ascii="Times New Roman" w:hAnsi="Times New Roman" w:cs="Times New Roman"/>
          <w:color w:val="303030"/>
          <w:sz w:val="24"/>
          <w:szCs w:val="24"/>
          <w:shd w:val="clear" w:color="auto" w:fill="FFFFFF"/>
          <w:lang w:val="en-GB"/>
        </w:rPr>
        <w:t xml:space="preserve"> </w:t>
      </w:r>
      <w:r w:rsidR="001B4FFE" w:rsidRPr="003C3212">
        <w:rPr>
          <w:rFonts w:ascii="Times New Roman" w:hAnsi="Times New Roman" w:cs="Times New Roman"/>
          <w:color w:val="222222"/>
          <w:sz w:val="24"/>
          <w:szCs w:val="24"/>
          <w:shd w:val="clear" w:color="auto" w:fill="FFFFFF"/>
        </w:rPr>
        <w:t>(Accessed April 2022)</w:t>
      </w:r>
    </w:p>
    <w:p w:rsidR="00947802" w:rsidRPr="003C3212" w:rsidRDefault="00947802" w:rsidP="003C3212">
      <w:pPr>
        <w:spacing w:line="480" w:lineRule="auto"/>
        <w:ind w:left="720" w:hanging="720"/>
        <w:rPr>
          <w:rFonts w:ascii="Times New Roman" w:hAnsi="Times New Roman" w:cs="Times New Roman"/>
          <w:color w:val="303030"/>
          <w:sz w:val="24"/>
          <w:szCs w:val="24"/>
          <w:shd w:val="clear" w:color="auto" w:fill="FFFFFF"/>
          <w:lang w:val="en-GB"/>
        </w:rPr>
      </w:pPr>
      <w:r w:rsidRPr="003C3212">
        <w:rPr>
          <w:rFonts w:ascii="Times New Roman" w:hAnsi="Times New Roman" w:cs="Times New Roman"/>
          <w:color w:val="303030"/>
          <w:sz w:val="24"/>
          <w:szCs w:val="24"/>
          <w:shd w:val="clear" w:color="auto" w:fill="FFFFFF"/>
          <w:lang w:val="en-GB"/>
        </w:rPr>
        <w:t xml:space="preserve">Mayo Clinic (2022) Postpartum depression [online] Available at: </w:t>
      </w:r>
      <w:hyperlink r:id="rId34" w:history="1">
        <w:r w:rsidRPr="003C3212">
          <w:rPr>
            <w:rStyle w:val="Hyperlink"/>
            <w:rFonts w:ascii="Times New Roman" w:hAnsi="Times New Roman" w:cs="Times New Roman"/>
            <w:sz w:val="24"/>
            <w:szCs w:val="24"/>
            <w:shd w:val="clear" w:color="auto" w:fill="FFFFFF"/>
            <w:lang w:val="en-GB"/>
          </w:rPr>
          <w:t>https://www.mayoclinic.org/diseases-conditions/postpartum-depression/diagnosis-treatment/drc-20376623</w:t>
        </w:r>
      </w:hyperlink>
      <w:r w:rsidRPr="003C3212">
        <w:rPr>
          <w:rFonts w:ascii="Times New Roman" w:hAnsi="Times New Roman" w:cs="Times New Roman"/>
          <w:color w:val="303030"/>
          <w:sz w:val="24"/>
          <w:szCs w:val="24"/>
          <w:shd w:val="clear" w:color="auto" w:fill="FFFFFF"/>
          <w:lang w:val="en-GB"/>
        </w:rPr>
        <w:t xml:space="preserve"> (Accessed April 2022)</w:t>
      </w:r>
    </w:p>
    <w:p w:rsidR="005B7EBA" w:rsidRPr="003C3212" w:rsidRDefault="00447227" w:rsidP="003C3212">
      <w:pPr>
        <w:spacing w:line="480" w:lineRule="auto"/>
        <w:ind w:left="720" w:hanging="720"/>
        <w:rPr>
          <w:rFonts w:ascii="Times New Roman" w:hAnsi="Times New Roman" w:cs="Times New Roman"/>
          <w:color w:val="303030"/>
          <w:sz w:val="24"/>
          <w:szCs w:val="24"/>
          <w:shd w:val="clear" w:color="auto" w:fill="FFFFFF"/>
          <w:lang w:val="en-GB"/>
        </w:rPr>
      </w:pPr>
      <w:r w:rsidRPr="003C3212">
        <w:rPr>
          <w:rFonts w:ascii="Times New Roman" w:hAnsi="Times New Roman" w:cs="Times New Roman"/>
          <w:color w:val="303030"/>
          <w:sz w:val="24"/>
          <w:szCs w:val="24"/>
          <w:shd w:val="clear" w:color="auto" w:fill="FFFFFF"/>
          <w:lang w:val="en-GB"/>
        </w:rPr>
        <w:t xml:space="preserve">Mental Health U.K., (2021) Causes of depression [Online] Available at: </w:t>
      </w:r>
      <w:hyperlink r:id="rId35" w:history="1">
        <w:r w:rsidRPr="003C3212">
          <w:rPr>
            <w:rStyle w:val="Hyperlink"/>
            <w:rFonts w:ascii="Times New Roman" w:hAnsi="Times New Roman" w:cs="Times New Roman"/>
            <w:sz w:val="24"/>
            <w:szCs w:val="24"/>
            <w:shd w:val="clear" w:color="auto" w:fill="FFFFFF"/>
            <w:lang w:val="en-GB"/>
          </w:rPr>
          <w:t>https://</w:t>
        </w:r>
      </w:hyperlink>
      <w:hyperlink r:id="rId36" w:history="1">
        <w:r w:rsidRPr="003C3212">
          <w:rPr>
            <w:rStyle w:val="Hyperlink"/>
            <w:rFonts w:ascii="Times New Roman" w:hAnsi="Times New Roman" w:cs="Times New Roman"/>
            <w:sz w:val="24"/>
            <w:szCs w:val="24"/>
            <w:shd w:val="clear" w:color="auto" w:fill="FFFFFF"/>
            <w:lang w:val="en-GB"/>
          </w:rPr>
          <w:t>mentalhealth-uk.org</w:t>
        </w:r>
      </w:hyperlink>
      <w:hyperlink r:id="rId37" w:history="1">
        <w:r w:rsidRPr="003C3212">
          <w:rPr>
            <w:rStyle w:val="Hyperlink"/>
            <w:rFonts w:ascii="Times New Roman" w:hAnsi="Times New Roman" w:cs="Times New Roman"/>
            <w:sz w:val="24"/>
            <w:szCs w:val="24"/>
            <w:shd w:val="clear" w:color="auto" w:fill="FFFFFF"/>
            <w:lang w:val="en-GB"/>
          </w:rPr>
          <w:t>/</w:t>
        </w:r>
      </w:hyperlink>
      <w:r w:rsidRPr="003C3212">
        <w:rPr>
          <w:rFonts w:ascii="Times New Roman" w:hAnsi="Times New Roman" w:cs="Times New Roman"/>
          <w:color w:val="303030"/>
          <w:sz w:val="24"/>
          <w:szCs w:val="24"/>
          <w:shd w:val="clear" w:color="auto" w:fill="FFFFFF"/>
          <w:lang w:val="en-GB"/>
        </w:rPr>
        <w:t xml:space="preserve"> </w:t>
      </w:r>
      <w:r w:rsidR="001B4FFE" w:rsidRPr="003C3212">
        <w:rPr>
          <w:rFonts w:ascii="Times New Roman" w:hAnsi="Times New Roman" w:cs="Times New Roman"/>
          <w:color w:val="303030"/>
          <w:sz w:val="24"/>
          <w:szCs w:val="24"/>
          <w:shd w:val="clear" w:color="auto" w:fill="FFFFFF"/>
          <w:lang w:val="en-GB"/>
        </w:rPr>
        <w:t xml:space="preserve"> </w:t>
      </w:r>
      <w:r w:rsidR="001B4FFE" w:rsidRPr="003C3212">
        <w:rPr>
          <w:rFonts w:ascii="Times New Roman" w:hAnsi="Times New Roman" w:cs="Times New Roman"/>
          <w:color w:val="222222"/>
          <w:sz w:val="24"/>
          <w:szCs w:val="24"/>
          <w:shd w:val="clear" w:color="auto" w:fill="FFFFFF"/>
        </w:rPr>
        <w:t>(Accessed April 2022)</w:t>
      </w:r>
    </w:p>
    <w:p w:rsidR="005B7EBA" w:rsidRPr="003C3212" w:rsidRDefault="00447227" w:rsidP="003C3212">
      <w:pPr>
        <w:spacing w:line="480" w:lineRule="auto"/>
        <w:ind w:left="720" w:hanging="720"/>
        <w:rPr>
          <w:rFonts w:ascii="Times New Roman" w:hAnsi="Times New Roman" w:cs="Times New Roman"/>
          <w:color w:val="303030"/>
          <w:sz w:val="24"/>
          <w:szCs w:val="24"/>
          <w:shd w:val="clear" w:color="auto" w:fill="FFFFFF"/>
          <w:lang w:val="en-GB"/>
        </w:rPr>
      </w:pPr>
      <w:r w:rsidRPr="003C3212">
        <w:rPr>
          <w:rFonts w:ascii="Times New Roman" w:hAnsi="Times New Roman" w:cs="Times New Roman"/>
          <w:color w:val="303030"/>
          <w:sz w:val="24"/>
          <w:szCs w:val="24"/>
          <w:shd w:val="clear" w:color="auto" w:fill="FFFFFF"/>
          <w:lang w:val="en-GB"/>
        </w:rPr>
        <w:t xml:space="preserve">Mental Health U.K., (2021) Conditions [Online] Available at: </w:t>
      </w:r>
      <w:hyperlink r:id="rId38" w:history="1">
        <w:r w:rsidRPr="003C3212">
          <w:rPr>
            <w:rStyle w:val="Hyperlink"/>
            <w:rFonts w:ascii="Times New Roman" w:hAnsi="Times New Roman" w:cs="Times New Roman"/>
            <w:sz w:val="24"/>
            <w:szCs w:val="24"/>
            <w:shd w:val="clear" w:color="auto" w:fill="FFFFFF"/>
            <w:lang w:val="en-GB"/>
          </w:rPr>
          <w:t>https://</w:t>
        </w:r>
      </w:hyperlink>
      <w:hyperlink r:id="rId39" w:history="1">
        <w:r w:rsidRPr="003C3212">
          <w:rPr>
            <w:rStyle w:val="Hyperlink"/>
            <w:rFonts w:ascii="Times New Roman" w:hAnsi="Times New Roman" w:cs="Times New Roman"/>
            <w:sz w:val="24"/>
            <w:szCs w:val="24"/>
            <w:shd w:val="clear" w:color="auto" w:fill="FFFFFF"/>
            <w:lang w:val="en-GB"/>
          </w:rPr>
          <w:t>mentalhealth-uk.org</w:t>
        </w:r>
      </w:hyperlink>
      <w:hyperlink r:id="rId40" w:history="1">
        <w:r w:rsidRPr="003C3212">
          <w:rPr>
            <w:rStyle w:val="Hyperlink"/>
            <w:rFonts w:ascii="Times New Roman" w:hAnsi="Times New Roman" w:cs="Times New Roman"/>
            <w:sz w:val="24"/>
            <w:szCs w:val="24"/>
            <w:shd w:val="clear" w:color="auto" w:fill="FFFFFF"/>
            <w:lang w:val="en-GB"/>
          </w:rPr>
          <w:t>/</w:t>
        </w:r>
      </w:hyperlink>
      <w:hyperlink r:id="rId41" w:history="1">
        <w:r w:rsidRPr="003C3212">
          <w:rPr>
            <w:rStyle w:val="Hyperlink"/>
            <w:rFonts w:ascii="Times New Roman" w:hAnsi="Times New Roman" w:cs="Times New Roman"/>
            <w:sz w:val="24"/>
            <w:szCs w:val="24"/>
            <w:shd w:val="clear" w:color="auto" w:fill="FFFFFF"/>
            <w:lang w:val="en-GB"/>
          </w:rPr>
          <w:t>helpand-information</w:t>
        </w:r>
      </w:hyperlink>
      <w:hyperlink r:id="rId42" w:history="1">
        <w:r w:rsidRPr="003C3212">
          <w:rPr>
            <w:rStyle w:val="Hyperlink"/>
            <w:rFonts w:ascii="Times New Roman" w:hAnsi="Times New Roman" w:cs="Times New Roman"/>
            <w:sz w:val="24"/>
            <w:szCs w:val="24"/>
            <w:shd w:val="clear" w:color="auto" w:fill="FFFFFF"/>
            <w:lang w:val="en-GB"/>
          </w:rPr>
          <w:t>/conditions/depression/</w:t>
        </w:r>
      </w:hyperlink>
      <w:r w:rsidRPr="003C3212">
        <w:rPr>
          <w:rFonts w:ascii="Times New Roman" w:hAnsi="Times New Roman" w:cs="Times New Roman"/>
          <w:color w:val="303030"/>
          <w:sz w:val="24"/>
          <w:szCs w:val="24"/>
          <w:shd w:val="clear" w:color="auto" w:fill="FFFFFF"/>
          <w:lang w:val="en-GB"/>
        </w:rPr>
        <w:t xml:space="preserve">  </w:t>
      </w:r>
      <w:r w:rsidR="001B4FFE" w:rsidRPr="003C3212">
        <w:rPr>
          <w:rFonts w:ascii="Times New Roman" w:hAnsi="Times New Roman" w:cs="Times New Roman"/>
          <w:color w:val="222222"/>
          <w:sz w:val="24"/>
          <w:szCs w:val="24"/>
          <w:shd w:val="clear" w:color="auto" w:fill="FFFFFF"/>
        </w:rPr>
        <w:t>(Accessed April 2022)</w:t>
      </w:r>
    </w:p>
    <w:p w:rsidR="005B7EBA" w:rsidRPr="003C3212" w:rsidRDefault="00447227" w:rsidP="003C3212">
      <w:pPr>
        <w:spacing w:line="480" w:lineRule="auto"/>
        <w:ind w:left="720" w:hanging="720"/>
        <w:rPr>
          <w:rFonts w:ascii="Times New Roman" w:hAnsi="Times New Roman" w:cs="Times New Roman"/>
          <w:sz w:val="24"/>
          <w:szCs w:val="24"/>
          <w:lang w:val="en-GB"/>
        </w:rPr>
      </w:pPr>
      <w:r w:rsidRPr="003C3212">
        <w:rPr>
          <w:rFonts w:ascii="Times New Roman" w:hAnsi="Times New Roman" w:cs="Times New Roman"/>
          <w:sz w:val="24"/>
          <w:szCs w:val="24"/>
          <w:lang w:val="en-GB"/>
        </w:rPr>
        <w:t xml:space="preserve">Mind  </w:t>
      </w:r>
      <w:hyperlink r:id="rId43" w:history="1">
        <w:r w:rsidR="001B4FFE" w:rsidRPr="003C3212">
          <w:rPr>
            <w:rStyle w:val="Hyperlink"/>
            <w:rFonts w:ascii="Times New Roman" w:hAnsi="Times New Roman" w:cs="Times New Roman"/>
            <w:sz w:val="24"/>
            <w:szCs w:val="24"/>
            <w:lang w:val="en-GB"/>
          </w:rPr>
          <w:t>https://www.mind.org.uk/information-support/types-of-mental-health-problems/mental-health-problems-introduction/causes/</w:t>
        </w:r>
      </w:hyperlink>
      <w:r w:rsidR="001B4FFE" w:rsidRPr="003C3212">
        <w:rPr>
          <w:rFonts w:ascii="Times New Roman" w:hAnsi="Times New Roman" w:cs="Times New Roman"/>
          <w:sz w:val="24"/>
          <w:szCs w:val="24"/>
          <w:lang w:val="en-GB"/>
        </w:rPr>
        <w:t xml:space="preserve"> </w:t>
      </w:r>
      <w:r w:rsidR="001B4FFE" w:rsidRPr="003C3212">
        <w:rPr>
          <w:rFonts w:ascii="Times New Roman" w:hAnsi="Times New Roman" w:cs="Times New Roman"/>
          <w:color w:val="222222"/>
          <w:sz w:val="24"/>
          <w:szCs w:val="24"/>
          <w:shd w:val="clear" w:color="auto" w:fill="FFFFFF"/>
        </w:rPr>
        <w:t xml:space="preserve">(Accessed April 2022) </w:t>
      </w:r>
    </w:p>
    <w:p w:rsidR="005B7EBA" w:rsidRPr="003C3212" w:rsidRDefault="00447227" w:rsidP="003C3212">
      <w:pPr>
        <w:spacing w:line="480" w:lineRule="auto"/>
        <w:ind w:left="720" w:hanging="720"/>
        <w:rPr>
          <w:rFonts w:ascii="Times New Roman" w:hAnsi="Times New Roman" w:cs="Times New Roman"/>
          <w:color w:val="303030"/>
          <w:sz w:val="24"/>
          <w:szCs w:val="24"/>
          <w:shd w:val="clear" w:color="auto" w:fill="FFFFFF"/>
        </w:rPr>
      </w:pPr>
      <w:r w:rsidRPr="003C3212">
        <w:rPr>
          <w:rFonts w:ascii="Times New Roman" w:hAnsi="Times New Roman" w:cs="Times New Roman"/>
          <w:color w:val="303030"/>
          <w:sz w:val="24"/>
          <w:szCs w:val="24"/>
          <w:shd w:val="clear" w:color="auto" w:fill="FFFFFF"/>
          <w:lang w:val="en-GB"/>
        </w:rPr>
        <w:t xml:space="preserve">MIND(2021) Post-traumatic stress disorder [Online] Available at: </w:t>
      </w:r>
      <w:hyperlink r:id="rId44" w:history="1">
        <w:r w:rsidRPr="003C3212">
          <w:rPr>
            <w:rStyle w:val="Hyperlink"/>
            <w:rFonts w:ascii="Times New Roman" w:hAnsi="Times New Roman" w:cs="Times New Roman"/>
            <w:sz w:val="24"/>
            <w:szCs w:val="24"/>
            <w:shd w:val="clear" w:color="auto" w:fill="FFFFFF"/>
            <w:lang w:val="en-GB"/>
          </w:rPr>
          <w:t>https://www.mind.org.uk/information-support/types-of-mental-health-problems/post-traumatic-stress-disorder-ptsd-and-complex-ptsd/about-ptsd/</w:t>
        </w:r>
      </w:hyperlink>
      <w:r w:rsidR="001B4FFE" w:rsidRPr="003C3212">
        <w:rPr>
          <w:rFonts w:ascii="Times New Roman" w:hAnsi="Times New Roman" w:cs="Times New Roman"/>
          <w:color w:val="303030"/>
          <w:sz w:val="24"/>
          <w:szCs w:val="24"/>
          <w:shd w:val="clear" w:color="auto" w:fill="FFFFFF"/>
        </w:rPr>
        <w:t xml:space="preserve"> </w:t>
      </w:r>
      <w:r w:rsidR="001B4FFE" w:rsidRPr="003C3212">
        <w:rPr>
          <w:rFonts w:ascii="Times New Roman" w:hAnsi="Times New Roman" w:cs="Times New Roman"/>
          <w:color w:val="222222"/>
          <w:sz w:val="24"/>
          <w:szCs w:val="24"/>
          <w:shd w:val="clear" w:color="auto" w:fill="FFFFFF"/>
        </w:rPr>
        <w:t>(Accessed April 2022)</w:t>
      </w:r>
    </w:p>
    <w:p w:rsidR="005B7EBA" w:rsidRPr="003C3212" w:rsidRDefault="00447227" w:rsidP="003C3212">
      <w:pPr>
        <w:spacing w:line="480" w:lineRule="auto"/>
        <w:ind w:left="720" w:hanging="720"/>
        <w:rPr>
          <w:rFonts w:ascii="Times New Roman" w:hAnsi="Times New Roman" w:cs="Times New Roman"/>
          <w:color w:val="303030"/>
          <w:sz w:val="24"/>
          <w:szCs w:val="24"/>
          <w:shd w:val="clear" w:color="auto" w:fill="FFFFFF"/>
        </w:rPr>
      </w:pPr>
      <w:proofErr w:type="spellStart"/>
      <w:r w:rsidRPr="003C3212">
        <w:rPr>
          <w:rFonts w:ascii="Times New Roman" w:hAnsi="Times New Roman" w:cs="Times New Roman"/>
          <w:color w:val="303030"/>
          <w:sz w:val="24"/>
          <w:szCs w:val="24"/>
          <w:shd w:val="clear" w:color="auto" w:fill="FFFFFF"/>
        </w:rPr>
        <w:t>Negele</w:t>
      </w:r>
      <w:proofErr w:type="spellEnd"/>
      <w:r w:rsidRPr="003C3212">
        <w:rPr>
          <w:rFonts w:ascii="Times New Roman" w:hAnsi="Times New Roman" w:cs="Times New Roman"/>
          <w:color w:val="303030"/>
          <w:sz w:val="24"/>
          <w:szCs w:val="24"/>
          <w:shd w:val="clear" w:color="auto" w:fill="FFFFFF"/>
        </w:rPr>
        <w:t xml:space="preserve">, A., </w:t>
      </w:r>
      <w:proofErr w:type="spellStart"/>
      <w:r w:rsidRPr="003C3212">
        <w:rPr>
          <w:rFonts w:ascii="Times New Roman" w:hAnsi="Times New Roman" w:cs="Times New Roman"/>
          <w:color w:val="303030"/>
          <w:sz w:val="24"/>
          <w:szCs w:val="24"/>
          <w:shd w:val="clear" w:color="auto" w:fill="FFFFFF"/>
        </w:rPr>
        <w:t>Kaufhold</w:t>
      </w:r>
      <w:proofErr w:type="spellEnd"/>
      <w:r w:rsidRPr="003C3212">
        <w:rPr>
          <w:rFonts w:ascii="Times New Roman" w:hAnsi="Times New Roman" w:cs="Times New Roman"/>
          <w:color w:val="303030"/>
          <w:sz w:val="24"/>
          <w:szCs w:val="24"/>
          <w:shd w:val="clear" w:color="auto" w:fill="FFFFFF"/>
        </w:rPr>
        <w:t xml:space="preserve">, J., </w:t>
      </w:r>
      <w:proofErr w:type="spellStart"/>
      <w:r w:rsidRPr="003C3212">
        <w:rPr>
          <w:rFonts w:ascii="Times New Roman" w:hAnsi="Times New Roman" w:cs="Times New Roman"/>
          <w:color w:val="303030"/>
          <w:sz w:val="24"/>
          <w:szCs w:val="24"/>
          <w:shd w:val="clear" w:color="auto" w:fill="FFFFFF"/>
        </w:rPr>
        <w:t>Kallenbach</w:t>
      </w:r>
      <w:proofErr w:type="spellEnd"/>
      <w:r w:rsidRPr="003C3212">
        <w:rPr>
          <w:rFonts w:ascii="Times New Roman" w:hAnsi="Times New Roman" w:cs="Times New Roman"/>
          <w:color w:val="303030"/>
          <w:sz w:val="24"/>
          <w:szCs w:val="24"/>
          <w:shd w:val="clear" w:color="auto" w:fill="FFFFFF"/>
        </w:rPr>
        <w:t xml:space="preserve">, L., &amp; </w:t>
      </w:r>
      <w:proofErr w:type="spellStart"/>
      <w:r w:rsidRPr="003C3212">
        <w:rPr>
          <w:rFonts w:ascii="Times New Roman" w:hAnsi="Times New Roman" w:cs="Times New Roman"/>
          <w:color w:val="303030"/>
          <w:sz w:val="24"/>
          <w:szCs w:val="24"/>
          <w:shd w:val="clear" w:color="auto" w:fill="FFFFFF"/>
        </w:rPr>
        <w:t>Leuzinger-Bohleber</w:t>
      </w:r>
      <w:proofErr w:type="spellEnd"/>
      <w:r w:rsidRPr="003C3212">
        <w:rPr>
          <w:rFonts w:ascii="Times New Roman" w:hAnsi="Times New Roman" w:cs="Times New Roman"/>
          <w:color w:val="303030"/>
          <w:sz w:val="24"/>
          <w:szCs w:val="24"/>
          <w:shd w:val="clear" w:color="auto" w:fill="FFFFFF"/>
        </w:rPr>
        <w:t>, M. (2015). Childhood Trauma and Its Relation to Chronic Depression in Adulthood. </w:t>
      </w:r>
      <w:r w:rsidRPr="003C3212">
        <w:rPr>
          <w:rFonts w:ascii="Times New Roman" w:hAnsi="Times New Roman" w:cs="Times New Roman"/>
          <w:i/>
          <w:iCs/>
          <w:color w:val="303030"/>
          <w:sz w:val="24"/>
          <w:szCs w:val="24"/>
          <w:shd w:val="clear" w:color="auto" w:fill="FFFFFF"/>
        </w:rPr>
        <w:t>Depression research and treatment</w:t>
      </w:r>
      <w:r w:rsidRPr="003C3212">
        <w:rPr>
          <w:rFonts w:ascii="Times New Roman" w:hAnsi="Times New Roman" w:cs="Times New Roman"/>
          <w:color w:val="303030"/>
          <w:sz w:val="24"/>
          <w:szCs w:val="24"/>
          <w:shd w:val="clear" w:color="auto" w:fill="FFFFFF"/>
        </w:rPr>
        <w:t>, </w:t>
      </w:r>
      <w:r w:rsidRPr="003C3212">
        <w:rPr>
          <w:rFonts w:ascii="Times New Roman" w:hAnsi="Times New Roman" w:cs="Times New Roman"/>
          <w:i/>
          <w:iCs/>
          <w:color w:val="303030"/>
          <w:sz w:val="24"/>
          <w:szCs w:val="24"/>
          <w:shd w:val="clear" w:color="auto" w:fill="FFFFFF"/>
        </w:rPr>
        <w:t>2015</w:t>
      </w:r>
      <w:r w:rsidRPr="003C3212">
        <w:rPr>
          <w:rFonts w:ascii="Times New Roman" w:hAnsi="Times New Roman" w:cs="Times New Roman"/>
          <w:color w:val="303030"/>
          <w:sz w:val="24"/>
          <w:szCs w:val="24"/>
          <w:shd w:val="clear" w:color="auto" w:fill="FFFFFF"/>
        </w:rPr>
        <w:t>, 650804.</w:t>
      </w:r>
      <w:r w:rsidR="001B4FFE" w:rsidRPr="003C3212">
        <w:rPr>
          <w:rFonts w:ascii="Times New Roman" w:hAnsi="Times New Roman" w:cs="Times New Roman"/>
          <w:color w:val="303030"/>
          <w:sz w:val="24"/>
          <w:szCs w:val="24"/>
          <w:shd w:val="clear" w:color="auto" w:fill="FFFFFF"/>
        </w:rPr>
        <w:t xml:space="preserve"> Available at: </w:t>
      </w:r>
      <w:r w:rsidRPr="003C3212">
        <w:rPr>
          <w:rFonts w:ascii="Times New Roman" w:hAnsi="Times New Roman" w:cs="Times New Roman"/>
          <w:color w:val="303030"/>
          <w:sz w:val="24"/>
          <w:szCs w:val="24"/>
          <w:shd w:val="clear" w:color="auto" w:fill="FFFFFF"/>
        </w:rPr>
        <w:t xml:space="preserve"> </w:t>
      </w:r>
      <w:hyperlink r:id="rId45" w:history="1">
        <w:r w:rsidRPr="003C3212">
          <w:rPr>
            <w:rStyle w:val="Hyperlink"/>
            <w:rFonts w:ascii="Times New Roman" w:hAnsi="Times New Roman" w:cs="Times New Roman"/>
            <w:sz w:val="24"/>
            <w:szCs w:val="24"/>
            <w:shd w:val="clear" w:color="auto" w:fill="FFFFFF"/>
          </w:rPr>
          <w:t>https://doi.org/10.1155/2015/650804</w:t>
        </w:r>
      </w:hyperlink>
      <w:r w:rsidR="001B4FFE" w:rsidRPr="003C3212">
        <w:rPr>
          <w:rFonts w:ascii="Times New Roman" w:hAnsi="Times New Roman" w:cs="Times New Roman"/>
          <w:color w:val="303030"/>
          <w:sz w:val="24"/>
          <w:szCs w:val="24"/>
          <w:shd w:val="clear" w:color="auto" w:fill="FFFFFF"/>
        </w:rPr>
        <w:t xml:space="preserve"> </w:t>
      </w:r>
      <w:r w:rsidR="001B4FFE" w:rsidRPr="003C3212">
        <w:rPr>
          <w:rFonts w:ascii="Times New Roman" w:hAnsi="Times New Roman" w:cs="Times New Roman"/>
          <w:color w:val="222222"/>
          <w:sz w:val="24"/>
          <w:szCs w:val="24"/>
          <w:shd w:val="clear" w:color="auto" w:fill="FFFFFF"/>
        </w:rPr>
        <w:t>(Accessed April 2022)</w:t>
      </w:r>
    </w:p>
    <w:p w:rsidR="005B7EBA" w:rsidRPr="003C3212" w:rsidRDefault="00447227" w:rsidP="003C3212">
      <w:pPr>
        <w:spacing w:line="480" w:lineRule="auto"/>
        <w:ind w:left="720" w:hanging="720"/>
        <w:rPr>
          <w:rFonts w:ascii="Times New Roman" w:hAnsi="Times New Roman" w:cs="Times New Roman"/>
          <w:color w:val="303030"/>
          <w:sz w:val="24"/>
          <w:szCs w:val="24"/>
          <w:shd w:val="clear" w:color="auto" w:fill="FFFFFF"/>
          <w:lang w:val="en-GB"/>
        </w:rPr>
      </w:pPr>
      <w:r w:rsidRPr="003C3212">
        <w:rPr>
          <w:rFonts w:ascii="Times New Roman" w:hAnsi="Times New Roman" w:cs="Times New Roman"/>
          <w:color w:val="303030"/>
          <w:sz w:val="24"/>
          <w:szCs w:val="24"/>
          <w:shd w:val="clear" w:color="auto" w:fill="FFFFFF"/>
          <w:lang w:val="en-GB"/>
        </w:rPr>
        <w:t>NHS. (2019) Symptoms - Clinical depression. Available at:</w:t>
      </w:r>
      <w:hyperlink r:id="rId46" w:history="1">
        <w:r w:rsidRPr="003C3212">
          <w:rPr>
            <w:rStyle w:val="Hyperlink"/>
            <w:rFonts w:ascii="Times New Roman" w:hAnsi="Times New Roman" w:cs="Times New Roman"/>
            <w:sz w:val="24"/>
            <w:szCs w:val="24"/>
            <w:shd w:val="clear" w:color="auto" w:fill="FFFFFF"/>
            <w:lang w:val="en-GB"/>
          </w:rPr>
          <w:t>https://</w:t>
        </w:r>
      </w:hyperlink>
      <w:hyperlink r:id="rId47" w:history="1">
        <w:r w:rsidRPr="003C3212">
          <w:rPr>
            <w:rStyle w:val="Hyperlink"/>
            <w:rFonts w:ascii="Times New Roman" w:hAnsi="Times New Roman" w:cs="Times New Roman"/>
            <w:sz w:val="24"/>
            <w:szCs w:val="24"/>
            <w:shd w:val="clear" w:color="auto" w:fill="FFFFFF"/>
            <w:lang w:val="en-GB"/>
          </w:rPr>
          <w:t>www.nhs.uk</w:t>
        </w:r>
      </w:hyperlink>
      <w:hyperlink r:id="rId48" w:history="1">
        <w:r w:rsidRPr="003C3212">
          <w:rPr>
            <w:rStyle w:val="Hyperlink"/>
            <w:rFonts w:ascii="Times New Roman" w:hAnsi="Times New Roman" w:cs="Times New Roman"/>
            <w:sz w:val="24"/>
            <w:szCs w:val="24"/>
            <w:shd w:val="clear" w:color="auto" w:fill="FFFFFF"/>
            <w:lang w:val="en-GB"/>
          </w:rPr>
          <w:t>/mental-health/conditions/clinical-depression/symptoms/</w:t>
        </w:r>
      </w:hyperlink>
      <w:r w:rsidRPr="003C3212">
        <w:rPr>
          <w:rFonts w:ascii="Times New Roman" w:hAnsi="Times New Roman" w:cs="Times New Roman"/>
          <w:color w:val="303030"/>
          <w:sz w:val="24"/>
          <w:szCs w:val="24"/>
          <w:shd w:val="clear" w:color="auto" w:fill="FFFFFF"/>
          <w:lang w:val="en-GB"/>
        </w:rPr>
        <w:t xml:space="preserve"> </w:t>
      </w:r>
      <w:r w:rsidR="001B4FFE" w:rsidRPr="003C3212">
        <w:rPr>
          <w:rFonts w:ascii="Times New Roman" w:hAnsi="Times New Roman" w:cs="Times New Roman"/>
          <w:color w:val="303030"/>
          <w:sz w:val="24"/>
          <w:szCs w:val="24"/>
          <w:shd w:val="clear" w:color="auto" w:fill="FFFFFF"/>
          <w:lang w:val="en-GB"/>
        </w:rPr>
        <w:t xml:space="preserve"> </w:t>
      </w:r>
      <w:r w:rsidR="001B4FFE" w:rsidRPr="003C3212">
        <w:rPr>
          <w:rFonts w:ascii="Times New Roman" w:hAnsi="Times New Roman" w:cs="Times New Roman"/>
          <w:color w:val="222222"/>
          <w:sz w:val="24"/>
          <w:szCs w:val="24"/>
          <w:shd w:val="clear" w:color="auto" w:fill="FFFFFF"/>
        </w:rPr>
        <w:t>(Accessed April 2022)</w:t>
      </w:r>
    </w:p>
    <w:p w:rsidR="001B4FFE" w:rsidRPr="003C3212" w:rsidRDefault="00447227" w:rsidP="003C3212">
      <w:pPr>
        <w:spacing w:line="480" w:lineRule="auto"/>
        <w:ind w:left="720" w:hanging="720"/>
        <w:rPr>
          <w:rFonts w:ascii="Times New Roman" w:hAnsi="Times New Roman" w:cs="Times New Roman"/>
          <w:color w:val="222222"/>
          <w:sz w:val="24"/>
          <w:szCs w:val="24"/>
          <w:shd w:val="clear" w:color="auto" w:fill="FFFFFF"/>
        </w:rPr>
      </w:pPr>
      <w:r w:rsidRPr="003C3212">
        <w:rPr>
          <w:rFonts w:ascii="Times New Roman" w:hAnsi="Times New Roman" w:cs="Times New Roman"/>
          <w:color w:val="303030"/>
          <w:sz w:val="24"/>
          <w:szCs w:val="24"/>
          <w:shd w:val="clear" w:color="auto" w:fill="FFFFFF"/>
          <w:lang w:val="en-GB"/>
        </w:rPr>
        <w:lastRenderedPageBreak/>
        <w:t xml:space="preserve">NICE. (2020) Antenatal and postnatal mental health: clinical management and service guidance. Available at: </w:t>
      </w:r>
      <w:hyperlink r:id="rId49" w:history="1">
        <w:r w:rsidRPr="003C3212">
          <w:rPr>
            <w:rStyle w:val="Hyperlink"/>
            <w:rFonts w:ascii="Times New Roman" w:hAnsi="Times New Roman" w:cs="Times New Roman"/>
            <w:sz w:val="24"/>
            <w:szCs w:val="24"/>
            <w:shd w:val="clear" w:color="auto" w:fill="FFFFFF"/>
            <w:lang w:val="en-GB"/>
          </w:rPr>
          <w:t>https://www.nice.org.uk/guidance/cg192/chapter/1-recommendations</w:t>
        </w:r>
      </w:hyperlink>
      <w:r w:rsidRPr="003C3212">
        <w:rPr>
          <w:rFonts w:ascii="Times New Roman" w:hAnsi="Times New Roman" w:cs="Times New Roman"/>
          <w:color w:val="303030"/>
          <w:sz w:val="24"/>
          <w:szCs w:val="24"/>
          <w:shd w:val="clear" w:color="auto" w:fill="FFFFFF"/>
          <w:lang w:val="en-GB"/>
        </w:rPr>
        <w:t xml:space="preserve">  </w:t>
      </w:r>
      <w:r w:rsidRPr="003C3212">
        <w:rPr>
          <w:rFonts w:ascii="Times New Roman" w:hAnsi="Times New Roman" w:cs="Times New Roman"/>
          <w:color w:val="222222"/>
          <w:sz w:val="24"/>
          <w:szCs w:val="24"/>
          <w:shd w:val="clear" w:color="auto" w:fill="FFFFFF"/>
        </w:rPr>
        <w:t>(Accessed April 2022)</w:t>
      </w:r>
    </w:p>
    <w:p w:rsidR="005B7EBA" w:rsidRPr="003C3212" w:rsidRDefault="005B7EBA" w:rsidP="003C3212">
      <w:pPr>
        <w:spacing w:line="480" w:lineRule="auto"/>
        <w:ind w:left="720" w:hanging="720"/>
        <w:rPr>
          <w:rFonts w:ascii="Times New Roman" w:hAnsi="Times New Roman" w:cs="Times New Roman"/>
          <w:color w:val="303030"/>
          <w:sz w:val="24"/>
          <w:szCs w:val="24"/>
          <w:shd w:val="clear" w:color="auto" w:fill="FFFFFF"/>
          <w:lang w:val="en-GB"/>
        </w:rPr>
      </w:pPr>
    </w:p>
    <w:p w:rsidR="005B7EBA" w:rsidRPr="003C3212" w:rsidRDefault="00447227" w:rsidP="003C3212">
      <w:pPr>
        <w:spacing w:line="480" w:lineRule="auto"/>
        <w:ind w:left="720" w:hanging="720"/>
        <w:rPr>
          <w:rFonts w:ascii="Times New Roman" w:hAnsi="Times New Roman" w:cs="Times New Roman"/>
          <w:color w:val="222222"/>
          <w:sz w:val="24"/>
          <w:szCs w:val="24"/>
          <w:shd w:val="clear" w:color="auto" w:fill="FFFFFF"/>
        </w:rPr>
      </w:pPr>
      <w:r w:rsidRPr="003C3212">
        <w:rPr>
          <w:rFonts w:ascii="Times New Roman" w:hAnsi="Times New Roman" w:cs="Times New Roman"/>
          <w:color w:val="222222"/>
          <w:sz w:val="24"/>
          <w:szCs w:val="24"/>
          <w:shd w:val="clear" w:color="auto" w:fill="FFFFFF"/>
        </w:rPr>
        <w:t>Shea, M.T. and Yen, S., 2005. Personality traits/disorders and depression. </w:t>
      </w:r>
      <w:r w:rsidRPr="003C3212">
        <w:rPr>
          <w:rFonts w:ascii="Times New Roman" w:hAnsi="Times New Roman" w:cs="Times New Roman"/>
          <w:i/>
          <w:iCs/>
          <w:color w:val="222222"/>
          <w:sz w:val="24"/>
          <w:szCs w:val="24"/>
          <w:shd w:val="clear" w:color="auto" w:fill="FFFFFF"/>
        </w:rPr>
        <w:t>Depression and personality: Conceptual and clinical challenges</w:t>
      </w:r>
      <w:r w:rsidRPr="003C3212">
        <w:rPr>
          <w:rFonts w:ascii="Times New Roman" w:hAnsi="Times New Roman" w:cs="Times New Roman"/>
          <w:color w:val="222222"/>
          <w:sz w:val="24"/>
          <w:szCs w:val="24"/>
          <w:shd w:val="clear" w:color="auto" w:fill="FFFFFF"/>
        </w:rPr>
        <w:t xml:space="preserve">, pp.43-64. </w:t>
      </w:r>
      <w:r w:rsidR="001B4FFE" w:rsidRPr="003C3212">
        <w:rPr>
          <w:rFonts w:ascii="Times New Roman" w:hAnsi="Times New Roman" w:cs="Times New Roman"/>
          <w:color w:val="222222"/>
          <w:sz w:val="24"/>
          <w:szCs w:val="24"/>
          <w:shd w:val="clear" w:color="auto" w:fill="FFFFFF"/>
        </w:rPr>
        <w:t xml:space="preserve">Available at: </w:t>
      </w:r>
      <w:hyperlink r:id="rId50" w:anchor="v=onepage&amp;q=personality%20traits%20as%20a%20cause%20of%20depression&amp;f=false" w:history="1">
        <w:r w:rsidR="001B4FFE" w:rsidRPr="003C3212">
          <w:rPr>
            <w:rStyle w:val="Hyperlink"/>
            <w:rFonts w:ascii="Times New Roman" w:hAnsi="Times New Roman" w:cs="Times New Roman"/>
            <w:sz w:val="24"/>
            <w:szCs w:val="24"/>
            <w:shd w:val="clear" w:color="auto" w:fill="FFFFFF"/>
          </w:rPr>
          <w:t>https://books.google.co.ke/books?id=PgaHoSG70PsC&amp;lpg=PA43&amp;ots=jQM36lesgU&amp;dq=personality%20traits%20as%20a%20cause%20of%20depression&amp;lr&amp;pg=PA43#v=onepage&amp;q=personality%20traits%20as%20a%20cause%20of%20depression&amp;f=false</w:t>
        </w:r>
      </w:hyperlink>
      <w:r w:rsidR="001B4FFE" w:rsidRPr="003C3212">
        <w:rPr>
          <w:rFonts w:ascii="Times New Roman" w:hAnsi="Times New Roman" w:cs="Times New Roman"/>
          <w:color w:val="222222"/>
          <w:sz w:val="24"/>
          <w:szCs w:val="24"/>
          <w:shd w:val="clear" w:color="auto" w:fill="FFFFFF"/>
        </w:rPr>
        <w:t xml:space="preserve"> (Accessed April 2022)</w:t>
      </w:r>
    </w:p>
    <w:p w:rsidR="005B7EBA" w:rsidRPr="003C3212" w:rsidRDefault="00447227" w:rsidP="003C3212">
      <w:pPr>
        <w:spacing w:line="480" w:lineRule="auto"/>
        <w:ind w:left="720" w:hanging="720"/>
        <w:rPr>
          <w:rFonts w:ascii="Times New Roman" w:hAnsi="Times New Roman" w:cs="Times New Roman"/>
          <w:color w:val="222222"/>
          <w:sz w:val="24"/>
          <w:szCs w:val="24"/>
          <w:shd w:val="clear" w:color="auto" w:fill="FFFFFF"/>
        </w:rPr>
      </w:pPr>
      <w:r w:rsidRPr="003C3212">
        <w:rPr>
          <w:rFonts w:ascii="Times New Roman" w:hAnsi="Times New Roman" w:cs="Times New Roman"/>
          <w:color w:val="222222"/>
          <w:sz w:val="24"/>
          <w:szCs w:val="24"/>
          <w:shd w:val="clear" w:color="auto" w:fill="FFFFFF"/>
        </w:rPr>
        <w:t xml:space="preserve">Stewart, D.E., Robertson, E., Dennis, C.L., Grace, S.L. and </w:t>
      </w:r>
      <w:proofErr w:type="spellStart"/>
      <w:r w:rsidRPr="003C3212">
        <w:rPr>
          <w:rFonts w:ascii="Times New Roman" w:hAnsi="Times New Roman" w:cs="Times New Roman"/>
          <w:color w:val="222222"/>
          <w:sz w:val="24"/>
          <w:szCs w:val="24"/>
          <w:shd w:val="clear" w:color="auto" w:fill="FFFFFF"/>
        </w:rPr>
        <w:t>Wallington</w:t>
      </w:r>
      <w:proofErr w:type="spellEnd"/>
      <w:r w:rsidRPr="003C3212">
        <w:rPr>
          <w:rFonts w:ascii="Times New Roman" w:hAnsi="Times New Roman" w:cs="Times New Roman"/>
          <w:color w:val="222222"/>
          <w:sz w:val="24"/>
          <w:szCs w:val="24"/>
          <w:shd w:val="clear" w:color="auto" w:fill="FFFFFF"/>
        </w:rPr>
        <w:t xml:space="preserve">, T., 2003. Postpartum depression: A literature review of risk factors and interventions. </w:t>
      </w:r>
      <w:r w:rsidRPr="003C3212">
        <w:rPr>
          <w:rFonts w:ascii="Times New Roman" w:hAnsi="Times New Roman" w:cs="Times New Roman"/>
          <w:i/>
          <w:iCs/>
          <w:color w:val="222222"/>
          <w:sz w:val="24"/>
          <w:szCs w:val="24"/>
          <w:shd w:val="clear" w:color="auto" w:fill="FFFFFF"/>
        </w:rPr>
        <w:t>Toronto: University Health Network Women’s Health Program for Toronto Public Health</w:t>
      </w:r>
      <w:r w:rsidRPr="003C3212">
        <w:rPr>
          <w:rFonts w:ascii="Times New Roman" w:hAnsi="Times New Roman" w:cs="Times New Roman"/>
          <w:color w:val="222222"/>
          <w:sz w:val="24"/>
          <w:szCs w:val="24"/>
          <w:shd w:val="clear" w:color="auto" w:fill="FFFFFF"/>
        </w:rPr>
        <w:t xml:space="preserve">, pp.1-289. </w:t>
      </w:r>
      <w:r w:rsidR="001B4FFE" w:rsidRPr="003C3212">
        <w:rPr>
          <w:rFonts w:ascii="Times New Roman" w:hAnsi="Times New Roman" w:cs="Times New Roman"/>
          <w:color w:val="222222"/>
          <w:sz w:val="24"/>
          <w:szCs w:val="24"/>
          <w:shd w:val="clear" w:color="auto" w:fill="FFFFFF"/>
        </w:rPr>
        <w:t xml:space="preserve">Available at: </w:t>
      </w:r>
      <w:hyperlink r:id="rId51" w:history="1">
        <w:r w:rsidRPr="003C3212">
          <w:rPr>
            <w:rStyle w:val="Hyperlink"/>
            <w:rFonts w:ascii="Times New Roman" w:hAnsi="Times New Roman" w:cs="Times New Roman"/>
            <w:sz w:val="24"/>
            <w:szCs w:val="24"/>
            <w:shd w:val="clear" w:color="auto" w:fill="FFFFFF"/>
          </w:rPr>
          <w:t>https://poliklinika-harni.hr/images/uploads/380/who-postpartalna-depresija.pdf</w:t>
        </w:r>
      </w:hyperlink>
      <w:r w:rsidR="001B4FFE" w:rsidRPr="003C3212">
        <w:rPr>
          <w:rFonts w:ascii="Times New Roman" w:hAnsi="Times New Roman" w:cs="Times New Roman"/>
          <w:color w:val="222222"/>
          <w:sz w:val="24"/>
          <w:szCs w:val="24"/>
          <w:shd w:val="clear" w:color="auto" w:fill="FFFFFF"/>
        </w:rPr>
        <w:t xml:space="preserve"> (Accessed April 2022)</w:t>
      </w:r>
    </w:p>
    <w:p w:rsidR="005B7EBA" w:rsidRPr="003C3212" w:rsidRDefault="00447227" w:rsidP="003C3212">
      <w:pPr>
        <w:spacing w:line="480" w:lineRule="auto"/>
        <w:ind w:left="720" w:hanging="720"/>
        <w:rPr>
          <w:rFonts w:ascii="Times New Roman" w:hAnsi="Times New Roman" w:cs="Times New Roman"/>
          <w:color w:val="222222"/>
          <w:sz w:val="24"/>
          <w:szCs w:val="24"/>
          <w:shd w:val="clear" w:color="auto" w:fill="FFFFFF"/>
        </w:rPr>
      </w:pPr>
      <w:proofErr w:type="spellStart"/>
      <w:r w:rsidRPr="003C3212">
        <w:rPr>
          <w:rFonts w:ascii="Times New Roman" w:hAnsi="Times New Roman" w:cs="Times New Roman"/>
          <w:color w:val="222222"/>
          <w:sz w:val="24"/>
          <w:szCs w:val="24"/>
          <w:shd w:val="clear" w:color="auto" w:fill="FFFFFF"/>
        </w:rPr>
        <w:t>Villarroel</w:t>
      </w:r>
      <w:proofErr w:type="spellEnd"/>
      <w:r w:rsidRPr="003C3212">
        <w:rPr>
          <w:rFonts w:ascii="Times New Roman" w:hAnsi="Times New Roman" w:cs="Times New Roman"/>
          <w:color w:val="222222"/>
          <w:sz w:val="24"/>
          <w:szCs w:val="24"/>
          <w:shd w:val="clear" w:color="auto" w:fill="FFFFFF"/>
        </w:rPr>
        <w:t xml:space="preserve">, M.A. and </w:t>
      </w:r>
      <w:proofErr w:type="spellStart"/>
      <w:r w:rsidRPr="003C3212">
        <w:rPr>
          <w:rFonts w:ascii="Times New Roman" w:hAnsi="Times New Roman" w:cs="Times New Roman"/>
          <w:color w:val="222222"/>
          <w:sz w:val="24"/>
          <w:szCs w:val="24"/>
          <w:shd w:val="clear" w:color="auto" w:fill="FFFFFF"/>
        </w:rPr>
        <w:t>Terlizzi</w:t>
      </w:r>
      <w:proofErr w:type="spellEnd"/>
      <w:r w:rsidRPr="003C3212">
        <w:rPr>
          <w:rFonts w:ascii="Times New Roman" w:hAnsi="Times New Roman" w:cs="Times New Roman"/>
          <w:color w:val="222222"/>
          <w:sz w:val="24"/>
          <w:szCs w:val="24"/>
          <w:shd w:val="clear" w:color="auto" w:fill="FFFFFF"/>
        </w:rPr>
        <w:t>, E.P., 2020. </w:t>
      </w:r>
      <w:r w:rsidRPr="003C3212">
        <w:rPr>
          <w:rFonts w:ascii="Times New Roman" w:hAnsi="Times New Roman" w:cs="Times New Roman"/>
          <w:i/>
          <w:iCs/>
          <w:color w:val="222222"/>
          <w:sz w:val="24"/>
          <w:szCs w:val="24"/>
          <w:shd w:val="clear" w:color="auto" w:fill="FFFFFF"/>
        </w:rPr>
        <w:t>Symptoms of depression among adults: the United States, 2019</w:t>
      </w:r>
      <w:r w:rsidRPr="003C3212">
        <w:rPr>
          <w:rFonts w:ascii="Times New Roman" w:hAnsi="Times New Roman" w:cs="Times New Roman"/>
          <w:color w:val="222222"/>
          <w:sz w:val="24"/>
          <w:szCs w:val="24"/>
          <w:shd w:val="clear" w:color="auto" w:fill="FFFFFF"/>
        </w:rPr>
        <w:t>. U.S. Department of Health and Human Services, Centers for Disease Control and Prevention, National Center for Health Statistics.</w:t>
      </w:r>
      <w:r w:rsidR="001B4FFE" w:rsidRPr="003C3212">
        <w:rPr>
          <w:rFonts w:ascii="Times New Roman" w:hAnsi="Times New Roman" w:cs="Times New Roman"/>
          <w:color w:val="222222"/>
          <w:sz w:val="24"/>
          <w:szCs w:val="24"/>
          <w:shd w:val="clear" w:color="auto" w:fill="FFFFFF"/>
        </w:rPr>
        <w:t xml:space="preserve"> Available at: </w:t>
      </w:r>
      <w:hyperlink r:id="rId52" w:history="1">
        <w:r w:rsidRPr="003C3212">
          <w:rPr>
            <w:rStyle w:val="Hyperlink"/>
            <w:rFonts w:ascii="Times New Roman" w:hAnsi="Times New Roman" w:cs="Times New Roman"/>
            <w:sz w:val="24"/>
            <w:szCs w:val="24"/>
            <w:shd w:val="clear" w:color="auto" w:fill="FFFFFF"/>
          </w:rPr>
          <w:t>https://www.cdc.gov/nchs/products/databriefs/db379.htm</w:t>
        </w:r>
      </w:hyperlink>
      <w:r w:rsidR="001B4FFE" w:rsidRPr="003C3212">
        <w:rPr>
          <w:rFonts w:ascii="Times New Roman" w:hAnsi="Times New Roman" w:cs="Times New Roman"/>
          <w:color w:val="222222"/>
          <w:sz w:val="24"/>
          <w:szCs w:val="24"/>
          <w:shd w:val="clear" w:color="auto" w:fill="FFFFFF"/>
        </w:rPr>
        <w:t xml:space="preserve"> (Accessed April 2022)</w:t>
      </w:r>
    </w:p>
    <w:p w:rsidR="001B4FFE" w:rsidRPr="003C3212" w:rsidRDefault="00447227" w:rsidP="003C3212">
      <w:pPr>
        <w:spacing w:line="480" w:lineRule="auto"/>
        <w:ind w:left="720" w:hanging="720"/>
        <w:rPr>
          <w:rFonts w:ascii="Times New Roman" w:hAnsi="Times New Roman" w:cs="Times New Roman"/>
          <w:color w:val="222222"/>
          <w:sz w:val="24"/>
          <w:szCs w:val="24"/>
          <w:shd w:val="clear" w:color="auto" w:fill="FFFFFF"/>
        </w:rPr>
      </w:pPr>
      <w:r w:rsidRPr="003C3212">
        <w:rPr>
          <w:rFonts w:ascii="Times New Roman" w:hAnsi="Times New Roman" w:cs="Times New Roman"/>
          <w:color w:val="222222"/>
          <w:sz w:val="24"/>
          <w:szCs w:val="24"/>
          <w:shd w:val="clear" w:color="auto" w:fill="FFFFFF"/>
        </w:rPr>
        <w:t xml:space="preserve">WHO.(2010) ICD-10 Available at:  </w:t>
      </w:r>
      <w:hyperlink r:id="rId53" w:anchor="/F30-F39" w:history="1">
        <w:r w:rsidRPr="003C3212">
          <w:rPr>
            <w:rStyle w:val="Hyperlink"/>
            <w:rFonts w:ascii="Times New Roman" w:hAnsi="Times New Roman" w:cs="Times New Roman"/>
            <w:sz w:val="24"/>
            <w:szCs w:val="24"/>
            <w:shd w:val="clear" w:color="auto" w:fill="FFFFFF"/>
          </w:rPr>
          <w:t>https://icd.who.int/browse10/2010/en#/F30-F39</w:t>
        </w:r>
      </w:hyperlink>
      <w:r w:rsidRPr="003C3212">
        <w:rPr>
          <w:rFonts w:ascii="Times New Roman" w:hAnsi="Times New Roman" w:cs="Times New Roman"/>
          <w:color w:val="222222"/>
          <w:sz w:val="24"/>
          <w:szCs w:val="24"/>
          <w:shd w:val="clear" w:color="auto" w:fill="FFFFFF"/>
        </w:rPr>
        <w:t xml:space="preserve"> (Accessed April 2022)</w:t>
      </w:r>
    </w:p>
    <w:p w:rsidR="005B7EBA" w:rsidRPr="003C3212" w:rsidRDefault="005B7EBA" w:rsidP="003C3212">
      <w:pPr>
        <w:spacing w:line="480" w:lineRule="auto"/>
        <w:ind w:left="720" w:hanging="720"/>
        <w:rPr>
          <w:rFonts w:ascii="Times New Roman" w:hAnsi="Times New Roman" w:cs="Times New Roman"/>
          <w:color w:val="222222"/>
          <w:sz w:val="24"/>
          <w:szCs w:val="24"/>
          <w:shd w:val="clear" w:color="auto" w:fill="FFFFFF"/>
        </w:rPr>
      </w:pPr>
    </w:p>
    <w:p w:rsidR="00E7017D" w:rsidRPr="003C3212" w:rsidRDefault="00E7017D" w:rsidP="003C3212">
      <w:pPr>
        <w:spacing w:line="480" w:lineRule="auto"/>
        <w:rPr>
          <w:rFonts w:ascii="Times New Roman" w:hAnsi="Times New Roman" w:cs="Times New Roman"/>
          <w:color w:val="222222"/>
          <w:sz w:val="24"/>
          <w:szCs w:val="24"/>
          <w:shd w:val="clear" w:color="auto" w:fill="FFFFFF"/>
        </w:rPr>
      </w:pPr>
    </w:p>
    <w:p w:rsidR="00830AD8" w:rsidRPr="003C3212" w:rsidRDefault="00830AD8" w:rsidP="003C3212">
      <w:pPr>
        <w:spacing w:line="480" w:lineRule="auto"/>
        <w:rPr>
          <w:rFonts w:ascii="Times New Roman" w:hAnsi="Times New Roman" w:cs="Times New Roman"/>
          <w:color w:val="303030"/>
          <w:sz w:val="24"/>
          <w:szCs w:val="24"/>
          <w:shd w:val="clear" w:color="auto" w:fill="FFFFFF"/>
        </w:rPr>
      </w:pPr>
    </w:p>
    <w:p w:rsidR="008D4B7D" w:rsidRPr="003C3212" w:rsidRDefault="008D4B7D" w:rsidP="003C3212">
      <w:pPr>
        <w:spacing w:line="480" w:lineRule="auto"/>
        <w:rPr>
          <w:rFonts w:ascii="Times New Roman" w:hAnsi="Times New Roman" w:cs="Times New Roman"/>
          <w:color w:val="303030"/>
          <w:sz w:val="24"/>
          <w:szCs w:val="24"/>
          <w:shd w:val="clear" w:color="auto" w:fill="FFFFFF"/>
        </w:rPr>
      </w:pPr>
    </w:p>
    <w:p w:rsidR="008D4B7D" w:rsidRPr="003C3212" w:rsidRDefault="008D4B7D" w:rsidP="003C3212">
      <w:pPr>
        <w:spacing w:line="480" w:lineRule="auto"/>
        <w:rPr>
          <w:rFonts w:ascii="Times New Roman" w:hAnsi="Times New Roman" w:cs="Times New Roman"/>
          <w:color w:val="303030"/>
          <w:sz w:val="24"/>
          <w:szCs w:val="24"/>
          <w:shd w:val="clear" w:color="auto" w:fill="FFFFFF"/>
        </w:rPr>
      </w:pPr>
    </w:p>
    <w:p w:rsidR="0007194C" w:rsidRPr="003C3212" w:rsidRDefault="0007194C" w:rsidP="003C3212">
      <w:pPr>
        <w:spacing w:line="480" w:lineRule="auto"/>
        <w:rPr>
          <w:rFonts w:ascii="Times New Roman" w:hAnsi="Times New Roman" w:cs="Times New Roman"/>
          <w:color w:val="303030"/>
          <w:sz w:val="24"/>
          <w:szCs w:val="24"/>
          <w:shd w:val="clear" w:color="auto" w:fill="FFFFFF"/>
          <w:lang w:val="en-GB"/>
        </w:rPr>
      </w:pPr>
    </w:p>
    <w:p w:rsidR="00C47732" w:rsidRPr="003C3212" w:rsidRDefault="00C47732" w:rsidP="003C3212">
      <w:pPr>
        <w:spacing w:line="480" w:lineRule="auto"/>
        <w:rPr>
          <w:rFonts w:ascii="Times New Roman" w:hAnsi="Times New Roman" w:cs="Times New Roman"/>
          <w:color w:val="303030"/>
          <w:sz w:val="24"/>
          <w:szCs w:val="24"/>
          <w:shd w:val="clear" w:color="auto" w:fill="FFFFFF"/>
        </w:rPr>
      </w:pPr>
    </w:p>
    <w:p w:rsidR="00C47732" w:rsidRPr="003C3212" w:rsidRDefault="00C47732" w:rsidP="003C3212">
      <w:pPr>
        <w:spacing w:line="480" w:lineRule="auto"/>
        <w:rPr>
          <w:rFonts w:ascii="Times New Roman" w:hAnsi="Times New Roman" w:cs="Times New Roman"/>
          <w:color w:val="303030"/>
          <w:sz w:val="24"/>
          <w:szCs w:val="24"/>
          <w:shd w:val="clear" w:color="auto" w:fill="FFFFFF"/>
        </w:rPr>
      </w:pPr>
    </w:p>
    <w:p w:rsidR="00C47732" w:rsidRPr="003C3212" w:rsidRDefault="00C47732" w:rsidP="003C3212">
      <w:pPr>
        <w:spacing w:line="480" w:lineRule="auto"/>
        <w:rPr>
          <w:rFonts w:ascii="Times New Roman" w:hAnsi="Times New Roman" w:cs="Times New Roman"/>
          <w:color w:val="303030"/>
          <w:sz w:val="24"/>
          <w:szCs w:val="24"/>
          <w:shd w:val="clear" w:color="auto" w:fill="FFFFFF"/>
        </w:rPr>
      </w:pPr>
    </w:p>
    <w:p w:rsidR="00A6295A" w:rsidRPr="003C3212" w:rsidRDefault="00A6295A" w:rsidP="003C3212">
      <w:pPr>
        <w:spacing w:line="480" w:lineRule="auto"/>
        <w:rPr>
          <w:rFonts w:ascii="Times New Roman" w:hAnsi="Times New Roman" w:cs="Times New Roman"/>
          <w:color w:val="303030"/>
          <w:sz w:val="24"/>
          <w:szCs w:val="24"/>
          <w:shd w:val="clear" w:color="auto" w:fill="FFFFFF"/>
        </w:rPr>
      </w:pPr>
    </w:p>
    <w:p w:rsidR="001F692F" w:rsidRPr="003C3212" w:rsidRDefault="001F692F" w:rsidP="003C3212">
      <w:pPr>
        <w:spacing w:line="480" w:lineRule="auto"/>
        <w:rPr>
          <w:rFonts w:ascii="Times New Roman" w:hAnsi="Times New Roman" w:cs="Times New Roman"/>
          <w:color w:val="303030"/>
          <w:sz w:val="24"/>
          <w:szCs w:val="24"/>
          <w:shd w:val="clear" w:color="auto" w:fill="FFFFFF"/>
        </w:rPr>
      </w:pPr>
    </w:p>
    <w:p w:rsidR="00DC712A" w:rsidRPr="003C3212" w:rsidRDefault="00DC712A" w:rsidP="003C3212">
      <w:pPr>
        <w:spacing w:line="480" w:lineRule="auto"/>
        <w:rPr>
          <w:rFonts w:ascii="Times New Roman" w:hAnsi="Times New Roman" w:cs="Times New Roman"/>
          <w:color w:val="222222"/>
          <w:sz w:val="24"/>
          <w:szCs w:val="24"/>
          <w:shd w:val="clear" w:color="auto" w:fill="FFFFFF"/>
        </w:rPr>
      </w:pPr>
    </w:p>
    <w:p w:rsidR="0029280C" w:rsidRPr="003C3212" w:rsidRDefault="0029280C" w:rsidP="003C3212">
      <w:pPr>
        <w:spacing w:line="480" w:lineRule="auto"/>
        <w:rPr>
          <w:rFonts w:ascii="Times New Roman" w:hAnsi="Times New Roman" w:cs="Times New Roman"/>
          <w:color w:val="222222"/>
          <w:sz w:val="24"/>
          <w:szCs w:val="24"/>
          <w:shd w:val="clear" w:color="auto" w:fill="FFFFFF"/>
        </w:rPr>
      </w:pPr>
    </w:p>
    <w:p w:rsidR="00FB5316" w:rsidRPr="003C3212" w:rsidRDefault="00FB5316" w:rsidP="003C3212">
      <w:pPr>
        <w:spacing w:line="480" w:lineRule="auto"/>
        <w:rPr>
          <w:rFonts w:ascii="Times New Roman" w:hAnsi="Times New Roman" w:cs="Times New Roman"/>
          <w:color w:val="222222"/>
          <w:sz w:val="24"/>
          <w:szCs w:val="24"/>
          <w:shd w:val="clear" w:color="auto" w:fill="FFFFFF"/>
        </w:rPr>
      </w:pPr>
    </w:p>
    <w:p w:rsidR="00AF144F" w:rsidRPr="003C3212" w:rsidRDefault="00AF144F" w:rsidP="003C3212">
      <w:pPr>
        <w:spacing w:line="480" w:lineRule="auto"/>
        <w:rPr>
          <w:rFonts w:ascii="Times New Roman" w:hAnsi="Times New Roman" w:cs="Times New Roman"/>
          <w:color w:val="222222"/>
          <w:sz w:val="24"/>
          <w:szCs w:val="24"/>
          <w:shd w:val="clear" w:color="auto" w:fill="FFFFFF"/>
        </w:rPr>
      </w:pPr>
    </w:p>
    <w:p w:rsidR="00890D35" w:rsidRPr="003C3212" w:rsidRDefault="00890D35" w:rsidP="003C3212">
      <w:pPr>
        <w:spacing w:line="480" w:lineRule="auto"/>
        <w:rPr>
          <w:rFonts w:ascii="Times New Roman" w:hAnsi="Times New Roman" w:cs="Times New Roman"/>
          <w:sz w:val="24"/>
          <w:szCs w:val="24"/>
        </w:rPr>
      </w:pPr>
    </w:p>
    <w:p w:rsidR="00D42BBF" w:rsidRPr="003C3212" w:rsidRDefault="00D42BBF" w:rsidP="003C3212">
      <w:pPr>
        <w:spacing w:line="480" w:lineRule="auto"/>
        <w:rPr>
          <w:rFonts w:ascii="Times New Roman" w:hAnsi="Times New Roman" w:cs="Times New Roman"/>
          <w:sz w:val="24"/>
          <w:szCs w:val="24"/>
          <w:lang w:val="en-GB"/>
        </w:rPr>
      </w:pPr>
    </w:p>
    <w:p w:rsidR="00910475" w:rsidRPr="003C3212" w:rsidRDefault="00910475" w:rsidP="003C3212">
      <w:pPr>
        <w:spacing w:line="480" w:lineRule="auto"/>
        <w:rPr>
          <w:rFonts w:ascii="Times New Roman" w:hAnsi="Times New Roman" w:cs="Times New Roman"/>
          <w:sz w:val="24"/>
          <w:szCs w:val="24"/>
        </w:rPr>
      </w:pPr>
    </w:p>
    <w:sectPr w:rsidR="00910475" w:rsidRPr="003C3212" w:rsidSect="00E76103">
      <w:headerReference w:type="default" r:id="rId54"/>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B57C8" w:rsidRDefault="003B57C8">
      <w:pPr>
        <w:spacing w:after="0" w:line="240" w:lineRule="auto"/>
      </w:pPr>
      <w:r>
        <w:separator/>
      </w:r>
    </w:p>
  </w:endnote>
  <w:endnote w:type="continuationSeparator" w:id="0">
    <w:p w:rsidR="003B57C8" w:rsidRDefault="003B57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B57C8" w:rsidRDefault="003B57C8">
      <w:pPr>
        <w:spacing w:after="0" w:line="240" w:lineRule="auto"/>
      </w:pPr>
      <w:r>
        <w:separator/>
      </w:r>
    </w:p>
  </w:footnote>
  <w:footnote w:type="continuationSeparator" w:id="0">
    <w:p w:rsidR="003B57C8" w:rsidRDefault="003B57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B1B7F" w:rsidRPr="009762D4" w:rsidRDefault="00447227">
    <w:pPr>
      <w:pStyle w:val="Header"/>
      <w:jc w:val="right"/>
      <w:rPr>
        <w:rFonts w:ascii="Times New Roman" w:hAnsi="Times New Roman" w:cs="Times New Roman"/>
        <w:sz w:val="24"/>
        <w:szCs w:val="24"/>
      </w:rPr>
    </w:pPr>
    <w:r w:rsidRPr="009762D4">
      <w:rPr>
        <w:rFonts w:ascii="Times New Roman" w:hAnsi="Times New Roman" w:cs="Times New Roman"/>
        <w:sz w:val="24"/>
        <w:szCs w:val="24"/>
      </w:rPr>
      <w:t xml:space="preserve">Depression </w:t>
    </w:r>
    <w:sdt>
      <w:sdtPr>
        <w:rPr>
          <w:rFonts w:ascii="Times New Roman" w:hAnsi="Times New Roman" w:cs="Times New Roman"/>
          <w:sz w:val="24"/>
          <w:szCs w:val="24"/>
        </w:rPr>
        <w:id w:val="-541212114"/>
        <w:docPartObj>
          <w:docPartGallery w:val="Page Numbers (Top of Page)"/>
          <w:docPartUnique/>
        </w:docPartObj>
      </w:sdtPr>
      <w:sdtEndPr>
        <w:rPr>
          <w:noProof/>
        </w:rPr>
      </w:sdtEndPr>
      <w:sdtContent>
        <w:r w:rsidRPr="009762D4">
          <w:rPr>
            <w:rFonts w:ascii="Times New Roman" w:hAnsi="Times New Roman" w:cs="Times New Roman"/>
            <w:sz w:val="24"/>
            <w:szCs w:val="24"/>
          </w:rPr>
          <w:fldChar w:fldCharType="begin"/>
        </w:r>
        <w:r w:rsidRPr="009762D4">
          <w:rPr>
            <w:rFonts w:ascii="Times New Roman" w:hAnsi="Times New Roman" w:cs="Times New Roman"/>
            <w:sz w:val="24"/>
            <w:szCs w:val="24"/>
          </w:rPr>
          <w:instrText xml:space="preserve"> PAGE   \* MERGEFORMAT </w:instrText>
        </w:r>
        <w:r w:rsidRPr="009762D4">
          <w:rPr>
            <w:rFonts w:ascii="Times New Roman" w:hAnsi="Times New Roman" w:cs="Times New Roman"/>
            <w:sz w:val="24"/>
            <w:szCs w:val="24"/>
          </w:rPr>
          <w:fldChar w:fldCharType="separate"/>
        </w:r>
        <w:r w:rsidR="003C3212">
          <w:rPr>
            <w:rFonts w:ascii="Times New Roman" w:hAnsi="Times New Roman" w:cs="Times New Roman"/>
            <w:noProof/>
            <w:sz w:val="24"/>
            <w:szCs w:val="24"/>
          </w:rPr>
          <w:t>2</w:t>
        </w:r>
        <w:r w:rsidRPr="009762D4">
          <w:rPr>
            <w:rFonts w:ascii="Times New Roman" w:hAnsi="Times New Roman" w:cs="Times New Roman"/>
            <w:noProof/>
            <w:sz w:val="24"/>
            <w:szCs w:val="24"/>
          </w:rPr>
          <w:fldChar w:fldCharType="end"/>
        </w:r>
      </w:sdtContent>
    </w:sdt>
  </w:p>
  <w:p w:rsidR="00AB1B7F" w:rsidRDefault="00AB1B7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FE29E6"/>
    <w:multiLevelType w:val="hybridMultilevel"/>
    <w:tmpl w:val="4064A6CC"/>
    <w:lvl w:ilvl="0" w:tplc="955ED3D2">
      <w:start w:val="1"/>
      <w:numFmt w:val="bullet"/>
      <w:lvlText w:val="•"/>
      <w:lvlJc w:val="left"/>
      <w:pPr>
        <w:tabs>
          <w:tab w:val="num" w:pos="720"/>
        </w:tabs>
        <w:ind w:left="720" w:hanging="360"/>
      </w:pPr>
      <w:rPr>
        <w:rFonts w:ascii="Arial" w:hAnsi="Arial" w:hint="default"/>
      </w:rPr>
    </w:lvl>
    <w:lvl w:ilvl="1" w:tplc="DF0ED290" w:tentative="1">
      <w:start w:val="1"/>
      <w:numFmt w:val="bullet"/>
      <w:lvlText w:val="•"/>
      <w:lvlJc w:val="left"/>
      <w:pPr>
        <w:tabs>
          <w:tab w:val="num" w:pos="1440"/>
        </w:tabs>
        <w:ind w:left="1440" w:hanging="360"/>
      </w:pPr>
      <w:rPr>
        <w:rFonts w:ascii="Arial" w:hAnsi="Arial" w:hint="default"/>
      </w:rPr>
    </w:lvl>
    <w:lvl w:ilvl="2" w:tplc="7AF0DF50" w:tentative="1">
      <w:start w:val="1"/>
      <w:numFmt w:val="bullet"/>
      <w:lvlText w:val="•"/>
      <w:lvlJc w:val="left"/>
      <w:pPr>
        <w:tabs>
          <w:tab w:val="num" w:pos="2160"/>
        </w:tabs>
        <w:ind w:left="2160" w:hanging="360"/>
      </w:pPr>
      <w:rPr>
        <w:rFonts w:ascii="Arial" w:hAnsi="Arial" w:hint="default"/>
      </w:rPr>
    </w:lvl>
    <w:lvl w:ilvl="3" w:tplc="9376935C" w:tentative="1">
      <w:start w:val="1"/>
      <w:numFmt w:val="bullet"/>
      <w:lvlText w:val="•"/>
      <w:lvlJc w:val="left"/>
      <w:pPr>
        <w:tabs>
          <w:tab w:val="num" w:pos="2880"/>
        </w:tabs>
        <w:ind w:left="2880" w:hanging="360"/>
      </w:pPr>
      <w:rPr>
        <w:rFonts w:ascii="Arial" w:hAnsi="Arial" w:hint="default"/>
      </w:rPr>
    </w:lvl>
    <w:lvl w:ilvl="4" w:tplc="AD2E4A5C" w:tentative="1">
      <w:start w:val="1"/>
      <w:numFmt w:val="bullet"/>
      <w:lvlText w:val="•"/>
      <w:lvlJc w:val="left"/>
      <w:pPr>
        <w:tabs>
          <w:tab w:val="num" w:pos="3600"/>
        </w:tabs>
        <w:ind w:left="3600" w:hanging="360"/>
      </w:pPr>
      <w:rPr>
        <w:rFonts w:ascii="Arial" w:hAnsi="Arial" w:hint="default"/>
      </w:rPr>
    </w:lvl>
    <w:lvl w:ilvl="5" w:tplc="12909C06" w:tentative="1">
      <w:start w:val="1"/>
      <w:numFmt w:val="bullet"/>
      <w:lvlText w:val="•"/>
      <w:lvlJc w:val="left"/>
      <w:pPr>
        <w:tabs>
          <w:tab w:val="num" w:pos="4320"/>
        </w:tabs>
        <w:ind w:left="4320" w:hanging="360"/>
      </w:pPr>
      <w:rPr>
        <w:rFonts w:ascii="Arial" w:hAnsi="Arial" w:hint="default"/>
      </w:rPr>
    </w:lvl>
    <w:lvl w:ilvl="6" w:tplc="3F843DB0" w:tentative="1">
      <w:start w:val="1"/>
      <w:numFmt w:val="bullet"/>
      <w:lvlText w:val="•"/>
      <w:lvlJc w:val="left"/>
      <w:pPr>
        <w:tabs>
          <w:tab w:val="num" w:pos="5040"/>
        </w:tabs>
        <w:ind w:left="5040" w:hanging="360"/>
      </w:pPr>
      <w:rPr>
        <w:rFonts w:ascii="Arial" w:hAnsi="Arial" w:hint="default"/>
      </w:rPr>
    </w:lvl>
    <w:lvl w:ilvl="7" w:tplc="F99A3F14" w:tentative="1">
      <w:start w:val="1"/>
      <w:numFmt w:val="bullet"/>
      <w:lvlText w:val="•"/>
      <w:lvlJc w:val="left"/>
      <w:pPr>
        <w:tabs>
          <w:tab w:val="num" w:pos="5760"/>
        </w:tabs>
        <w:ind w:left="5760" w:hanging="360"/>
      </w:pPr>
      <w:rPr>
        <w:rFonts w:ascii="Arial" w:hAnsi="Arial" w:hint="default"/>
      </w:rPr>
    </w:lvl>
    <w:lvl w:ilvl="8" w:tplc="557E3C2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0821605"/>
    <w:multiLevelType w:val="hybridMultilevel"/>
    <w:tmpl w:val="DAA0BCE2"/>
    <w:lvl w:ilvl="0" w:tplc="3E76BDBE">
      <w:start w:val="1"/>
      <w:numFmt w:val="bullet"/>
      <w:lvlText w:val="•"/>
      <w:lvlJc w:val="left"/>
      <w:pPr>
        <w:tabs>
          <w:tab w:val="num" w:pos="720"/>
        </w:tabs>
        <w:ind w:left="720" w:hanging="360"/>
      </w:pPr>
      <w:rPr>
        <w:rFonts w:ascii="Arial" w:hAnsi="Arial" w:hint="default"/>
      </w:rPr>
    </w:lvl>
    <w:lvl w:ilvl="1" w:tplc="9E187772" w:tentative="1">
      <w:start w:val="1"/>
      <w:numFmt w:val="bullet"/>
      <w:lvlText w:val="•"/>
      <w:lvlJc w:val="left"/>
      <w:pPr>
        <w:tabs>
          <w:tab w:val="num" w:pos="1440"/>
        </w:tabs>
        <w:ind w:left="1440" w:hanging="360"/>
      </w:pPr>
      <w:rPr>
        <w:rFonts w:ascii="Arial" w:hAnsi="Arial" w:hint="default"/>
      </w:rPr>
    </w:lvl>
    <w:lvl w:ilvl="2" w:tplc="AAF4D5D8" w:tentative="1">
      <w:start w:val="1"/>
      <w:numFmt w:val="bullet"/>
      <w:lvlText w:val="•"/>
      <w:lvlJc w:val="left"/>
      <w:pPr>
        <w:tabs>
          <w:tab w:val="num" w:pos="2160"/>
        </w:tabs>
        <w:ind w:left="2160" w:hanging="360"/>
      </w:pPr>
      <w:rPr>
        <w:rFonts w:ascii="Arial" w:hAnsi="Arial" w:hint="default"/>
      </w:rPr>
    </w:lvl>
    <w:lvl w:ilvl="3" w:tplc="3F50317E" w:tentative="1">
      <w:start w:val="1"/>
      <w:numFmt w:val="bullet"/>
      <w:lvlText w:val="•"/>
      <w:lvlJc w:val="left"/>
      <w:pPr>
        <w:tabs>
          <w:tab w:val="num" w:pos="2880"/>
        </w:tabs>
        <w:ind w:left="2880" w:hanging="360"/>
      </w:pPr>
      <w:rPr>
        <w:rFonts w:ascii="Arial" w:hAnsi="Arial" w:hint="default"/>
      </w:rPr>
    </w:lvl>
    <w:lvl w:ilvl="4" w:tplc="F4760DBA" w:tentative="1">
      <w:start w:val="1"/>
      <w:numFmt w:val="bullet"/>
      <w:lvlText w:val="•"/>
      <w:lvlJc w:val="left"/>
      <w:pPr>
        <w:tabs>
          <w:tab w:val="num" w:pos="3600"/>
        </w:tabs>
        <w:ind w:left="3600" w:hanging="360"/>
      </w:pPr>
      <w:rPr>
        <w:rFonts w:ascii="Arial" w:hAnsi="Arial" w:hint="default"/>
      </w:rPr>
    </w:lvl>
    <w:lvl w:ilvl="5" w:tplc="130068DE" w:tentative="1">
      <w:start w:val="1"/>
      <w:numFmt w:val="bullet"/>
      <w:lvlText w:val="•"/>
      <w:lvlJc w:val="left"/>
      <w:pPr>
        <w:tabs>
          <w:tab w:val="num" w:pos="4320"/>
        </w:tabs>
        <w:ind w:left="4320" w:hanging="360"/>
      </w:pPr>
      <w:rPr>
        <w:rFonts w:ascii="Arial" w:hAnsi="Arial" w:hint="default"/>
      </w:rPr>
    </w:lvl>
    <w:lvl w:ilvl="6" w:tplc="710AFBCC" w:tentative="1">
      <w:start w:val="1"/>
      <w:numFmt w:val="bullet"/>
      <w:lvlText w:val="•"/>
      <w:lvlJc w:val="left"/>
      <w:pPr>
        <w:tabs>
          <w:tab w:val="num" w:pos="5040"/>
        </w:tabs>
        <w:ind w:left="5040" w:hanging="360"/>
      </w:pPr>
      <w:rPr>
        <w:rFonts w:ascii="Arial" w:hAnsi="Arial" w:hint="default"/>
      </w:rPr>
    </w:lvl>
    <w:lvl w:ilvl="7" w:tplc="81D2FA9E" w:tentative="1">
      <w:start w:val="1"/>
      <w:numFmt w:val="bullet"/>
      <w:lvlText w:val="•"/>
      <w:lvlJc w:val="left"/>
      <w:pPr>
        <w:tabs>
          <w:tab w:val="num" w:pos="5760"/>
        </w:tabs>
        <w:ind w:left="5760" w:hanging="360"/>
      </w:pPr>
      <w:rPr>
        <w:rFonts w:ascii="Arial" w:hAnsi="Arial" w:hint="default"/>
      </w:rPr>
    </w:lvl>
    <w:lvl w:ilvl="8" w:tplc="158E54E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3204390"/>
    <w:multiLevelType w:val="multilevel"/>
    <w:tmpl w:val="604EE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5F308B0"/>
    <w:multiLevelType w:val="hybridMultilevel"/>
    <w:tmpl w:val="F5C66DB6"/>
    <w:lvl w:ilvl="0" w:tplc="6B6A63B0">
      <w:start w:val="1"/>
      <w:numFmt w:val="bullet"/>
      <w:lvlText w:val="•"/>
      <w:lvlJc w:val="left"/>
      <w:pPr>
        <w:tabs>
          <w:tab w:val="num" w:pos="720"/>
        </w:tabs>
        <w:ind w:left="720" w:hanging="360"/>
      </w:pPr>
      <w:rPr>
        <w:rFonts w:ascii="Arial" w:hAnsi="Arial" w:hint="default"/>
      </w:rPr>
    </w:lvl>
    <w:lvl w:ilvl="1" w:tplc="BB7CF582" w:tentative="1">
      <w:start w:val="1"/>
      <w:numFmt w:val="bullet"/>
      <w:lvlText w:val="•"/>
      <w:lvlJc w:val="left"/>
      <w:pPr>
        <w:tabs>
          <w:tab w:val="num" w:pos="1440"/>
        </w:tabs>
        <w:ind w:left="1440" w:hanging="360"/>
      </w:pPr>
      <w:rPr>
        <w:rFonts w:ascii="Arial" w:hAnsi="Arial" w:hint="default"/>
      </w:rPr>
    </w:lvl>
    <w:lvl w:ilvl="2" w:tplc="FDEA8A40" w:tentative="1">
      <w:start w:val="1"/>
      <w:numFmt w:val="bullet"/>
      <w:lvlText w:val="•"/>
      <w:lvlJc w:val="left"/>
      <w:pPr>
        <w:tabs>
          <w:tab w:val="num" w:pos="2160"/>
        </w:tabs>
        <w:ind w:left="2160" w:hanging="360"/>
      </w:pPr>
      <w:rPr>
        <w:rFonts w:ascii="Arial" w:hAnsi="Arial" w:hint="default"/>
      </w:rPr>
    </w:lvl>
    <w:lvl w:ilvl="3" w:tplc="42402482" w:tentative="1">
      <w:start w:val="1"/>
      <w:numFmt w:val="bullet"/>
      <w:lvlText w:val="•"/>
      <w:lvlJc w:val="left"/>
      <w:pPr>
        <w:tabs>
          <w:tab w:val="num" w:pos="2880"/>
        </w:tabs>
        <w:ind w:left="2880" w:hanging="360"/>
      </w:pPr>
      <w:rPr>
        <w:rFonts w:ascii="Arial" w:hAnsi="Arial" w:hint="default"/>
      </w:rPr>
    </w:lvl>
    <w:lvl w:ilvl="4" w:tplc="EA38F3E0" w:tentative="1">
      <w:start w:val="1"/>
      <w:numFmt w:val="bullet"/>
      <w:lvlText w:val="•"/>
      <w:lvlJc w:val="left"/>
      <w:pPr>
        <w:tabs>
          <w:tab w:val="num" w:pos="3600"/>
        </w:tabs>
        <w:ind w:left="3600" w:hanging="360"/>
      </w:pPr>
      <w:rPr>
        <w:rFonts w:ascii="Arial" w:hAnsi="Arial" w:hint="default"/>
      </w:rPr>
    </w:lvl>
    <w:lvl w:ilvl="5" w:tplc="946EB81A" w:tentative="1">
      <w:start w:val="1"/>
      <w:numFmt w:val="bullet"/>
      <w:lvlText w:val="•"/>
      <w:lvlJc w:val="left"/>
      <w:pPr>
        <w:tabs>
          <w:tab w:val="num" w:pos="4320"/>
        </w:tabs>
        <w:ind w:left="4320" w:hanging="360"/>
      </w:pPr>
      <w:rPr>
        <w:rFonts w:ascii="Arial" w:hAnsi="Arial" w:hint="default"/>
      </w:rPr>
    </w:lvl>
    <w:lvl w:ilvl="6" w:tplc="50821C18" w:tentative="1">
      <w:start w:val="1"/>
      <w:numFmt w:val="bullet"/>
      <w:lvlText w:val="•"/>
      <w:lvlJc w:val="left"/>
      <w:pPr>
        <w:tabs>
          <w:tab w:val="num" w:pos="5040"/>
        </w:tabs>
        <w:ind w:left="5040" w:hanging="360"/>
      </w:pPr>
      <w:rPr>
        <w:rFonts w:ascii="Arial" w:hAnsi="Arial" w:hint="default"/>
      </w:rPr>
    </w:lvl>
    <w:lvl w:ilvl="7" w:tplc="4D807B78" w:tentative="1">
      <w:start w:val="1"/>
      <w:numFmt w:val="bullet"/>
      <w:lvlText w:val="•"/>
      <w:lvlJc w:val="left"/>
      <w:pPr>
        <w:tabs>
          <w:tab w:val="num" w:pos="5760"/>
        </w:tabs>
        <w:ind w:left="5760" w:hanging="360"/>
      </w:pPr>
      <w:rPr>
        <w:rFonts w:ascii="Arial" w:hAnsi="Arial" w:hint="default"/>
      </w:rPr>
    </w:lvl>
    <w:lvl w:ilvl="8" w:tplc="0F4E5FE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73B7F47"/>
    <w:multiLevelType w:val="hybridMultilevel"/>
    <w:tmpl w:val="23D2A7BA"/>
    <w:lvl w:ilvl="0" w:tplc="8FBA39B4">
      <w:start w:val="1"/>
      <w:numFmt w:val="bullet"/>
      <w:lvlText w:val="•"/>
      <w:lvlJc w:val="left"/>
      <w:pPr>
        <w:tabs>
          <w:tab w:val="num" w:pos="720"/>
        </w:tabs>
        <w:ind w:left="720" w:hanging="360"/>
      </w:pPr>
      <w:rPr>
        <w:rFonts w:ascii="Arial" w:hAnsi="Arial" w:hint="default"/>
      </w:rPr>
    </w:lvl>
    <w:lvl w:ilvl="1" w:tplc="FA10BD00" w:tentative="1">
      <w:start w:val="1"/>
      <w:numFmt w:val="bullet"/>
      <w:lvlText w:val="•"/>
      <w:lvlJc w:val="left"/>
      <w:pPr>
        <w:tabs>
          <w:tab w:val="num" w:pos="1440"/>
        </w:tabs>
        <w:ind w:left="1440" w:hanging="360"/>
      </w:pPr>
      <w:rPr>
        <w:rFonts w:ascii="Arial" w:hAnsi="Arial" w:hint="default"/>
      </w:rPr>
    </w:lvl>
    <w:lvl w:ilvl="2" w:tplc="3DE4E84C" w:tentative="1">
      <w:start w:val="1"/>
      <w:numFmt w:val="bullet"/>
      <w:lvlText w:val="•"/>
      <w:lvlJc w:val="left"/>
      <w:pPr>
        <w:tabs>
          <w:tab w:val="num" w:pos="2160"/>
        </w:tabs>
        <w:ind w:left="2160" w:hanging="360"/>
      </w:pPr>
      <w:rPr>
        <w:rFonts w:ascii="Arial" w:hAnsi="Arial" w:hint="default"/>
      </w:rPr>
    </w:lvl>
    <w:lvl w:ilvl="3" w:tplc="53ECFDAA" w:tentative="1">
      <w:start w:val="1"/>
      <w:numFmt w:val="bullet"/>
      <w:lvlText w:val="•"/>
      <w:lvlJc w:val="left"/>
      <w:pPr>
        <w:tabs>
          <w:tab w:val="num" w:pos="2880"/>
        </w:tabs>
        <w:ind w:left="2880" w:hanging="360"/>
      </w:pPr>
      <w:rPr>
        <w:rFonts w:ascii="Arial" w:hAnsi="Arial" w:hint="default"/>
      </w:rPr>
    </w:lvl>
    <w:lvl w:ilvl="4" w:tplc="E83268C0" w:tentative="1">
      <w:start w:val="1"/>
      <w:numFmt w:val="bullet"/>
      <w:lvlText w:val="•"/>
      <w:lvlJc w:val="left"/>
      <w:pPr>
        <w:tabs>
          <w:tab w:val="num" w:pos="3600"/>
        </w:tabs>
        <w:ind w:left="3600" w:hanging="360"/>
      </w:pPr>
      <w:rPr>
        <w:rFonts w:ascii="Arial" w:hAnsi="Arial" w:hint="default"/>
      </w:rPr>
    </w:lvl>
    <w:lvl w:ilvl="5" w:tplc="158E26AE" w:tentative="1">
      <w:start w:val="1"/>
      <w:numFmt w:val="bullet"/>
      <w:lvlText w:val="•"/>
      <w:lvlJc w:val="left"/>
      <w:pPr>
        <w:tabs>
          <w:tab w:val="num" w:pos="4320"/>
        </w:tabs>
        <w:ind w:left="4320" w:hanging="360"/>
      </w:pPr>
      <w:rPr>
        <w:rFonts w:ascii="Arial" w:hAnsi="Arial" w:hint="default"/>
      </w:rPr>
    </w:lvl>
    <w:lvl w:ilvl="6" w:tplc="62084546" w:tentative="1">
      <w:start w:val="1"/>
      <w:numFmt w:val="bullet"/>
      <w:lvlText w:val="•"/>
      <w:lvlJc w:val="left"/>
      <w:pPr>
        <w:tabs>
          <w:tab w:val="num" w:pos="5040"/>
        </w:tabs>
        <w:ind w:left="5040" w:hanging="360"/>
      </w:pPr>
      <w:rPr>
        <w:rFonts w:ascii="Arial" w:hAnsi="Arial" w:hint="default"/>
      </w:rPr>
    </w:lvl>
    <w:lvl w:ilvl="7" w:tplc="E7460356" w:tentative="1">
      <w:start w:val="1"/>
      <w:numFmt w:val="bullet"/>
      <w:lvlText w:val="•"/>
      <w:lvlJc w:val="left"/>
      <w:pPr>
        <w:tabs>
          <w:tab w:val="num" w:pos="5760"/>
        </w:tabs>
        <w:ind w:left="5760" w:hanging="360"/>
      </w:pPr>
      <w:rPr>
        <w:rFonts w:ascii="Arial" w:hAnsi="Arial" w:hint="default"/>
      </w:rPr>
    </w:lvl>
    <w:lvl w:ilvl="8" w:tplc="4ABC748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BA616AB"/>
    <w:multiLevelType w:val="hybridMultilevel"/>
    <w:tmpl w:val="BEE60228"/>
    <w:lvl w:ilvl="0" w:tplc="F21A896E">
      <w:start w:val="1"/>
      <w:numFmt w:val="bullet"/>
      <w:lvlText w:val="•"/>
      <w:lvlJc w:val="left"/>
      <w:pPr>
        <w:tabs>
          <w:tab w:val="num" w:pos="720"/>
        </w:tabs>
        <w:ind w:left="720" w:hanging="360"/>
      </w:pPr>
      <w:rPr>
        <w:rFonts w:ascii="Arial" w:hAnsi="Arial" w:hint="default"/>
      </w:rPr>
    </w:lvl>
    <w:lvl w:ilvl="1" w:tplc="D2C67A84" w:tentative="1">
      <w:start w:val="1"/>
      <w:numFmt w:val="bullet"/>
      <w:lvlText w:val="•"/>
      <w:lvlJc w:val="left"/>
      <w:pPr>
        <w:tabs>
          <w:tab w:val="num" w:pos="1440"/>
        </w:tabs>
        <w:ind w:left="1440" w:hanging="360"/>
      </w:pPr>
      <w:rPr>
        <w:rFonts w:ascii="Arial" w:hAnsi="Arial" w:hint="default"/>
      </w:rPr>
    </w:lvl>
    <w:lvl w:ilvl="2" w:tplc="9432B9EE" w:tentative="1">
      <w:start w:val="1"/>
      <w:numFmt w:val="bullet"/>
      <w:lvlText w:val="•"/>
      <w:lvlJc w:val="left"/>
      <w:pPr>
        <w:tabs>
          <w:tab w:val="num" w:pos="2160"/>
        </w:tabs>
        <w:ind w:left="2160" w:hanging="360"/>
      </w:pPr>
      <w:rPr>
        <w:rFonts w:ascii="Arial" w:hAnsi="Arial" w:hint="default"/>
      </w:rPr>
    </w:lvl>
    <w:lvl w:ilvl="3" w:tplc="75CCAF6A" w:tentative="1">
      <w:start w:val="1"/>
      <w:numFmt w:val="bullet"/>
      <w:lvlText w:val="•"/>
      <w:lvlJc w:val="left"/>
      <w:pPr>
        <w:tabs>
          <w:tab w:val="num" w:pos="2880"/>
        </w:tabs>
        <w:ind w:left="2880" w:hanging="360"/>
      </w:pPr>
      <w:rPr>
        <w:rFonts w:ascii="Arial" w:hAnsi="Arial" w:hint="default"/>
      </w:rPr>
    </w:lvl>
    <w:lvl w:ilvl="4" w:tplc="1EF26D40" w:tentative="1">
      <w:start w:val="1"/>
      <w:numFmt w:val="bullet"/>
      <w:lvlText w:val="•"/>
      <w:lvlJc w:val="left"/>
      <w:pPr>
        <w:tabs>
          <w:tab w:val="num" w:pos="3600"/>
        </w:tabs>
        <w:ind w:left="3600" w:hanging="360"/>
      </w:pPr>
      <w:rPr>
        <w:rFonts w:ascii="Arial" w:hAnsi="Arial" w:hint="default"/>
      </w:rPr>
    </w:lvl>
    <w:lvl w:ilvl="5" w:tplc="C21E826C" w:tentative="1">
      <w:start w:val="1"/>
      <w:numFmt w:val="bullet"/>
      <w:lvlText w:val="•"/>
      <w:lvlJc w:val="left"/>
      <w:pPr>
        <w:tabs>
          <w:tab w:val="num" w:pos="4320"/>
        </w:tabs>
        <w:ind w:left="4320" w:hanging="360"/>
      </w:pPr>
      <w:rPr>
        <w:rFonts w:ascii="Arial" w:hAnsi="Arial" w:hint="default"/>
      </w:rPr>
    </w:lvl>
    <w:lvl w:ilvl="6" w:tplc="D4AA1C34" w:tentative="1">
      <w:start w:val="1"/>
      <w:numFmt w:val="bullet"/>
      <w:lvlText w:val="•"/>
      <w:lvlJc w:val="left"/>
      <w:pPr>
        <w:tabs>
          <w:tab w:val="num" w:pos="5040"/>
        </w:tabs>
        <w:ind w:left="5040" w:hanging="360"/>
      </w:pPr>
      <w:rPr>
        <w:rFonts w:ascii="Arial" w:hAnsi="Arial" w:hint="default"/>
      </w:rPr>
    </w:lvl>
    <w:lvl w:ilvl="7" w:tplc="6FDA6196" w:tentative="1">
      <w:start w:val="1"/>
      <w:numFmt w:val="bullet"/>
      <w:lvlText w:val="•"/>
      <w:lvlJc w:val="left"/>
      <w:pPr>
        <w:tabs>
          <w:tab w:val="num" w:pos="5760"/>
        </w:tabs>
        <w:ind w:left="5760" w:hanging="360"/>
      </w:pPr>
      <w:rPr>
        <w:rFonts w:ascii="Arial" w:hAnsi="Arial" w:hint="default"/>
      </w:rPr>
    </w:lvl>
    <w:lvl w:ilvl="8" w:tplc="15F4A02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711F14BB"/>
    <w:multiLevelType w:val="hybridMultilevel"/>
    <w:tmpl w:val="11741286"/>
    <w:lvl w:ilvl="0" w:tplc="FA428340">
      <w:start w:val="1"/>
      <w:numFmt w:val="bullet"/>
      <w:lvlText w:val="•"/>
      <w:lvlJc w:val="left"/>
      <w:pPr>
        <w:tabs>
          <w:tab w:val="num" w:pos="720"/>
        </w:tabs>
        <w:ind w:left="720" w:hanging="360"/>
      </w:pPr>
      <w:rPr>
        <w:rFonts w:ascii="Arial" w:hAnsi="Arial" w:hint="default"/>
      </w:rPr>
    </w:lvl>
    <w:lvl w:ilvl="1" w:tplc="8FBA7262" w:tentative="1">
      <w:start w:val="1"/>
      <w:numFmt w:val="bullet"/>
      <w:lvlText w:val="•"/>
      <w:lvlJc w:val="left"/>
      <w:pPr>
        <w:tabs>
          <w:tab w:val="num" w:pos="1440"/>
        </w:tabs>
        <w:ind w:left="1440" w:hanging="360"/>
      </w:pPr>
      <w:rPr>
        <w:rFonts w:ascii="Arial" w:hAnsi="Arial" w:hint="default"/>
      </w:rPr>
    </w:lvl>
    <w:lvl w:ilvl="2" w:tplc="89EA448C" w:tentative="1">
      <w:start w:val="1"/>
      <w:numFmt w:val="bullet"/>
      <w:lvlText w:val="•"/>
      <w:lvlJc w:val="left"/>
      <w:pPr>
        <w:tabs>
          <w:tab w:val="num" w:pos="2160"/>
        </w:tabs>
        <w:ind w:left="2160" w:hanging="360"/>
      </w:pPr>
      <w:rPr>
        <w:rFonts w:ascii="Arial" w:hAnsi="Arial" w:hint="default"/>
      </w:rPr>
    </w:lvl>
    <w:lvl w:ilvl="3" w:tplc="2E00392C" w:tentative="1">
      <w:start w:val="1"/>
      <w:numFmt w:val="bullet"/>
      <w:lvlText w:val="•"/>
      <w:lvlJc w:val="left"/>
      <w:pPr>
        <w:tabs>
          <w:tab w:val="num" w:pos="2880"/>
        </w:tabs>
        <w:ind w:left="2880" w:hanging="360"/>
      </w:pPr>
      <w:rPr>
        <w:rFonts w:ascii="Arial" w:hAnsi="Arial" w:hint="default"/>
      </w:rPr>
    </w:lvl>
    <w:lvl w:ilvl="4" w:tplc="9A02EA12" w:tentative="1">
      <w:start w:val="1"/>
      <w:numFmt w:val="bullet"/>
      <w:lvlText w:val="•"/>
      <w:lvlJc w:val="left"/>
      <w:pPr>
        <w:tabs>
          <w:tab w:val="num" w:pos="3600"/>
        </w:tabs>
        <w:ind w:left="3600" w:hanging="360"/>
      </w:pPr>
      <w:rPr>
        <w:rFonts w:ascii="Arial" w:hAnsi="Arial" w:hint="default"/>
      </w:rPr>
    </w:lvl>
    <w:lvl w:ilvl="5" w:tplc="566E53E4" w:tentative="1">
      <w:start w:val="1"/>
      <w:numFmt w:val="bullet"/>
      <w:lvlText w:val="•"/>
      <w:lvlJc w:val="left"/>
      <w:pPr>
        <w:tabs>
          <w:tab w:val="num" w:pos="4320"/>
        </w:tabs>
        <w:ind w:left="4320" w:hanging="360"/>
      </w:pPr>
      <w:rPr>
        <w:rFonts w:ascii="Arial" w:hAnsi="Arial" w:hint="default"/>
      </w:rPr>
    </w:lvl>
    <w:lvl w:ilvl="6" w:tplc="D93EDD0E" w:tentative="1">
      <w:start w:val="1"/>
      <w:numFmt w:val="bullet"/>
      <w:lvlText w:val="•"/>
      <w:lvlJc w:val="left"/>
      <w:pPr>
        <w:tabs>
          <w:tab w:val="num" w:pos="5040"/>
        </w:tabs>
        <w:ind w:left="5040" w:hanging="360"/>
      </w:pPr>
      <w:rPr>
        <w:rFonts w:ascii="Arial" w:hAnsi="Arial" w:hint="default"/>
      </w:rPr>
    </w:lvl>
    <w:lvl w:ilvl="7" w:tplc="20E446AC" w:tentative="1">
      <w:start w:val="1"/>
      <w:numFmt w:val="bullet"/>
      <w:lvlText w:val="•"/>
      <w:lvlJc w:val="left"/>
      <w:pPr>
        <w:tabs>
          <w:tab w:val="num" w:pos="5760"/>
        </w:tabs>
        <w:ind w:left="5760" w:hanging="360"/>
      </w:pPr>
      <w:rPr>
        <w:rFonts w:ascii="Arial" w:hAnsi="Arial" w:hint="default"/>
      </w:rPr>
    </w:lvl>
    <w:lvl w:ilvl="8" w:tplc="96F003E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A987205"/>
    <w:multiLevelType w:val="hybridMultilevel"/>
    <w:tmpl w:val="E49833EA"/>
    <w:lvl w:ilvl="0" w:tplc="6232923C">
      <w:start w:val="1"/>
      <w:numFmt w:val="bullet"/>
      <w:lvlText w:val="•"/>
      <w:lvlJc w:val="left"/>
      <w:pPr>
        <w:tabs>
          <w:tab w:val="num" w:pos="720"/>
        </w:tabs>
        <w:ind w:left="720" w:hanging="360"/>
      </w:pPr>
      <w:rPr>
        <w:rFonts w:ascii="Arial" w:hAnsi="Arial" w:hint="default"/>
      </w:rPr>
    </w:lvl>
    <w:lvl w:ilvl="1" w:tplc="90189052" w:tentative="1">
      <w:start w:val="1"/>
      <w:numFmt w:val="bullet"/>
      <w:lvlText w:val="•"/>
      <w:lvlJc w:val="left"/>
      <w:pPr>
        <w:tabs>
          <w:tab w:val="num" w:pos="1440"/>
        </w:tabs>
        <w:ind w:left="1440" w:hanging="360"/>
      </w:pPr>
      <w:rPr>
        <w:rFonts w:ascii="Arial" w:hAnsi="Arial" w:hint="default"/>
      </w:rPr>
    </w:lvl>
    <w:lvl w:ilvl="2" w:tplc="12163196" w:tentative="1">
      <w:start w:val="1"/>
      <w:numFmt w:val="bullet"/>
      <w:lvlText w:val="•"/>
      <w:lvlJc w:val="left"/>
      <w:pPr>
        <w:tabs>
          <w:tab w:val="num" w:pos="2160"/>
        </w:tabs>
        <w:ind w:left="2160" w:hanging="360"/>
      </w:pPr>
      <w:rPr>
        <w:rFonts w:ascii="Arial" w:hAnsi="Arial" w:hint="default"/>
      </w:rPr>
    </w:lvl>
    <w:lvl w:ilvl="3" w:tplc="D6AAB566" w:tentative="1">
      <w:start w:val="1"/>
      <w:numFmt w:val="bullet"/>
      <w:lvlText w:val="•"/>
      <w:lvlJc w:val="left"/>
      <w:pPr>
        <w:tabs>
          <w:tab w:val="num" w:pos="2880"/>
        </w:tabs>
        <w:ind w:left="2880" w:hanging="360"/>
      </w:pPr>
      <w:rPr>
        <w:rFonts w:ascii="Arial" w:hAnsi="Arial" w:hint="default"/>
      </w:rPr>
    </w:lvl>
    <w:lvl w:ilvl="4" w:tplc="ADECD2DE" w:tentative="1">
      <w:start w:val="1"/>
      <w:numFmt w:val="bullet"/>
      <w:lvlText w:val="•"/>
      <w:lvlJc w:val="left"/>
      <w:pPr>
        <w:tabs>
          <w:tab w:val="num" w:pos="3600"/>
        </w:tabs>
        <w:ind w:left="3600" w:hanging="360"/>
      </w:pPr>
      <w:rPr>
        <w:rFonts w:ascii="Arial" w:hAnsi="Arial" w:hint="default"/>
      </w:rPr>
    </w:lvl>
    <w:lvl w:ilvl="5" w:tplc="17DCCBB6" w:tentative="1">
      <w:start w:val="1"/>
      <w:numFmt w:val="bullet"/>
      <w:lvlText w:val="•"/>
      <w:lvlJc w:val="left"/>
      <w:pPr>
        <w:tabs>
          <w:tab w:val="num" w:pos="4320"/>
        </w:tabs>
        <w:ind w:left="4320" w:hanging="360"/>
      </w:pPr>
      <w:rPr>
        <w:rFonts w:ascii="Arial" w:hAnsi="Arial" w:hint="default"/>
      </w:rPr>
    </w:lvl>
    <w:lvl w:ilvl="6" w:tplc="BF825A96" w:tentative="1">
      <w:start w:val="1"/>
      <w:numFmt w:val="bullet"/>
      <w:lvlText w:val="•"/>
      <w:lvlJc w:val="left"/>
      <w:pPr>
        <w:tabs>
          <w:tab w:val="num" w:pos="5040"/>
        </w:tabs>
        <w:ind w:left="5040" w:hanging="360"/>
      </w:pPr>
      <w:rPr>
        <w:rFonts w:ascii="Arial" w:hAnsi="Arial" w:hint="default"/>
      </w:rPr>
    </w:lvl>
    <w:lvl w:ilvl="7" w:tplc="C2C244E4" w:tentative="1">
      <w:start w:val="1"/>
      <w:numFmt w:val="bullet"/>
      <w:lvlText w:val="•"/>
      <w:lvlJc w:val="left"/>
      <w:pPr>
        <w:tabs>
          <w:tab w:val="num" w:pos="5760"/>
        </w:tabs>
        <w:ind w:left="5760" w:hanging="360"/>
      </w:pPr>
      <w:rPr>
        <w:rFonts w:ascii="Arial" w:hAnsi="Arial" w:hint="default"/>
      </w:rPr>
    </w:lvl>
    <w:lvl w:ilvl="8" w:tplc="472E1FC6" w:tentative="1">
      <w:start w:val="1"/>
      <w:numFmt w:val="bullet"/>
      <w:lvlText w:val="•"/>
      <w:lvlJc w:val="left"/>
      <w:pPr>
        <w:tabs>
          <w:tab w:val="num" w:pos="6480"/>
        </w:tabs>
        <w:ind w:left="6480" w:hanging="360"/>
      </w:pPr>
      <w:rPr>
        <w:rFonts w:ascii="Arial" w:hAnsi="Arial" w:hint="default"/>
      </w:rPr>
    </w:lvl>
  </w:abstractNum>
  <w:num w:numId="1" w16cid:durableId="400566729">
    <w:abstractNumId w:val="6"/>
  </w:num>
  <w:num w:numId="2" w16cid:durableId="630862398">
    <w:abstractNumId w:val="2"/>
  </w:num>
  <w:num w:numId="3" w16cid:durableId="1426994916">
    <w:abstractNumId w:val="3"/>
  </w:num>
  <w:num w:numId="4" w16cid:durableId="1358044463">
    <w:abstractNumId w:val="5"/>
  </w:num>
  <w:num w:numId="5" w16cid:durableId="1689527038">
    <w:abstractNumId w:val="1"/>
  </w:num>
  <w:num w:numId="6" w16cid:durableId="137572481">
    <w:abstractNumId w:val="4"/>
  </w:num>
  <w:num w:numId="7" w16cid:durableId="1425151974">
    <w:abstractNumId w:val="0"/>
  </w:num>
  <w:num w:numId="8" w16cid:durableId="183837829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083F"/>
    <w:rsid w:val="00016A99"/>
    <w:rsid w:val="00023530"/>
    <w:rsid w:val="000428E6"/>
    <w:rsid w:val="0007194C"/>
    <w:rsid w:val="000E1B81"/>
    <w:rsid w:val="00112EBA"/>
    <w:rsid w:val="00117A8B"/>
    <w:rsid w:val="00143458"/>
    <w:rsid w:val="00166DC3"/>
    <w:rsid w:val="001B4FFE"/>
    <w:rsid w:val="001C5BED"/>
    <w:rsid w:val="001F692F"/>
    <w:rsid w:val="0020480B"/>
    <w:rsid w:val="00254A41"/>
    <w:rsid w:val="00263BC8"/>
    <w:rsid w:val="0029280C"/>
    <w:rsid w:val="002E4B4D"/>
    <w:rsid w:val="00340808"/>
    <w:rsid w:val="00362AA2"/>
    <w:rsid w:val="003924FA"/>
    <w:rsid w:val="003B57C8"/>
    <w:rsid w:val="003C3212"/>
    <w:rsid w:val="00407869"/>
    <w:rsid w:val="0043750D"/>
    <w:rsid w:val="00447227"/>
    <w:rsid w:val="00485798"/>
    <w:rsid w:val="004A2475"/>
    <w:rsid w:val="004C3F5F"/>
    <w:rsid w:val="004C3FF0"/>
    <w:rsid w:val="004E1D27"/>
    <w:rsid w:val="004F4008"/>
    <w:rsid w:val="00506CB2"/>
    <w:rsid w:val="0057437E"/>
    <w:rsid w:val="005A7A76"/>
    <w:rsid w:val="005B25A8"/>
    <w:rsid w:val="005B7EBA"/>
    <w:rsid w:val="006248EC"/>
    <w:rsid w:val="00647D14"/>
    <w:rsid w:val="0065083F"/>
    <w:rsid w:val="006A1C76"/>
    <w:rsid w:val="006D5859"/>
    <w:rsid w:val="0078408C"/>
    <w:rsid w:val="007A6516"/>
    <w:rsid w:val="007F7F44"/>
    <w:rsid w:val="00822E53"/>
    <w:rsid w:val="00826A69"/>
    <w:rsid w:val="00830AD8"/>
    <w:rsid w:val="008537C9"/>
    <w:rsid w:val="008630F8"/>
    <w:rsid w:val="00867261"/>
    <w:rsid w:val="008816E6"/>
    <w:rsid w:val="00890D35"/>
    <w:rsid w:val="008C75D7"/>
    <w:rsid w:val="008D4B7D"/>
    <w:rsid w:val="00910475"/>
    <w:rsid w:val="009123BA"/>
    <w:rsid w:val="00921EBE"/>
    <w:rsid w:val="009344A1"/>
    <w:rsid w:val="00947802"/>
    <w:rsid w:val="00963C9D"/>
    <w:rsid w:val="009762D4"/>
    <w:rsid w:val="009A2378"/>
    <w:rsid w:val="00A010E9"/>
    <w:rsid w:val="00A01505"/>
    <w:rsid w:val="00A1192F"/>
    <w:rsid w:val="00A44851"/>
    <w:rsid w:val="00A6295A"/>
    <w:rsid w:val="00A669D2"/>
    <w:rsid w:val="00A6722D"/>
    <w:rsid w:val="00AA060A"/>
    <w:rsid w:val="00AB1B7F"/>
    <w:rsid w:val="00AD51B9"/>
    <w:rsid w:val="00AF144F"/>
    <w:rsid w:val="00B37651"/>
    <w:rsid w:val="00B67EF1"/>
    <w:rsid w:val="00B82ABB"/>
    <w:rsid w:val="00BA0E51"/>
    <w:rsid w:val="00BC3794"/>
    <w:rsid w:val="00BE5ED2"/>
    <w:rsid w:val="00C252B5"/>
    <w:rsid w:val="00C35F81"/>
    <w:rsid w:val="00C47732"/>
    <w:rsid w:val="00C80F9A"/>
    <w:rsid w:val="00C90FCB"/>
    <w:rsid w:val="00CC17F2"/>
    <w:rsid w:val="00CD6B77"/>
    <w:rsid w:val="00D42BBF"/>
    <w:rsid w:val="00D4768F"/>
    <w:rsid w:val="00D92A8C"/>
    <w:rsid w:val="00DC712A"/>
    <w:rsid w:val="00DE320B"/>
    <w:rsid w:val="00E2065A"/>
    <w:rsid w:val="00E242FF"/>
    <w:rsid w:val="00E34556"/>
    <w:rsid w:val="00E62131"/>
    <w:rsid w:val="00E7017D"/>
    <w:rsid w:val="00E76103"/>
    <w:rsid w:val="00E80FD9"/>
    <w:rsid w:val="00EE2F08"/>
    <w:rsid w:val="00F13BE3"/>
    <w:rsid w:val="00F309A1"/>
    <w:rsid w:val="00F367C6"/>
    <w:rsid w:val="00F370A0"/>
    <w:rsid w:val="00F40A93"/>
    <w:rsid w:val="00F71FD8"/>
    <w:rsid w:val="00FA20BD"/>
    <w:rsid w:val="00FA43CD"/>
    <w:rsid w:val="00FB4D36"/>
    <w:rsid w:val="00FB5316"/>
    <w:rsid w:val="00FC20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66BBF7D-020E-42B4-8667-7B6F72D4E4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762D4"/>
    <w:pPr>
      <w:tabs>
        <w:tab w:val="center" w:pos="4680"/>
        <w:tab w:val="right" w:pos="9360"/>
      </w:tabs>
      <w:spacing w:after="0" w:line="240" w:lineRule="auto"/>
    </w:pPr>
  </w:style>
  <w:style w:type="character" w:customStyle="1" w:styleId="HeaderChar">
    <w:name w:val="Header Char"/>
    <w:basedOn w:val="DefaultParagraphFont"/>
    <w:link w:val="Header"/>
    <w:uiPriority w:val="99"/>
    <w:rsid w:val="009762D4"/>
  </w:style>
  <w:style w:type="paragraph" w:styleId="Footer">
    <w:name w:val="footer"/>
    <w:basedOn w:val="Normal"/>
    <w:link w:val="FooterChar"/>
    <w:uiPriority w:val="99"/>
    <w:unhideWhenUsed/>
    <w:rsid w:val="009762D4"/>
    <w:pPr>
      <w:tabs>
        <w:tab w:val="center" w:pos="4680"/>
        <w:tab w:val="right" w:pos="9360"/>
      </w:tabs>
      <w:spacing w:after="0" w:line="240" w:lineRule="auto"/>
    </w:pPr>
  </w:style>
  <w:style w:type="character" w:customStyle="1" w:styleId="FooterChar">
    <w:name w:val="Footer Char"/>
    <w:basedOn w:val="DefaultParagraphFont"/>
    <w:link w:val="Footer"/>
    <w:uiPriority w:val="99"/>
    <w:rsid w:val="009762D4"/>
  </w:style>
  <w:style w:type="character" w:styleId="Hyperlink">
    <w:name w:val="Hyperlink"/>
    <w:basedOn w:val="DefaultParagraphFont"/>
    <w:uiPriority w:val="99"/>
    <w:unhideWhenUsed/>
    <w:rsid w:val="008816E6"/>
    <w:rPr>
      <w:color w:val="0563C1" w:themeColor="hyperlink"/>
      <w:u w:val="single"/>
    </w:rPr>
  </w:style>
  <w:style w:type="character" w:styleId="Emphasis">
    <w:name w:val="Emphasis"/>
    <w:basedOn w:val="DefaultParagraphFont"/>
    <w:uiPriority w:val="20"/>
    <w:qFormat/>
    <w:rsid w:val="00D92A8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www.inquiriesjournal.com/a?id=1673" TargetMode="External"/><Relationship Id="rId39" Type="http://schemas.openxmlformats.org/officeDocument/2006/relationships/hyperlink" Target="https://mentalhealth-uk.org/helpand-information/conditions/depression/" TargetMode="External"/><Relationship Id="rId21" Type="http://schemas.openxmlformats.org/officeDocument/2006/relationships/hyperlink" Target="https://books.google.co.ke/books?hl=en&amp;lr=&amp;id=G3W8BAAAQBAJ&amp;oi=fnd&amp;pg=PR5&amp;dq=Ahonen,+M.,+2014.+Mental+disorders+in+ancient+philosophy+(Vol.+13).+Springer+Science+%26+Business+Media.+&amp;ots=JJIGw_F7Dr&amp;sig=rESr0UXRsjhtxUVAm6iJL8-jn9E&amp;redir_esc=y" TargetMode="External"/><Relationship Id="rId34" Type="http://schemas.openxmlformats.org/officeDocument/2006/relationships/hyperlink" Target="https://www.mayoclinic.org/diseases-conditions/postpartum-depression/diagnosis-treatment/drc-20376623" TargetMode="External"/><Relationship Id="rId42" Type="http://schemas.openxmlformats.org/officeDocument/2006/relationships/hyperlink" Target="https://mentalhealth-uk.org/helpand-information/conditions/depression/" TargetMode="External"/><Relationship Id="rId47" Type="http://schemas.openxmlformats.org/officeDocument/2006/relationships/hyperlink" Target="https://www.nhs.uk/mental-health/conditions/clinical-depression/symptoms/" TargetMode="External"/><Relationship Id="rId50" Type="http://schemas.openxmlformats.org/officeDocument/2006/relationships/hyperlink" Target="https://books.google.co.ke/books?id=PgaHoSG70PsC&amp;lpg=PA43&amp;ots=jQM36lesgU&amp;dq=personality%20traits%20as%20a%20cause%20of%20depression&amp;lr&amp;pg=PA43" TargetMode="External"/><Relationship Id="rId55"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books.google.co.ke/books?hl=en&amp;lr=&amp;id=2TtTaJ2sjM4C&amp;oi=fnd&amp;pg=PP1&amp;dq=history+of+depression&amp;ots=13rAH_C8qA&amp;sig=mUXKYlFsX2v6-eWMR-zi4PhPKA8&amp;redir_esc=y" TargetMode="External"/><Relationship Id="rId11" Type="http://schemas.openxmlformats.org/officeDocument/2006/relationships/image" Target="media/image5.png"/><Relationship Id="rId24" Type="http://schemas.openxmlformats.org/officeDocument/2006/relationships/hyperlink" Target="https://www.psycharchives.org/en/item/67ebfcb5-cc15-475c-8c50-0252b79b7b43" TargetMode="External"/><Relationship Id="rId32" Type="http://schemas.openxmlformats.org/officeDocument/2006/relationships/hyperlink" Target="https://www.mayoclinic.org/diseases-conditions/postpartum-depression/symptoms-causes/syc-20376617" TargetMode="External"/><Relationship Id="rId37" Type="http://schemas.openxmlformats.org/officeDocument/2006/relationships/hyperlink" Target="https://mentalhealth-uk.org/" TargetMode="External"/><Relationship Id="rId40" Type="http://schemas.openxmlformats.org/officeDocument/2006/relationships/hyperlink" Target="https://mentalhealth-uk.org/helpand-information/conditions/depression/" TargetMode="External"/><Relationship Id="rId45" Type="http://schemas.openxmlformats.org/officeDocument/2006/relationships/hyperlink" Target="https://doi.org/10.1155/2015/650804" TargetMode="External"/><Relationship Id="rId53" Type="http://schemas.openxmlformats.org/officeDocument/2006/relationships/hyperlink" Target="https://icd.who.int/browse10/2010/en" TargetMode="External"/><Relationship Id="rId5" Type="http://schemas.openxmlformats.org/officeDocument/2006/relationships/footnotes" Target="footnotes.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www.mayoclinic.org/diseases-conditions/postpartum-depression/symptoms-causes/syc-20376617" TargetMode="External"/><Relationship Id="rId44" Type="http://schemas.openxmlformats.org/officeDocument/2006/relationships/hyperlink" Target="https://www.mind.org.uk/information-support/types-of-mental-health-problems/post-traumatic-stress-disorder-ptsd-and-complex-ptsd/about-ptsd/" TargetMode="External"/><Relationship Id="rId52" Type="http://schemas.openxmlformats.org/officeDocument/2006/relationships/hyperlink" Target="https://www.cdc.gov/nchs/products/databriefs/db379.htm"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psychiatry.org/patients-families/depression/what-is-depression" TargetMode="External"/><Relationship Id="rId27" Type="http://schemas.openxmlformats.org/officeDocument/2006/relationships/hyperlink" Target="https://www.hse.gov.uk/statistics/causdis/stress.pdf" TargetMode="External"/><Relationship Id="rId30" Type="http://schemas.openxmlformats.org/officeDocument/2006/relationships/hyperlink" Target="https://www.mayoclinic.org/diseases-conditions/postpartum-depression/symptoms-causes/syc-20376617" TargetMode="External"/><Relationship Id="rId35" Type="http://schemas.openxmlformats.org/officeDocument/2006/relationships/hyperlink" Target="https://mentalhealth-uk.org/" TargetMode="External"/><Relationship Id="rId43" Type="http://schemas.openxmlformats.org/officeDocument/2006/relationships/hyperlink" Target="https://www.mind.org.uk/information-support/types-of-mental-health-problems/mental-health-problems-introduction/causes/" TargetMode="External"/><Relationship Id="rId48" Type="http://schemas.openxmlformats.org/officeDocument/2006/relationships/hyperlink" Target="https://www.nhs.uk/mental-health/conditions/clinical-depression/symptoms/" TargetMode="External"/><Relationship Id="rId56"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hyperlink" Target="https://poliklinika-harni.hr/images/uploads/380/who-postpartalna-depresija.pdf"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books.google.co.ke/books?hl=en&amp;lr=&amp;id=G3W8BAAAQBAJ&amp;oi=fnd&amp;pg=PR5&amp;dq=history+of+mental+disorders&amp;ots=JJIGwXF9xq&amp;sig=_uqdLxVC9CjbyRyYgDVKRPjLQJE&amp;redir_esc=y" TargetMode="External"/><Relationship Id="rId33" Type="http://schemas.openxmlformats.org/officeDocument/2006/relationships/hyperlink" Target="https://www.mayoclinic.org/diseases-conditions/postpartum-depression/symptoms-causes/syc-20376617" TargetMode="External"/><Relationship Id="rId38" Type="http://schemas.openxmlformats.org/officeDocument/2006/relationships/hyperlink" Target="https://mentalhealth-uk.org/helpand-information/conditions/depression/" TargetMode="External"/><Relationship Id="rId46" Type="http://schemas.openxmlformats.org/officeDocument/2006/relationships/hyperlink" Target="https://www.nhs.uk/mental-health/conditions/clinical-depression/symptoms/" TargetMode="External"/><Relationship Id="rId20" Type="http://schemas.openxmlformats.org/officeDocument/2006/relationships/image" Target="media/image14.png"/><Relationship Id="rId41" Type="http://schemas.openxmlformats.org/officeDocument/2006/relationships/hyperlink" Target="https://mentalhealth-uk.org/helpand-information/conditions/depression/" TargetMode="External"/><Relationship Id="rId54"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doi.org/10.1186/s12992-017-0237-5" TargetMode="External"/><Relationship Id="rId28" Type="http://schemas.openxmlformats.org/officeDocument/2006/relationships/hyperlink" Target="https://doi.org/10.1146/annurev-clinpsy-032210-104540" TargetMode="External"/><Relationship Id="rId36" Type="http://schemas.openxmlformats.org/officeDocument/2006/relationships/hyperlink" Target="https://mentalhealth-uk.org/" TargetMode="External"/><Relationship Id="rId49" Type="http://schemas.openxmlformats.org/officeDocument/2006/relationships/hyperlink" Target="https://www.nice.org.uk/guidance/cg192/chapter/1-recommend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22</Pages>
  <Words>3591</Words>
  <Characters>20470</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Juliana Akindele</cp:lastModifiedBy>
  <cp:revision>2</cp:revision>
  <dcterms:created xsi:type="dcterms:W3CDTF">2022-04-14T19:12:00Z</dcterms:created>
  <dcterms:modified xsi:type="dcterms:W3CDTF">2022-04-14T19:12:00Z</dcterms:modified>
</cp:coreProperties>
</file>