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4ED655" w14:textId="4904FA45" w:rsidR="00D43D22" w:rsidRPr="00442880" w:rsidRDefault="001A7F74" w:rsidP="00D43D22">
      <w:pPr>
        <w:spacing w:line="276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 xml:space="preserve">The </w:t>
      </w:r>
      <w:r w:rsidR="00D43D22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R</w:t>
      </w:r>
      <w:r w:rsidR="00681CC8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 xml:space="preserve">eligious </w:t>
      </w:r>
      <w:r w:rsidR="00D43D22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E</w:t>
      </w:r>
      <w:r w:rsidR="00681CC8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cology</w:t>
      </w: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 xml:space="preserve"> of China:</w:t>
      </w:r>
    </w:p>
    <w:p w14:paraId="52A01BB8" w14:textId="02815FA7" w:rsidR="0010730C" w:rsidRPr="00442880" w:rsidRDefault="00681CC8" w:rsidP="00D43D22">
      <w:pPr>
        <w:spacing w:line="276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 xml:space="preserve">within </w:t>
      </w:r>
      <w:r w:rsidR="00D43D22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t</w:t>
      </w: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 xml:space="preserve">he </w:t>
      </w:r>
      <w:r w:rsidR="00D43D22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p</w:t>
      </w: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ost</w:t>
      </w:r>
      <w:r w:rsidR="00BD5068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-</w:t>
      </w: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Mao Era</w:t>
      </w:r>
    </w:p>
    <w:p w14:paraId="0DD87D17" w14:textId="77777777" w:rsidR="001A7F74" w:rsidRPr="00442880" w:rsidRDefault="001A7F74" w:rsidP="00D43D22">
      <w:pPr>
        <w:spacing w:line="276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</w:p>
    <w:p w14:paraId="35007207" w14:textId="56BDA1C6" w:rsidR="0010730C" w:rsidRPr="00442880" w:rsidRDefault="0050449D" w:rsidP="00405C04">
      <w:pPr>
        <w:spacing w:line="276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 xml:space="preserve">The </w:t>
      </w:r>
      <w:r w:rsidR="003C0279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 xml:space="preserve">Historical </w:t>
      </w:r>
      <w:r w:rsidR="0010730C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 xml:space="preserve">Religious Ecology of China </w:t>
      </w:r>
    </w:p>
    <w:p w14:paraId="4EEA6F19" w14:textId="2F8FA158" w:rsidR="001A7F74" w:rsidRPr="00442880" w:rsidRDefault="00DD35AA" w:rsidP="00405C04">
      <w:pPr>
        <w:spacing w:line="276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religious ecology of China traditionally </w:t>
      </w:r>
      <w:r w:rsidR="00E37CA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consisted of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three fields: </w:t>
      </w:r>
      <w:r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Confucianism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(</w:t>
      </w:r>
      <w:bookmarkStart w:id="0" w:name="_Hlk89029403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Rúxué</w:t>
      </w:r>
      <w:bookmarkEnd w:id="0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)(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儒学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), </w:t>
      </w:r>
      <w:r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Taoism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bookmarkStart w:id="1" w:name="_Hlk88568738"/>
      <w:bookmarkStart w:id="2" w:name="_Hlk89109905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Dàojiào</w:t>
      </w:r>
      <w:bookmarkEnd w:id="1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)(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道教</w:t>
      </w:r>
      <w:bookmarkEnd w:id="2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and </w:t>
      </w:r>
      <w:r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Buddhism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bookmarkStart w:id="3" w:name="_Hlk88568342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Fójiào</w:t>
      </w:r>
      <w:bookmarkEnd w:id="3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)(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佛教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referred to as </w:t>
      </w:r>
      <w:bookmarkStart w:id="4" w:name="_Hlk88584189"/>
      <w:r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Sānjiào</w:t>
      </w:r>
      <w:bookmarkEnd w:id="4"/>
      <w:r w:rsidR="00336669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三教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C836C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three teachings</w:t>
      </w:r>
      <w:r w:rsidR="00C836C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; within Chin</w:t>
      </w:r>
      <w:r w:rsidR="0050449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 society each tradition occupies its own </w:t>
      </w:r>
      <w:r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niche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; Rúxué address</w:t>
      </w:r>
      <w:r w:rsidR="001A3B2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es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moral conduct within society, </w:t>
      </w:r>
      <w:bookmarkStart w:id="5" w:name="_Hlk88941132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Fójiào </w:t>
      </w:r>
      <w:bookmarkEnd w:id="5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provides the knowledge concerned with the afterlife, whilst Dàojiào deals with both </w:t>
      </w:r>
      <w:r w:rsidR="006806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biological and spiritual cultivation of an individual (Hedges, 2021, p. 304). Along with </w:t>
      </w:r>
      <w:r w:rsidR="0033666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Chinese </w:t>
      </w:r>
      <w:r w:rsidR="00343884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f</w:t>
      </w:r>
      <w:r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olk religion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4388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bookmarkStart w:id="6" w:name="_Hlk88584983"/>
      <w:r w:rsidR="0034388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Mínjiānzōngjiào</w:t>
      </w:r>
      <w:bookmarkEnd w:id="6"/>
      <w:r w:rsidR="0034388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民間宗教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these traditions make up </w:t>
      </w:r>
      <w:r w:rsidR="0033666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D2484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traditional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ecological landscape </w:t>
      </w:r>
      <w:r w:rsidR="0034388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of China</w:t>
      </w:r>
      <w:r w:rsidR="002A027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whilst these traditions can be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separated and categorised individually in reality</w:t>
      </w:r>
      <w:r w:rsidR="009002B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</w:t>
      </w:r>
      <w:bookmarkStart w:id="7" w:name="_Hlk88569011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overlap to form one culture (Hedges, 2021, p. 304)</w:t>
      </w:r>
      <w:bookmarkEnd w:id="7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B33CCF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39EF9D40" w14:textId="77777777" w:rsidR="00C20DA0" w:rsidRPr="00442880" w:rsidRDefault="00C20DA0" w:rsidP="00405C04">
      <w:pPr>
        <w:spacing w:line="276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0901A72A" w14:textId="73525E11" w:rsidR="0010730C" w:rsidRPr="00442880" w:rsidRDefault="0010730C" w:rsidP="00405C04">
      <w:pPr>
        <w:spacing w:line="276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9F9F9"/>
        </w:rPr>
      </w:pP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Revolution and Revival</w:t>
      </w:r>
    </w:p>
    <w:p w14:paraId="6BF2BA11" w14:textId="32376A65" w:rsidR="00C36CEB" w:rsidRPr="00442880" w:rsidRDefault="00EB4CC3" w:rsidP="004D386A">
      <w:pPr>
        <w:spacing w:line="276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="0017491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ate nineteenth century </w:t>
      </w:r>
      <w:r w:rsidR="00943C6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F143F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Chinese government laid aims to improve the countries </w:t>
      </w:r>
      <w:r w:rsidR="00621C1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education</w:t>
      </w:r>
      <w:r w:rsidR="00A15AC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r w:rsidR="00943C6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87F6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department</w:t>
      </w:r>
      <w:r w:rsidR="00943C6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increase the utilisation of </w:t>
      </w:r>
      <w:r w:rsidR="00F143F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modern sciences</w:t>
      </w:r>
      <w:r w:rsidR="009464F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43C6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advance </w:t>
      </w:r>
      <w:r w:rsidR="00F143F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engineering</w:t>
      </w:r>
      <w:r w:rsidR="00943C6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87F6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programmes</w:t>
      </w:r>
      <w:r w:rsidR="00F143F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943C6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modernise </w:t>
      </w:r>
      <w:r w:rsidR="00CF4EE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agricultural</w:t>
      </w:r>
      <w:r w:rsidR="00943C6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methods </w:t>
      </w:r>
      <w:r w:rsidR="00F143F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1539C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reform </w:t>
      </w:r>
      <w:r w:rsidR="00CF4EE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the sphere of public health</w:t>
      </w:r>
      <w:r w:rsidR="005E524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(Johnson, 2017, p</w:t>
      </w:r>
      <w:r w:rsidR="0017359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5E524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. 26-28).</w:t>
      </w:r>
      <w:r w:rsidR="00B037F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F4EE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Religion was not just the supporting pillar of Chinese </w:t>
      </w:r>
      <w:r w:rsidR="005E524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society but</w:t>
      </w:r>
      <w:r w:rsidR="00CF4EE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1274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was</w:t>
      </w:r>
      <w:r w:rsidR="00CF4EE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infused</w:t>
      </w:r>
      <w:r w:rsidR="0061274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throughout </w:t>
      </w:r>
      <w:r w:rsidR="00CF4EE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Chinese</w:t>
      </w:r>
      <w:r w:rsidR="00E37CA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thought</w:t>
      </w:r>
      <w:r w:rsidR="00CF4EE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1274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permeated </w:t>
      </w:r>
      <w:r w:rsidR="007B51F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all </w:t>
      </w:r>
      <w:r w:rsidR="00B037F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social and political spheres of</w:t>
      </w:r>
      <w:r w:rsidR="0061274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society, </w:t>
      </w:r>
      <w:r w:rsidR="00B037F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would not suffice to re-establish </w:t>
      </w:r>
      <w:r w:rsidR="007B51F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modern </w:t>
      </w:r>
      <w:r w:rsidR="00B037F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governmental sectors next to the ancient religious traditions, </w:t>
      </w:r>
      <w:r w:rsidR="0061274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hence </w:t>
      </w:r>
      <w:r w:rsidR="007B51F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after</w:t>
      </w:r>
      <w:r w:rsidR="0061274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abolition of the </w:t>
      </w:r>
      <w:r w:rsidR="00DF0045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</w:t>
      </w:r>
      <w:r w:rsidR="00612742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mpero</w:t>
      </w:r>
      <w:r w:rsidR="00174916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r</w:t>
      </w:r>
      <w:r w:rsidR="007B51F2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007B51F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(1912)</w:t>
      </w:r>
      <w:r w:rsidR="0061274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7B51F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next </w:t>
      </w:r>
      <w:r w:rsidR="00B037F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religion</w:t>
      </w:r>
      <w:r w:rsidR="0061274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had to be destroyed to </w:t>
      </w:r>
      <w:r w:rsidR="00D279E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create a modern </w:t>
      </w:r>
      <w:r w:rsidR="00F143F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republic </w:t>
      </w:r>
      <w:r w:rsidR="00736A6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(Johnson, 2017, p</w:t>
      </w:r>
      <w:r w:rsidR="0017359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736A6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. 26-28).</w:t>
      </w:r>
      <w:r w:rsidR="00B037F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9359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During Chinas </w:t>
      </w:r>
      <w:r w:rsidR="0049359A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cultural revolution</w:t>
      </w:r>
      <w:r w:rsidR="000A27C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(1966-1976)</w:t>
      </w:r>
      <w:r w:rsidR="0049359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under the</w:t>
      </w:r>
      <w:r w:rsidR="007B51F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rule of</w:t>
      </w:r>
      <w:r w:rsidR="0049359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Mao Zedong the religious ecology suffered devastating damages </w:t>
      </w:r>
      <w:r w:rsidR="0034388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(Sun, 2010</w:t>
      </w:r>
      <w:r w:rsidR="0049359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, p. 1</w:t>
      </w:r>
      <w:r w:rsidR="0034388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5E524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Faith and religious values became marginalised next to economics and politics and many of the </w:t>
      </w:r>
      <w:r w:rsidR="00D279E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religious individuals </w:t>
      </w:r>
      <w:r w:rsidR="005E524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were forced to worship in secret, cults were </w:t>
      </w:r>
      <w:r w:rsidR="00127AB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demonized</w:t>
      </w:r>
      <w:r w:rsidR="0085180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B51F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E524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and the world became</w:t>
      </w:r>
      <w:r w:rsidR="00D279E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E524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radically secular and materialistic</w:t>
      </w:r>
      <w:bookmarkStart w:id="8" w:name="_Hlk88579829"/>
      <w:r w:rsidR="00D279E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E524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(Johnson, 2017, p</w:t>
      </w:r>
      <w:r w:rsidR="005228B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5E524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. 26-28)</w:t>
      </w:r>
      <w:bookmarkEnd w:id="8"/>
      <w:r w:rsidR="00B037F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D308F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77336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ED308F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nd of the </w:t>
      </w:r>
      <w:r w:rsidR="0077336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ED308F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ultural revolution</w:t>
      </w:r>
      <w:r w:rsidR="0077336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D308F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death of Mao</w:t>
      </w:r>
      <w:r w:rsidR="009C504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ED308F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1976</w:t>
      </w:r>
      <w:r w:rsidR="009C504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ED308F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instillation of Deng Xiaoping</w:t>
      </w:r>
      <w:r w:rsidR="00127AB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(1978)</w:t>
      </w:r>
      <w:r w:rsidR="00ED308F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signified a new era (Sun, 2010, p. 1)</w:t>
      </w:r>
      <w:r w:rsidR="004546B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bookmarkStart w:id="9" w:name="_Hlk88581166"/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Economic hardships reduced and society began to look back towards religion in search of China’s soul, China underwent a </w:t>
      </w:r>
      <w:r w:rsidR="00EE316C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spiritual revival</w:t>
      </w:r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 great re-awakening, practices of the </w:t>
      </w:r>
      <w:bookmarkStart w:id="10" w:name="_Hlk89001372"/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Mínjiānzōngjiào and </w:t>
      </w:r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Sānjiào</w:t>
      </w:r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bookmarkEnd w:id="10"/>
      <w:r w:rsidR="00EE235D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had </w:t>
      </w:r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remained within the collective memory of China and when the governmental prohibitions receded religious sites and building were restored and</w:t>
      </w:r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religious practices resurged</w:t>
      </w:r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however, the ecology </w:t>
      </w:r>
      <w:r w:rsidR="001E65B7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resumed </w:t>
      </w:r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new proportions of each demographic </w:t>
      </w:r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with the increase in magnitude of a now key player: </w:t>
      </w:r>
      <w:bookmarkStart w:id="11" w:name="_Hlk89177217"/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Christianity</w:t>
      </w:r>
      <w:r w:rsidR="009C5043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bookmarkStart w:id="12" w:name="_Hlk89001547"/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Jīdūjiào</w:t>
      </w:r>
      <w:bookmarkEnd w:id="12"/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)(</w:t>
      </w:r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基督教</w:t>
      </w:r>
      <w:r w:rsidR="00BC12D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EE235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C12DC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religious ecology</w:t>
      </w:r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now a central topic of debate surrounding Chinese culture with scholars devising methods to re-organise society</w:t>
      </w:r>
      <w:bookmarkEnd w:id="11"/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3336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(Johnson, 2017, pp. 26-28)</w:t>
      </w:r>
      <w:r w:rsidR="00EE316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(Sun, 2010, pp. 1-5)</w:t>
      </w:r>
      <w:r w:rsidR="0033336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5400DD23" w14:textId="77777777" w:rsidR="00BC6D59" w:rsidRPr="00442880" w:rsidRDefault="00BC6D59" w:rsidP="001B23B7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4C5602DE" w14:textId="3A78493C" w:rsidR="00675C08" w:rsidRPr="00442880" w:rsidRDefault="00675C08" w:rsidP="001B23B7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lastRenderedPageBreak/>
        <w:t>The Religious Ecology Model</w:t>
      </w:r>
      <w:r w:rsidR="003C0279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for the post-Mao Era</w:t>
      </w:r>
    </w:p>
    <w:p w14:paraId="611647EF" w14:textId="4E4E76AD" w:rsidR="00FE7A02" w:rsidRPr="00442880" w:rsidRDefault="001B23B7" w:rsidP="004D386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2B0F0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model of</w:t>
      </w:r>
      <w:r w:rsidR="002B0F0E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religious ecology</w:t>
      </w:r>
      <w:r w:rsidR="002B0F0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2B0F0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宗教生态论</w:t>
      </w:r>
      <w:r w:rsidR="002B0F0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CB6A6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EE235D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z</w:t>
      </w:r>
      <w:r w:rsidR="00CB6A62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ōngjiào </w:t>
      </w:r>
      <w:proofErr w:type="spellStart"/>
      <w:r w:rsidR="00CB6A62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shēngtàilùn</w:t>
      </w:r>
      <w:proofErr w:type="spellEnd"/>
      <w:r w:rsidR="00CB6A62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="002B0F0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looks at the interrelations within a cultural system and the mechanism</w:t>
      </w:r>
      <w:r w:rsidR="005D1E9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2B0F0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evolve and produce religion</w:t>
      </w:r>
      <w:r w:rsidR="00CB34A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; </w:t>
      </w:r>
      <w:r w:rsidR="00E61E8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whilst placing all religious groups within a singularity</w:t>
      </w:r>
      <w:r w:rsidR="00F77A0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61E8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</w:t>
      </w:r>
      <w:r w:rsidR="00CB34A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analys</w:t>
      </w:r>
      <w:r w:rsidR="00F77A0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es</w:t>
      </w:r>
      <w:r w:rsidR="00CB34A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relationships between religion and society</w:t>
      </w:r>
      <w:r w:rsidR="00F45B5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CB34A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interactions between co-existing religions</w:t>
      </w:r>
      <w:r w:rsidR="00E61E8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whilst investigating methods to preserve religious pluralism and optimise the balance of </w:t>
      </w:r>
      <w:r w:rsidR="00F77A0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E61E8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religious </w:t>
      </w:r>
      <w:r w:rsidR="00F77A0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landscape</w:t>
      </w:r>
      <w:r w:rsidR="002B0F0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(Clart, 2013, p. 188</w:t>
      </w:r>
      <w:r w:rsidR="00E61E8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924A9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Growth and decline are dependent on the relationship between society and </w:t>
      </w:r>
      <w:r w:rsidR="00D9079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state; religions are active in their own success based upon communication </w:t>
      </w:r>
      <w:r w:rsidR="00763CE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with the state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9079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however,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interactions </w:t>
      </w:r>
      <w:bookmarkStart w:id="13" w:name="_Hlk88940842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enhanced or limited </w:t>
      </w:r>
      <w:r w:rsidR="00D90796">
        <w:rPr>
          <w:rFonts w:ascii="Times New Roman" w:hAnsi="Times New Roman" w:cs="Times New Roman"/>
          <w:color w:val="000000" w:themeColor="text1"/>
          <w:sz w:val="24"/>
          <w:szCs w:val="24"/>
        </w:rPr>
        <w:t>by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historical interactions </w:t>
      </w:r>
      <w:r w:rsidR="00D90796">
        <w:rPr>
          <w:rFonts w:ascii="Times New Roman" w:hAnsi="Times New Roman" w:cs="Times New Roman"/>
          <w:color w:val="000000" w:themeColor="text1"/>
          <w:sz w:val="24"/>
          <w:szCs w:val="24"/>
        </w:rPr>
        <w:t>as well as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present political frameworks (Sun, 2010, p</w:t>
      </w:r>
      <w:r w:rsidR="0017359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X-2). </w:t>
      </w:r>
      <w:bookmarkEnd w:id="9"/>
      <w:bookmarkEnd w:id="13"/>
      <w:proofErr w:type="spellStart"/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Mou</w:t>
      </w:r>
      <w:proofErr w:type="spellEnd"/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Zhongjian</w:t>
      </w:r>
      <w:proofErr w:type="spellEnd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believes a healthy landscape is one in which </w:t>
      </w:r>
      <w:r w:rsidR="00F77A0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all</w:t>
      </w:r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religions exist in a state of equality in terms of dominance</w:t>
      </w:r>
      <w:r w:rsidR="00763CE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 classifies </w:t>
      </w:r>
      <w:r w:rsidR="00F77A0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the Chinese landscape</w:t>
      </w:r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</w:t>
      </w:r>
      <w:r w:rsidR="006A33B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proofErr w:type="spellStart"/>
      <w:r w:rsidR="00EE235D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</w:t>
      </w:r>
      <w:r w:rsidR="00F77A00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uōyuán</w:t>
      </w:r>
      <w:proofErr w:type="spellEnd"/>
      <w:r w:rsidR="004E5A6F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F77A00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héxiéxíng</w:t>
      </w:r>
      <w:proofErr w:type="spellEnd"/>
      <w:r w:rsidR="00F77A00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多元和谐型</w:t>
      </w:r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): </w:t>
      </w:r>
      <w:r w:rsidR="000009D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pluralistic and harmonious </w:t>
      </w:r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place where multiple religious exist without conflict </w:t>
      </w:r>
      <w:bookmarkStart w:id="14" w:name="_Hlk88590973"/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(Clart, 2013 p. 188). </w:t>
      </w:r>
      <w:bookmarkEnd w:id="14"/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However, the Chinese state has shown </w:t>
      </w:r>
      <w:r w:rsidR="00675C0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favourable </w:t>
      </w:r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bias towards</w:t>
      </w:r>
      <w:r w:rsidR="00675C0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bookmarkStart w:id="15" w:name="_Hlk89184616"/>
      <w:r w:rsidR="00763CE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Jīdūjiào</w:t>
      </w:r>
      <w:bookmarkEnd w:id="15"/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causing </w:t>
      </w:r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Protestantism </w:t>
      </w:r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eclipse both </w:t>
      </w:r>
      <w:r w:rsidR="00675C0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Fójiào and </w:t>
      </w:r>
      <w:r w:rsidR="00763CE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Mínjiānzōngjiào</w:t>
      </w:r>
      <w:r w:rsidR="003F2DF1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(Sun, 2010 pp. X-2)</w:t>
      </w:r>
      <w:r w:rsidR="0033336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(Clart,</w:t>
      </w:r>
      <w:r w:rsidR="005637E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2013,</w:t>
      </w:r>
      <w:r w:rsidR="0033336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p. 191</w:t>
      </w:r>
      <w:bookmarkStart w:id="16" w:name="_Hlk89548985"/>
      <w:r w:rsidR="003F2DF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333366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bookmarkEnd w:id="16"/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Communist suppression of  </w:t>
      </w:r>
      <w:bookmarkStart w:id="17" w:name="_Hlk88591220"/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Mínjiānzōngjiào</w:t>
      </w:r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bookmarkEnd w:id="17"/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created a breach within the religious membrane over China</w:t>
      </w:r>
      <w:r w:rsidR="00763CE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’s</w:t>
      </w:r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landscape allowing the </w:t>
      </w:r>
      <w:bookmarkStart w:id="18" w:name="_Hlk89177260"/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Jīdūjiào</w:t>
      </w:r>
      <w:bookmarkEnd w:id="18"/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infiltrate Chinese culture in ways previously impossible (Clart, 2013, p. 188). </w:t>
      </w:r>
      <w:proofErr w:type="spellStart"/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Mou</w:t>
      </w:r>
      <w:proofErr w:type="spellEnd"/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32DD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likens</w:t>
      </w:r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Jīdūjiào </w:t>
      </w:r>
      <w:r w:rsidR="00432DD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an invasive species of plant, dominating the religious landscape and ruining the natural balance of an ecosystem and wishes for the re</w:t>
      </w:r>
      <w:r w:rsidR="009F79E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demption</w:t>
      </w:r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60461B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bookmarkStart w:id="19" w:name="_Hlk88593042"/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Mínjiānzōngjiào</w:t>
      </w:r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bookmarkStart w:id="20" w:name="_Hlk89548872"/>
      <w:bookmarkEnd w:id="19"/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bookmarkStart w:id="21" w:name="_Hlk88593448"/>
      <w:bookmarkStart w:id="22" w:name="_Hlk88591876"/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Clart, 2013</w:t>
      </w:r>
      <w:bookmarkEnd w:id="20"/>
      <w:bookmarkEnd w:id="21"/>
      <w:r w:rsidR="0017359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A654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p. 189). </w:t>
      </w:r>
      <w:bookmarkEnd w:id="22"/>
    </w:p>
    <w:p w14:paraId="2C811AC2" w14:textId="77777777" w:rsidR="00442880" w:rsidRDefault="00442880" w:rsidP="00405C04">
      <w:pPr>
        <w:spacing w:line="276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</w:p>
    <w:p w14:paraId="77A7CCCB" w14:textId="135E8781" w:rsidR="00E95CF8" w:rsidRPr="00442880" w:rsidRDefault="001D40C0" w:rsidP="00405C04">
      <w:pPr>
        <w:spacing w:line="276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 xml:space="preserve">The </w:t>
      </w:r>
      <w:r w:rsidR="005F1DB8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Religious</w:t>
      </w: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 xml:space="preserve"> </w:t>
      </w:r>
      <w:r w:rsidR="00E95CF8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>Ecology and the Global Market</w:t>
      </w:r>
    </w:p>
    <w:p w14:paraId="112458E0" w14:textId="03366AFC" w:rsidR="008B36B6" w:rsidRPr="00442880" w:rsidRDefault="000956FF" w:rsidP="0008460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religious ecology model sits in contrast to the </w:t>
      </w:r>
      <w:r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religious market model</w:t>
      </w:r>
      <w:r w:rsidR="007B403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, the prior promoting strong government regulation and the latter depending upon government neutrality</w:t>
      </w:r>
      <w:r w:rsidR="00520B5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(Clart, 2013</w:t>
      </w:r>
      <w:r w:rsidR="009948E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520B5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</w:t>
      </w:r>
      <w:r w:rsidR="009064B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520B5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187-188). </w:t>
      </w:r>
      <w:r w:rsidR="006E75A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mechanisms of the religious ecology model are reminiscent of </w:t>
      </w:r>
      <w:r w:rsidR="009F248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Dào </w:t>
      </w:r>
      <w:r w:rsidR="00763CE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763CE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道</w:t>
      </w:r>
      <w:r w:rsidR="00763CE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)(</w:t>
      </w:r>
      <w:r w:rsidR="009F248C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way</w:t>
      </w:r>
      <w:r w:rsidR="00763CEB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)</w:t>
      </w:r>
      <w:r w:rsidR="009F248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E75A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</w:t>
      </w:r>
      <w:r w:rsidR="006E75A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Dào</w:t>
      </w:r>
      <w:r w:rsidR="0073322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E75A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regulates natural processes on earth and nourishes </w:t>
      </w:r>
      <w:r w:rsidR="00DB4661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6E75A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balance </w:t>
      </w:r>
      <w:r w:rsidR="00DB4661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of</w:t>
      </w:r>
      <w:r w:rsidR="006E75A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Universe</w:t>
      </w:r>
      <w:r w:rsidR="00661350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(Chan, 2008);</w:t>
      </w:r>
      <w:r w:rsidR="009F248C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61350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</w:t>
      </w:r>
      <w:r w:rsidR="009F248C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ithin the religious ecology model </w:t>
      </w:r>
      <w:r w:rsidR="00B83BE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government </w:t>
      </w:r>
      <w:r w:rsidR="009F248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regulate the</w:t>
      </w:r>
      <w:r w:rsidR="0066135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religious interactions maintaining </w:t>
      </w:r>
      <w:r w:rsidR="00DB466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9F248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balance of society</w:t>
      </w:r>
      <w:r w:rsidR="00DB466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E7265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B6C8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promoting </w:t>
      </w:r>
      <w:r w:rsidR="00384F2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state of </w:t>
      </w:r>
      <w:r w:rsidR="009F248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homeostasis</w:t>
      </w:r>
      <w:r w:rsidR="00E7265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3336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(Sun, 2010)</w:t>
      </w:r>
      <w:r w:rsidR="009F248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E95CF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0364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D57D7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religious market </w:t>
      </w:r>
      <w:r w:rsidR="0051533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model</w:t>
      </w:r>
      <w:r w:rsidR="00675C0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the other hand</w:t>
      </w:r>
      <w:r w:rsidR="0051533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intersects with capitalism and the global economy (Chau,</w:t>
      </w:r>
      <w:r w:rsidR="009064B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2011,</w:t>
      </w:r>
      <w:r w:rsidR="0051533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</w:t>
      </w:r>
      <w:r w:rsidR="0017359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51533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C522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11, 75 &amp; 169</w:t>
      </w:r>
      <w:r w:rsidR="0051533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EC522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22AB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offer</w:t>
      </w:r>
      <w:r w:rsidR="00EC522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322AB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economical approach </w:t>
      </w:r>
      <w:r w:rsidR="00520B5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view</w:t>
      </w:r>
      <w:r w:rsidR="00322AB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520B5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22AB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religious change as the product of a dynamic supply and demand equilibrium</w:t>
      </w:r>
      <w:r w:rsidR="0051533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(Yang, 2018, p. 2)</w:t>
      </w:r>
      <w:r w:rsidR="00EC522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C4A3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Li </w:t>
      </w:r>
      <w:proofErr w:type="spellStart"/>
      <w:r w:rsidR="00CC4A3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Xiangping</w:t>
      </w:r>
      <w:proofErr w:type="spellEnd"/>
      <w:r w:rsidR="0008460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0364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whilst agreeing </w:t>
      </w:r>
      <w:r w:rsidR="0080250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08460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Jīdūjiào ha</w:t>
      </w:r>
      <w:r w:rsidR="009654C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08460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created the imbalance,</w:t>
      </w:r>
      <w:r w:rsidR="00CC4A3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B507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</w:t>
      </w:r>
      <w:r w:rsidR="00334A7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promotes </w:t>
      </w:r>
      <w:r w:rsidR="00B0364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market model whilst </w:t>
      </w:r>
      <w:r w:rsidR="00CC4A34" w:rsidRPr="00442880">
        <w:rPr>
          <w:rFonts w:ascii="Times New Roman" w:eastAsia="SimSun" w:hAnsi="Times New Roman" w:cs="Times New Roman"/>
          <w:color w:val="000000" w:themeColor="text1"/>
          <w:sz w:val="24"/>
          <w:szCs w:val="24"/>
        </w:rPr>
        <w:t>oppo</w:t>
      </w:r>
      <w:r w:rsidR="00B03644" w:rsidRPr="00442880">
        <w:rPr>
          <w:rFonts w:ascii="Times New Roman" w:eastAsia="SimSun" w:hAnsi="Times New Roman" w:cs="Times New Roman"/>
          <w:color w:val="000000" w:themeColor="text1"/>
          <w:sz w:val="24"/>
          <w:szCs w:val="24"/>
        </w:rPr>
        <w:t>sing</w:t>
      </w:r>
      <w:r w:rsidR="00CC4A34" w:rsidRPr="00442880">
        <w:rPr>
          <w:rFonts w:ascii="Times New Roman" w:eastAsia="SimSun" w:hAnsi="Times New Roman" w:cs="Times New Roman"/>
          <w:color w:val="000000" w:themeColor="text1"/>
          <w:sz w:val="24"/>
          <w:szCs w:val="24"/>
        </w:rPr>
        <w:t xml:space="preserve"> the ecology model </w:t>
      </w:r>
      <w:r w:rsidR="00B03644" w:rsidRPr="00442880">
        <w:rPr>
          <w:rFonts w:ascii="Times New Roman" w:eastAsia="SimSun" w:hAnsi="Times New Roman" w:cs="Times New Roman"/>
          <w:color w:val="000000" w:themeColor="text1"/>
          <w:sz w:val="24"/>
          <w:szCs w:val="24"/>
        </w:rPr>
        <w:t xml:space="preserve">addressing </w:t>
      </w:r>
      <w:r w:rsidR="00CC4A34" w:rsidRPr="00442880">
        <w:rPr>
          <w:rFonts w:ascii="Times New Roman" w:eastAsia="SimSun" w:hAnsi="Times New Roman" w:cs="Times New Roman"/>
          <w:color w:val="000000" w:themeColor="text1"/>
          <w:sz w:val="24"/>
          <w:szCs w:val="24"/>
        </w:rPr>
        <w:t xml:space="preserve">government policies with reproach </w:t>
      </w:r>
      <w:r w:rsidR="00CC4A3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claiming the equating of balance between religion and government is needed to ensure a more fertile balance for Mínjiānzōngjiào growth (</w:t>
      </w:r>
      <w:r w:rsidR="00CC4A3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Clart, 2013, pp. </w:t>
      </w:r>
      <w:r w:rsidR="00CC4A3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191-192)</w:t>
      </w:r>
      <w:r w:rsidR="00B0364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proofErr w:type="spellStart"/>
      <w:r w:rsidR="00374C8B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Eiesland</w:t>
      </w:r>
      <w:proofErr w:type="spellEnd"/>
      <w:r w:rsidR="00374C8B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is critical of the market models in favour of</w:t>
      </w:r>
      <w:r w:rsidR="00204C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74C8B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religious ecology model</w:t>
      </w:r>
      <w:r w:rsidR="00204C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 w:rsidR="00374C8B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B4661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suggesting </w:t>
      </w:r>
      <w:r w:rsidR="00891E5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market models </w:t>
      </w:r>
      <w:r w:rsidR="00DB4661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promote</w:t>
      </w:r>
      <w:r w:rsidR="00CA6AE9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B4661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competition over co-</w:t>
      </w:r>
      <w:r w:rsidR="00CA6AE9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operation</w:t>
      </w:r>
      <w:r w:rsidR="00374C8B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(2000). </w:t>
      </w:r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Chen </w:t>
      </w:r>
      <w:proofErr w:type="spellStart"/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Jinguo</w:t>
      </w:r>
      <w:proofErr w:type="spellEnd"/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believes China must secure a balance hanging between two vital posts being: </w:t>
      </w:r>
      <w:proofErr w:type="spellStart"/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běntǔ</w:t>
      </w:r>
      <w:proofErr w:type="spellEnd"/>
      <w:r w:rsidR="004E5A6F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guānhuái</w:t>
      </w:r>
      <w:proofErr w:type="spellEnd"/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本土关怀</w:t>
      </w:r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and </w:t>
      </w:r>
      <w:r w:rsidR="00891E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quánqiú</w:t>
      </w:r>
      <w:proofErr w:type="spellEnd"/>
      <w:r w:rsidR="004E5A6F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shìyě</w:t>
      </w:r>
      <w:proofErr w:type="spellEnd"/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全球视野</w:t>
      </w:r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); indigenous culture and a modern global perspective</w:t>
      </w:r>
      <w:bookmarkStart w:id="23" w:name="_Hlk88923327"/>
      <w:bookmarkStart w:id="24" w:name="_Hlk88920271"/>
      <w:r w:rsidR="00BC12D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(Clart, 2013</w:t>
      </w:r>
      <w:r w:rsidR="001020C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</w:t>
      </w:r>
      <w:bookmarkEnd w:id="23"/>
      <w:r w:rsidR="001020C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. 189</w:t>
      </w:r>
      <w:r w:rsidR="00B9752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-191</w:t>
      </w:r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). </w:t>
      </w:r>
      <w:bookmarkEnd w:id="24"/>
      <w:r w:rsidR="00B9752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Perhaps this can be achieved though Chen </w:t>
      </w:r>
      <w:proofErr w:type="spellStart"/>
      <w:r w:rsidR="00B9752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Xiaoyi</w:t>
      </w:r>
      <w:r w:rsidR="001925B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’s</w:t>
      </w:r>
      <w:proofErr w:type="spellEnd"/>
      <w:r w:rsidR="00E95CF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9752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approach</w:t>
      </w:r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B466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taking</w:t>
      </w:r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middle position</w:t>
      </w:r>
      <w:r w:rsidR="00B9752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A4C8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endors</w:t>
      </w:r>
      <w:r w:rsidR="00DB466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0E01A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9752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religious ecology </w:t>
      </w:r>
      <w:r w:rsidR="000E01A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model </w:t>
      </w:r>
      <w:r w:rsidR="00DB466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without </w:t>
      </w:r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oppos</w:t>
      </w:r>
      <w:r w:rsidR="00DB466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religious market </w:t>
      </w:r>
      <w:r w:rsidR="00946E3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="0088346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odel</w:t>
      </w:r>
      <w:r w:rsidR="00E95CF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C771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 feels the</w:t>
      </w:r>
      <w:r w:rsidR="00946E37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97525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Mínjiānzōngjiào</w:t>
      </w:r>
      <w:r w:rsidR="00E6311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achieving national</w:t>
      </w:r>
      <w:r w:rsidR="001925B0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ly</w:t>
      </w:r>
      <w:r w:rsidR="00E6311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recognized status</w:t>
      </w:r>
      <w:r w:rsidR="00B97525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hold</w:t>
      </w:r>
      <w:r w:rsidR="002D1C8C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B97525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key to restoring </w:t>
      </w:r>
      <w:r w:rsidR="00C2775E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the harmonic balance</w:t>
      </w:r>
      <w:r w:rsidR="000C771A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421C0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</w:t>
      </w:r>
      <w:r w:rsidR="002D1C8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stability </w:t>
      </w:r>
      <w:r w:rsidR="000C771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granting them a greater position </w:t>
      </w:r>
      <w:r w:rsidR="00A421C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0C771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counteract </w:t>
      </w:r>
      <w:r w:rsidR="00A421C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2D1C8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Jīdūjiào, however whilst promoting co-existence and harmony as opposed to inter-religious clashing </w:t>
      </w:r>
      <w:r w:rsidR="000C771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(Clart, 2013</w:t>
      </w:r>
      <w:r w:rsidR="001020C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C771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</w:t>
      </w:r>
      <w:r w:rsidR="006C711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p. 192-194</w:t>
      </w:r>
      <w:r w:rsidR="000C771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</w:p>
    <w:p w14:paraId="4119DB11" w14:textId="77777777" w:rsidR="00C20DA0" w:rsidRPr="00442880" w:rsidRDefault="00C20DA0" w:rsidP="0088704C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2323705F" w14:textId="2C2C788F" w:rsidR="004542AB" w:rsidRPr="00442880" w:rsidRDefault="004A2C47" w:rsidP="0088704C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Religious Ecology and the Three-</w:t>
      </w:r>
      <w:r w:rsidR="004542AB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Markets</w:t>
      </w:r>
    </w:p>
    <w:p w14:paraId="337C4BF3" w14:textId="330676B5" w:rsidR="007C58D8" w:rsidRPr="00442880" w:rsidRDefault="003D160A" w:rsidP="007C58D8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three markets model of religion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categoris</w:t>
      </w:r>
      <w:r w:rsidR="006B13E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es groups within either: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925B0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r</w:t>
      </w: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ed market </w:t>
      </w:r>
      <w:r w:rsidR="004542AB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(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officially sanctioned organisations</w:t>
      </w:r>
      <w:r w:rsidR="004542A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; </w:t>
      </w:r>
      <w:r w:rsidR="001925B0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b</w:t>
      </w: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lack </w:t>
      </w:r>
      <w:r w:rsidR="00C248F7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m</w:t>
      </w: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arket</w:t>
      </w:r>
      <w:r w:rsidR="006B13EB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084604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(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prohibited organisations</w:t>
      </w:r>
      <w:r w:rsidR="0008460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4542A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or</w:t>
      </w: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1925B0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g</w:t>
      </w: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rey</w:t>
      </w:r>
      <w:r w:rsidR="00915BD0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C248F7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m</w:t>
      </w:r>
      <w:r w:rsidR="00915BD0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arket </w:t>
      </w:r>
      <w:r w:rsidR="00915BD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9654C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915BD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mbiguous status)</w:t>
      </w:r>
      <w:r w:rsidR="0073422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Chau</w:t>
      </w:r>
      <w:r w:rsidR="00734228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2013, p. 6). </w:t>
      </w:r>
      <w:bookmarkStart w:id="25" w:name="_Hlk89534627"/>
      <w:r w:rsidR="006A001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Fójiào groups </w:t>
      </w:r>
      <w:bookmarkEnd w:id="25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within the </w:t>
      </w:r>
      <w:r w:rsidR="009A4C8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ed section </w:t>
      </w:r>
      <w:r w:rsidR="006A001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predominantly of the </w:t>
      </w:r>
      <w:proofErr w:type="spellStart"/>
      <w:r w:rsidR="006A0018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Hàn</w:t>
      </w:r>
      <w:proofErr w:type="spellEnd"/>
      <w:r w:rsidR="006A0018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r w:rsidR="006A0018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汉</w:t>
      </w:r>
      <w:r w:rsidR="006A001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915BD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A001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ethnic group, they have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9325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official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registered temples</w:t>
      </w:r>
      <w:r w:rsidR="006A001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</w:t>
      </w:r>
      <w:r w:rsidR="0069325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are regulated by the</w:t>
      </w:r>
      <w:r w:rsidR="0059657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96575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State Administration of Religious Affairs</w:t>
      </w:r>
      <w:r w:rsidR="0059657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(SARA)</w:t>
      </w:r>
      <w:r w:rsidR="001A1EA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9657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1A1EA7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Religious Affairs Bureau</w:t>
      </w:r>
      <w:r w:rsidR="001A1EA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RAB</w:t>
      </w:r>
      <w:r w:rsidR="001A1EA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who preside over the appointing of abbots</w:t>
      </w:r>
      <w:r w:rsidR="005F6D8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4A2C4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hosting of major religious events</w:t>
      </w:r>
      <w:r w:rsidR="006B13E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(Sun, 2011, p</w:t>
      </w:r>
      <w:r w:rsidR="001A1EA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6B13E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. 499-508).</w:t>
      </w:r>
      <w:r w:rsidR="009A4C8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5767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Fójiào groups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such as</w:t>
      </w:r>
      <w:r w:rsidR="0059657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bookmarkStart w:id="26" w:name="_Hlk89024161"/>
      <w:r w:rsidR="00F27D8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="00F27D8B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Ēmítuófó</w:t>
      </w:r>
      <w:proofErr w:type="spellEnd"/>
      <w:r w:rsidR="00F27D8B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r w:rsidR="00F27D8B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阿弥陀佛</w:t>
      </w:r>
      <w:r w:rsidR="00F27D8B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)(</w:t>
      </w:r>
      <w:proofErr w:type="spellStart"/>
      <w:r w:rsidR="00F27D8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Amitābha</w:t>
      </w:r>
      <w:proofErr w:type="spellEnd"/>
      <w:r w:rsidR="00F27D8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proofErr w:type="spellStart"/>
      <w:r w:rsidR="00357BD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Jìngtǔ</w:t>
      </w:r>
      <w:proofErr w:type="spellEnd"/>
      <w:r w:rsidR="00357BD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F27D8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pure land</w:t>
      </w:r>
      <w:r w:rsidR="00357BD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tradition founded by </w:t>
      </w:r>
      <w:proofErr w:type="spellStart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Jinkong</w:t>
      </w:r>
      <w:bookmarkEnd w:id="26"/>
      <w:proofErr w:type="spellEnd"/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净空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="0075767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operate within a </w:t>
      </w:r>
      <w:r w:rsidR="0075767B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grey</w:t>
      </w:r>
      <w:r w:rsidR="0075767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5767B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zone</w:t>
      </w:r>
      <w:r w:rsidR="00334A7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partially permeating the ecological system</w:t>
      </w:r>
      <w:r w:rsidR="0075767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87F6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an extent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agreement with </w:t>
      </w:r>
      <w:r w:rsidR="00357BD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SARA</w:t>
      </w:r>
      <w:r w:rsidR="0059657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RAB and partly outside of their jurisdiction, due to the </w:t>
      </w:r>
      <w:r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roots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75767B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this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tradition </w:t>
      </w:r>
      <w:r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stemming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 outside of the </w:t>
      </w:r>
      <w:r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mainland</w:t>
      </w:r>
      <w:r w:rsidR="00A5754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(Sun, 2011, pp. 503-505). </w:t>
      </w:r>
      <w:proofErr w:type="spellStart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Jinkong</w:t>
      </w:r>
      <w:proofErr w:type="spellEnd"/>
      <w:r w:rsidR="00040D2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his followers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walk a </w:t>
      </w:r>
      <w:r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middle path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between a conformist group and a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bookmarkStart w:id="27" w:name="_Hlk89552814"/>
      <w:proofErr w:type="spellStart"/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xiéjiào</w:t>
      </w:r>
      <w:bookmarkEnd w:id="27"/>
      <w:proofErr w:type="spellEnd"/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邪教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)(</w:t>
      </w:r>
      <w:r w:rsidR="006A33B3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heterodox</w:t>
      </w:r>
      <w:r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cult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), having an ambiguous relationship with both the state and institutional</w:t>
      </w:r>
      <w:r w:rsidR="009A4C8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Chinese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A4C8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Fójiào </w:t>
      </w:r>
      <w:bookmarkStart w:id="28" w:name="_Hlk89605804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(Sun, 2011, pp. 503-505).</w:t>
      </w:r>
      <w:r w:rsidR="00CF697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bookmarkEnd w:id="28"/>
      <w:r w:rsidR="00032E8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ctivities are growing the fastest within the grey and black markets</w:t>
      </w:r>
      <w:r w:rsidR="00032E8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(Chau, 2013, p. 6)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032E8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government are intentionally manipulating </w:t>
      </w:r>
      <w:r w:rsidR="00761F2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the religious ecology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40D2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allowing the grey zone </w:t>
      </w:r>
      <w:bookmarkStart w:id="29" w:name="_Hlk89554123"/>
      <w:r w:rsidR="00040D2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Fójiào</w:t>
      </w:r>
      <w:bookmarkEnd w:id="29"/>
      <w:r w:rsidR="00040D2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groups and </w:t>
      </w:r>
      <w:r w:rsidR="00894FF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red zone </w:t>
      </w:r>
      <w:r w:rsidR="00040D2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Protestant Jīdūjiào to </w:t>
      </w:r>
      <w:r w:rsidR="00250B2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occupy </w:t>
      </w:r>
      <w:r w:rsidR="00C248F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the niche of</w:t>
      </w:r>
      <w:r w:rsidR="00040D2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7C58D8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hot bed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176B8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black zone </w:t>
      </w:r>
      <w:r w:rsidR="000B2EA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syncretic </w:t>
      </w:r>
      <w:proofErr w:type="spellStart"/>
      <w:r w:rsidR="009654C5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xiéjiào</w:t>
      </w:r>
      <w:proofErr w:type="spellEnd"/>
      <w:r w:rsidR="009654C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0250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prevent them </w:t>
      </w:r>
      <w:r w:rsidR="00040D2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from rising </w:t>
      </w:r>
      <w:r w:rsidR="00EC7B9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and forming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C7B9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into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unified national movement</w:t>
      </w:r>
      <w:r w:rsidR="008F3D3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C7B9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scale of </w:t>
      </w:r>
      <w:proofErr w:type="spellStart"/>
      <w:r w:rsidR="00176B8D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Fǎlúngōng</w:t>
      </w:r>
      <w:proofErr w:type="spellEnd"/>
      <w:r w:rsidR="00C248F7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76B8D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="00176B8D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法轮功</w:t>
      </w:r>
      <w:r w:rsidR="00176B8D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="008F3D3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(Sun, 2011, p. 508). </w:t>
      </w:r>
    </w:p>
    <w:p w14:paraId="53BF555D" w14:textId="77777777" w:rsidR="00C20DA0" w:rsidRPr="00442880" w:rsidRDefault="00C20DA0" w:rsidP="00A10024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0E70009D" w14:textId="17F60234" w:rsidR="00A10024" w:rsidRPr="00442880" w:rsidRDefault="00C46FEC" w:rsidP="00A10024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Indigenous Religions</w:t>
      </w:r>
    </w:p>
    <w:p w14:paraId="326D3EE6" w14:textId="1BE4859C" w:rsidR="00352495" w:rsidRPr="00442880" w:rsidRDefault="001A3B23" w:rsidP="00BD5068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Conversely, </w:t>
      </w:r>
      <w:bookmarkStart w:id="30" w:name="_Hlk89173965"/>
      <w:r w:rsidR="006340D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Dàojiào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bookmarkEnd w:id="30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has escaped the </w:t>
      </w:r>
      <w:r w:rsidR="006340D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forefront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the </w:t>
      </w:r>
      <w:r w:rsidR="00C20DA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religious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ecolog</w:t>
      </w:r>
      <w:r w:rsidR="00C20DA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y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340D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debate. S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ince </w:t>
      </w:r>
      <w:r w:rsidR="00E5357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Chinese </w:t>
      </w:r>
      <w:r w:rsidR="00CB632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E5357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aoist </w:t>
      </w:r>
      <w:r w:rsidR="00CB632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E5357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ssociation </w:t>
      </w:r>
      <w:r w:rsidR="00CB632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CB6329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中国道教协</w:t>
      </w:r>
      <w:r w:rsidR="00CB6329" w:rsidRPr="00442880">
        <w:rPr>
          <w:rFonts w:ascii="Times New Roman" w:eastAsia="SimSun" w:hAnsi="Times New Roman" w:cs="Times New Roman"/>
          <w:color w:val="000000" w:themeColor="text1"/>
          <w:sz w:val="24"/>
          <w:szCs w:val="24"/>
          <w:shd w:val="clear" w:color="auto" w:fill="FFFFFF"/>
        </w:rPr>
        <w:t>会</w:t>
      </w:r>
      <w:r w:rsidR="00CB6329" w:rsidRPr="00442880">
        <w:rPr>
          <w:rFonts w:ascii="Times New Roman" w:eastAsia="SimSu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="0013200E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="0013200E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Zhōngguó</w:t>
      </w:r>
      <w:proofErr w:type="spellEnd"/>
      <w:r w:rsidR="004E5A6F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Dàojiào </w:t>
      </w:r>
      <w:proofErr w:type="spellStart"/>
      <w:r w:rsidR="006E42CF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X</w:t>
      </w:r>
      <w:r w:rsidR="0013200E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iéhuì</w:t>
      </w:r>
      <w:proofErr w:type="spellEnd"/>
      <w:r w:rsidR="0013200E" w:rsidRPr="004428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CB6329" w:rsidRPr="00442880">
        <w:rPr>
          <w:rFonts w:ascii="Times New Roman" w:eastAsia="SimSun" w:hAnsi="Times New Roman" w:cs="Times New Roman"/>
          <w:color w:val="000000" w:themeColor="text1"/>
          <w:sz w:val="24"/>
          <w:szCs w:val="24"/>
          <w:shd w:val="clear" w:color="auto" w:fill="FFFFFF"/>
        </w:rPr>
        <w:t>(CTA)</w:t>
      </w:r>
      <w:r w:rsidR="006B13EB" w:rsidRPr="00442880">
        <w:rPr>
          <w:rFonts w:ascii="Times New Roman" w:eastAsia="SimSu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5357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re-emerged in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1979 </w:t>
      </w:r>
      <w:r w:rsidR="00E5357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they have </w:t>
      </w:r>
      <w:r w:rsidR="00CB632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improved their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relations</w:t>
      </w:r>
      <w:r w:rsidR="00CB632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hip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government</w:t>
      </w:r>
      <w:r w:rsidR="00CB632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carry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CB632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mutual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aim of </w:t>
      </w:r>
      <w:r w:rsidR="00CB632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3200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contributing to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8301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socialist society, with over one hundred</w:t>
      </w:r>
      <w:r w:rsidR="0078272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regional organization and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registered </w:t>
      </w:r>
      <w:r w:rsidR="0078272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temples </w:t>
      </w:r>
      <w:r w:rsidR="00C20DA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numbering </w:t>
      </w:r>
      <w:r w:rsidR="0078272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within </w:t>
      </w:r>
      <w:r w:rsidR="006340DD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78272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thousands the </w:t>
      </w:r>
      <w:r w:rsidR="0013200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CTA are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assisted by the RAB who provide training of liturgy and maintenance of sites (Yang, 2018, p. </w:t>
      </w:r>
      <w:r w:rsidR="001A1EA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3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4). 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Chau (201</w:t>
      </w:r>
      <w:r w:rsidR="00EF49D9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1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, p. 554) feels that Dàojiào success is based upon its variety of liturgical rituals available to the general Chinese public without the necessity of becoming a devotee.</w:t>
      </w:r>
      <w:r w:rsidR="0054792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D52E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Thus,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D52E5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ypassing claims of </w:t>
      </w:r>
      <w:r w:rsidR="000B4597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exclusivity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made </w:t>
      </w:r>
      <w:r w:rsidR="005228B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within</w:t>
      </w:r>
      <w:r w:rsidR="00E4182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A2C4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Jīdūjiào 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DD1A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the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A2C4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grey-zone </w:t>
      </w:r>
      <w:r w:rsidR="005228B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Fójiào </w:t>
      </w:r>
      <w:r w:rsidR="00E4182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groups 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w</w:t>
      </w:r>
      <w:r w:rsidR="00E4182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hich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been </w:t>
      </w:r>
      <w:r w:rsidR="008141BA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cause of disharmony within the ecological system (Clart,</w:t>
      </w:r>
      <w:r w:rsidR="009064B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2013,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p. 192)(Sun, 2011, pp. 504-506).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Whilst </w:t>
      </w:r>
      <w:r w:rsidR="005228B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bookmarkStart w:id="31" w:name="_Hlk89553610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Rúxué</w:t>
      </w:r>
      <w:bookmarkEnd w:id="31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lack</w:t>
      </w:r>
      <w:r w:rsidR="00E41821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religious recognition</w:t>
      </w:r>
      <w:r w:rsidR="003D160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6715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its</w:t>
      </w:r>
      <w:r w:rsidR="003D160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62B5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status and niche </w:t>
      </w:r>
      <w:r w:rsidR="0056715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differ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D160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that of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Mínjiānzōngjiào due to its</w:t>
      </w:r>
      <w:r w:rsidR="001479E5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E3522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exalted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classification as a body of teachings</w:t>
      </w:r>
      <w:r w:rsidR="00567153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262B5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Rúxué has seen a revival of the </w:t>
      </w:r>
      <w:r w:rsidR="00262B57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classics</w:t>
      </w:r>
      <w:r w:rsidR="00262B5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120C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with</w:t>
      </w:r>
      <w:r w:rsidR="009A4C8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9120C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Rúxué </w:t>
      </w:r>
      <w:r w:rsidR="00262B57" w:rsidRPr="0044288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academies</w:t>
      </w:r>
      <w:r w:rsidR="008D4931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120C7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proofErr w:type="spellStart"/>
      <w:r w:rsidR="009120C7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shū</w:t>
      </w:r>
      <w:r w:rsidR="008D4931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xiào</w:t>
      </w:r>
      <w:proofErr w:type="spellEnd"/>
      <w:r w:rsidR="009120C7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="008D4931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="008D4931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书院</w:t>
      </w:r>
      <w:r w:rsidR="009120C7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) </w:t>
      </w:r>
      <w:r w:rsidR="00567153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</w:t>
      </w:r>
      <w:r w:rsidR="00E5357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is </w:t>
      </w:r>
      <w:r w:rsidR="00B47AEF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currently</w:t>
      </w:r>
      <w:r w:rsidR="00D878BD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being</w:t>
      </w:r>
      <w:r w:rsidR="00E5357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taught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at world leading Chinese </w:t>
      </w:r>
      <w:r w:rsidR="008141B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niversities </w:t>
      </w:r>
      <w:r w:rsidR="00AE3522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including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Tsinghua University</w:t>
      </w:r>
      <w:r w:rsidR="008A588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Beijing </w:t>
      </w:r>
      <w:r w:rsidR="009948EA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Xiamen University</w:t>
      </w:r>
      <w:r w:rsidR="008A588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Fujian </w:t>
      </w:r>
      <w:r w:rsidR="00E5357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within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Guóxué</w:t>
      </w:r>
      <w:r w:rsidR="00E5357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国学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)(National studies)(Yang, 2018, pp. 44</w:t>
      </w:r>
      <w:r w:rsidR="009064B7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-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48).</w:t>
      </w:r>
      <w:r w:rsidR="00262B57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19008B9F" w14:textId="77777777" w:rsidR="00C248F7" w:rsidRPr="00442880" w:rsidRDefault="00C248F7" w:rsidP="00BD5068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426AF0C2" w14:textId="77777777" w:rsidR="00135C9C" w:rsidRPr="00442880" w:rsidRDefault="00135C9C" w:rsidP="00BD5068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61FC33BB" w14:textId="2042EC2B" w:rsidR="00BD5068" w:rsidRPr="00442880" w:rsidRDefault="00761F23" w:rsidP="00BD5068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Discussion</w:t>
      </w:r>
      <w:r w:rsidR="00BD5068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</w:t>
      </w:r>
      <w:r w:rsidR="00BD5068" w:rsidRPr="0044288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</w:p>
    <w:p w14:paraId="74EC865C" w14:textId="51978870" w:rsidR="00AE3522" w:rsidRPr="00442880" w:rsidRDefault="000D405F" w:rsidP="00005078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Religious groups compete for resources seek</w:t>
      </w:r>
      <w:r w:rsidR="008A588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expand their niche and form</w:t>
      </w:r>
      <w:r w:rsidR="008A588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new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alliances </w:t>
      </w:r>
      <w:bookmarkStart w:id="32" w:name="_Hlk89092827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(Sun, 2011, </w:t>
      </w:r>
      <w:bookmarkEnd w:id="32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p. 500). The ideological and organizational features</w:t>
      </w:r>
      <w:r w:rsidR="001C2B6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traditions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11B52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affect which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niche</w:t>
      </w:r>
      <w:r w:rsidR="001C2B6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embedded within in society </w:t>
      </w:r>
      <w:r w:rsidR="001C2B6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have 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different channels for growth </w:t>
      </w:r>
      <w:bookmarkStart w:id="33" w:name="_Hlk89548946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(Sun, 2010</w:t>
      </w:r>
      <w:bookmarkEnd w:id="33"/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, p</w:t>
      </w:r>
      <w:r w:rsidR="009064B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. X-2).</w:t>
      </w:r>
      <w:r w:rsidR="0066013C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Governmental constraints have created  divergent patterns and opportunities for development and</w:t>
      </w:r>
      <w:r w:rsidR="00756CC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Fójiào</w:t>
      </w:r>
      <w:r w:rsidR="001747A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groups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within the </w:t>
      </w:r>
      <w:r w:rsidR="00F740C7">
        <w:rPr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lack area have resultantly merged with the</w:t>
      </w:r>
      <w:r w:rsidR="00232B5F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dis</w:t>
      </w:r>
      <w:r w:rsidR="00756CC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paraged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bookmarkStart w:id="34" w:name="_Hlk89188828"/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Mínjiānzōngjiào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(Sun, 2011, pp. 499-508)</w:t>
      </w:r>
      <w:bookmarkEnd w:id="34"/>
      <w:r w:rsidR="002F404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2D183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1020C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lashes between </w:t>
      </w:r>
      <w:bookmarkStart w:id="35" w:name="_Hlk89552075"/>
      <w:r w:rsidR="00A21B67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Mínjiānzōngjiào</w:t>
      </w:r>
      <w:r w:rsidR="00A21B6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bookmarkEnd w:id="35"/>
      <w:r w:rsidR="001020C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 </w:t>
      </w:r>
      <w:r w:rsidR="00A21B6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Jīdūjiào</w:t>
      </w:r>
      <w:r w:rsidR="00A21B67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020CA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have often been resolved </w:t>
      </w:r>
      <w:r w:rsidR="00F740C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through</w:t>
      </w:r>
      <w:r w:rsidR="001020CA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emergence of </w:t>
      </w:r>
      <w:r w:rsidR="001C2B64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hybridized</w:t>
      </w:r>
      <w:r w:rsidR="001020CA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forms of religious practice </w:t>
      </w:r>
      <w:r w:rsidR="001020CA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(Clart, 2013, p. 195)</w:t>
      </w:r>
      <w:r w:rsidR="002F404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Jīdūjiào philosophy meet</w:t>
      </w:r>
      <w:r w:rsidR="001747A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2F404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Rúxué has 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resulted in what is termed a 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hybrid Confucian-Protestant ethic</w:t>
      </w:r>
      <w:r w:rsidR="007C58D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(Yang, 2011)</w:t>
      </w:r>
      <w:r w:rsidR="002F4040" w:rsidRPr="0044288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2F404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Hybridity is a natural and inevitable gradual social </w:t>
      </w:r>
      <w:r w:rsidR="00B0364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shift;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hybridity will occur </w:t>
      </w:r>
      <w:r w:rsidR="000F352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within niches 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dependant on governmental models of application</w:t>
      </w:r>
      <w:r w:rsidR="008141BA">
        <w:rPr>
          <w:rFonts w:ascii="Times New Roman" w:hAnsi="Times New Roman" w:cs="Times New Roman"/>
          <w:color w:val="000000" w:themeColor="text1"/>
          <w:sz w:val="24"/>
          <w:szCs w:val="24"/>
        </w:rPr>
        <w:t>. G</w:t>
      </w:r>
      <w:r w:rsidR="003661F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reater 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hybridity </w:t>
      </w:r>
      <w:r w:rsidR="003661F3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may</w:t>
      </w:r>
      <w:r w:rsidR="000B4597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hold the </w:t>
      </w:r>
      <w:r w:rsidR="000F352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key to a </w:t>
      </w:r>
      <w:r w:rsidR="00A904D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re</w:t>
      </w:r>
      <w:r w:rsidR="0044288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-establishing stability within the </w:t>
      </w:r>
      <w:r w:rsidR="000F352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religious ecology</w:t>
      </w:r>
      <w:r w:rsidR="00D12D54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F352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prevent</w:t>
      </w:r>
      <w:r w:rsidR="00756CC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0F352E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friction</w:t>
      </w:r>
      <w:r w:rsidR="00A904D6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between the adjacent religious systems</w:t>
      </w:r>
      <w:r w:rsidR="00BD5068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fusing the new religious ecology of China back into one culture.</w:t>
      </w:r>
      <w:r w:rsidR="009538B0" w:rsidRPr="004428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4D609914" w14:textId="77777777" w:rsidR="00BD5068" w:rsidRPr="00BA3FC3" w:rsidRDefault="00BD5068" w:rsidP="00005078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2C62FD0" w14:textId="2E6852FE" w:rsidR="00E63673" w:rsidRPr="00BA3FC3" w:rsidRDefault="00005078" w:rsidP="00851CA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A3FC3">
        <w:rPr>
          <w:rFonts w:ascii="Times New Roman" w:hAnsi="Times New Roman" w:cs="Times New Roman"/>
          <w:color w:val="000000" w:themeColor="text1"/>
          <w:sz w:val="24"/>
          <w:szCs w:val="24"/>
        </w:rPr>
        <w:t>Word count (16</w:t>
      </w:r>
      <w:r w:rsidR="009948EA">
        <w:rPr>
          <w:rFonts w:ascii="Times New Roman" w:hAnsi="Times New Roman" w:cs="Times New Roman"/>
          <w:color w:val="000000" w:themeColor="text1"/>
          <w:sz w:val="24"/>
          <w:szCs w:val="24"/>
        </w:rPr>
        <w:t>50</w:t>
      </w:r>
      <w:r w:rsidRPr="00BA3FC3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</w:p>
    <w:p w14:paraId="1D4B787C" w14:textId="77777777" w:rsidR="00E63673" w:rsidRPr="00BA3FC3" w:rsidRDefault="00E63673" w:rsidP="00851CA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D7D1B45" w14:textId="493A3B39" w:rsidR="008331D6" w:rsidRPr="00BA3FC3" w:rsidRDefault="00362D40" w:rsidP="00851CA6">
      <w:pPr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BA3FC3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References</w:t>
      </w:r>
    </w:p>
    <w:p w14:paraId="196E88D2" w14:textId="77777777" w:rsidR="00384F28" w:rsidRPr="00BA3FC3" w:rsidRDefault="00384F28" w:rsidP="00EB6633">
      <w:pPr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3AD170E1" w14:textId="273F6261" w:rsidR="008331D6" w:rsidRPr="00BA3FC3" w:rsidRDefault="00384F28" w:rsidP="008331D6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BA3FC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Chan, C. (2008) The origins of Chinese food and its transition in the 21st Century. </w:t>
      </w:r>
      <w:r w:rsidRPr="00BA3FC3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The First International Conference: Popular Culture and Education in Asia. </w:t>
      </w:r>
      <w:r w:rsidRPr="00BA3FC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Hong Kong Institute of Education.</w:t>
      </w:r>
    </w:p>
    <w:p w14:paraId="235C0434" w14:textId="0B1BD325" w:rsidR="006D76D6" w:rsidRPr="00BA3FC3" w:rsidRDefault="00274622" w:rsidP="00274622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Chau, A.</w:t>
      </w:r>
      <w:r w:rsidR="00994A1D"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Y. (2011) Modalities of doing religion and ritual </w:t>
      </w:r>
      <w:proofErr w:type="spellStart"/>
      <w:r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polytropy</w:t>
      </w:r>
      <w:proofErr w:type="spellEnd"/>
      <w:r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: evaluating the religious market model from the perspective of Chinese religious history. </w:t>
      </w:r>
      <w:r w:rsidRPr="00BA3F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Religion</w:t>
      </w:r>
      <w:r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41(4), pp.</w:t>
      </w:r>
      <w:r w:rsidR="003F3B9F"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547–568.</w:t>
      </w:r>
    </w:p>
    <w:p w14:paraId="08707AC6" w14:textId="42AC4397" w:rsidR="00274622" w:rsidRPr="00BA3FC3" w:rsidRDefault="001E2B26" w:rsidP="001E2B26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Chau</w:t>
      </w:r>
      <w:r w:rsidR="00274622"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A.</w:t>
      </w:r>
      <w:r w:rsidR="00994A1D"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274622"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Y.</w:t>
      </w:r>
      <w:r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(2013) </w:t>
      </w:r>
      <w:r w:rsidRPr="00BA3F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Religion in contemporary China: revitalization and innovation</w:t>
      </w:r>
      <w:r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London: Routledge.</w:t>
      </w:r>
    </w:p>
    <w:p w14:paraId="32CCFC4A" w14:textId="3A0576CC" w:rsidR="00080F90" w:rsidRPr="00BA3FC3" w:rsidRDefault="006D76D6" w:rsidP="00B077BB">
      <w:pPr>
        <w:spacing w:line="276" w:lineRule="auto"/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</w:pPr>
      <w:r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 xml:space="preserve">Clart, P. (2013) Religious Ecology as a </w:t>
      </w:r>
      <w:r w:rsidR="00B675F6"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>n</w:t>
      </w:r>
      <w:r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 xml:space="preserve">ew </w:t>
      </w:r>
      <w:r w:rsidR="00B675F6"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>m</w:t>
      </w:r>
      <w:r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 xml:space="preserve">odel for the </w:t>
      </w:r>
      <w:r w:rsidR="00B675F6"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>s</w:t>
      </w:r>
      <w:r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 xml:space="preserve">tudy of </w:t>
      </w:r>
      <w:r w:rsidR="00B675F6"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>r</w:t>
      </w:r>
      <w:r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 xml:space="preserve">eligious </w:t>
      </w:r>
      <w:r w:rsidR="00B675F6"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>d</w:t>
      </w:r>
      <w:r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>iversity in China. In: Schmidt-</w:t>
      </w:r>
      <w:proofErr w:type="spellStart"/>
      <w:r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>Leukel</w:t>
      </w:r>
      <w:proofErr w:type="spellEnd"/>
      <w:r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 xml:space="preserve"> P., </w:t>
      </w:r>
      <w:proofErr w:type="spellStart"/>
      <w:r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>Gentz</w:t>
      </w:r>
      <w:proofErr w:type="spellEnd"/>
      <w:r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 xml:space="preserve"> J. (eds) </w:t>
      </w:r>
      <w:r w:rsidRPr="00BA3FC3">
        <w:rPr>
          <w:rFonts w:ascii="Times New Roman" w:hAnsi="Times New Roman" w:cs="Times New Roman"/>
          <w:i/>
          <w:iCs/>
          <w:color w:val="000000" w:themeColor="text1"/>
          <w:spacing w:val="4"/>
          <w:sz w:val="24"/>
          <w:szCs w:val="24"/>
        </w:rPr>
        <w:t xml:space="preserve">Religious </w:t>
      </w:r>
      <w:r w:rsidR="00B675F6" w:rsidRPr="00BA3FC3">
        <w:rPr>
          <w:rFonts w:ascii="Times New Roman" w:hAnsi="Times New Roman" w:cs="Times New Roman"/>
          <w:i/>
          <w:iCs/>
          <w:color w:val="000000" w:themeColor="text1"/>
          <w:spacing w:val="4"/>
          <w:sz w:val="24"/>
          <w:szCs w:val="24"/>
        </w:rPr>
        <w:t>d</w:t>
      </w:r>
      <w:r w:rsidRPr="00BA3FC3">
        <w:rPr>
          <w:rFonts w:ascii="Times New Roman" w:hAnsi="Times New Roman" w:cs="Times New Roman"/>
          <w:i/>
          <w:iCs/>
          <w:color w:val="000000" w:themeColor="text1"/>
          <w:spacing w:val="4"/>
          <w:sz w:val="24"/>
          <w:szCs w:val="24"/>
        </w:rPr>
        <w:t xml:space="preserve">iversity in </w:t>
      </w:r>
      <w:proofErr w:type="spellStart"/>
      <w:r w:rsidR="00B675F6" w:rsidRPr="00BA3FC3">
        <w:rPr>
          <w:rFonts w:ascii="Times New Roman" w:hAnsi="Times New Roman" w:cs="Times New Roman"/>
          <w:i/>
          <w:iCs/>
          <w:color w:val="000000" w:themeColor="text1"/>
          <w:spacing w:val="4"/>
          <w:sz w:val="24"/>
          <w:szCs w:val="24"/>
        </w:rPr>
        <w:t>c</w:t>
      </w:r>
      <w:r w:rsidRPr="00BA3FC3">
        <w:rPr>
          <w:rFonts w:ascii="Times New Roman" w:hAnsi="Times New Roman" w:cs="Times New Roman"/>
          <w:i/>
          <w:iCs/>
          <w:color w:val="000000" w:themeColor="text1"/>
          <w:spacing w:val="4"/>
          <w:sz w:val="24"/>
          <w:szCs w:val="24"/>
        </w:rPr>
        <w:t>hinese</w:t>
      </w:r>
      <w:proofErr w:type="spellEnd"/>
      <w:r w:rsidRPr="00BA3FC3">
        <w:rPr>
          <w:rFonts w:ascii="Times New Roman" w:hAnsi="Times New Roman" w:cs="Times New Roman"/>
          <w:i/>
          <w:iCs/>
          <w:color w:val="000000" w:themeColor="text1"/>
          <w:spacing w:val="4"/>
          <w:sz w:val="24"/>
          <w:szCs w:val="24"/>
        </w:rPr>
        <w:t xml:space="preserve"> </w:t>
      </w:r>
      <w:r w:rsidR="00B675F6" w:rsidRPr="00BA3FC3">
        <w:rPr>
          <w:rFonts w:ascii="Times New Roman" w:hAnsi="Times New Roman" w:cs="Times New Roman"/>
          <w:i/>
          <w:iCs/>
          <w:color w:val="000000" w:themeColor="text1"/>
          <w:spacing w:val="4"/>
          <w:sz w:val="24"/>
          <w:szCs w:val="24"/>
        </w:rPr>
        <w:t>t</w:t>
      </w:r>
      <w:r w:rsidRPr="00BA3FC3">
        <w:rPr>
          <w:rFonts w:ascii="Times New Roman" w:hAnsi="Times New Roman" w:cs="Times New Roman"/>
          <w:i/>
          <w:iCs/>
          <w:color w:val="000000" w:themeColor="text1"/>
          <w:spacing w:val="4"/>
          <w:sz w:val="24"/>
          <w:szCs w:val="24"/>
        </w:rPr>
        <w:t>hought</w:t>
      </w:r>
      <w:r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 xml:space="preserve">. </w:t>
      </w:r>
      <w:r w:rsidR="003F3B9F"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 xml:space="preserve">New York: </w:t>
      </w:r>
      <w:r w:rsidRPr="00BA3FC3">
        <w:rPr>
          <w:rFonts w:ascii="Times New Roman" w:hAnsi="Times New Roman" w:cs="Times New Roman"/>
          <w:color w:val="000000" w:themeColor="text1"/>
          <w:spacing w:val="4"/>
          <w:sz w:val="24"/>
          <w:szCs w:val="24"/>
        </w:rPr>
        <w:t xml:space="preserve">Palgrave Macmillan. </w:t>
      </w:r>
    </w:p>
    <w:p w14:paraId="7CBD6E1A" w14:textId="08E58D89" w:rsidR="00D84B2E" w:rsidRPr="00BA3FC3" w:rsidRDefault="00D84B2E" w:rsidP="00EB6633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BA3FC3">
        <w:rPr>
          <w:rFonts w:ascii="Times New Roman" w:hAnsi="Times New Roman" w:cs="Times New Roman"/>
          <w:color w:val="000000" w:themeColor="text1"/>
          <w:sz w:val="24"/>
          <w:szCs w:val="24"/>
        </w:rPr>
        <w:t>Eiesland</w:t>
      </w:r>
      <w:proofErr w:type="spellEnd"/>
      <w:r w:rsidRPr="00BA3FC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N., L. (2000) </w:t>
      </w:r>
      <w:r w:rsidRPr="00BA3FC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A </w:t>
      </w:r>
      <w:r w:rsidR="00CA6AE9" w:rsidRPr="00BA3FC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</w:t>
      </w:r>
      <w:r w:rsidRPr="00BA3FC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articular </w:t>
      </w:r>
      <w:r w:rsidR="00CA6AE9" w:rsidRPr="00BA3FC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</w:t>
      </w:r>
      <w:r w:rsidRPr="00BA3FC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lace: Urban </w:t>
      </w:r>
      <w:r w:rsidR="00CA6AE9" w:rsidRPr="00BA3FC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r</w:t>
      </w:r>
      <w:r w:rsidRPr="00BA3FC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estructuring and </w:t>
      </w:r>
      <w:r w:rsidR="00CA6AE9" w:rsidRPr="00BA3FC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r</w:t>
      </w:r>
      <w:r w:rsidRPr="00BA3FC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eligious </w:t>
      </w:r>
      <w:r w:rsidR="00CA6AE9" w:rsidRPr="00BA3FC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</w:t>
      </w:r>
      <w:r w:rsidRPr="00BA3FC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cology in a Southern Exurb.</w:t>
      </w:r>
      <w:r w:rsidRPr="00BA3FC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New Brunswick: Rutgers University Press</w:t>
      </w:r>
    </w:p>
    <w:p w14:paraId="25541202" w14:textId="21EC6825" w:rsidR="00D2154A" w:rsidRPr="00BA3FC3" w:rsidRDefault="009F089C" w:rsidP="00B077BB">
      <w:pPr>
        <w:pStyle w:val="NormalWeb"/>
        <w:spacing w:before="0" w:beforeAutospacing="0" w:after="240" w:afterAutospacing="0" w:line="276" w:lineRule="auto"/>
        <w:rPr>
          <w:color w:val="000000" w:themeColor="text1"/>
        </w:rPr>
      </w:pPr>
      <w:bookmarkStart w:id="36" w:name="_Hlk86515991"/>
      <w:r w:rsidRPr="00BA3FC3">
        <w:rPr>
          <w:color w:val="000000" w:themeColor="text1"/>
        </w:rPr>
        <w:t xml:space="preserve">Hedges, P. (2021) </w:t>
      </w:r>
      <w:r w:rsidRPr="00BA3FC3">
        <w:rPr>
          <w:i/>
          <w:iCs/>
          <w:color w:val="000000" w:themeColor="text1"/>
        </w:rPr>
        <w:t>Understanding religion: theories and methods for studying religiously diverse societies</w:t>
      </w:r>
      <w:r w:rsidRPr="00BA3FC3">
        <w:rPr>
          <w:color w:val="000000" w:themeColor="text1"/>
        </w:rPr>
        <w:t>. California: University of California Press.</w:t>
      </w:r>
      <w:bookmarkEnd w:id="36"/>
    </w:p>
    <w:p w14:paraId="710A2422" w14:textId="47C35D55" w:rsidR="00366A79" w:rsidRPr="00BA3FC3" w:rsidRDefault="00366A79" w:rsidP="00B077BB">
      <w:pPr>
        <w:pStyle w:val="NormalWeb"/>
        <w:spacing w:before="0" w:beforeAutospacing="0" w:after="240" w:afterAutospacing="0" w:line="276" w:lineRule="auto"/>
        <w:rPr>
          <w:color w:val="000000" w:themeColor="text1"/>
        </w:rPr>
      </w:pPr>
      <w:bookmarkStart w:id="37" w:name="_Hlk88579766"/>
      <w:bookmarkStart w:id="38" w:name="_Hlk88571182"/>
      <w:r w:rsidRPr="00BA3FC3">
        <w:rPr>
          <w:color w:val="000000" w:themeColor="text1"/>
        </w:rPr>
        <w:lastRenderedPageBreak/>
        <w:t>Johnson, I. (2017</w:t>
      </w:r>
      <w:bookmarkEnd w:id="37"/>
      <w:r w:rsidRPr="00BA3FC3">
        <w:rPr>
          <w:color w:val="000000" w:themeColor="text1"/>
        </w:rPr>
        <w:t xml:space="preserve">) </w:t>
      </w:r>
      <w:r w:rsidRPr="00BA3FC3">
        <w:rPr>
          <w:i/>
          <w:iCs/>
          <w:color w:val="000000" w:themeColor="text1"/>
        </w:rPr>
        <w:t>The souls of China: the return of religion after Mao</w:t>
      </w:r>
      <w:r w:rsidRPr="00BA3FC3">
        <w:rPr>
          <w:color w:val="000000" w:themeColor="text1"/>
        </w:rPr>
        <w:t>. London: Allen Lane.</w:t>
      </w:r>
    </w:p>
    <w:p w14:paraId="16FFCC23" w14:textId="086F6CEC" w:rsidR="005E36B5" w:rsidRPr="00BA3FC3" w:rsidRDefault="00836FE7" w:rsidP="00B077BB">
      <w:pPr>
        <w:pStyle w:val="NormalWeb"/>
        <w:spacing w:before="0" w:beforeAutospacing="0" w:after="240" w:afterAutospacing="0" w:line="276" w:lineRule="auto"/>
        <w:rPr>
          <w:color w:val="000000" w:themeColor="text1"/>
        </w:rPr>
      </w:pPr>
      <w:r w:rsidRPr="00BA3FC3">
        <w:rPr>
          <w:color w:val="000000" w:themeColor="text1"/>
        </w:rPr>
        <w:t>Sun, Y. (2010</w:t>
      </w:r>
      <w:bookmarkEnd w:id="38"/>
      <w:r w:rsidRPr="00BA3FC3">
        <w:rPr>
          <w:color w:val="000000" w:themeColor="text1"/>
        </w:rPr>
        <w:t xml:space="preserve">) Religions in socio-political context: The reconfiguration of religious ecology in post Mao-China: </w:t>
      </w:r>
      <w:r w:rsidRPr="00BA3FC3">
        <w:rPr>
          <w:i/>
          <w:iCs/>
          <w:color w:val="000000" w:themeColor="text1"/>
        </w:rPr>
        <w:t xml:space="preserve">A Dissertation submitted to the faculty of the division of the social sciences in candidacy for the degree of </w:t>
      </w:r>
      <w:r w:rsidR="00CA6AE9" w:rsidRPr="00BA3FC3">
        <w:rPr>
          <w:i/>
          <w:iCs/>
          <w:color w:val="000000" w:themeColor="text1"/>
        </w:rPr>
        <w:t>Doctor of Philosophy</w:t>
      </w:r>
      <w:r w:rsidRPr="00BA3FC3">
        <w:rPr>
          <w:i/>
          <w:iCs/>
          <w:color w:val="000000" w:themeColor="text1"/>
        </w:rPr>
        <w:t>:</w:t>
      </w:r>
      <w:r w:rsidR="00B675F6" w:rsidRPr="00BA3FC3">
        <w:rPr>
          <w:color w:val="000000" w:themeColor="text1"/>
        </w:rPr>
        <w:t xml:space="preserve"> </w:t>
      </w:r>
      <w:r w:rsidRPr="00BA3FC3">
        <w:rPr>
          <w:color w:val="000000" w:themeColor="text1"/>
        </w:rPr>
        <w:t>UMI Dissertation Publishing ProQuest. Department of sociology University of Chicago.</w:t>
      </w:r>
    </w:p>
    <w:p w14:paraId="21208C2E" w14:textId="4D5D1E74" w:rsidR="003670DF" w:rsidRPr="00BA3FC3" w:rsidRDefault="00497E61" w:rsidP="00B675F6">
      <w:pPr>
        <w:pStyle w:val="NormalWeb"/>
        <w:spacing w:before="0" w:beforeAutospacing="0" w:after="240" w:afterAutospacing="0" w:line="360" w:lineRule="auto"/>
        <w:rPr>
          <w:color w:val="000000" w:themeColor="text1"/>
        </w:rPr>
      </w:pPr>
      <w:r w:rsidRPr="00BA3FC3">
        <w:rPr>
          <w:color w:val="000000" w:themeColor="text1"/>
        </w:rPr>
        <w:t xml:space="preserve">Sun, Y. (2011). The Chinese Buddhist </w:t>
      </w:r>
      <w:r w:rsidR="00B675F6" w:rsidRPr="00BA3FC3">
        <w:rPr>
          <w:color w:val="000000" w:themeColor="text1"/>
        </w:rPr>
        <w:t>e</w:t>
      </w:r>
      <w:r w:rsidRPr="00BA3FC3">
        <w:rPr>
          <w:color w:val="000000" w:themeColor="text1"/>
        </w:rPr>
        <w:t xml:space="preserve">cology in </w:t>
      </w:r>
      <w:r w:rsidR="00B675F6" w:rsidRPr="00BA3FC3">
        <w:rPr>
          <w:color w:val="000000" w:themeColor="text1"/>
        </w:rPr>
        <w:t>p</w:t>
      </w:r>
      <w:r w:rsidRPr="00BA3FC3">
        <w:rPr>
          <w:color w:val="000000" w:themeColor="text1"/>
        </w:rPr>
        <w:t xml:space="preserve">ost-Mao China: </w:t>
      </w:r>
      <w:r w:rsidR="00B675F6" w:rsidRPr="00BA3FC3">
        <w:rPr>
          <w:color w:val="000000" w:themeColor="text1"/>
        </w:rPr>
        <w:t>c</w:t>
      </w:r>
      <w:r w:rsidRPr="00BA3FC3">
        <w:rPr>
          <w:color w:val="000000" w:themeColor="text1"/>
        </w:rPr>
        <w:t xml:space="preserve">ontours, </w:t>
      </w:r>
      <w:r w:rsidR="00B675F6" w:rsidRPr="00BA3FC3">
        <w:rPr>
          <w:color w:val="000000" w:themeColor="text1"/>
        </w:rPr>
        <w:t>t</w:t>
      </w:r>
      <w:r w:rsidRPr="00BA3FC3">
        <w:rPr>
          <w:color w:val="000000" w:themeColor="text1"/>
        </w:rPr>
        <w:t xml:space="preserve">ypes and </w:t>
      </w:r>
      <w:r w:rsidR="00B675F6" w:rsidRPr="00BA3FC3">
        <w:rPr>
          <w:color w:val="000000" w:themeColor="text1"/>
        </w:rPr>
        <w:t>d</w:t>
      </w:r>
      <w:r w:rsidRPr="00BA3FC3">
        <w:rPr>
          <w:color w:val="000000" w:themeColor="text1"/>
        </w:rPr>
        <w:t xml:space="preserve">ynamics. </w:t>
      </w:r>
      <w:r w:rsidRPr="00BA3FC3">
        <w:rPr>
          <w:i/>
          <w:iCs/>
          <w:color w:val="000000" w:themeColor="text1"/>
        </w:rPr>
        <w:t>Social Compass</w:t>
      </w:r>
      <w:r w:rsidRPr="00BA3FC3">
        <w:rPr>
          <w:color w:val="000000" w:themeColor="text1"/>
        </w:rPr>
        <w:t>, 58(4), pp.</w:t>
      </w:r>
      <w:r w:rsidR="001479E5" w:rsidRPr="00BA3FC3">
        <w:rPr>
          <w:color w:val="000000" w:themeColor="text1"/>
        </w:rPr>
        <w:t xml:space="preserve"> </w:t>
      </w:r>
      <w:r w:rsidRPr="00BA3FC3">
        <w:rPr>
          <w:color w:val="000000" w:themeColor="text1"/>
        </w:rPr>
        <w:t>498–510.</w:t>
      </w:r>
    </w:p>
    <w:p w14:paraId="02F13B74" w14:textId="0893889F" w:rsidR="00C46075" w:rsidRPr="00BA3FC3" w:rsidRDefault="00C46075" w:rsidP="00B675F6">
      <w:pPr>
        <w:pStyle w:val="NormalWeb"/>
        <w:spacing w:before="0" w:beforeAutospacing="0" w:after="240" w:afterAutospacing="0" w:line="276" w:lineRule="auto"/>
        <w:rPr>
          <w:color w:val="000000" w:themeColor="text1"/>
        </w:rPr>
      </w:pPr>
      <w:r w:rsidRPr="00BA3FC3">
        <w:rPr>
          <w:color w:val="000000" w:themeColor="text1"/>
        </w:rPr>
        <w:t xml:space="preserve">Yang, F. (2011) </w:t>
      </w:r>
      <w:r w:rsidR="003F3B9F" w:rsidRPr="00BA3FC3">
        <w:rPr>
          <w:color w:val="000000" w:themeColor="text1"/>
        </w:rPr>
        <w:t>M</w:t>
      </w:r>
      <w:r w:rsidRPr="00BA3FC3">
        <w:rPr>
          <w:color w:val="000000" w:themeColor="text1"/>
        </w:rPr>
        <w:t xml:space="preserve">arket </w:t>
      </w:r>
      <w:r w:rsidR="00B675F6" w:rsidRPr="00BA3FC3">
        <w:rPr>
          <w:color w:val="000000" w:themeColor="text1"/>
        </w:rPr>
        <w:t>e</w:t>
      </w:r>
      <w:r w:rsidRPr="00BA3FC3">
        <w:rPr>
          <w:color w:val="000000" w:themeColor="text1"/>
        </w:rPr>
        <w:t xml:space="preserve">conomy and the </w:t>
      </w:r>
      <w:r w:rsidR="00B675F6" w:rsidRPr="00BA3FC3">
        <w:rPr>
          <w:color w:val="000000" w:themeColor="text1"/>
        </w:rPr>
        <w:t>r</w:t>
      </w:r>
      <w:r w:rsidRPr="00BA3FC3">
        <w:rPr>
          <w:color w:val="000000" w:themeColor="text1"/>
        </w:rPr>
        <w:t xml:space="preserve">evival of </w:t>
      </w:r>
      <w:r w:rsidR="00B675F6" w:rsidRPr="00BA3FC3">
        <w:rPr>
          <w:color w:val="000000" w:themeColor="text1"/>
        </w:rPr>
        <w:t>r</w:t>
      </w:r>
      <w:r w:rsidRPr="00BA3FC3">
        <w:rPr>
          <w:color w:val="000000" w:themeColor="text1"/>
        </w:rPr>
        <w:t>eligions. In</w:t>
      </w:r>
      <w:r w:rsidR="00B077BB" w:rsidRPr="00BA3FC3">
        <w:rPr>
          <w:color w:val="000000" w:themeColor="text1"/>
        </w:rPr>
        <w:t>:</w:t>
      </w:r>
      <w:r w:rsidRPr="00BA3FC3">
        <w:rPr>
          <w:color w:val="000000" w:themeColor="text1"/>
        </w:rPr>
        <w:t xml:space="preserve"> Palmer, D. A., </w:t>
      </w:r>
      <w:r w:rsidR="00B077BB" w:rsidRPr="00BA3FC3">
        <w:rPr>
          <w:color w:val="000000" w:themeColor="text1"/>
        </w:rPr>
        <w:t>S</w:t>
      </w:r>
      <w:r w:rsidRPr="00BA3FC3">
        <w:rPr>
          <w:color w:val="000000" w:themeColor="text1"/>
        </w:rPr>
        <w:t xml:space="preserve">hive, G., and </w:t>
      </w:r>
      <w:proofErr w:type="spellStart"/>
      <w:r w:rsidRPr="00BA3FC3">
        <w:rPr>
          <w:color w:val="000000" w:themeColor="text1"/>
        </w:rPr>
        <w:t>Wickeri</w:t>
      </w:r>
      <w:proofErr w:type="spellEnd"/>
      <w:r w:rsidRPr="00BA3FC3">
        <w:rPr>
          <w:color w:val="000000" w:themeColor="text1"/>
        </w:rPr>
        <w:t>, P.</w:t>
      </w:r>
      <w:r w:rsidR="009064B7">
        <w:rPr>
          <w:color w:val="000000" w:themeColor="text1"/>
        </w:rPr>
        <w:t>,</w:t>
      </w:r>
      <w:r w:rsidRPr="00BA3FC3">
        <w:rPr>
          <w:color w:val="000000" w:themeColor="text1"/>
        </w:rPr>
        <w:t xml:space="preserve"> L. (</w:t>
      </w:r>
      <w:r w:rsidR="00B077BB" w:rsidRPr="00BA3FC3">
        <w:rPr>
          <w:color w:val="000000" w:themeColor="text1"/>
        </w:rPr>
        <w:t>e</w:t>
      </w:r>
      <w:r w:rsidRPr="00BA3FC3">
        <w:rPr>
          <w:color w:val="000000" w:themeColor="text1"/>
        </w:rPr>
        <w:t xml:space="preserve">ds) </w:t>
      </w:r>
      <w:r w:rsidRPr="00BA3FC3">
        <w:rPr>
          <w:i/>
          <w:iCs/>
          <w:color w:val="000000" w:themeColor="text1"/>
        </w:rPr>
        <w:t xml:space="preserve">Chinese </w:t>
      </w:r>
      <w:r w:rsidR="00B675F6" w:rsidRPr="00BA3FC3">
        <w:rPr>
          <w:i/>
          <w:iCs/>
          <w:color w:val="000000" w:themeColor="text1"/>
        </w:rPr>
        <w:t>r</w:t>
      </w:r>
      <w:r w:rsidRPr="00BA3FC3">
        <w:rPr>
          <w:i/>
          <w:iCs/>
          <w:color w:val="000000" w:themeColor="text1"/>
        </w:rPr>
        <w:t xml:space="preserve">eligious </w:t>
      </w:r>
      <w:r w:rsidR="00B675F6" w:rsidRPr="00BA3FC3">
        <w:rPr>
          <w:i/>
          <w:iCs/>
          <w:color w:val="000000" w:themeColor="text1"/>
        </w:rPr>
        <w:t>l</w:t>
      </w:r>
      <w:r w:rsidRPr="00BA3FC3">
        <w:rPr>
          <w:i/>
          <w:iCs/>
          <w:color w:val="000000" w:themeColor="text1"/>
        </w:rPr>
        <w:t>ife</w:t>
      </w:r>
      <w:r w:rsidRPr="00BA3FC3">
        <w:rPr>
          <w:color w:val="000000" w:themeColor="text1"/>
        </w:rPr>
        <w:t>, pp.</w:t>
      </w:r>
      <w:r w:rsidR="00B077BB" w:rsidRPr="00BA3FC3">
        <w:rPr>
          <w:color w:val="000000" w:themeColor="text1"/>
        </w:rPr>
        <w:t xml:space="preserve"> </w:t>
      </w:r>
      <w:r w:rsidRPr="00BA3FC3">
        <w:rPr>
          <w:color w:val="000000" w:themeColor="text1"/>
        </w:rPr>
        <w:t>209–223.</w:t>
      </w:r>
    </w:p>
    <w:p w14:paraId="12C4E286" w14:textId="404F1F5E" w:rsidR="00C46075" w:rsidRPr="00BA3FC3" w:rsidRDefault="003248F1" w:rsidP="00A8332A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Yang, F.</w:t>
      </w:r>
      <w:r w:rsidRPr="00BA3F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 </w:t>
      </w:r>
      <w:r w:rsidR="008331D6"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r w:rsidR="00554552"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2018) Part 1: The three markets of religion in China In: (eds) </w:t>
      </w:r>
      <w:r w:rsidRPr="00BA3F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Atlas of </w:t>
      </w:r>
      <w:r w:rsidR="00554552" w:rsidRPr="00BA3F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r</w:t>
      </w:r>
      <w:r w:rsidRPr="00BA3F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eligion in China: </w:t>
      </w:r>
      <w:r w:rsidR="00554552" w:rsidRPr="00BA3F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s</w:t>
      </w:r>
      <w:r w:rsidRPr="00BA3F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ocial and </w:t>
      </w:r>
      <w:r w:rsidR="00554552" w:rsidRPr="00BA3F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g</w:t>
      </w:r>
      <w:r w:rsidRPr="00BA3F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eographical </w:t>
      </w:r>
      <w:r w:rsidR="00554552" w:rsidRPr="00BA3F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</w:t>
      </w:r>
      <w:r w:rsidRPr="00BA3F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ontexts</w:t>
      </w:r>
      <w:r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Leiden</w:t>
      </w:r>
      <w:r w:rsidR="00554552"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:</w:t>
      </w:r>
      <w:r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Brill</w:t>
      </w:r>
      <w:r w:rsidR="00554552"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Pr="00BA3F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6F40A66E" w14:textId="06627831" w:rsidR="00EC5223" w:rsidRPr="00384F28" w:rsidRDefault="00384F28" w:rsidP="00A8332A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>
        <w:br/>
      </w:r>
    </w:p>
    <w:sectPr w:rsidR="00EC5223" w:rsidRPr="00384F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CFB7DB" w14:textId="77777777" w:rsidR="004C0A18" w:rsidRDefault="004C0A18" w:rsidP="00362D40">
      <w:pPr>
        <w:spacing w:after="0" w:line="240" w:lineRule="auto"/>
      </w:pPr>
      <w:r>
        <w:separator/>
      </w:r>
    </w:p>
  </w:endnote>
  <w:endnote w:type="continuationSeparator" w:id="0">
    <w:p w14:paraId="43A67280" w14:textId="77777777" w:rsidR="004C0A18" w:rsidRDefault="004C0A18" w:rsidP="00362D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C301E7" w14:textId="77777777" w:rsidR="004C0A18" w:rsidRDefault="004C0A18" w:rsidP="00362D40">
      <w:pPr>
        <w:spacing w:after="0" w:line="240" w:lineRule="auto"/>
      </w:pPr>
      <w:r>
        <w:separator/>
      </w:r>
    </w:p>
  </w:footnote>
  <w:footnote w:type="continuationSeparator" w:id="0">
    <w:p w14:paraId="247FDF0C" w14:textId="77777777" w:rsidR="004C0A18" w:rsidRDefault="004C0A18" w:rsidP="00362D4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F97743"/>
    <w:multiLevelType w:val="multilevel"/>
    <w:tmpl w:val="28F6EE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2D40"/>
    <w:rsid w:val="000009D8"/>
    <w:rsid w:val="00002E67"/>
    <w:rsid w:val="00004672"/>
    <w:rsid w:val="00005078"/>
    <w:rsid w:val="00027BDD"/>
    <w:rsid w:val="00032E84"/>
    <w:rsid w:val="0003604F"/>
    <w:rsid w:val="00040D23"/>
    <w:rsid w:val="00046934"/>
    <w:rsid w:val="00054276"/>
    <w:rsid w:val="00080F90"/>
    <w:rsid w:val="00084604"/>
    <w:rsid w:val="000847B1"/>
    <w:rsid w:val="00085535"/>
    <w:rsid w:val="00094166"/>
    <w:rsid w:val="000956FF"/>
    <w:rsid w:val="000A27CE"/>
    <w:rsid w:val="000B2EA5"/>
    <w:rsid w:val="000B4597"/>
    <w:rsid w:val="000C4E1A"/>
    <w:rsid w:val="000C771A"/>
    <w:rsid w:val="000D0AFD"/>
    <w:rsid w:val="000D405F"/>
    <w:rsid w:val="000E01A5"/>
    <w:rsid w:val="000F1BB9"/>
    <w:rsid w:val="000F352E"/>
    <w:rsid w:val="001020CA"/>
    <w:rsid w:val="0010730C"/>
    <w:rsid w:val="00127AB8"/>
    <w:rsid w:val="0013200E"/>
    <w:rsid w:val="00135C9C"/>
    <w:rsid w:val="001479E5"/>
    <w:rsid w:val="001539C0"/>
    <w:rsid w:val="00170FFB"/>
    <w:rsid w:val="00173598"/>
    <w:rsid w:val="001747A0"/>
    <w:rsid w:val="00174916"/>
    <w:rsid w:val="00176B8D"/>
    <w:rsid w:val="00183679"/>
    <w:rsid w:val="001864EE"/>
    <w:rsid w:val="001925B0"/>
    <w:rsid w:val="00195060"/>
    <w:rsid w:val="0019544D"/>
    <w:rsid w:val="00197D1C"/>
    <w:rsid w:val="001A1EA7"/>
    <w:rsid w:val="001A3B23"/>
    <w:rsid w:val="001A7F74"/>
    <w:rsid w:val="001B23B7"/>
    <w:rsid w:val="001B293C"/>
    <w:rsid w:val="001B6805"/>
    <w:rsid w:val="001C2B64"/>
    <w:rsid w:val="001C4C32"/>
    <w:rsid w:val="001D40C0"/>
    <w:rsid w:val="001D5291"/>
    <w:rsid w:val="001E2B26"/>
    <w:rsid w:val="001E356F"/>
    <w:rsid w:val="001E5DDC"/>
    <w:rsid w:val="001E65B7"/>
    <w:rsid w:val="001F3C50"/>
    <w:rsid w:val="00204C74"/>
    <w:rsid w:val="002154F8"/>
    <w:rsid w:val="00220E10"/>
    <w:rsid w:val="00224A50"/>
    <w:rsid w:val="0022671E"/>
    <w:rsid w:val="00227BC8"/>
    <w:rsid w:val="00232B5F"/>
    <w:rsid w:val="00237511"/>
    <w:rsid w:val="00240CC1"/>
    <w:rsid w:val="00242AE0"/>
    <w:rsid w:val="00250B29"/>
    <w:rsid w:val="00257BB9"/>
    <w:rsid w:val="00262B57"/>
    <w:rsid w:val="00267832"/>
    <w:rsid w:val="00271E3D"/>
    <w:rsid w:val="00273F0C"/>
    <w:rsid w:val="00274622"/>
    <w:rsid w:val="002759BA"/>
    <w:rsid w:val="0028003E"/>
    <w:rsid w:val="002917B5"/>
    <w:rsid w:val="002A027B"/>
    <w:rsid w:val="002B0F0E"/>
    <w:rsid w:val="002B17BE"/>
    <w:rsid w:val="002B2EF5"/>
    <w:rsid w:val="002D1836"/>
    <w:rsid w:val="002D1C8C"/>
    <w:rsid w:val="002D5DE5"/>
    <w:rsid w:val="002D780B"/>
    <w:rsid w:val="002E17C8"/>
    <w:rsid w:val="002F0A07"/>
    <w:rsid w:val="002F4040"/>
    <w:rsid w:val="003079AC"/>
    <w:rsid w:val="00321327"/>
    <w:rsid w:val="00322AB0"/>
    <w:rsid w:val="003248F1"/>
    <w:rsid w:val="00333366"/>
    <w:rsid w:val="00334A78"/>
    <w:rsid w:val="00336669"/>
    <w:rsid w:val="00336782"/>
    <w:rsid w:val="00343884"/>
    <w:rsid w:val="00346F98"/>
    <w:rsid w:val="00352495"/>
    <w:rsid w:val="00357BD2"/>
    <w:rsid w:val="00362D40"/>
    <w:rsid w:val="003661F3"/>
    <w:rsid w:val="00366A79"/>
    <w:rsid w:val="003670DF"/>
    <w:rsid w:val="00374C8B"/>
    <w:rsid w:val="003844C8"/>
    <w:rsid w:val="00384F28"/>
    <w:rsid w:val="00390DB4"/>
    <w:rsid w:val="003B3825"/>
    <w:rsid w:val="003C0279"/>
    <w:rsid w:val="003C6746"/>
    <w:rsid w:val="003D160A"/>
    <w:rsid w:val="003D49AE"/>
    <w:rsid w:val="003F2C44"/>
    <w:rsid w:val="003F2DF1"/>
    <w:rsid w:val="003F3B9F"/>
    <w:rsid w:val="003F6CE2"/>
    <w:rsid w:val="00405C04"/>
    <w:rsid w:val="004060B1"/>
    <w:rsid w:val="004276A6"/>
    <w:rsid w:val="00432DDB"/>
    <w:rsid w:val="00442880"/>
    <w:rsid w:val="00447B9E"/>
    <w:rsid w:val="00451C6D"/>
    <w:rsid w:val="004542AB"/>
    <w:rsid w:val="004546B7"/>
    <w:rsid w:val="00471D46"/>
    <w:rsid w:val="00472907"/>
    <w:rsid w:val="0048672B"/>
    <w:rsid w:val="0049359A"/>
    <w:rsid w:val="00497E61"/>
    <w:rsid w:val="004A2C47"/>
    <w:rsid w:val="004A6545"/>
    <w:rsid w:val="004B6B24"/>
    <w:rsid w:val="004C0A18"/>
    <w:rsid w:val="004D2E08"/>
    <w:rsid w:val="004D386A"/>
    <w:rsid w:val="004E5A6F"/>
    <w:rsid w:val="004F0963"/>
    <w:rsid w:val="0050449D"/>
    <w:rsid w:val="00506845"/>
    <w:rsid w:val="00511289"/>
    <w:rsid w:val="00515335"/>
    <w:rsid w:val="00520B53"/>
    <w:rsid w:val="005228B6"/>
    <w:rsid w:val="00531106"/>
    <w:rsid w:val="00542172"/>
    <w:rsid w:val="00547921"/>
    <w:rsid w:val="00552D5F"/>
    <w:rsid w:val="00554552"/>
    <w:rsid w:val="0055465E"/>
    <w:rsid w:val="005637EA"/>
    <w:rsid w:val="00567153"/>
    <w:rsid w:val="00570F2C"/>
    <w:rsid w:val="0058050C"/>
    <w:rsid w:val="0058069C"/>
    <w:rsid w:val="00590D85"/>
    <w:rsid w:val="00592BA5"/>
    <w:rsid w:val="00596575"/>
    <w:rsid w:val="005B350D"/>
    <w:rsid w:val="005C00D4"/>
    <w:rsid w:val="005D1E91"/>
    <w:rsid w:val="005D52E5"/>
    <w:rsid w:val="005D621A"/>
    <w:rsid w:val="005E0597"/>
    <w:rsid w:val="005E36B5"/>
    <w:rsid w:val="005E4BC2"/>
    <w:rsid w:val="005E5246"/>
    <w:rsid w:val="005F1DB8"/>
    <w:rsid w:val="005F65B5"/>
    <w:rsid w:val="005F6D8E"/>
    <w:rsid w:val="0060461B"/>
    <w:rsid w:val="00606135"/>
    <w:rsid w:val="00612742"/>
    <w:rsid w:val="006206A1"/>
    <w:rsid w:val="00621C1E"/>
    <w:rsid w:val="006340DD"/>
    <w:rsid w:val="00646F9D"/>
    <w:rsid w:val="0066013C"/>
    <w:rsid w:val="00661350"/>
    <w:rsid w:val="00673729"/>
    <w:rsid w:val="00675C08"/>
    <w:rsid w:val="006806DA"/>
    <w:rsid w:val="00681CC8"/>
    <w:rsid w:val="006836FA"/>
    <w:rsid w:val="00692411"/>
    <w:rsid w:val="0069325D"/>
    <w:rsid w:val="006A0018"/>
    <w:rsid w:val="006A33B3"/>
    <w:rsid w:val="006A5C57"/>
    <w:rsid w:val="006B0C9C"/>
    <w:rsid w:val="006B13EB"/>
    <w:rsid w:val="006B5475"/>
    <w:rsid w:val="006C7112"/>
    <w:rsid w:val="006D76D6"/>
    <w:rsid w:val="006E42CF"/>
    <w:rsid w:val="006E75A4"/>
    <w:rsid w:val="006F3BF7"/>
    <w:rsid w:val="006F4BDF"/>
    <w:rsid w:val="00705759"/>
    <w:rsid w:val="00710F05"/>
    <w:rsid w:val="0071255C"/>
    <w:rsid w:val="00731274"/>
    <w:rsid w:val="0073322A"/>
    <w:rsid w:val="00734228"/>
    <w:rsid w:val="00736A6E"/>
    <w:rsid w:val="007474B2"/>
    <w:rsid w:val="00756CCE"/>
    <w:rsid w:val="0075767B"/>
    <w:rsid w:val="00761F23"/>
    <w:rsid w:val="00763CEB"/>
    <w:rsid w:val="00773369"/>
    <w:rsid w:val="00777761"/>
    <w:rsid w:val="007808A4"/>
    <w:rsid w:val="00782721"/>
    <w:rsid w:val="007A534F"/>
    <w:rsid w:val="007B4038"/>
    <w:rsid w:val="007B51F2"/>
    <w:rsid w:val="007C2CF6"/>
    <w:rsid w:val="007C2E5E"/>
    <w:rsid w:val="007C58D8"/>
    <w:rsid w:val="007C7E36"/>
    <w:rsid w:val="007F49F8"/>
    <w:rsid w:val="0080250A"/>
    <w:rsid w:val="0080728A"/>
    <w:rsid w:val="0081155B"/>
    <w:rsid w:val="008141BA"/>
    <w:rsid w:val="0081538D"/>
    <w:rsid w:val="008331D6"/>
    <w:rsid w:val="00835318"/>
    <w:rsid w:val="00836FE7"/>
    <w:rsid w:val="00837B8D"/>
    <w:rsid w:val="00850F26"/>
    <w:rsid w:val="00851807"/>
    <w:rsid w:val="00851CA6"/>
    <w:rsid w:val="00862BDF"/>
    <w:rsid w:val="00876A93"/>
    <w:rsid w:val="008774F5"/>
    <w:rsid w:val="00883465"/>
    <w:rsid w:val="00885EA6"/>
    <w:rsid w:val="0088704C"/>
    <w:rsid w:val="00891E53"/>
    <w:rsid w:val="00891F84"/>
    <w:rsid w:val="00894FF7"/>
    <w:rsid w:val="008A4334"/>
    <w:rsid w:val="008A5883"/>
    <w:rsid w:val="008A603B"/>
    <w:rsid w:val="008B36B6"/>
    <w:rsid w:val="008D4931"/>
    <w:rsid w:val="008D7BC3"/>
    <w:rsid w:val="008E183C"/>
    <w:rsid w:val="008E67BD"/>
    <w:rsid w:val="008E7EC0"/>
    <w:rsid w:val="008F03FB"/>
    <w:rsid w:val="008F3D35"/>
    <w:rsid w:val="009002BE"/>
    <w:rsid w:val="00904042"/>
    <w:rsid w:val="009064B7"/>
    <w:rsid w:val="009075D0"/>
    <w:rsid w:val="009120C7"/>
    <w:rsid w:val="00915BD0"/>
    <w:rsid w:val="00924A98"/>
    <w:rsid w:val="00936252"/>
    <w:rsid w:val="00942775"/>
    <w:rsid w:val="00943C63"/>
    <w:rsid w:val="009464F4"/>
    <w:rsid w:val="00946E37"/>
    <w:rsid w:val="009538B0"/>
    <w:rsid w:val="00953E62"/>
    <w:rsid w:val="009654C5"/>
    <w:rsid w:val="009948EA"/>
    <w:rsid w:val="00994A1D"/>
    <w:rsid w:val="009A1C9F"/>
    <w:rsid w:val="009A4C88"/>
    <w:rsid w:val="009B04AC"/>
    <w:rsid w:val="009B30F0"/>
    <w:rsid w:val="009B4A4F"/>
    <w:rsid w:val="009B5078"/>
    <w:rsid w:val="009C5043"/>
    <w:rsid w:val="009D7B49"/>
    <w:rsid w:val="009E191F"/>
    <w:rsid w:val="009E50FA"/>
    <w:rsid w:val="009F089C"/>
    <w:rsid w:val="009F248C"/>
    <w:rsid w:val="009F79E9"/>
    <w:rsid w:val="00A10024"/>
    <w:rsid w:val="00A11B52"/>
    <w:rsid w:val="00A15AC9"/>
    <w:rsid w:val="00A165BF"/>
    <w:rsid w:val="00A17B5D"/>
    <w:rsid w:val="00A20C12"/>
    <w:rsid w:val="00A21B67"/>
    <w:rsid w:val="00A271D7"/>
    <w:rsid w:val="00A421C0"/>
    <w:rsid w:val="00A45A14"/>
    <w:rsid w:val="00A54329"/>
    <w:rsid w:val="00A57544"/>
    <w:rsid w:val="00A74499"/>
    <w:rsid w:val="00A8332A"/>
    <w:rsid w:val="00A84147"/>
    <w:rsid w:val="00A904D6"/>
    <w:rsid w:val="00AA4E0C"/>
    <w:rsid w:val="00AA5A6B"/>
    <w:rsid w:val="00AA6AAB"/>
    <w:rsid w:val="00AA6E67"/>
    <w:rsid w:val="00AD1101"/>
    <w:rsid w:val="00AE3522"/>
    <w:rsid w:val="00AF42F5"/>
    <w:rsid w:val="00AF7065"/>
    <w:rsid w:val="00B03644"/>
    <w:rsid w:val="00B037FD"/>
    <w:rsid w:val="00B077BB"/>
    <w:rsid w:val="00B22780"/>
    <w:rsid w:val="00B279CD"/>
    <w:rsid w:val="00B31065"/>
    <w:rsid w:val="00B33CCF"/>
    <w:rsid w:val="00B44D1A"/>
    <w:rsid w:val="00B47AEF"/>
    <w:rsid w:val="00B50E35"/>
    <w:rsid w:val="00B549B4"/>
    <w:rsid w:val="00B62745"/>
    <w:rsid w:val="00B675F6"/>
    <w:rsid w:val="00B7452F"/>
    <w:rsid w:val="00B8267B"/>
    <w:rsid w:val="00B83BE1"/>
    <w:rsid w:val="00B902BE"/>
    <w:rsid w:val="00B972D5"/>
    <w:rsid w:val="00B97525"/>
    <w:rsid w:val="00BA3FC3"/>
    <w:rsid w:val="00BA6855"/>
    <w:rsid w:val="00BB2A4E"/>
    <w:rsid w:val="00BC12DC"/>
    <w:rsid w:val="00BC6D59"/>
    <w:rsid w:val="00BD5068"/>
    <w:rsid w:val="00BD50EF"/>
    <w:rsid w:val="00BE0E0D"/>
    <w:rsid w:val="00BF25EB"/>
    <w:rsid w:val="00C05336"/>
    <w:rsid w:val="00C060BB"/>
    <w:rsid w:val="00C20DA0"/>
    <w:rsid w:val="00C248F7"/>
    <w:rsid w:val="00C2775E"/>
    <w:rsid w:val="00C30B86"/>
    <w:rsid w:val="00C334D8"/>
    <w:rsid w:val="00C351C5"/>
    <w:rsid w:val="00C36CEB"/>
    <w:rsid w:val="00C46075"/>
    <w:rsid w:val="00C46FEC"/>
    <w:rsid w:val="00C53D81"/>
    <w:rsid w:val="00C57C8C"/>
    <w:rsid w:val="00C634E9"/>
    <w:rsid w:val="00C7178E"/>
    <w:rsid w:val="00C734C0"/>
    <w:rsid w:val="00C769DD"/>
    <w:rsid w:val="00C836C3"/>
    <w:rsid w:val="00C87F62"/>
    <w:rsid w:val="00CA3FF2"/>
    <w:rsid w:val="00CA6647"/>
    <w:rsid w:val="00CA6AE9"/>
    <w:rsid w:val="00CB12F1"/>
    <w:rsid w:val="00CB2979"/>
    <w:rsid w:val="00CB34A6"/>
    <w:rsid w:val="00CB6329"/>
    <w:rsid w:val="00CB6A62"/>
    <w:rsid w:val="00CC1A04"/>
    <w:rsid w:val="00CC4A34"/>
    <w:rsid w:val="00CC51EF"/>
    <w:rsid w:val="00CD6FAA"/>
    <w:rsid w:val="00CD728A"/>
    <w:rsid w:val="00CD76BC"/>
    <w:rsid w:val="00CF4EE7"/>
    <w:rsid w:val="00CF6975"/>
    <w:rsid w:val="00D1022E"/>
    <w:rsid w:val="00D12D54"/>
    <w:rsid w:val="00D2154A"/>
    <w:rsid w:val="00D22C47"/>
    <w:rsid w:val="00D24849"/>
    <w:rsid w:val="00D279ED"/>
    <w:rsid w:val="00D33F51"/>
    <w:rsid w:val="00D43D22"/>
    <w:rsid w:val="00D47ABE"/>
    <w:rsid w:val="00D56950"/>
    <w:rsid w:val="00D57D70"/>
    <w:rsid w:val="00D63DAD"/>
    <w:rsid w:val="00D64A1F"/>
    <w:rsid w:val="00D70D56"/>
    <w:rsid w:val="00D84B2E"/>
    <w:rsid w:val="00D878BD"/>
    <w:rsid w:val="00D90796"/>
    <w:rsid w:val="00DA682F"/>
    <w:rsid w:val="00DB4661"/>
    <w:rsid w:val="00DB6C8B"/>
    <w:rsid w:val="00DC4400"/>
    <w:rsid w:val="00DD00D7"/>
    <w:rsid w:val="00DD1AE9"/>
    <w:rsid w:val="00DD35AA"/>
    <w:rsid w:val="00DE15BB"/>
    <w:rsid w:val="00DE6BAE"/>
    <w:rsid w:val="00DF0045"/>
    <w:rsid w:val="00DF2311"/>
    <w:rsid w:val="00E0110C"/>
    <w:rsid w:val="00E01A14"/>
    <w:rsid w:val="00E37CA7"/>
    <w:rsid w:val="00E41821"/>
    <w:rsid w:val="00E521B7"/>
    <w:rsid w:val="00E53574"/>
    <w:rsid w:val="00E540BE"/>
    <w:rsid w:val="00E61E83"/>
    <w:rsid w:val="00E63114"/>
    <w:rsid w:val="00E63673"/>
    <w:rsid w:val="00E72655"/>
    <w:rsid w:val="00E9217E"/>
    <w:rsid w:val="00E92ABF"/>
    <w:rsid w:val="00E95CF8"/>
    <w:rsid w:val="00EB4CC3"/>
    <w:rsid w:val="00EB6633"/>
    <w:rsid w:val="00EC5223"/>
    <w:rsid w:val="00EC7B9C"/>
    <w:rsid w:val="00ED0EB0"/>
    <w:rsid w:val="00ED10F0"/>
    <w:rsid w:val="00ED1DE9"/>
    <w:rsid w:val="00ED308F"/>
    <w:rsid w:val="00ED5C7D"/>
    <w:rsid w:val="00EE235D"/>
    <w:rsid w:val="00EE316C"/>
    <w:rsid w:val="00EE59DF"/>
    <w:rsid w:val="00EE5F94"/>
    <w:rsid w:val="00EF49D9"/>
    <w:rsid w:val="00F143F6"/>
    <w:rsid w:val="00F27D8B"/>
    <w:rsid w:val="00F27EE8"/>
    <w:rsid w:val="00F30562"/>
    <w:rsid w:val="00F45B50"/>
    <w:rsid w:val="00F740C7"/>
    <w:rsid w:val="00F77843"/>
    <w:rsid w:val="00F77A00"/>
    <w:rsid w:val="00F83012"/>
    <w:rsid w:val="00F84F17"/>
    <w:rsid w:val="00FA23C6"/>
    <w:rsid w:val="00FA291A"/>
    <w:rsid w:val="00FB01E0"/>
    <w:rsid w:val="00FC0511"/>
    <w:rsid w:val="00FC5D71"/>
    <w:rsid w:val="00FD7F05"/>
    <w:rsid w:val="00FE3354"/>
    <w:rsid w:val="00FE7A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09C8CA"/>
  <w15:chartTrackingRefBased/>
  <w15:docId w15:val="{98D49ECD-2A09-439B-B58E-769E3DB6D7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62D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2D40"/>
  </w:style>
  <w:style w:type="paragraph" w:styleId="Footer">
    <w:name w:val="footer"/>
    <w:basedOn w:val="Normal"/>
    <w:link w:val="FooterChar"/>
    <w:uiPriority w:val="99"/>
    <w:unhideWhenUsed/>
    <w:rsid w:val="00362D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2D40"/>
  </w:style>
  <w:style w:type="paragraph" w:styleId="NormalWeb">
    <w:name w:val="Normal (Web)"/>
    <w:basedOn w:val="Normal"/>
    <w:uiPriority w:val="99"/>
    <w:unhideWhenUsed/>
    <w:rsid w:val="002D78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7A534F"/>
    <w:rPr>
      <w:b/>
      <w:b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13200E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13200E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92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200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640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90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045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17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454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015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197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4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54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9188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403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560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45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3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476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873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06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1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2407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851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731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23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4625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1886</Words>
  <Characters>10752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Kane Alexander (1808611)</dc:creator>
  <cp:keywords/>
  <dc:description/>
  <cp:lastModifiedBy>Kane Alexander (1808611)</cp:lastModifiedBy>
  <cp:revision>2</cp:revision>
  <dcterms:created xsi:type="dcterms:W3CDTF">2021-12-06T14:47:00Z</dcterms:created>
  <dcterms:modified xsi:type="dcterms:W3CDTF">2021-12-06T14:47:00Z</dcterms:modified>
</cp:coreProperties>
</file>