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73B2D" w:rsidRDefault="00573B2D" w:rsidP="00F87038"/>
    <w:p w:rsidR="00573B2D" w:rsidRDefault="00573B2D">
      <w:pPr>
        <w:jc w:val="center"/>
      </w:pPr>
    </w:p>
    <w:p w:rsidR="00573B2D" w:rsidRPr="00F87038" w:rsidRDefault="00573B2D" w:rsidP="00F87038">
      <w:pPr>
        <w:rPr>
          <w:b/>
          <w:bCs/>
          <w:szCs w:val="24"/>
        </w:rPr>
      </w:pPr>
    </w:p>
    <w:p w:rsidR="00F87038" w:rsidRDefault="00F87038" w:rsidP="00F87038">
      <w:pPr>
        <w:rPr>
          <w:b/>
          <w:bCs/>
          <w:sz w:val="36"/>
          <w:szCs w:val="32"/>
        </w:rPr>
      </w:pPr>
    </w:p>
    <w:p w:rsidR="00F87038" w:rsidRDefault="00F87038" w:rsidP="00F87038">
      <w:pPr>
        <w:rPr>
          <w:b/>
          <w:bCs/>
          <w:sz w:val="36"/>
          <w:szCs w:val="32"/>
        </w:rPr>
      </w:pPr>
    </w:p>
    <w:p w:rsidR="00F87038" w:rsidRDefault="00F87038" w:rsidP="00F87038">
      <w:pPr>
        <w:rPr>
          <w:b/>
          <w:bCs/>
          <w:sz w:val="36"/>
          <w:szCs w:val="32"/>
        </w:rPr>
      </w:pPr>
    </w:p>
    <w:p w:rsidR="00F87038" w:rsidRPr="00531025" w:rsidRDefault="00F87038" w:rsidP="00F87038">
      <w:pPr>
        <w:rPr>
          <w:b/>
          <w:bCs/>
          <w:szCs w:val="24"/>
        </w:rPr>
      </w:pPr>
      <w:r>
        <w:rPr>
          <w:b/>
          <w:bCs/>
          <w:szCs w:val="24"/>
        </w:rPr>
        <w:t xml:space="preserve">                                                      </w:t>
      </w:r>
      <w:r w:rsidRPr="00531025">
        <w:rPr>
          <w:b/>
          <w:bCs/>
          <w:szCs w:val="24"/>
        </w:rPr>
        <w:t>Yaqoob Talukdaar</w:t>
      </w:r>
    </w:p>
    <w:p w:rsidR="00F87038" w:rsidRPr="00531025" w:rsidRDefault="00F87038" w:rsidP="00F87038">
      <w:pPr>
        <w:rPr>
          <w:szCs w:val="24"/>
        </w:rPr>
      </w:pPr>
      <w:r>
        <w:rPr>
          <w:b/>
          <w:bCs/>
          <w:szCs w:val="24"/>
        </w:rPr>
        <w:t xml:space="preserve">                                                       </w:t>
      </w:r>
      <w:r w:rsidRPr="00531025">
        <w:rPr>
          <w:b/>
          <w:bCs/>
          <w:szCs w:val="24"/>
        </w:rPr>
        <w:t>Student</w:t>
      </w:r>
      <w:r>
        <w:rPr>
          <w:szCs w:val="24"/>
        </w:rPr>
        <w:t>: 2126722</w:t>
      </w:r>
    </w:p>
    <w:p w:rsidR="00F87038" w:rsidRPr="00F87038" w:rsidRDefault="00F87038" w:rsidP="00F87038">
      <w:pPr>
        <w:pStyle w:val="NormalWeb"/>
        <w:rPr>
          <w:lang w:val="en-GB"/>
        </w:rPr>
      </w:pPr>
      <w:r>
        <w:rPr>
          <w:rFonts w:ascii="Arial" w:hAnsi="Arial" w:cs="Arial"/>
          <w:b/>
          <w:bCs/>
          <w:sz w:val="20"/>
          <w:szCs w:val="20"/>
        </w:rPr>
        <w:t xml:space="preserve">                                                           </w:t>
      </w:r>
      <w:r w:rsidRPr="00531025">
        <w:rPr>
          <w:rFonts w:ascii="Arial" w:hAnsi="Arial" w:cs="Arial"/>
          <w:b/>
          <w:bCs/>
          <w:sz w:val="20"/>
          <w:szCs w:val="20"/>
        </w:rPr>
        <w:t xml:space="preserve">Module Code: </w:t>
      </w:r>
      <w:r w:rsidRPr="00F87038">
        <w:t xml:space="preserve">BMIH5001 </w:t>
      </w:r>
    </w:p>
    <w:p w:rsidR="00F87038" w:rsidRDefault="00F87038" w:rsidP="00F87038">
      <w:pPr>
        <w:pStyle w:val="NormalWeb"/>
        <w:rPr>
          <w:lang w:val="en-GB"/>
        </w:rPr>
      </w:pPr>
      <w:r>
        <w:rPr>
          <w:rFonts w:ascii="Arial" w:hAnsi="Arial" w:cs="Arial"/>
          <w:b/>
          <w:bCs/>
          <w:sz w:val="20"/>
          <w:szCs w:val="20"/>
        </w:rPr>
        <w:t xml:space="preserve">               </w:t>
      </w:r>
      <w:r>
        <w:rPr>
          <w:rFonts w:ascii="Arial" w:hAnsi="Arial" w:cs="Arial"/>
          <w:b/>
          <w:bCs/>
          <w:sz w:val="20"/>
          <w:szCs w:val="20"/>
        </w:rPr>
        <w:t xml:space="preserve">                                      </w:t>
      </w:r>
      <w:r>
        <w:rPr>
          <w:rFonts w:ascii="Arial" w:hAnsi="Arial" w:cs="Arial"/>
          <w:b/>
          <w:bCs/>
          <w:sz w:val="20"/>
          <w:szCs w:val="20"/>
        </w:rPr>
        <w:t xml:space="preserve">     </w:t>
      </w:r>
      <w:r w:rsidRPr="00531025">
        <w:rPr>
          <w:rFonts w:ascii="Arial" w:hAnsi="Arial" w:cs="Arial"/>
          <w:b/>
          <w:bCs/>
          <w:sz w:val="20"/>
          <w:szCs w:val="20"/>
        </w:rPr>
        <w:t xml:space="preserve">Module Title: </w:t>
      </w:r>
      <w:r w:rsidRPr="00F87038">
        <w:rPr>
          <w:rFonts w:ascii="CIDFont+F10" w:hAnsi="CIDFont+F10"/>
        </w:rPr>
        <w:t>Critically evaluate a range of entrepreneurial traits, motivations and characteristics using appropriate academic models and theories, further supported by examples of proven and successful entrepreneurs</w:t>
      </w:r>
      <w:r>
        <w:rPr>
          <w:rFonts w:ascii="CIDFont+F10" w:hAnsi="CIDFont+F10"/>
        </w:rPr>
        <w:t>.</w:t>
      </w:r>
    </w:p>
    <w:p w:rsidR="00F87038" w:rsidRPr="00F87038" w:rsidRDefault="00F87038" w:rsidP="00F87038">
      <w:pPr>
        <w:pStyle w:val="NormalWeb"/>
        <w:rPr>
          <w:lang w:val="en-GB"/>
        </w:rPr>
      </w:pPr>
      <w:r>
        <w:rPr>
          <w:rFonts w:ascii="Arial" w:hAnsi="Arial" w:cs="Arial"/>
          <w:b/>
          <w:bCs/>
          <w:sz w:val="20"/>
          <w:szCs w:val="20"/>
        </w:rPr>
        <w:t xml:space="preserve">                                                       </w:t>
      </w:r>
      <w:r>
        <w:rPr>
          <w:rFonts w:ascii="Arial" w:hAnsi="Arial" w:cs="Arial"/>
          <w:b/>
          <w:bCs/>
          <w:sz w:val="20"/>
          <w:szCs w:val="20"/>
        </w:rPr>
        <w:t xml:space="preserve">   </w:t>
      </w:r>
      <w:proofErr w:type="gramStart"/>
      <w:r w:rsidRPr="00531025">
        <w:rPr>
          <w:rFonts w:ascii="Arial" w:hAnsi="Arial" w:cs="Arial"/>
          <w:b/>
          <w:bCs/>
          <w:sz w:val="20"/>
          <w:szCs w:val="20"/>
        </w:rPr>
        <w:t>Tutor</w:t>
      </w:r>
      <w:r>
        <w:rPr>
          <w:rFonts w:ascii="Arial" w:hAnsi="Arial" w:cs="Arial"/>
          <w:b/>
          <w:bCs/>
          <w:sz w:val="20"/>
          <w:szCs w:val="20"/>
        </w:rPr>
        <w:t xml:space="preserve"> :</w:t>
      </w:r>
      <w:proofErr w:type="gramEnd"/>
      <w:r>
        <w:rPr>
          <w:rFonts w:ascii="Arial" w:hAnsi="Arial" w:cs="Arial"/>
          <w:b/>
          <w:bCs/>
          <w:sz w:val="20"/>
          <w:szCs w:val="20"/>
        </w:rPr>
        <w:t xml:space="preserve"> </w:t>
      </w:r>
      <w:r>
        <w:rPr>
          <w:rFonts w:ascii="Arial" w:hAnsi="Arial" w:cs="Arial"/>
          <w:b/>
          <w:bCs/>
          <w:sz w:val="20"/>
          <w:szCs w:val="20"/>
        </w:rPr>
        <w:t xml:space="preserve">     </w:t>
      </w:r>
      <w:r w:rsidRPr="00F87038">
        <w:rPr>
          <w:rFonts w:ascii="CIDFont+F4" w:hAnsi="CIDFont+F4"/>
        </w:rPr>
        <w:t xml:space="preserve">Charlotte Joyner </w:t>
      </w:r>
    </w:p>
    <w:p w:rsidR="00F87038" w:rsidRPr="00F87038" w:rsidRDefault="00F87038" w:rsidP="00F87038">
      <w:pPr>
        <w:jc w:val="center"/>
        <w:rPr>
          <w:rFonts w:ascii="Arial" w:hAnsi="Arial" w:cs="Arial"/>
          <w:b/>
          <w:bCs/>
          <w:sz w:val="20"/>
          <w:szCs w:val="20"/>
        </w:rPr>
        <w:sectPr w:rsidR="00F87038" w:rsidRPr="00F87038">
          <w:pgSz w:w="11906" w:h="16838"/>
          <w:pgMar w:top="1440" w:right="1440" w:bottom="1440" w:left="1440" w:header="706" w:footer="706" w:gutter="0"/>
          <w:cols w:space="708"/>
          <w:docGrid w:linePitch="360"/>
        </w:sectPr>
      </w:pPr>
      <w:r>
        <w:rPr>
          <w:rFonts w:ascii="Arial" w:hAnsi="Arial" w:cs="Arial"/>
          <w:b/>
          <w:bCs/>
          <w:sz w:val="20"/>
          <w:szCs w:val="20"/>
        </w:rPr>
        <w:t xml:space="preserve"> </w:t>
      </w:r>
    </w:p>
    <w:p w:rsidR="00573B2D" w:rsidRDefault="00000000">
      <w:r>
        <w:lastRenderedPageBreak/>
        <w:t>Both GDP and employment in the United Kingdom are greatly impacted by the hospitality and tourist industries. By 2027, the value of tourism in the UK is expected to reach £33.41 billion, up from £31.38 billion in 2023 (Radical Storage, 2023). There is a constant need for first-rate hotels and other forms of hospitality in the United Kingdom because of the influx of tourists drawn to the country's dynamic cities, storied past, and numerous cultural landmarks. Entrepreneurship is essential for hotels to grow and remain competitive. The goal of entrepreneurs is to meet customer wants through innovation and providing unique experiences (Baron and Shane, 2023). The ability to spot possibilities in the market, assess risks, and adjust to trends is crucial for success in this fast-paced industry. The UK hotel business has been a hotbed of entrepreneurial spirit, with big chains looking to diversify their revenue streams and implement innovative technology, and tiny hotels competing to provide guests with unique, individualized experiences. Entrepreneurial contributions from intrapreneurs at well-established organisations can be seen through project leadership, process optimization, and customer satisfaction (Barringer and Ireland, 2023). Hotels require an entrepreneurial mindset and approach to compete in a crowded industry, draw in customers, and keep them coming back. In this essay, there will be discussions on 4 different traits/motivations and their applications in real-life hotel industry.</w:t>
      </w:r>
    </w:p>
    <w:p w:rsidR="00573B2D" w:rsidRDefault="00000000">
      <w:pPr>
        <w:pStyle w:val="Heading1"/>
      </w:pPr>
      <w:r>
        <w:t>Trait/Motivation 1: Risk-taking Propensity</w:t>
      </w:r>
    </w:p>
    <w:p w:rsidR="00573B2D" w:rsidRDefault="00000000">
      <w:r>
        <w:t>Being an entrepreneur requires a certain level of risk-taking. It necessitates taking risks in the face of the possibility of severe setbacks. Making decisions with little data, moving through unpredictable environments, and risking big bucks are all ways in which entrepreneurs put themselves in harm's way (Baum, Frese and Baron, 2023). Theories of risk-taking are informed by studies in the fields of psychology, economics, and entrepreneurship. Entrepreneurs and risk-takers tend to be people with a strong drive for success (Bornstein and Davis, 2023). The prospect of loss motivates people to take risks more than the promise of reward.</w:t>
      </w:r>
    </w:p>
    <w:p w:rsidR="00573B2D" w:rsidRDefault="00000000">
      <w:r>
        <w:t xml:space="preserve">The UK hotelier Robin Hutson exemplifies risk-taking as the founder of Pig Hotels. Veteran hotelier Hutson took a leap of faith in 2011 when he decided to launch his boutique hotel concept, abandoning his lucrative corporate profession (BBC, 2019). A focus on sustainability and local food defined the Pig Hotels, which were renovated country cottages transformed into rustic luxury hotels. Funding, regulations, and overcoming skepticism about his novel approach were all obstacles that Hutson had to overcome (BBC, 2019). Despite the risks, Hutson persisted because he was passionate about and believed in his vision. To make his goal a reality, </w:t>
      </w:r>
      <w:r>
        <w:lastRenderedPageBreak/>
        <w:t>he relied on his expertise in the field and his own savings. Both guests and critics have nothing but praise for The Pig Hotels, which have quickly expanded across the United Kingdom.</w:t>
      </w:r>
    </w:p>
    <w:p w:rsidR="00573B2D" w:rsidRDefault="00000000">
      <w:r>
        <w:t>For hotel entrepreneurs, taking risks has its pros and cons. It opens them up to new possibilities and allows them to attempt new things, but it also puts them at danger of failing and losing money (Bygrave and Zacharakis, 2023). By analyzing potential threats, developing plans to mitigate them, and allocating resources effectively, entrepreneurs like Robin Hutson are able to succeed despite setbacks. Gaining an edge in the cutthroat hotel industry requires a calculated risk-taking mentality paired with sound business sense. The necessity to strike a balance between caution and boldness is highlighted by the fact that reckless risk-taking can lead to serious consequences.</w:t>
      </w:r>
    </w:p>
    <w:p w:rsidR="00573B2D" w:rsidRDefault="00000000">
      <w:pPr>
        <w:pStyle w:val="Heading1"/>
      </w:pPr>
      <w:r>
        <w:t>Trait/Motivation 2: Need for Achievement</w:t>
      </w:r>
    </w:p>
    <w:p w:rsidR="00573B2D" w:rsidRDefault="00000000">
      <w:r>
        <w:t>Achieving one's goals, no matter how difficult they may seem, is fundamental to human psychology (Bygrave and Zacharakis, 2023). This quality is essential for the actions and successes of entrepreneurs. A high-need-for-accomplishment person actively seeks out situations where they may be accountable, establish challenging objectives, and get constructive criticism (Drucker, 2023). When faced with a difficult task, these people thrive when given the chance to prove themselves. The importance of achievement as an entrepreneurial quality has been validated by another research. Katz and Green (2023) conducted a meta-analysis that found a high positive correlation between achievement need, entrepreneurial inclinations, venture formation, and business performance. This relationship is based on the tenets of entrepreneurship, which include having big dreams, being willing to take chances, and sticking with it when things get tough. When faced with the risks and challenges of entrepreneurship, people with a strong drive for success are more likely to take the initiative, stay the course, and bounce back from setbacks.</w:t>
      </w:r>
    </w:p>
    <w:p w:rsidR="00573B2D" w:rsidRDefault="00000000">
      <w:r>
        <w:t xml:space="preserve">The ambitious hotelier Sir Rocco Forte hails from the United Kingdom. In 1996, following his tenure as CEO of the Forte Hotel Group, Forte established Rocco Forte Hotels (Business Traveller, 2024). Despite the global economic slump and tough competition, Forte was able to build his company thanks to his dedication to perfection. Individualized service, luxurious accommodations, and innovative cuisine were Forte's hotel aims (Business Traveller, 2024). His hotels had achieved financial success, but he also desired recognition and esteem from his peers in the field. The top hotelier and entrepreneur Forte is today is a product of his relentless </w:t>
      </w:r>
      <w:r>
        <w:lastRenderedPageBreak/>
        <w:t>quest for success and his unwavering commitment to giving guests with unforgettable hospitality experiences.</w:t>
      </w:r>
    </w:p>
    <w:p w:rsidR="00573B2D" w:rsidRDefault="00000000">
      <w:r>
        <w:t>Entrepreneurs in the hotel industry are driven by a relentless pursuit of success (Kuratko, 2023). People that have a strong drive to succeed set lofty objectives, take calculated risks, and are always looking for new ways to improve and innovate. Yet, problems with stakeholder engagement, work-life balance, and team development could go unnoticed if individual success is the only goal. It is essential for entrepreneurs to priorities the happiness of their employees, partners, and community while also pursuing their own aspirations (Read et al., 2023). Hotel operators can make the most of this trait while reducing its drawbacks by encouraging all-around development and rewarding success.</w:t>
      </w:r>
    </w:p>
    <w:p w:rsidR="00573B2D" w:rsidRDefault="00000000">
      <w:pPr>
        <w:pStyle w:val="Heading1"/>
      </w:pPr>
      <w:r>
        <w:t>Trait/Motivation 3: Locus of Control</w:t>
      </w:r>
    </w:p>
    <w:p w:rsidR="00573B2D" w:rsidRDefault="00000000">
      <w:r>
        <w:t>An individual's locus of control refers to their general belief about the causes of life. Those who believe in their own talents and put their efforts into their results are known as those with an internal locus of control. On the other hand, people who believe on luck or powerful individuals are known as those with an external locus of control (Timmons and Spinelli, 2023). Consistent with previous findings, entrepreneurial behaviour is associated with an internal center of control. Those who preferred to direct their own actions rather than rely on others were more likely to start their own businesses. Entrepreneurial aspirations, achievement, and venture performance are positively correlated with an internal locus of control (Wei-Skillern et al., 2023). The locus of control hypothesis provides the foundation of this connection. People who have a stronger sense of agency tend to be more proactive, persistent, and resilient (Baron and Shane, 2023). The ability to navigate ambiguity, make decisions with limited information, and overcome several obstacles is a valuable quality for entrepreneurs. When things don't go according to plan, people who have an internal locus of control are more inclined to blame themselves, rather than outside forces (Barringer and Ireland, 2023). In order to identify and capitalize on emerging opportunities, entrepreneurs must adopt a mindset that is proactive, adaptable, and problem-solving.</w:t>
      </w:r>
    </w:p>
    <w:p w:rsidR="00573B2D" w:rsidRDefault="00000000">
      <w:r>
        <w:t xml:space="preserve">Nick Jones, the man behind the idea and operation of the exclusive Soho House hotels and clubs, has his own personal power hub. In1995, Jones painstakingly oversaw the opening of the original Soho House in London, overseeing its architecture, operations, and the entire client experience (Restaurant, 2022). The expansion of the corporation into new worldwide markets is a direct result of his unwavering faith in his ability to shape the results of his companies. </w:t>
      </w:r>
      <w:r>
        <w:lastRenderedPageBreak/>
        <w:t>Opening Soho House locations in important cities and branching out into the hotel sector are examples of Jones's calculated risks and significant movements, which demonstrate his internal locus of control. One reason Jones has been so successful as an entrepreneur is because he has an internal locus of control (Restaurant, 2022). He says that he didn't owe his success to chance or market trends but to his relentless quest of perfection.</w:t>
      </w:r>
    </w:p>
    <w:p w:rsidR="00573B2D" w:rsidRDefault="00000000">
      <w:r>
        <w:t>Entrepreneurs in the hotel industry benefit from an internal locus of control since it lends them a feeling of agency and responsibility. According to Baum, Frese, and Baron (2023), individuals with an internal locus tend to be more resilient, flexible, and quick to grab chances. Overconfidence or a lack of desire to ask for help might result from an inflated sense of self-worth, which in turn stunts development and education (Bornstein and Davis, 2023). Entrepreneurs that succeed tap into their own motivation while also being receptive to new ideas and willing to work with others. Hotel entrepreneurs can thrive in a competitive market by adopting an internal locus of control and minimizing its drawbacks within a supportive organizational culture.</w:t>
      </w:r>
    </w:p>
    <w:p w:rsidR="00573B2D" w:rsidRDefault="00000000">
      <w:pPr>
        <w:pStyle w:val="Heading1"/>
      </w:pPr>
      <w:r>
        <w:t>Trait/Motivation 4: Creativity and Innovation</w:t>
      </w:r>
    </w:p>
    <w:p w:rsidR="00573B2D" w:rsidRDefault="00000000">
      <w:r>
        <w:t>Entrepreneurship relies on creativity and innovation. New and useful ideas are generated by creativity, whereas innovation is their effective implementation and commercialization (Bornstein and Davis, 2023). Entrepreneurs need creativity and innovation to recognize market gaps, create unique products and services, and gain a durable competitive edge (Bygrave and Zacharakis, 2023). Scholars have studied creativity and innovation theory. Teresa Amabile's componential theory of creativity links domain-relevant talents, creativity-relevant processes, and task motivation (Katz and Green, 2023). This paradigm emphasizes individual and contextual elements in creative thinking. Clayton Christensen's disruptive innovation theory highlights entrepreneurs' ability to disrupt established markets by offering new products, services, or business models that target underserved or ignored market groups (Kuratko, 2023). Innovation, creativity, and venture formation and growth have been repeatedly linked in entrepreneurship study. Entrepreneurs with more creativity and creative behavior had higher company performance and growth.</w:t>
      </w:r>
    </w:p>
    <w:p w:rsidR="00573B2D" w:rsidRDefault="00000000">
      <w:r>
        <w:t xml:space="preserve">Ian Schrager, co-founder of Schrager Hotels, is a creative and imaginative UK hotel entrepreneur. Schrager pioneered boutique hotels in the 1980s and 1990s with his unorthodox approach to hotel architecture and visitor experience (Ian Schrager Company, 2023). Schrager flawlessly integrated art, design, and entertainment to reinvent the hotel experience. His hotels, </w:t>
      </w:r>
      <w:r>
        <w:lastRenderedPageBreak/>
        <w:t>like the Sanderson and St. Martins Lane in London, targeted to a new generation of discriminating tourists with bright and varied decor, cutting-edge amenities, and bustling social spaces (Ian Schrager Company, 2023). Schrager's original ideas, including the "lobby scene," blurred public and private places.</w:t>
      </w:r>
    </w:p>
    <w:p w:rsidR="00573B2D" w:rsidRDefault="00000000">
      <w:r>
        <w:t>Hotel entrepreneurs need creativity and innovation to stand out in a competitive business. These traits help people find untapped market opportunities, create distinctive guest experiences, and propose new business models or operational tactics (Read et al., 2023). However, focusing too much on novelty without understanding market dynamics and client needs might misalign efforts and resource allocation. Entrepreneurs must blend creativity, innovation, and consumer and industry knowledge (Timmons and Spinelli, 2023). Hotel entrepreneurs may maximize creativity and innovation while minimizing risks by promoting creative thinking and data-driven decision-making</w:t>
      </w:r>
    </w:p>
    <w:p w:rsidR="00573B2D" w:rsidRDefault="00000000">
      <w:r>
        <w:t>In conclusion, four important psychological traits and motives of successful hotel entrepreneurs include a tendency for risk, a need for achievement, a locus of control, and creativity/innovation. The results highlight the importance of a balanced approach to risk-taking, an intrinsic drive for achievement, an internal locus of control, and a tendency to generate and execute novel ideas. Based on these results, it's clear that hotels in the UK benefit greatly from an entrepreneurial spirit. Motivate the employees to take calculated risks, to be goal-oriented, to be self-accountable, and to be creative. This would allow hotel companies to discover new chances, create brand-new guest experiences and thus remain a leader. Biased strategies that only rely on one ability will not work because too much focus on a single aspect could be harmful.  Therefore, a strategy that involves a combination of different skills and points of view is needed. As a hotel business person, you must be able to manage risks, be cautious, be ambitious, think of the stakeholders, be confident, receive feedback and test your innovations in the market. The areas for further investigation include, but are not limited to, the ways in which these characteristics manifest along the entrepreneurial process and the way they interact with one another. Research which monitors the mental factors to see whether the entrepreneurs' motivations and actions are inherently fluid may become clear. Differences in the expression and relevance of traits across national and regional contexts can be uncovered through cross-cultural comparisons.</w:t>
      </w:r>
      <w:r>
        <w:br w:type="page"/>
      </w:r>
    </w:p>
    <w:p w:rsidR="00573B2D" w:rsidRDefault="00000000">
      <w:pPr>
        <w:pStyle w:val="Heading1"/>
      </w:pPr>
      <w:r>
        <w:lastRenderedPageBreak/>
        <w:t>References</w:t>
      </w:r>
    </w:p>
    <w:p w:rsidR="00573B2D" w:rsidRDefault="00000000">
      <w:pPr>
        <w:pStyle w:val="NormalWeb"/>
        <w:spacing w:before="0" w:beforeAutospacing="0" w:after="240" w:afterAutospacing="0" w:line="360" w:lineRule="auto"/>
        <w:jc w:val="both"/>
      </w:pPr>
      <w:r>
        <w:t xml:space="preserve">Baron, R.A. and Shane, S.A. (2023). </w:t>
      </w:r>
      <w:r>
        <w:rPr>
          <w:i/>
          <w:iCs/>
        </w:rPr>
        <w:t>Entrepreneurship : a Process Perspective</w:t>
      </w:r>
      <w:r>
        <w:t>. Mason, Ohio: Thomson-South-Western.</w:t>
      </w:r>
    </w:p>
    <w:p w:rsidR="00573B2D" w:rsidRDefault="00000000">
      <w:pPr>
        <w:pStyle w:val="NormalWeb"/>
        <w:spacing w:before="0" w:beforeAutospacing="0" w:after="240" w:afterAutospacing="0" w:line="360" w:lineRule="auto"/>
        <w:jc w:val="both"/>
      </w:pPr>
      <w:r>
        <w:t xml:space="preserve">Barringer, B.R. and Ireland, R.D. (2023). </w:t>
      </w:r>
      <w:r>
        <w:rPr>
          <w:i/>
          <w:iCs/>
        </w:rPr>
        <w:t>Entrepreneurship : Successfully Launching New Ventures</w:t>
      </w:r>
      <w:r>
        <w:t>. New York, Ny: Pearson.</w:t>
      </w:r>
    </w:p>
    <w:p w:rsidR="00573B2D" w:rsidRDefault="00000000">
      <w:pPr>
        <w:pStyle w:val="NormalWeb"/>
        <w:spacing w:before="0" w:beforeAutospacing="0" w:after="240" w:afterAutospacing="0" w:line="360" w:lineRule="auto"/>
        <w:jc w:val="both"/>
      </w:pPr>
      <w:r>
        <w:t xml:space="preserve">Baum, J.R., Frese, M. and Baron, R.A. (2023). </w:t>
      </w:r>
      <w:r>
        <w:rPr>
          <w:i/>
          <w:iCs/>
        </w:rPr>
        <w:t>The Psychology of Entrepreneurship</w:t>
      </w:r>
      <w:r>
        <w:t>. Psychology Press.</w:t>
      </w:r>
    </w:p>
    <w:p w:rsidR="00573B2D" w:rsidRDefault="00000000">
      <w:pPr>
        <w:pStyle w:val="NormalWeb"/>
        <w:spacing w:before="0" w:beforeAutospacing="0" w:after="240" w:afterAutospacing="0" w:line="360" w:lineRule="auto"/>
        <w:jc w:val="both"/>
      </w:pPr>
      <w:r>
        <w:t xml:space="preserve">BBC. (2019). </w:t>
      </w:r>
      <w:r>
        <w:rPr>
          <w:i/>
          <w:iCs/>
        </w:rPr>
        <w:t>Exam Failure Who Became a multi-millionaire Hotelier</w:t>
      </w:r>
      <w:r>
        <w:t xml:space="preserve">. [online] Available at: </w:t>
      </w:r>
      <w:hyperlink r:id="rId6" w:history="1">
        <w:r>
          <w:rPr>
            <w:rStyle w:val="Hyperlink"/>
          </w:rPr>
          <w:t>https://www.bbc.com/news/business-47567994</w:t>
        </w:r>
      </w:hyperlink>
      <w:r>
        <w:t xml:space="preserve"> [Accessed 9 May 2024].</w:t>
      </w:r>
    </w:p>
    <w:p w:rsidR="00573B2D" w:rsidRDefault="00000000">
      <w:pPr>
        <w:pStyle w:val="NormalWeb"/>
        <w:spacing w:before="0" w:beforeAutospacing="0" w:after="240" w:afterAutospacing="0" w:line="360" w:lineRule="auto"/>
        <w:jc w:val="both"/>
      </w:pPr>
      <w:r>
        <w:t xml:space="preserve">Bornstein, D. and Davis, S. (2023). </w:t>
      </w:r>
      <w:r>
        <w:rPr>
          <w:i/>
          <w:iCs/>
        </w:rPr>
        <w:t>Social Entrepreneurship : What Everyone Needs to Know</w:t>
      </w:r>
      <w:r>
        <w:t>. New York: Oxford University Press.</w:t>
      </w:r>
    </w:p>
    <w:p w:rsidR="00573B2D" w:rsidRDefault="00000000">
      <w:pPr>
        <w:pStyle w:val="NormalWeb"/>
        <w:spacing w:before="0" w:beforeAutospacing="0" w:after="240" w:afterAutospacing="0" w:line="360" w:lineRule="auto"/>
        <w:jc w:val="both"/>
      </w:pPr>
      <w:r>
        <w:t xml:space="preserve">Business Traveller. (2024). </w:t>
      </w:r>
      <w:r>
        <w:rPr>
          <w:i/>
          <w:iCs/>
        </w:rPr>
        <w:t>Sir Rocco Forte Reimagines the Art of Hospitality</w:t>
      </w:r>
      <w:r>
        <w:t xml:space="preserve">. [online] Available at: </w:t>
      </w:r>
      <w:hyperlink r:id="rId7" w:history="1">
        <w:r>
          <w:rPr>
            <w:rStyle w:val="Hyperlink"/>
          </w:rPr>
          <w:t>https://www.businesstraveller.com/features/sir-rocco-forte-reimagines-the-art-of-hospitality/</w:t>
        </w:r>
      </w:hyperlink>
      <w:r>
        <w:t xml:space="preserve"> [Accessed 10 May 2024].</w:t>
      </w:r>
    </w:p>
    <w:p w:rsidR="00573B2D" w:rsidRDefault="00000000">
      <w:pPr>
        <w:pStyle w:val="NormalWeb"/>
        <w:spacing w:before="0" w:beforeAutospacing="0" w:after="240" w:afterAutospacing="0" w:line="360" w:lineRule="auto"/>
        <w:jc w:val="both"/>
      </w:pPr>
      <w:r>
        <w:t xml:space="preserve">Bygrave, W.D. and Zacharakis, A. (2023). </w:t>
      </w:r>
      <w:r>
        <w:rPr>
          <w:i/>
          <w:iCs/>
        </w:rPr>
        <w:t>The Portable MBA in Entrepreneurship</w:t>
      </w:r>
      <w:r>
        <w:t>. John Wiley &amp; Sons.</w:t>
      </w:r>
    </w:p>
    <w:p w:rsidR="00573B2D" w:rsidRDefault="00000000">
      <w:pPr>
        <w:pStyle w:val="NormalWeb"/>
        <w:spacing w:before="0" w:beforeAutospacing="0" w:after="240" w:afterAutospacing="0" w:line="360" w:lineRule="auto"/>
        <w:jc w:val="both"/>
      </w:pPr>
      <w:r>
        <w:t xml:space="preserve">Drucker, P.F. (2023). </w:t>
      </w:r>
      <w:r>
        <w:rPr>
          <w:i/>
          <w:iCs/>
        </w:rPr>
        <w:t>Innovation and Entrepreneurship : Practice and Principles</w:t>
      </w:r>
      <w:r>
        <w:t>. Abingdon, Oxon: Routledge.</w:t>
      </w:r>
    </w:p>
    <w:p w:rsidR="00573B2D" w:rsidRDefault="00000000">
      <w:pPr>
        <w:pStyle w:val="NormalWeb"/>
        <w:spacing w:before="0" w:beforeAutospacing="0" w:after="240" w:afterAutospacing="0" w:line="360" w:lineRule="auto"/>
        <w:jc w:val="both"/>
      </w:pPr>
      <w:r>
        <w:t xml:space="preserve">Ian Schrager Company. (2023). </w:t>
      </w:r>
      <w:r>
        <w:rPr>
          <w:i/>
          <w:iCs/>
        </w:rPr>
        <w:t>Ian Schrager Company | Luxury Residences &amp; Hotels Developments</w:t>
      </w:r>
      <w:r>
        <w:t xml:space="preserve">. [online] Available at: </w:t>
      </w:r>
      <w:hyperlink r:id="rId8" w:history="1">
        <w:r>
          <w:rPr>
            <w:rStyle w:val="Hyperlink"/>
          </w:rPr>
          <w:t>https://www.ianschragercompany.com/</w:t>
        </w:r>
      </w:hyperlink>
      <w:r>
        <w:t xml:space="preserve"> [Accessed 10 May 2024].</w:t>
      </w:r>
    </w:p>
    <w:p w:rsidR="00573B2D" w:rsidRDefault="00000000">
      <w:pPr>
        <w:pStyle w:val="NormalWeb"/>
        <w:spacing w:before="0" w:beforeAutospacing="0" w:after="240" w:afterAutospacing="0" w:line="360" w:lineRule="auto"/>
        <w:jc w:val="both"/>
      </w:pPr>
      <w:r>
        <w:t xml:space="preserve">Katz, J.A. and Green, R.P. (2023). </w:t>
      </w:r>
      <w:r>
        <w:rPr>
          <w:i/>
          <w:iCs/>
        </w:rPr>
        <w:t>Entrepreneurial Small Business</w:t>
      </w:r>
      <w:r>
        <w:t>. 10th ed. New York, Ny: Mcgraw-Hill Education.</w:t>
      </w:r>
    </w:p>
    <w:p w:rsidR="00573B2D" w:rsidRDefault="00000000">
      <w:pPr>
        <w:pStyle w:val="NormalWeb"/>
        <w:spacing w:before="0" w:beforeAutospacing="0" w:after="240" w:afterAutospacing="0" w:line="360" w:lineRule="auto"/>
        <w:jc w:val="both"/>
      </w:pPr>
      <w:r>
        <w:t xml:space="preserve">Kuratko, D.F. (2023). </w:t>
      </w:r>
      <w:r>
        <w:rPr>
          <w:i/>
          <w:iCs/>
        </w:rPr>
        <w:t>Entrepreneurship : Theory, Process, Practice</w:t>
      </w:r>
      <w:r>
        <w:t>. Boston, Ma: Cengage Learning.</w:t>
      </w:r>
    </w:p>
    <w:p w:rsidR="00573B2D" w:rsidRDefault="00000000">
      <w:pPr>
        <w:pStyle w:val="NormalWeb"/>
        <w:spacing w:before="0" w:beforeAutospacing="0" w:after="240" w:afterAutospacing="0" w:line="360" w:lineRule="auto"/>
        <w:jc w:val="both"/>
      </w:pPr>
      <w:r>
        <w:t xml:space="preserve">Radical Storage. (2023). </w:t>
      </w:r>
      <w:r>
        <w:rPr>
          <w:i/>
          <w:iCs/>
        </w:rPr>
        <w:t>UK Tourism Statistics 2023: Latest Reports</w:t>
      </w:r>
      <w:r>
        <w:t xml:space="preserve">. [online] Available at: </w:t>
      </w:r>
      <w:hyperlink r:id="rId9" w:history="1">
        <w:r>
          <w:rPr>
            <w:rStyle w:val="Hyperlink"/>
          </w:rPr>
          <w:t>https://travel.radicalstorage.com/uk-tourism-statistics/</w:t>
        </w:r>
      </w:hyperlink>
      <w:r>
        <w:t xml:space="preserve"> [Accessed 10 May 2024].</w:t>
      </w:r>
    </w:p>
    <w:p w:rsidR="00573B2D" w:rsidRDefault="00000000">
      <w:pPr>
        <w:pStyle w:val="NormalWeb"/>
        <w:spacing w:before="0" w:beforeAutospacing="0" w:after="240" w:afterAutospacing="0" w:line="360" w:lineRule="auto"/>
        <w:jc w:val="both"/>
      </w:pPr>
      <w:r>
        <w:lastRenderedPageBreak/>
        <w:t xml:space="preserve">Read, S., Sarasvathy, S., Dew, N., Wiltbank, R. and Ohlsson, A.-V. (2023). </w:t>
      </w:r>
      <w:r>
        <w:rPr>
          <w:i/>
          <w:iCs/>
        </w:rPr>
        <w:t>Effectual Entrepreneurship</w:t>
      </w:r>
      <w:r>
        <w:t>. Milton Park, Abingdon, Oxfordshire: Routledge.</w:t>
      </w:r>
    </w:p>
    <w:p w:rsidR="00573B2D" w:rsidRDefault="00000000">
      <w:pPr>
        <w:pStyle w:val="NormalWeb"/>
        <w:spacing w:before="0" w:beforeAutospacing="0" w:after="240" w:afterAutospacing="0" w:line="360" w:lineRule="auto"/>
        <w:jc w:val="both"/>
      </w:pPr>
      <w:r>
        <w:t xml:space="preserve">Restaurant. (2022). </w:t>
      </w:r>
      <w:r>
        <w:rPr>
          <w:i/>
          <w:iCs/>
        </w:rPr>
        <w:t>Nick Jones Steps down from Soho House</w:t>
      </w:r>
      <w:r>
        <w:t xml:space="preserve">. [online] Available at: </w:t>
      </w:r>
      <w:hyperlink r:id="rId10" w:history="1">
        <w:r>
          <w:rPr>
            <w:rStyle w:val="Hyperlink"/>
          </w:rPr>
          <w:t>https://www.restaurantonline.co.uk/Article/2022/11/17/Nick-Jones-steps-down-from-Soho-House</w:t>
        </w:r>
      </w:hyperlink>
      <w:r>
        <w:t xml:space="preserve"> [Accessed 9 May 2024].</w:t>
      </w:r>
    </w:p>
    <w:p w:rsidR="00573B2D" w:rsidRDefault="00000000">
      <w:pPr>
        <w:pStyle w:val="NormalWeb"/>
        <w:spacing w:before="0" w:beforeAutospacing="0" w:after="240" w:afterAutospacing="0" w:line="360" w:lineRule="auto"/>
        <w:jc w:val="both"/>
      </w:pPr>
      <w:r>
        <w:t xml:space="preserve">Timmons, J.A. and Spinelli, S. (2023). </w:t>
      </w:r>
      <w:r>
        <w:rPr>
          <w:i/>
          <w:iCs/>
        </w:rPr>
        <w:t>New Venture Creation : Entrepreneurship for the 21th Century</w:t>
      </w:r>
      <w:r>
        <w:t>. Boston: Mcgraw Hill.</w:t>
      </w:r>
    </w:p>
    <w:p w:rsidR="00573B2D" w:rsidRDefault="00000000">
      <w:pPr>
        <w:pStyle w:val="NormalWeb"/>
        <w:spacing w:before="0" w:beforeAutospacing="0" w:after="240" w:afterAutospacing="0" w:line="360" w:lineRule="auto"/>
        <w:jc w:val="both"/>
      </w:pPr>
      <w:r>
        <w:t xml:space="preserve">Wei-Skillern, J., Austin, J.E., Leonard, H.B., Stevenson, H.H. and Al, E. (2023). </w:t>
      </w:r>
      <w:r>
        <w:rPr>
          <w:i/>
          <w:iCs/>
        </w:rPr>
        <w:t>Entrepreneurship in the Social Sector</w:t>
      </w:r>
      <w:r>
        <w:t>. Los Angeles: Sage Publications, Cop.</w:t>
      </w:r>
    </w:p>
    <w:sectPr w:rsidR="00573B2D">
      <w:footerReference w:type="default" r:id="rId11"/>
      <w:footerReference w:type="first" r:id="rId12"/>
      <w:pgSz w:w="11906" w:h="16838"/>
      <w:pgMar w:top="1440" w:right="1440" w:bottom="1440" w:left="1440" w:header="706" w:footer="706"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81031" w:rsidRDefault="00781031">
      <w:pPr>
        <w:spacing w:after="0" w:line="240" w:lineRule="auto"/>
      </w:pPr>
      <w:r>
        <w:separator/>
      </w:r>
    </w:p>
  </w:endnote>
  <w:endnote w:type="continuationSeparator" w:id="0">
    <w:p w:rsidR="00781031" w:rsidRDefault="00781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IDFont+F10">
    <w:altName w:val="Cambria"/>
    <w:panose1 w:val="020B0604020202020204"/>
    <w:charset w:val="00"/>
    <w:family w:val="roman"/>
    <w:notTrueType/>
    <w:pitch w:val="default"/>
  </w:font>
  <w:font w:name="CIDFont+F4">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73B2D"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rsidR="00573B2D" w:rsidRDefault="00573B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73B2D"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81031" w:rsidRDefault="00781031">
      <w:pPr>
        <w:spacing w:after="0" w:line="240" w:lineRule="auto"/>
      </w:pPr>
      <w:r>
        <w:separator/>
      </w:r>
    </w:p>
  </w:footnote>
  <w:footnote w:type="continuationSeparator" w:id="0">
    <w:p w:rsidR="00781031" w:rsidRDefault="007810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B2D"/>
    <w:rsid w:val="00573B2D"/>
    <w:rsid w:val="00781031"/>
    <w:rsid w:val="00F87038"/>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4:docId w14:val="2598C2E7"/>
  <w15:docId w15:val="{1B3CF83E-5DFE-3B43-A11D-13A694F20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SimSun"/>
        <w:kern w:val="2"/>
        <w:sz w:val="24"/>
        <w:szCs w:val="22"/>
        <w:lang w:val="en-AU"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pPr>
      <w:keepNext/>
      <w:keepLines/>
      <w:spacing w:before="240" w:after="0"/>
      <w:outlineLvl w:val="0"/>
    </w:pPr>
    <w:rPr>
      <w:rFonts w:eastAsia="SimSun"/>
      <w:b/>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eastAsia="SimSun"/>
      <w:b/>
      <w:sz w:val="28"/>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eastAsia="SimSun"/>
      <w:b/>
      <w:sz w:val="26"/>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eastAsia="SimSun"/>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eastAsia="SimSun" w:cs="SimSun"/>
      <w:b/>
      <w:sz w:val="32"/>
      <w:szCs w:val="32"/>
      <w:lang w:val="en-US"/>
    </w:rPr>
  </w:style>
  <w:style w:type="character" w:customStyle="1" w:styleId="Heading2Char">
    <w:name w:val="Heading 2 Char"/>
    <w:basedOn w:val="DefaultParagraphFont"/>
    <w:link w:val="Heading2"/>
    <w:uiPriority w:val="9"/>
    <w:rPr>
      <w:rFonts w:eastAsia="SimSun" w:cs="SimSun"/>
      <w:b/>
      <w:sz w:val="28"/>
      <w:szCs w:val="26"/>
    </w:rPr>
  </w:style>
  <w:style w:type="character" w:customStyle="1" w:styleId="Heading3Char">
    <w:name w:val="Heading 3 Char"/>
    <w:basedOn w:val="DefaultParagraphFont"/>
    <w:link w:val="Heading3"/>
    <w:uiPriority w:val="9"/>
    <w:rPr>
      <w:rFonts w:eastAsia="SimSun" w:cs="SimSun"/>
      <w:b/>
      <w:sz w:val="26"/>
      <w:szCs w:val="24"/>
      <w:lang w:val="en-US"/>
    </w:rPr>
  </w:style>
  <w:style w:type="paragraph" w:styleId="Title">
    <w:name w:val="Title"/>
    <w:basedOn w:val="Normal"/>
    <w:next w:val="Normal"/>
    <w:link w:val="TitleChar"/>
    <w:uiPriority w:val="10"/>
    <w:qFormat/>
    <w:pPr>
      <w:spacing w:after="0" w:line="240" w:lineRule="auto"/>
      <w:contextualSpacing/>
      <w:jc w:val="center"/>
    </w:pPr>
    <w:rPr>
      <w:rFonts w:eastAsia="SimSun"/>
      <w:b/>
      <w:spacing w:val="-10"/>
      <w:kern w:val="28"/>
      <w:sz w:val="56"/>
      <w:szCs w:val="56"/>
    </w:rPr>
  </w:style>
  <w:style w:type="character" w:customStyle="1" w:styleId="TitleChar">
    <w:name w:val="Title Char"/>
    <w:basedOn w:val="DefaultParagraphFont"/>
    <w:link w:val="Title"/>
    <w:uiPriority w:val="10"/>
    <w:rPr>
      <w:rFonts w:eastAsia="SimSun" w:cs="SimSun"/>
      <w:b/>
      <w:spacing w:val="-10"/>
      <w:kern w:val="28"/>
      <w:sz w:val="56"/>
      <w:szCs w:val="56"/>
      <w:lang w:val="en-US"/>
    </w:rPr>
  </w:style>
  <w:style w:type="character" w:customStyle="1" w:styleId="Heading4Char">
    <w:name w:val="Heading 4 Char"/>
    <w:basedOn w:val="DefaultParagraphFont"/>
    <w:link w:val="Heading4"/>
    <w:uiPriority w:val="9"/>
    <w:rPr>
      <w:rFonts w:eastAsia="SimSun" w:cs="SimSun"/>
      <w:b/>
      <w:iCs/>
      <w:lang w:val="en-US"/>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lang w:val="en-US"/>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lang w:val="en-US"/>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kern w:val="0"/>
      <w:szCs w:val="24"/>
      <w:lang w:val="en-AU" w:eastAsia="en-AU"/>
      <w14:ligatures w14:val="none"/>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529872">
      <w:bodyDiv w:val="1"/>
      <w:marLeft w:val="0"/>
      <w:marRight w:val="0"/>
      <w:marTop w:val="0"/>
      <w:marBottom w:val="0"/>
      <w:divBdr>
        <w:top w:val="none" w:sz="0" w:space="0" w:color="auto"/>
        <w:left w:val="none" w:sz="0" w:space="0" w:color="auto"/>
        <w:bottom w:val="none" w:sz="0" w:space="0" w:color="auto"/>
        <w:right w:val="none" w:sz="0" w:space="0" w:color="auto"/>
      </w:divBdr>
      <w:divsChild>
        <w:div w:id="1026250906">
          <w:marLeft w:val="0"/>
          <w:marRight w:val="0"/>
          <w:marTop w:val="0"/>
          <w:marBottom w:val="0"/>
          <w:divBdr>
            <w:top w:val="none" w:sz="0" w:space="0" w:color="auto"/>
            <w:left w:val="none" w:sz="0" w:space="0" w:color="auto"/>
            <w:bottom w:val="none" w:sz="0" w:space="0" w:color="auto"/>
            <w:right w:val="none" w:sz="0" w:space="0" w:color="auto"/>
          </w:divBdr>
          <w:divsChild>
            <w:div w:id="1321155550">
              <w:marLeft w:val="0"/>
              <w:marRight w:val="0"/>
              <w:marTop w:val="0"/>
              <w:marBottom w:val="0"/>
              <w:divBdr>
                <w:top w:val="none" w:sz="0" w:space="0" w:color="auto"/>
                <w:left w:val="none" w:sz="0" w:space="0" w:color="auto"/>
                <w:bottom w:val="none" w:sz="0" w:space="0" w:color="auto"/>
                <w:right w:val="none" w:sz="0" w:space="0" w:color="auto"/>
              </w:divBdr>
              <w:divsChild>
                <w:div w:id="9760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335588">
      <w:bodyDiv w:val="1"/>
      <w:marLeft w:val="0"/>
      <w:marRight w:val="0"/>
      <w:marTop w:val="0"/>
      <w:marBottom w:val="0"/>
      <w:divBdr>
        <w:top w:val="none" w:sz="0" w:space="0" w:color="auto"/>
        <w:left w:val="none" w:sz="0" w:space="0" w:color="auto"/>
        <w:bottom w:val="none" w:sz="0" w:space="0" w:color="auto"/>
        <w:right w:val="none" w:sz="0" w:space="0" w:color="auto"/>
      </w:divBdr>
      <w:divsChild>
        <w:div w:id="1992177042">
          <w:marLeft w:val="0"/>
          <w:marRight w:val="0"/>
          <w:marTop w:val="0"/>
          <w:marBottom w:val="0"/>
          <w:divBdr>
            <w:top w:val="none" w:sz="0" w:space="0" w:color="auto"/>
            <w:left w:val="none" w:sz="0" w:space="0" w:color="auto"/>
            <w:bottom w:val="none" w:sz="0" w:space="0" w:color="auto"/>
            <w:right w:val="none" w:sz="0" w:space="0" w:color="auto"/>
          </w:divBdr>
          <w:divsChild>
            <w:div w:id="1307972132">
              <w:marLeft w:val="0"/>
              <w:marRight w:val="0"/>
              <w:marTop w:val="0"/>
              <w:marBottom w:val="0"/>
              <w:divBdr>
                <w:top w:val="none" w:sz="0" w:space="0" w:color="auto"/>
                <w:left w:val="none" w:sz="0" w:space="0" w:color="auto"/>
                <w:bottom w:val="none" w:sz="0" w:space="0" w:color="auto"/>
                <w:right w:val="none" w:sz="0" w:space="0" w:color="auto"/>
              </w:divBdr>
              <w:divsChild>
                <w:div w:id="42218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689576">
      <w:bodyDiv w:val="1"/>
      <w:marLeft w:val="0"/>
      <w:marRight w:val="0"/>
      <w:marTop w:val="0"/>
      <w:marBottom w:val="0"/>
      <w:divBdr>
        <w:top w:val="none" w:sz="0" w:space="0" w:color="auto"/>
        <w:left w:val="none" w:sz="0" w:space="0" w:color="auto"/>
        <w:bottom w:val="none" w:sz="0" w:space="0" w:color="auto"/>
        <w:right w:val="none" w:sz="0" w:space="0" w:color="auto"/>
      </w:divBdr>
      <w:divsChild>
        <w:div w:id="252671153">
          <w:marLeft w:val="0"/>
          <w:marRight w:val="0"/>
          <w:marTop w:val="0"/>
          <w:marBottom w:val="0"/>
          <w:divBdr>
            <w:top w:val="none" w:sz="0" w:space="0" w:color="auto"/>
            <w:left w:val="none" w:sz="0" w:space="0" w:color="auto"/>
            <w:bottom w:val="none" w:sz="0" w:space="0" w:color="auto"/>
            <w:right w:val="none" w:sz="0" w:space="0" w:color="auto"/>
          </w:divBdr>
          <w:divsChild>
            <w:div w:id="2015300946">
              <w:marLeft w:val="0"/>
              <w:marRight w:val="0"/>
              <w:marTop w:val="0"/>
              <w:marBottom w:val="0"/>
              <w:divBdr>
                <w:top w:val="none" w:sz="0" w:space="0" w:color="auto"/>
                <w:left w:val="none" w:sz="0" w:space="0" w:color="auto"/>
                <w:bottom w:val="none" w:sz="0" w:space="0" w:color="auto"/>
                <w:right w:val="none" w:sz="0" w:space="0" w:color="auto"/>
              </w:divBdr>
              <w:divsChild>
                <w:div w:id="121623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anschragercompany.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usinesstraveller.com/features/sir-rocco-forte-reimagines-the-art-of-hospitality/"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news/business-47567994"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restaurantonline.co.uk/Article/2022/11/17/Nick-Jones-steps-down-from-Soho-House" TargetMode="External"/><Relationship Id="rId4" Type="http://schemas.openxmlformats.org/officeDocument/2006/relationships/footnotes" Target="footnotes.xml"/><Relationship Id="rId9" Type="http://schemas.openxmlformats.org/officeDocument/2006/relationships/hyperlink" Target="https://travel.radicalstorage.com/uk-tourism-statist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662</TotalTime>
  <Pages>8</Pages>
  <Words>2517</Words>
  <Characters>14352</Characters>
  <Application>Microsoft Office Word</Application>
  <DocSecurity>0</DocSecurity>
  <Lines>119</Lines>
  <Paragraphs>33</Paragraphs>
  <ScaleCrop>false</ScaleCrop>
  <Company/>
  <LinksUpToDate>false</LinksUpToDate>
  <CharactersWithSpaces>16836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abdul hoque</cp:lastModifiedBy>
  <cp:revision>2</cp:revision>
  <dcterms:created xsi:type="dcterms:W3CDTF">2024-05-09T12:04:00Z</dcterms:created>
  <dcterms:modified xsi:type="dcterms:W3CDTF">2024-05-12T21:49:00Z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88a236d2735c40ff9e33aa1d36902ecc</vt:lpwstr>
  </property>
</Properties>
</file>