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2ADEE" w14:textId="77777777" w:rsidR="00602FCC" w:rsidRDefault="00602FCC">
      <w:pPr>
        <w:widowControl w:val="0"/>
        <w:pBdr>
          <w:top w:val="nil"/>
          <w:left w:val="nil"/>
          <w:bottom w:val="nil"/>
          <w:right w:val="nil"/>
          <w:between w:val="nil"/>
        </w:pBdr>
        <w:spacing w:after="0" w:line="276" w:lineRule="auto"/>
      </w:pPr>
    </w:p>
    <w:p w14:paraId="2D57573B" w14:textId="77777777" w:rsidR="00602FCC" w:rsidRDefault="00000000">
      <w:r>
        <w:rPr>
          <w:noProof/>
        </w:rPr>
        <mc:AlternateContent>
          <mc:Choice Requires="wpg">
            <w:drawing>
              <wp:anchor distT="0" distB="0" distL="114300" distR="114300" simplePos="0" relativeHeight="251658240" behindDoc="0" locked="0" layoutInCell="1" hidden="0" allowOverlap="1" wp14:anchorId="0239B82B" wp14:editId="7B5AF719">
                <wp:simplePos x="0" y="0"/>
                <wp:positionH relativeFrom="page">
                  <wp:align>center</wp:align>
                </wp:positionH>
                <wp:positionV relativeFrom="page">
                  <wp:posOffset>0</wp:posOffset>
                </wp:positionV>
                <wp:extent cx="7112635" cy="1282065"/>
                <wp:effectExtent l="0" t="0" r="0" b="0"/>
                <wp:wrapNone/>
                <wp:docPr id="42" name="Group 42"/>
                <wp:cNvGraphicFramePr/>
                <a:graphic xmlns:a="http://schemas.openxmlformats.org/drawingml/2006/main">
                  <a:graphicData uri="http://schemas.microsoft.com/office/word/2010/wordprocessingGroup">
                    <wpg:wgp>
                      <wpg:cNvGrpSpPr/>
                      <wpg:grpSpPr>
                        <a:xfrm>
                          <a:off x="0" y="0"/>
                          <a:ext cx="7112635" cy="1282065"/>
                          <a:chOff x="1789683" y="3138968"/>
                          <a:chExt cx="7112635" cy="1282065"/>
                        </a:xfrm>
                      </wpg:grpSpPr>
                      <wpg:grpSp>
                        <wpg:cNvPr id="1" name="Group 1"/>
                        <wpg:cNvGrpSpPr/>
                        <wpg:grpSpPr>
                          <a:xfrm>
                            <a:off x="1789683" y="3138968"/>
                            <a:ext cx="7112635" cy="1282065"/>
                            <a:chOff x="0" y="0"/>
                            <a:chExt cx="7112635" cy="1282065"/>
                          </a:xfrm>
                        </wpg:grpSpPr>
                        <wps:wsp>
                          <wps:cNvPr id="2" name="Rectangle 2"/>
                          <wps:cNvSpPr/>
                          <wps:spPr>
                            <a:xfrm>
                              <a:off x="0" y="0"/>
                              <a:ext cx="7112625" cy="1282050"/>
                            </a:xfrm>
                            <a:prstGeom prst="rect">
                              <a:avLst/>
                            </a:prstGeom>
                            <a:noFill/>
                            <a:ln>
                              <a:noFill/>
                            </a:ln>
                          </wps:spPr>
                          <wps:txbx>
                            <w:txbxContent>
                              <w:p w14:paraId="7E1AA472" w14:textId="77777777" w:rsidR="00602FCC" w:rsidRDefault="00602FCC">
                                <w:pPr>
                                  <w:spacing w:after="0" w:line="240" w:lineRule="auto"/>
                                  <w:textDirection w:val="btLr"/>
                                </w:pPr>
                              </w:p>
                            </w:txbxContent>
                          </wps:txbx>
                          <wps:bodyPr spcFirstLastPara="1" wrap="square" lIns="91425" tIns="91425" rIns="91425" bIns="91425" anchor="ctr" anchorCtr="0">
                            <a:noAutofit/>
                          </wps:bodyPr>
                        </wps:wsp>
                        <wps:wsp>
                          <wps:cNvPr id="3" name="Freeform: Shape 3"/>
                          <wps:cNvSpPr/>
                          <wps:spPr>
                            <a:xfrm>
                              <a:off x="0" y="0"/>
                              <a:ext cx="7112635" cy="1191610"/>
                            </a:xfrm>
                            <a:custGeom>
                              <a:avLst/>
                              <a:gdLst/>
                              <a:ahLst/>
                              <a:cxnLst/>
                              <a:rect l="l" t="t" r="r" b="b"/>
                              <a:pathLst>
                                <a:path w="7112635" h="1191610" extrusionOk="0">
                                  <a:moveTo>
                                    <a:pt x="0" y="0"/>
                                  </a:moveTo>
                                  <a:lnTo>
                                    <a:pt x="7112635" y="0"/>
                                  </a:lnTo>
                                  <a:lnTo>
                                    <a:pt x="7112635" y="1191610"/>
                                  </a:lnTo>
                                  <a:lnTo>
                                    <a:pt x="3520494" y="773642"/>
                                  </a:lnTo>
                                  <a:lnTo>
                                    <a:pt x="0" y="1151420"/>
                                  </a:lnTo>
                                  <a:lnTo>
                                    <a:pt x="0" y="0"/>
                                  </a:lnTo>
                                  <a:close/>
                                </a:path>
                              </a:pathLst>
                            </a:custGeom>
                            <a:solidFill>
                              <a:srgbClr val="4472C4"/>
                            </a:solidFill>
                            <a:ln>
                              <a:noFill/>
                            </a:ln>
                          </wps:spPr>
                          <wps:bodyPr spcFirstLastPara="1" wrap="square" lIns="91425" tIns="91425" rIns="91425" bIns="91425" anchor="ctr" anchorCtr="0">
                            <a:noAutofit/>
                          </wps:bodyPr>
                        </wps:wsp>
                        <wps:wsp>
                          <wps:cNvPr id="4" name="Rectangle 4"/>
                          <wps:cNvSpPr/>
                          <wps:spPr>
                            <a:xfrm>
                              <a:off x="0" y="0"/>
                              <a:ext cx="7112635" cy="1282065"/>
                            </a:xfrm>
                            <a:prstGeom prst="rect">
                              <a:avLst/>
                            </a:prstGeom>
                            <a:solidFill>
                              <a:srgbClr val="FFFFFF"/>
                            </a:solidFill>
                            <a:ln>
                              <a:noFill/>
                            </a:ln>
                          </wps:spPr>
                          <wps:txbx>
                            <w:txbxContent>
                              <w:p w14:paraId="78316D11" w14:textId="77777777" w:rsidR="00602FCC" w:rsidRDefault="00602FCC">
                                <w:pPr>
                                  <w:spacing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0</wp:posOffset>
                </wp:positionV>
                <wp:extent cx="7112635" cy="1282065"/>
                <wp:effectExtent b="0" l="0" r="0" t="0"/>
                <wp:wrapNone/>
                <wp:docPr id="42" name="image27.png"/>
                <a:graphic>
                  <a:graphicData uri="http://schemas.openxmlformats.org/drawingml/2006/picture">
                    <pic:pic>
                      <pic:nvPicPr>
                        <pic:cNvPr id="0" name="image27.png"/>
                        <pic:cNvPicPr preferRelativeResize="0"/>
                      </pic:nvPicPr>
                      <pic:blipFill>
                        <a:blip r:embed="rId8"/>
                        <a:srcRect/>
                        <a:stretch>
                          <a:fillRect/>
                        </a:stretch>
                      </pic:blipFill>
                      <pic:spPr>
                        <a:xfrm>
                          <a:off x="0" y="0"/>
                          <a:ext cx="7112635" cy="1282065"/>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0" locked="0" layoutInCell="1" hidden="0" allowOverlap="1" wp14:anchorId="6BC6841A" wp14:editId="39C6BA54">
                <wp:simplePos x="0" y="0"/>
                <wp:positionH relativeFrom="page">
                  <wp:align>center</wp:align>
                </wp:positionH>
                <wp:positionV relativeFrom="page">
                  <wp:posOffset>-4761</wp:posOffset>
                </wp:positionV>
                <wp:extent cx="7123430" cy="991870"/>
                <wp:effectExtent l="0" t="0" r="0" b="0"/>
                <wp:wrapSquare wrapText="bothSides" distT="0" distB="0" distL="114300" distR="114300"/>
                <wp:docPr id="38" name="Freeform: Shape 38"/>
                <wp:cNvGraphicFramePr/>
                <a:graphic xmlns:a="http://schemas.openxmlformats.org/drawingml/2006/main">
                  <a:graphicData uri="http://schemas.microsoft.com/office/word/2010/wordprocessingShape">
                    <wps:wsp>
                      <wps:cNvSpPr/>
                      <wps:spPr>
                        <a:xfrm>
                          <a:off x="1789048" y="3288828"/>
                          <a:ext cx="7113905" cy="982345"/>
                        </a:xfrm>
                        <a:custGeom>
                          <a:avLst/>
                          <a:gdLst/>
                          <a:ahLst/>
                          <a:cxnLst/>
                          <a:rect l="l" t="t" r="r" b="b"/>
                          <a:pathLst>
                            <a:path w="7113905" h="982345" extrusionOk="0">
                              <a:moveTo>
                                <a:pt x="0" y="0"/>
                              </a:moveTo>
                              <a:lnTo>
                                <a:pt x="0" y="982345"/>
                              </a:lnTo>
                              <a:lnTo>
                                <a:pt x="7113905" y="982345"/>
                              </a:lnTo>
                              <a:lnTo>
                                <a:pt x="7113905" y="0"/>
                              </a:lnTo>
                              <a:close/>
                            </a:path>
                          </a:pathLst>
                        </a:custGeom>
                        <a:noFill/>
                        <a:ln>
                          <a:noFill/>
                        </a:ln>
                      </wps:spPr>
                      <wps:txbx>
                        <w:txbxContent>
                          <w:p w14:paraId="6E85E3E9" w14:textId="77777777" w:rsidR="00602FCC" w:rsidRDefault="00000000">
                            <w:pPr>
                              <w:spacing w:after="0" w:line="240" w:lineRule="auto"/>
                              <w:jc w:val="right"/>
                              <w:textDirection w:val="btLr"/>
                            </w:pPr>
                            <w:r>
                              <w:rPr>
                                <w:rFonts w:ascii="Arial" w:eastAsia="Arial" w:hAnsi="Arial" w:cs="Arial"/>
                                <w:color w:val="595959"/>
                                <w:sz w:val="28"/>
                              </w:rPr>
                              <w:t>Mark Alexander Watson</w:t>
                            </w:r>
                          </w:p>
                          <w:p w14:paraId="218551E4" w14:textId="77777777" w:rsidR="00602FCC" w:rsidRDefault="00000000">
                            <w:pPr>
                              <w:spacing w:after="0" w:line="240" w:lineRule="auto"/>
                              <w:jc w:val="right"/>
                              <w:textDirection w:val="btLr"/>
                            </w:pPr>
                            <w:r>
                              <w:rPr>
                                <w:rFonts w:ascii="Arial" w:eastAsia="Arial" w:hAnsi="Arial" w:cs="Arial"/>
                                <w:color w:val="595959"/>
                                <w:sz w:val="18"/>
                              </w:rPr>
                              <w:t>Student ID: 2116466</w:t>
                            </w:r>
                          </w:p>
                        </w:txbxContent>
                      </wps:txbx>
                      <wps:bodyPr spcFirstLastPara="1" wrap="square" lIns="88900" tIns="38100" rIns="88900" bIns="3810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-4761</wp:posOffset>
                </wp:positionV>
                <wp:extent cx="7123430" cy="991870"/>
                <wp:effectExtent b="0" l="0" r="0" t="0"/>
                <wp:wrapSquare wrapText="bothSides" distB="0" distT="0" distL="114300" distR="114300"/>
                <wp:docPr id="38" name="image16.png"/>
                <a:graphic>
                  <a:graphicData uri="http://schemas.openxmlformats.org/drawingml/2006/picture">
                    <pic:pic>
                      <pic:nvPicPr>
                        <pic:cNvPr id="0" name="image16.png"/>
                        <pic:cNvPicPr preferRelativeResize="0"/>
                      </pic:nvPicPr>
                      <pic:blipFill>
                        <a:blip r:embed="rId9"/>
                        <a:srcRect/>
                        <a:stretch>
                          <a:fillRect/>
                        </a:stretch>
                      </pic:blipFill>
                      <pic:spPr>
                        <a:xfrm>
                          <a:off x="0" y="0"/>
                          <a:ext cx="7123430" cy="991870"/>
                        </a:xfrm>
                        <a:prstGeom prst="rect"/>
                        <a:ln/>
                      </pic:spPr>
                    </pic:pic>
                  </a:graphicData>
                </a:graphic>
              </wp:anchor>
            </w:drawing>
          </mc:Fallback>
        </mc:AlternateContent>
      </w:r>
      <w:r>
        <w:rPr>
          <w:noProof/>
        </w:rPr>
        <mc:AlternateContent>
          <mc:Choice Requires="wpg">
            <w:drawing>
              <wp:anchor distT="0" distB="0" distL="114300" distR="114300" simplePos="0" relativeHeight="251660288" behindDoc="0" locked="0" layoutInCell="1" hidden="0" allowOverlap="1" wp14:anchorId="17E6FD1D" wp14:editId="1388F7C9">
                <wp:simplePos x="0" y="0"/>
                <wp:positionH relativeFrom="page">
                  <wp:align>center</wp:align>
                </wp:positionH>
                <wp:positionV relativeFrom="page">
                  <wp:posOffset>-4761</wp:posOffset>
                </wp:positionV>
                <wp:extent cx="7123430" cy="381635"/>
                <wp:effectExtent l="0" t="0" r="0" b="0"/>
                <wp:wrapSquare wrapText="bothSides" distT="0" distB="0" distL="114300" distR="114300"/>
                <wp:docPr id="41" name="Freeform: Shape 41"/>
                <wp:cNvGraphicFramePr/>
                <a:graphic xmlns:a="http://schemas.openxmlformats.org/drawingml/2006/main">
                  <a:graphicData uri="http://schemas.microsoft.com/office/word/2010/wordprocessingShape">
                    <wps:wsp>
                      <wps:cNvSpPr/>
                      <wps:spPr>
                        <a:xfrm>
                          <a:off x="1789048" y="3593945"/>
                          <a:ext cx="7113905" cy="372110"/>
                        </a:xfrm>
                        <a:custGeom>
                          <a:avLst/>
                          <a:gdLst/>
                          <a:ahLst/>
                          <a:cxnLst/>
                          <a:rect l="l" t="t" r="r" b="b"/>
                          <a:pathLst>
                            <a:path w="7113905" h="372110" extrusionOk="0">
                              <a:moveTo>
                                <a:pt x="0" y="0"/>
                              </a:moveTo>
                              <a:lnTo>
                                <a:pt x="0" y="372110"/>
                              </a:lnTo>
                              <a:lnTo>
                                <a:pt x="7113905" y="372110"/>
                              </a:lnTo>
                              <a:lnTo>
                                <a:pt x="7113905" y="0"/>
                              </a:lnTo>
                              <a:close/>
                            </a:path>
                          </a:pathLst>
                        </a:custGeom>
                        <a:noFill/>
                        <a:ln>
                          <a:noFill/>
                        </a:ln>
                      </wps:spPr>
                      <wps:txbx>
                        <w:txbxContent>
                          <w:p w14:paraId="1E223A49" w14:textId="77777777" w:rsidR="00602FCC" w:rsidRDefault="00000000">
                            <w:pPr>
                              <w:spacing w:after="0" w:line="240" w:lineRule="auto"/>
                              <w:jc w:val="right"/>
                              <w:textDirection w:val="btLr"/>
                            </w:pPr>
                            <w:r>
                              <w:rPr>
                                <w:rFonts w:ascii="Arial" w:eastAsia="Arial" w:hAnsi="Arial" w:cs="Arial"/>
                                <w:color w:val="4472C4"/>
                                <w:sz w:val="28"/>
                              </w:rPr>
                              <w:t>Group Project: Part time student</w:t>
                            </w:r>
                          </w:p>
                          <w:p w14:paraId="2222C56F" w14:textId="77777777" w:rsidR="00602FCC" w:rsidRDefault="00000000">
                            <w:pPr>
                              <w:spacing w:after="0" w:line="240" w:lineRule="auto"/>
                              <w:jc w:val="right"/>
                              <w:textDirection w:val="btLr"/>
                            </w:pPr>
                            <w:r>
                              <w:rPr>
                                <w:rFonts w:ascii="Arial" w:eastAsia="Arial" w:hAnsi="Arial" w:cs="Arial"/>
                                <w:color w:val="595959"/>
                                <w:sz w:val="20"/>
                              </w:rPr>
                              <w:t>ACMA5009</w:t>
                            </w:r>
                          </w:p>
                        </w:txbxContent>
                      </wps:txbx>
                      <wps:bodyPr spcFirstLastPara="1" wrap="square" lIns="88900" tIns="38100" rIns="88900" bIns="3810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-4761</wp:posOffset>
                </wp:positionV>
                <wp:extent cx="7123430" cy="381635"/>
                <wp:effectExtent b="0" l="0" r="0" t="0"/>
                <wp:wrapSquare wrapText="bothSides" distB="0" distT="0" distL="114300" distR="114300"/>
                <wp:docPr id="41" name="image25.png"/>
                <a:graphic>
                  <a:graphicData uri="http://schemas.openxmlformats.org/drawingml/2006/picture">
                    <pic:pic>
                      <pic:nvPicPr>
                        <pic:cNvPr id="0" name="image25.png"/>
                        <pic:cNvPicPr preferRelativeResize="0"/>
                      </pic:nvPicPr>
                      <pic:blipFill>
                        <a:blip r:embed="rId10"/>
                        <a:srcRect/>
                        <a:stretch>
                          <a:fillRect/>
                        </a:stretch>
                      </pic:blipFill>
                      <pic:spPr>
                        <a:xfrm>
                          <a:off x="0" y="0"/>
                          <a:ext cx="7123430" cy="381635"/>
                        </a:xfrm>
                        <a:prstGeom prst="rect"/>
                        <a:ln/>
                      </pic:spPr>
                    </pic:pic>
                  </a:graphicData>
                </a:graphic>
              </wp:anchor>
            </w:drawing>
          </mc:Fallback>
        </mc:AlternateContent>
      </w:r>
      <w:r>
        <w:rPr>
          <w:noProof/>
        </w:rPr>
        <mc:AlternateContent>
          <mc:Choice Requires="wpg">
            <w:drawing>
              <wp:anchor distT="0" distB="0" distL="114300" distR="114300" simplePos="0" relativeHeight="251661312" behindDoc="0" locked="0" layoutInCell="1" hidden="0" allowOverlap="1" wp14:anchorId="0896A0FB" wp14:editId="15AA7130">
                <wp:simplePos x="0" y="0"/>
                <wp:positionH relativeFrom="page">
                  <wp:align>center</wp:align>
                </wp:positionH>
                <wp:positionV relativeFrom="page">
                  <wp:posOffset>-4761</wp:posOffset>
                </wp:positionV>
                <wp:extent cx="7123430" cy="3890645"/>
                <wp:effectExtent l="0" t="0" r="0" b="0"/>
                <wp:wrapSquare wrapText="bothSides" distT="0" distB="0" distL="114300" distR="114300"/>
                <wp:docPr id="37" name="Freeform: Shape 37"/>
                <wp:cNvGraphicFramePr/>
                <a:graphic xmlns:a="http://schemas.openxmlformats.org/drawingml/2006/main">
                  <a:graphicData uri="http://schemas.microsoft.com/office/word/2010/wordprocessingShape">
                    <wps:wsp>
                      <wps:cNvSpPr/>
                      <wps:spPr>
                        <a:xfrm>
                          <a:off x="1789048" y="1839440"/>
                          <a:ext cx="7113905" cy="3881120"/>
                        </a:xfrm>
                        <a:custGeom>
                          <a:avLst/>
                          <a:gdLst/>
                          <a:ahLst/>
                          <a:cxnLst/>
                          <a:rect l="l" t="t" r="r" b="b"/>
                          <a:pathLst>
                            <a:path w="7113905" h="3881120" extrusionOk="0">
                              <a:moveTo>
                                <a:pt x="0" y="0"/>
                              </a:moveTo>
                              <a:lnTo>
                                <a:pt x="0" y="3881120"/>
                              </a:lnTo>
                              <a:lnTo>
                                <a:pt x="7113905" y="3881120"/>
                              </a:lnTo>
                              <a:lnTo>
                                <a:pt x="7113905" y="0"/>
                              </a:lnTo>
                              <a:close/>
                            </a:path>
                          </a:pathLst>
                        </a:custGeom>
                        <a:noFill/>
                        <a:ln>
                          <a:noFill/>
                        </a:ln>
                      </wps:spPr>
                      <wps:txbx>
                        <w:txbxContent>
                          <w:p w14:paraId="445CEA91" w14:textId="77777777" w:rsidR="00602FCC" w:rsidRDefault="00000000">
                            <w:pPr>
                              <w:spacing w:line="258" w:lineRule="auto"/>
                              <w:jc w:val="right"/>
                              <w:textDirection w:val="btLr"/>
                            </w:pPr>
                            <w:r>
                              <w:rPr>
                                <w:smallCaps/>
                                <w:color w:val="4472C4"/>
                                <w:sz w:val="64"/>
                              </w:rPr>
                              <w:t>PRESS AND TOOLING PRODUCTION PROJECT</w:t>
                            </w:r>
                          </w:p>
                          <w:p w14:paraId="3B9F8B5A" w14:textId="77777777" w:rsidR="00602FCC" w:rsidRDefault="00000000">
                            <w:pPr>
                              <w:spacing w:line="258" w:lineRule="auto"/>
                              <w:jc w:val="right"/>
                              <w:textDirection w:val="btLr"/>
                            </w:pPr>
                            <w:r>
                              <w:rPr>
                                <w:color w:val="404040"/>
                                <w:sz w:val="36"/>
                              </w:rPr>
                              <w:t>Personal reflection report</w:t>
                            </w:r>
                          </w:p>
                        </w:txbxContent>
                      </wps:txbx>
                      <wps:bodyPr spcFirstLastPara="1" wrap="square" lIns="88900" tIns="38100" rIns="88900" bIns="3810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-4761</wp:posOffset>
                </wp:positionV>
                <wp:extent cx="7123430" cy="3890645"/>
                <wp:effectExtent b="0" l="0" r="0" t="0"/>
                <wp:wrapSquare wrapText="bothSides" distB="0" distT="0" distL="114300" distR="114300"/>
                <wp:docPr id="37" name="image1.png"/>
                <a:graphic>
                  <a:graphicData uri="http://schemas.openxmlformats.org/drawingml/2006/picture">
                    <pic:pic>
                      <pic:nvPicPr>
                        <pic:cNvPr id="0" name="image1.png"/>
                        <pic:cNvPicPr preferRelativeResize="0"/>
                      </pic:nvPicPr>
                      <pic:blipFill>
                        <a:blip r:embed="rId11"/>
                        <a:srcRect/>
                        <a:stretch>
                          <a:fillRect/>
                        </a:stretch>
                      </pic:blipFill>
                      <pic:spPr>
                        <a:xfrm>
                          <a:off x="0" y="0"/>
                          <a:ext cx="7123430" cy="3890645"/>
                        </a:xfrm>
                        <a:prstGeom prst="rect"/>
                        <a:ln/>
                      </pic:spPr>
                    </pic:pic>
                  </a:graphicData>
                </a:graphic>
              </wp:anchor>
            </w:drawing>
          </mc:Fallback>
        </mc:AlternateContent>
      </w:r>
    </w:p>
    <w:p w14:paraId="0ABA4F20" w14:textId="77777777" w:rsidR="00602FCC" w:rsidRDefault="00000000">
      <w:r>
        <w:br w:type="page"/>
      </w:r>
    </w:p>
    <w:p w14:paraId="287A2630" w14:textId="77777777" w:rsidR="00602FCC" w:rsidRDefault="00602FCC">
      <w:pPr>
        <w:pStyle w:val="Title"/>
        <w:jc w:val="both"/>
      </w:pPr>
    </w:p>
    <w:p w14:paraId="7117D5AD" w14:textId="77777777" w:rsidR="00602FCC" w:rsidRDefault="00000000">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1614821917"/>
        <w:docPartObj>
          <w:docPartGallery w:val="Table of Contents"/>
          <w:docPartUnique/>
        </w:docPartObj>
      </w:sdtPr>
      <w:sdtContent>
        <w:p w14:paraId="3A6D50AC" w14:textId="77777777" w:rsidR="00602FCC" w:rsidRDefault="00000000">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1</w:t>
            </w:r>
          </w:hyperlink>
        </w:p>
        <w:p w14:paraId="0EBCB605" w14:textId="77777777" w:rsidR="00602FCC" w:rsidRDefault="00000000">
          <w:pPr>
            <w:pBdr>
              <w:top w:val="nil"/>
              <w:left w:val="nil"/>
              <w:bottom w:val="nil"/>
              <w:right w:val="nil"/>
              <w:between w:val="nil"/>
            </w:pBdr>
            <w:tabs>
              <w:tab w:val="right" w:pos="9016"/>
            </w:tabs>
            <w:spacing w:after="100"/>
            <w:rPr>
              <w:color w:val="000000"/>
            </w:rPr>
          </w:pPr>
          <w:hyperlink w:anchor="_heading=h.30j0zll">
            <w:r>
              <w:rPr>
                <w:color w:val="000000"/>
              </w:rPr>
              <w:t>GANTT CHART</w:t>
            </w:r>
            <w:r>
              <w:rPr>
                <w:color w:val="000000"/>
              </w:rPr>
              <w:tab/>
              <w:t>3</w:t>
            </w:r>
          </w:hyperlink>
        </w:p>
        <w:p w14:paraId="789FA7FE" w14:textId="77777777" w:rsidR="00602FCC" w:rsidRDefault="00000000">
          <w:pPr>
            <w:pBdr>
              <w:top w:val="nil"/>
              <w:left w:val="nil"/>
              <w:bottom w:val="nil"/>
              <w:right w:val="nil"/>
              <w:between w:val="nil"/>
            </w:pBdr>
            <w:tabs>
              <w:tab w:val="right" w:pos="9016"/>
            </w:tabs>
            <w:spacing w:after="100"/>
            <w:rPr>
              <w:color w:val="000000"/>
            </w:rPr>
          </w:pPr>
          <w:hyperlink w:anchor="_heading=h.1fob9te">
            <w:r>
              <w:rPr>
                <w:color w:val="000000"/>
              </w:rPr>
              <w:t>Aims and Objectives</w:t>
            </w:r>
            <w:r>
              <w:rPr>
                <w:color w:val="000000"/>
              </w:rPr>
              <w:tab/>
              <w:t>4</w:t>
            </w:r>
          </w:hyperlink>
        </w:p>
        <w:p w14:paraId="1FFCB4BC" w14:textId="77777777" w:rsidR="00602FCC" w:rsidRDefault="00000000">
          <w:pPr>
            <w:pBdr>
              <w:top w:val="nil"/>
              <w:left w:val="nil"/>
              <w:bottom w:val="nil"/>
              <w:right w:val="nil"/>
              <w:between w:val="nil"/>
            </w:pBdr>
            <w:tabs>
              <w:tab w:val="right" w:pos="9016"/>
            </w:tabs>
            <w:spacing w:after="100"/>
            <w:ind w:left="440"/>
            <w:rPr>
              <w:color w:val="000000"/>
            </w:rPr>
          </w:pPr>
          <w:hyperlink w:anchor="_heading=h.3znysh7">
            <w:r>
              <w:rPr>
                <w:color w:val="000000"/>
              </w:rPr>
              <w:t>The implementation of Lean manufacturing and its effect on the project.</w:t>
            </w:r>
            <w:r>
              <w:rPr>
                <w:color w:val="000000"/>
              </w:rPr>
              <w:tab/>
              <w:t>4</w:t>
            </w:r>
          </w:hyperlink>
        </w:p>
        <w:p w14:paraId="3CAE54B5" w14:textId="77777777" w:rsidR="00602FCC" w:rsidRDefault="00000000">
          <w:pPr>
            <w:pBdr>
              <w:top w:val="nil"/>
              <w:left w:val="nil"/>
              <w:bottom w:val="nil"/>
              <w:right w:val="nil"/>
              <w:between w:val="nil"/>
            </w:pBdr>
            <w:tabs>
              <w:tab w:val="right" w:pos="9016"/>
            </w:tabs>
            <w:spacing w:after="100"/>
            <w:ind w:left="440"/>
            <w:rPr>
              <w:color w:val="000000"/>
            </w:rPr>
          </w:pPr>
          <w:hyperlink w:anchor="_heading=h.2et92p0">
            <w:r>
              <w:rPr>
                <w:color w:val="000000"/>
              </w:rPr>
              <w:t>Global pandemic and its effects within the project</w:t>
            </w:r>
            <w:r>
              <w:rPr>
                <w:color w:val="000000"/>
              </w:rPr>
              <w:tab/>
              <w:t>4</w:t>
            </w:r>
          </w:hyperlink>
        </w:p>
        <w:p w14:paraId="06F47761" w14:textId="77777777" w:rsidR="00602FCC" w:rsidRDefault="00000000">
          <w:pPr>
            <w:pBdr>
              <w:top w:val="nil"/>
              <w:left w:val="nil"/>
              <w:bottom w:val="nil"/>
              <w:right w:val="nil"/>
              <w:between w:val="nil"/>
            </w:pBdr>
            <w:tabs>
              <w:tab w:val="right" w:pos="9016"/>
            </w:tabs>
            <w:spacing w:after="100"/>
            <w:ind w:left="440"/>
            <w:rPr>
              <w:color w:val="000000"/>
            </w:rPr>
          </w:pPr>
          <w:hyperlink w:anchor="_heading=h.tyjcwt">
            <w:r>
              <w:rPr>
                <w:color w:val="000000"/>
              </w:rPr>
              <w:t>Management styles present within the company</w:t>
            </w:r>
            <w:r>
              <w:rPr>
                <w:color w:val="000000"/>
              </w:rPr>
              <w:tab/>
              <w:t>4</w:t>
            </w:r>
          </w:hyperlink>
        </w:p>
        <w:p w14:paraId="6B946C9F" w14:textId="77777777" w:rsidR="00602FCC" w:rsidRDefault="00000000">
          <w:pPr>
            <w:pBdr>
              <w:top w:val="nil"/>
              <w:left w:val="nil"/>
              <w:bottom w:val="nil"/>
              <w:right w:val="nil"/>
              <w:between w:val="nil"/>
            </w:pBdr>
            <w:tabs>
              <w:tab w:val="right" w:pos="9016"/>
            </w:tabs>
            <w:spacing w:after="100"/>
            <w:rPr>
              <w:color w:val="000000"/>
            </w:rPr>
          </w:pPr>
          <w:hyperlink w:anchor="_heading=h.3dy6vkm">
            <w:r>
              <w:rPr>
                <w:color w:val="000000"/>
              </w:rPr>
              <w:t>Main content</w:t>
            </w:r>
            <w:r>
              <w:rPr>
                <w:color w:val="000000"/>
              </w:rPr>
              <w:tab/>
              <w:t>5</w:t>
            </w:r>
          </w:hyperlink>
        </w:p>
        <w:p w14:paraId="38180C4B" w14:textId="77777777" w:rsidR="00602FCC" w:rsidRDefault="00000000">
          <w:pPr>
            <w:pBdr>
              <w:top w:val="nil"/>
              <w:left w:val="nil"/>
              <w:bottom w:val="nil"/>
              <w:right w:val="nil"/>
              <w:between w:val="nil"/>
            </w:pBdr>
            <w:tabs>
              <w:tab w:val="right" w:pos="9016"/>
            </w:tabs>
            <w:spacing w:after="100"/>
            <w:ind w:left="440"/>
            <w:rPr>
              <w:color w:val="000000"/>
            </w:rPr>
          </w:pPr>
          <w:hyperlink w:anchor="_heading=h.1t3h5sf">
            <w:r>
              <w:rPr>
                <w:color w:val="000000"/>
              </w:rPr>
              <w:t>Leadership styles and Risk</w:t>
            </w:r>
            <w:r>
              <w:rPr>
                <w:color w:val="000000"/>
              </w:rPr>
              <w:tab/>
              <w:t>5</w:t>
            </w:r>
          </w:hyperlink>
        </w:p>
        <w:p w14:paraId="0D9C6EE4" w14:textId="77777777" w:rsidR="00602FCC" w:rsidRDefault="00000000">
          <w:pPr>
            <w:pBdr>
              <w:top w:val="nil"/>
              <w:left w:val="nil"/>
              <w:bottom w:val="nil"/>
              <w:right w:val="nil"/>
              <w:between w:val="nil"/>
            </w:pBdr>
            <w:tabs>
              <w:tab w:val="right" w:pos="9016"/>
            </w:tabs>
            <w:spacing w:after="100"/>
            <w:rPr>
              <w:color w:val="000000"/>
            </w:rPr>
          </w:pPr>
          <w:hyperlink w:anchor="_heading=h.4d34og8">
            <w:r>
              <w:rPr>
                <w:color w:val="000000"/>
              </w:rPr>
              <w:t>Risk</w:t>
            </w:r>
            <w:r>
              <w:rPr>
                <w:color w:val="000000"/>
              </w:rPr>
              <w:tab/>
              <w:t>5</w:t>
            </w:r>
          </w:hyperlink>
        </w:p>
        <w:p w14:paraId="4556EBE8" w14:textId="77777777" w:rsidR="00602FCC" w:rsidRDefault="00000000">
          <w:pPr>
            <w:pBdr>
              <w:top w:val="nil"/>
              <w:left w:val="nil"/>
              <w:bottom w:val="nil"/>
              <w:right w:val="nil"/>
              <w:between w:val="nil"/>
            </w:pBdr>
            <w:tabs>
              <w:tab w:val="right" w:pos="9016"/>
            </w:tabs>
            <w:spacing w:after="100"/>
            <w:rPr>
              <w:color w:val="000000"/>
            </w:rPr>
          </w:pPr>
          <w:hyperlink w:anchor="_heading=h.2s8eyo1">
            <w:r>
              <w:rPr>
                <w:color w:val="000000"/>
              </w:rPr>
              <w:t>Leadership</w:t>
            </w:r>
            <w:r>
              <w:rPr>
                <w:color w:val="000000"/>
              </w:rPr>
              <w:tab/>
              <w:t>8</w:t>
            </w:r>
          </w:hyperlink>
        </w:p>
        <w:p w14:paraId="32A4FD45" w14:textId="77777777" w:rsidR="00602FCC" w:rsidRDefault="00000000">
          <w:pPr>
            <w:pBdr>
              <w:top w:val="nil"/>
              <w:left w:val="nil"/>
              <w:bottom w:val="nil"/>
              <w:right w:val="nil"/>
              <w:between w:val="nil"/>
            </w:pBdr>
            <w:tabs>
              <w:tab w:val="right" w:pos="9016"/>
            </w:tabs>
            <w:spacing w:after="100"/>
            <w:rPr>
              <w:color w:val="000000"/>
            </w:rPr>
          </w:pPr>
          <w:hyperlink w:anchor="_heading=h.17dp8vu">
            <w:r>
              <w:rPr>
                <w:color w:val="000000"/>
              </w:rPr>
              <w:t>Efficiency and Lean manufacturing and kaizen</w:t>
            </w:r>
            <w:r>
              <w:rPr>
                <w:color w:val="000000"/>
              </w:rPr>
              <w:tab/>
              <w:t>10</w:t>
            </w:r>
          </w:hyperlink>
        </w:p>
        <w:p w14:paraId="7E951FAC" w14:textId="77777777" w:rsidR="00602FCC" w:rsidRDefault="00000000">
          <w:pPr>
            <w:pBdr>
              <w:top w:val="nil"/>
              <w:left w:val="nil"/>
              <w:bottom w:val="nil"/>
              <w:right w:val="nil"/>
              <w:between w:val="nil"/>
            </w:pBdr>
            <w:tabs>
              <w:tab w:val="right" w:pos="9016"/>
            </w:tabs>
            <w:spacing w:after="100"/>
            <w:rPr>
              <w:color w:val="000000"/>
            </w:rPr>
          </w:pPr>
          <w:hyperlink w:anchor="_heading=h.3rdcrjn">
            <w:r>
              <w:rPr>
                <w:color w:val="000000"/>
              </w:rPr>
              <w:t>Lean systems implemented</w:t>
            </w:r>
            <w:r>
              <w:rPr>
                <w:color w:val="000000"/>
              </w:rPr>
              <w:tab/>
              <w:t>12</w:t>
            </w:r>
          </w:hyperlink>
        </w:p>
        <w:p w14:paraId="39ED00FF" w14:textId="77777777" w:rsidR="00602FCC" w:rsidRDefault="00000000">
          <w:pPr>
            <w:pBdr>
              <w:top w:val="nil"/>
              <w:left w:val="nil"/>
              <w:bottom w:val="nil"/>
              <w:right w:val="nil"/>
              <w:between w:val="nil"/>
            </w:pBdr>
            <w:tabs>
              <w:tab w:val="right" w:pos="9016"/>
            </w:tabs>
            <w:spacing w:after="100"/>
            <w:rPr>
              <w:color w:val="000000"/>
            </w:rPr>
          </w:pPr>
          <w:hyperlink w:anchor="_heading=h.26in1rg">
            <w:r>
              <w:rPr>
                <w:color w:val="000000"/>
              </w:rPr>
              <w:t>Pandemic</w:t>
            </w:r>
            <w:r>
              <w:rPr>
                <w:color w:val="000000"/>
              </w:rPr>
              <w:tab/>
              <w:t>14</w:t>
            </w:r>
          </w:hyperlink>
        </w:p>
        <w:p w14:paraId="544C05AF" w14:textId="77777777" w:rsidR="00602FCC" w:rsidRDefault="00000000">
          <w:pPr>
            <w:pBdr>
              <w:top w:val="nil"/>
              <w:left w:val="nil"/>
              <w:bottom w:val="nil"/>
              <w:right w:val="nil"/>
              <w:between w:val="nil"/>
            </w:pBdr>
            <w:tabs>
              <w:tab w:val="right" w:pos="9016"/>
            </w:tabs>
            <w:spacing w:after="100"/>
            <w:rPr>
              <w:color w:val="000000"/>
            </w:rPr>
          </w:pPr>
          <w:hyperlink w:anchor="_heading=h.lnxbz9">
            <w:r>
              <w:rPr>
                <w:color w:val="000000"/>
              </w:rPr>
              <w:t>Conclusions and reflections</w:t>
            </w:r>
            <w:r>
              <w:rPr>
                <w:color w:val="000000"/>
              </w:rPr>
              <w:tab/>
              <w:t>15</w:t>
            </w:r>
          </w:hyperlink>
        </w:p>
        <w:p w14:paraId="0382FC9E" w14:textId="77777777" w:rsidR="00602FCC" w:rsidRDefault="00000000">
          <w:pPr>
            <w:pBdr>
              <w:top w:val="nil"/>
              <w:left w:val="nil"/>
              <w:bottom w:val="nil"/>
              <w:right w:val="nil"/>
              <w:between w:val="nil"/>
            </w:pBdr>
            <w:tabs>
              <w:tab w:val="right" w:pos="9016"/>
            </w:tabs>
            <w:spacing w:after="100"/>
            <w:rPr>
              <w:color w:val="000000"/>
            </w:rPr>
          </w:pPr>
          <w:hyperlink w:anchor="_heading=h.35nkun2">
            <w:r>
              <w:rPr>
                <w:color w:val="000000"/>
              </w:rPr>
              <w:t>Improvement plan</w:t>
            </w:r>
            <w:r>
              <w:rPr>
                <w:color w:val="000000"/>
              </w:rPr>
              <w:tab/>
              <w:t>16</w:t>
            </w:r>
          </w:hyperlink>
        </w:p>
        <w:p w14:paraId="5321FE68" w14:textId="77777777" w:rsidR="00602FCC" w:rsidRDefault="00000000">
          <w:pPr>
            <w:pBdr>
              <w:top w:val="nil"/>
              <w:left w:val="nil"/>
              <w:bottom w:val="nil"/>
              <w:right w:val="nil"/>
              <w:between w:val="nil"/>
            </w:pBdr>
            <w:tabs>
              <w:tab w:val="right" w:pos="9016"/>
            </w:tabs>
            <w:spacing w:after="100"/>
            <w:rPr>
              <w:color w:val="000000"/>
            </w:rPr>
          </w:pPr>
          <w:hyperlink w:anchor="_heading=h.1ksv4uv">
            <w:r>
              <w:rPr>
                <w:color w:val="000000"/>
              </w:rPr>
              <w:t>Reference list</w:t>
            </w:r>
            <w:r>
              <w:rPr>
                <w:color w:val="000000"/>
              </w:rPr>
              <w:tab/>
              <w:t>17</w:t>
            </w:r>
          </w:hyperlink>
        </w:p>
        <w:p w14:paraId="5A29C0C9" w14:textId="77777777" w:rsidR="00602FCC" w:rsidRDefault="00000000">
          <w:pPr>
            <w:pBdr>
              <w:top w:val="nil"/>
              <w:left w:val="nil"/>
              <w:bottom w:val="nil"/>
              <w:right w:val="nil"/>
              <w:between w:val="nil"/>
            </w:pBdr>
            <w:tabs>
              <w:tab w:val="right" w:pos="9016"/>
            </w:tabs>
            <w:spacing w:after="100"/>
            <w:rPr>
              <w:color w:val="000000"/>
            </w:rPr>
          </w:pPr>
          <w:hyperlink w:anchor="_heading=h.44sinio">
            <w:r>
              <w:rPr>
                <w:color w:val="000000"/>
              </w:rPr>
              <w:t>Appendices</w:t>
            </w:r>
            <w:r>
              <w:rPr>
                <w:color w:val="000000"/>
              </w:rPr>
              <w:tab/>
              <w:t>19</w:t>
            </w:r>
          </w:hyperlink>
        </w:p>
        <w:p w14:paraId="0ED5B32B" w14:textId="77777777" w:rsidR="00602FCC" w:rsidRDefault="00000000">
          <w:r>
            <w:fldChar w:fldCharType="end"/>
          </w:r>
        </w:p>
      </w:sdtContent>
    </w:sdt>
    <w:p w14:paraId="37472B6C" w14:textId="77777777" w:rsidR="00602FCC" w:rsidRDefault="00602FCC">
      <w:pPr>
        <w:pStyle w:val="Heading1"/>
      </w:pPr>
      <w:bookmarkStart w:id="0" w:name="_heading=h.gjdgxs" w:colFirst="0" w:colLast="0"/>
      <w:bookmarkEnd w:id="0"/>
    </w:p>
    <w:p w14:paraId="4059ADEB" w14:textId="77777777" w:rsidR="00602FCC" w:rsidRDefault="00602FCC">
      <w:pPr>
        <w:pStyle w:val="Heading1"/>
      </w:pPr>
    </w:p>
    <w:p w14:paraId="4B71E87D" w14:textId="77777777" w:rsidR="00602FCC" w:rsidRDefault="00602FCC">
      <w:pPr>
        <w:pStyle w:val="Heading1"/>
      </w:pPr>
    </w:p>
    <w:p w14:paraId="6BF0CE43" w14:textId="77777777" w:rsidR="00602FCC" w:rsidRDefault="00602FCC">
      <w:pPr>
        <w:pStyle w:val="Heading1"/>
      </w:pPr>
    </w:p>
    <w:p w14:paraId="1025CBCA" w14:textId="77777777" w:rsidR="00602FCC" w:rsidRDefault="00602FCC">
      <w:pPr>
        <w:pStyle w:val="Heading1"/>
      </w:pPr>
    </w:p>
    <w:p w14:paraId="1507CA25" w14:textId="77777777" w:rsidR="00602FCC" w:rsidRDefault="00602FCC">
      <w:pPr>
        <w:pStyle w:val="Heading1"/>
      </w:pPr>
    </w:p>
    <w:p w14:paraId="66E2A509" w14:textId="77777777" w:rsidR="00602FCC" w:rsidRDefault="00602FCC"/>
    <w:p w14:paraId="1FE241EF" w14:textId="77777777" w:rsidR="00602FCC" w:rsidRDefault="00602FCC">
      <w:pPr>
        <w:pStyle w:val="Heading1"/>
      </w:pPr>
    </w:p>
    <w:p w14:paraId="4608245F" w14:textId="77777777" w:rsidR="00602FCC" w:rsidRDefault="00000000">
      <w:pPr>
        <w:pStyle w:val="Heading1"/>
      </w:pPr>
      <w:r>
        <w:t>Introduction</w:t>
      </w:r>
    </w:p>
    <w:p w14:paraId="41683358" w14:textId="77777777" w:rsidR="00602FCC" w:rsidRDefault="00602FCC"/>
    <w:p w14:paraId="558680D9" w14:textId="77777777" w:rsidR="00602FCC" w:rsidRDefault="00000000">
      <w:pPr>
        <w:jc w:val="both"/>
      </w:pPr>
      <w:r>
        <w:t xml:space="preserve">This report reflects on a project within a small, privately owned tool making company in South Wales established in 1961. The company designs, manufactures and refurbishes tools for various industries and sectors such as pharmaceutical, food, beverage, automotive and aeronautical.  Over the years they have established a reputation for high tolerance machining and world-renowned tooling projects along with its uses in the latest advancements in CNC machining and capabilities. </w:t>
      </w:r>
    </w:p>
    <w:p w14:paraId="2409E26B" w14:textId="77777777" w:rsidR="00602FCC" w:rsidRDefault="00000000">
      <w:pPr>
        <w:jc w:val="both"/>
        <w:rPr>
          <w:color w:val="000000"/>
        </w:rPr>
      </w:pPr>
      <w:r>
        <w:t>The project follows the companies purchase of four Minster P2-45 presses</w:t>
      </w:r>
      <w:r>
        <w:rPr>
          <w:color w:val="FF0000"/>
        </w:rPr>
        <w:t xml:space="preserve"> </w:t>
      </w:r>
      <w:r>
        <w:rPr>
          <w:color w:val="000000"/>
        </w:rPr>
        <w:t xml:space="preserve">that were decommissioned for many years. They date back to around 1960’s and had a press force of 45Tons, and originally ran with an 1800 RPM motor able to achieve a press stroke speed of 400SPM. </w:t>
      </w:r>
      <w:r>
        <w:rPr>
          <w:color w:val="FF0000"/>
        </w:rPr>
        <w:t xml:space="preserve"> </w:t>
      </w:r>
      <w:r>
        <w:rPr>
          <w:color w:val="000000"/>
        </w:rPr>
        <w:t>All were in poor condition with original tooling still included as shown in appendix 2. Purchasing these presses, the company had a plan to re-service existing parts and manufacture new bringing three presses up to current market standard. With the fourth to be used as spares. Refurbishment would consist of extensive work from stripping all previous parts and finishes, re installation of all pneumatic components, electrical systems, hydraulic systems, installation of safety features along with new motors and bearings. Purchase and installation of new parts no longer available. The aim was then to design and manufacture shell end tooling able to run and produce can-ends along with a feed stacker system to allow for continuous feeding, a fully automated conveyor belt system capable of taking shells from the stacker through the tooling and off onto a collection system. The full tooling system and press was sold as a complete package.</w:t>
      </w:r>
    </w:p>
    <w:p w14:paraId="2A3FF7B1" w14:textId="77777777" w:rsidR="00602FCC" w:rsidRDefault="00000000">
      <w:pPr>
        <w:jc w:val="both"/>
        <w:rPr>
          <w:color w:val="000000"/>
        </w:rPr>
      </w:pPr>
      <w:r>
        <w:rPr>
          <w:color w:val="000000"/>
        </w:rPr>
        <w:t>Currently there are few companies within Europe providing such services, allowing FSG to capitalise on this unique service and create a new potentially profitable branch to the business. Prior to the beginning of this project a new Managing Director was appointed and with his arrival he brought in many previously unused systems (Gannt charts, Lean, alternative leadership styles) aimed to make the company efficient, improve delivery dates, increase quality of parts, and adapt to improve the company’s organisation. These changes alone were necessary in maintaining harmony between continued manufacturing work for existing customers, and in branching into a new area of the market. This reflective report will focus on the areas of risk assessment/management and leadership in project management.</w:t>
      </w:r>
    </w:p>
    <w:p w14:paraId="730E0C73" w14:textId="77777777" w:rsidR="00602FCC" w:rsidRDefault="00602FCC">
      <w:pPr>
        <w:jc w:val="both"/>
      </w:pPr>
    </w:p>
    <w:p w14:paraId="7D009F18" w14:textId="77777777" w:rsidR="00602FCC" w:rsidRDefault="00602FCC">
      <w:pPr>
        <w:jc w:val="both"/>
      </w:pPr>
    </w:p>
    <w:p w14:paraId="1BE45DB9" w14:textId="77777777" w:rsidR="00602FCC" w:rsidRDefault="00602FCC">
      <w:pPr>
        <w:jc w:val="both"/>
      </w:pPr>
    </w:p>
    <w:p w14:paraId="22EC3B61" w14:textId="77777777" w:rsidR="00602FCC" w:rsidRDefault="00602FCC">
      <w:pPr>
        <w:jc w:val="both"/>
      </w:pPr>
    </w:p>
    <w:p w14:paraId="5BAEC26A" w14:textId="77777777" w:rsidR="00602FCC" w:rsidRDefault="00602FCC">
      <w:pPr>
        <w:jc w:val="both"/>
      </w:pPr>
    </w:p>
    <w:p w14:paraId="5A6555F7" w14:textId="77777777" w:rsidR="00602FCC" w:rsidRDefault="00602FCC">
      <w:pPr>
        <w:jc w:val="both"/>
      </w:pPr>
    </w:p>
    <w:p w14:paraId="7C9FCF6D" w14:textId="77777777" w:rsidR="00602FCC" w:rsidRDefault="00602FCC">
      <w:pPr>
        <w:jc w:val="both"/>
      </w:pPr>
    </w:p>
    <w:p w14:paraId="19E57B9E" w14:textId="77777777" w:rsidR="00602FCC" w:rsidRDefault="00602FCC">
      <w:pPr>
        <w:jc w:val="both"/>
      </w:pPr>
    </w:p>
    <w:p w14:paraId="13C408FC" w14:textId="77777777" w:rsidR="00602FCC" w:rsidRDefault="00000000">
      <w:pPr>
        <w:pStyle w:val="Heading1"/>
      </w:pPr>
      <w:bookmarkStart w:id="1" w:name="_heading=h.30j0zll" w:colFirst="0" w:colLast="0"/>
      <w:bookmarkEnd w:id="1"/>
      <w:r>
        <w:lastRenderedPageBreak/>
        <w:t xml:space="preserve">GANTT CHART </w:t>
      </w:r>
    </w:p>
    <w:p w14:paraId="629961F1" w14:textId="77777777" w:rsidR="00602FCC" w:rsidRDefault="00602FCC">
      <w:pPr>
        <w:jc w:val="both"/>
      </w:pPr>
    </w:p>
    <w:p w14:paraId="314F55CF" w14:textId="77777777" w:rsidR="00602FCC" w:rsidRDefault="00000000">
      <w:pPr>
        <w:jc w:val="both"/>
      </w:pPr>
      <w:r>
        <w:t>The Gantt chart was created by Henry Laurence Gantt who was a draftsman and engineer and he established one of the most widely used management tools today. The chart was at the beginning designed to record the progression of workers towards given tasks, where daily tasks were monitored, and colour coded with reference to their completion or lateness and workers would be rewarded accordingly. However, over time the focus shifted from quantities to time management (Managers, 2002). It is used to allow management and workers to see through graphical representation the planned timelines and progression of work (</w:t>
      </w:r>
      <w:proofErr w:type="spellStart"/>
      <w:r>
        <w:t>Besner</w:t>
      </w:r>
      <w:proofErr w:type="spellEnd"/>
      <w:r>
        <w:t xml:space="preserve"> &amp; Hobbs, 2008).  The Gantt chart below allowed conceptual ideas and brainstorming of workflows to take place and show some initial form of the project. It also </w:t>
      </w:r>
      <w:proofErr w:type="gramStart"/>
      <w:r>
        <w:t>highlight</w:t>
      </w:r>
      <w:proofErr w:type="gramEnd"/>
      <w:r>
        <w:t xml:space="preserve"> critical paths showing longest and shortest paths and areas of concern that will require attention. I allowed a large project down into parts as seen on the Gantt chart below. There are two projects planned out that are named ‘line and manufacture 1’ and ‘line and manufacture 2’. The focus of this report will be on “Press 1” and its timelines for this reflection allowing ease of delegation to the workforce and share the overall responsibilities. Deadlines are set on the Gantt chart however there will most likely be changes and these can be altered accordingly and still provide a clear visual display of likely outcomes which allows management the ability to constantly monitor progress. The bar chart gives a visual display of timeline of the projects and highlight clear deadlines for tasks. It also shows us the dependencies of certain tasks and how they will rely on and affect each phase subsequently during the project’s progression. (APM, 2022) </w:t>
      </w:r>
    </w:p>
    <w:p w14:paraId="4B9BB852" w14:textId="77777777" w:rsidR="00602FCC" w:rsidRDefault="00000000">
      <w:pPr>
        <w:jc w:val="both"/>
      </w:pPr>
      <w:r>
        <w:rPr>
          <w:noProof/>
        </w:rPr>
        <w:drawing>
          <wp:anchor distT="0" distB="0" distL="114300" distR="114300" simplePos="0" relativeHeight="251662336" behindDoc="0" locked="0" layoutInCell="1" hidden="0" allowOverlap="1" wp14:anchorId="46C4F429" wp14:editId="0CD7ABCE">
            <wp:simplePos x="0" y="0"/>
            <wp:positionH relativeFrom="column">
              <wp:posOffset>603413</wp:posOffset>
            </wp:positionH>
            <wp:positionV relativeFrom="paragraph">
              <wp:posOffset>68563</wp:posOffset>
            </wp:positionV>
            <wp:extent cx="4526280" cy="3194050"/>
            <wp:effectExtent l="0" t="0" r="0" b="0"/>
            <wp:wrapSquare wrapText="bothSides" distT="0" distB="0" distL="114300" distR="114300"/>
            <wp:docPr id="58" name="image13.png" descr="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3.png" descr="Chart&#10;&#10;Description automatically generated with medium confidence"/>
                    <pic:cNvPicPr preferRelativeResize="0"/>
                  </pic:nvPicPr>
                  <pic:blipFill>
                    <a:blip r:embed="rId12"/>
                    <a:srcRect l="19202" t="8538" r="19019" b="11281"/>
                    <a:stretch>
                      <a:fillRect/>
                    </a:stretch>
                  </pic:blipFill>
                  <pic:spPr>
                    <a:xfrm>
                      <a:off x="0" y="0"/>
                      <a:ext cx="4526280" cy="3194050"/>
                    </a:xfrm>
                    <a:prstGeom prst="rect">
                      <a:avLst/>
                    </a:prstGeom>
                    <a:ln/>
                  </pic:spPr>
                </pic:pic>
              </a:graphicData>
            </a:graphic>
          </wp:anchor>
        </w:drawing>
      </w:r>
    </w:p>
    <w:p w14:paraId="2FFAFEA0" w14:textId="77777777" w:rsidR="00602FCC" w:rsidRDefault="00602FCC">
      <w:pPr>
        <w:jc w:val="both"/>
      </w:pPr>
    </w:p>
    <w:p w14:paraId="4B071BFD" w14:textId="77777777" w:rsidR="00602FCC" w:rsidRDefault="00602FCC">
      <w:pPr>
        <w:jc w:val="both"/>
      </w:pPr>
    </w:p>
    <w:p w14:paraId="6AC986E9" w14:textId="77777777" w:rsidR="00602FCC" w:rsidRDefault="00602FCC">
      <w:pPr>
        <w:jc w:val="both"/>
      </w:pPr>
    </w:p>
    <w:p w14:paraId="504975DB" w14:textId="77777777" w:rsidR="00602FCC" w:rsidRDefault="00602FCC">
      <w:pPr>
        <w:jc w:val="both"/>
      </w:pPr>
    </w:p>
    <w:p w14:paraId="2D3B2AE7" w14:textId="77777777" w:rsidR="00602FCC" w:rsidRDefault="00602FCC">
      <w:pPr>
        <w:jc w:val="both"/>
      </w:pPr>
    </w:p>
    <w:p w14:paraId="51E99950" w14:textId="77777777" w:rsidR="00602FCC" w:rsidRDefault="00602FCC">
      <w:pPr>
        <w:jc w:val="both"/>
      </w:pPr>
    </w:p>
    <w:p w14:paraId="09AB7126" w14:textId="77777777" w:rsidR="00602FCC" w:rsidRDefault="00602FCC">
      <w:pPr>
        <w:jc w:val="both"/>
      </w:pPr>
    </w:p>
    <w:p w14:paraId="1120858A" w14:textId="77777777" w:rsidR="00602FCC" w:rsidRDefault="00602FCC">
      <w:pPr>
        <w:jc w:val="both"/>
      </w:pPr>
    </w:p>
    <w:p w14:paraId="27AFC498" w14:textId="77777777" w:rsidR="00602FCC" w:rsidRDefault="00602FCC">
      <w:pPr>
        <w:jc w:val="both"/>
      </w:pPr>
    </w:p>
    <w:p w14:paraId="1D15BD4F" w14:textId="77777777" w:rsidR="00602FCC" w:rsidRDefault="00602FCC">
      <w:pPr>
        <w:jc w:val="both"/>
      </w:pPr>
    </w:p>
    <w:p w14:paraId="660C3B1E" w14:textId="77777777" w:rsidR="00602FCC" w:rsidRDefault="00602FCC">
      <w:pPr>
        <w:jc w:val="both"/>
      </w:pPr>
    </w:p>
    <w:p w14:paraId="7E44C94F" w14:textId="77777777" w:rsidR="00602FCC" w:rsidRDefault="00000000">
      <w:pPr>
        <w:jc w:val="both"/>
      </w:pPr>
      <w:r>
        <w:t>Above: Re-sealable end project Gantt Chart 2019/2020</w:t>
      </w:r>
    </w:p>
    <w:p w14:paraId="2FEBCC9E" w14:textId="77777777" w:rsidR="00602FCC" w:rsidRDefault="00602FCC">
      <w:pPr>
        <w:jc w:val="both"/>
        <w:rPr>
          <w:color w:val="000000"/>
        </w:rPr>
      </w:pPr>
    </w:p>
    <w:p w14:paraId="0415990D" w14:textId="77777777" w:rsidR="00602FCC" w:rsidRDefault="00602FCC">
      <w:pPr>
        <w:jc w:val="both"/>
        <w:rPr>
          <w:color w:val="000000"/>
        </w:rPr>
      </w:pPr>
    </w:p>
    <w:p w14:paraId="4B9D3E6C" w14:textId="77777777" w:rsidR="00602FCC" w:rsidRDefault="00602FCC">
      <w:pPr>
        <w:jc w:val="both"/>
        <w:rPr>
          <w:color w:val="000000"/>
        </w:rPr>
      </w:pPr>
    </w:p>
    <w:p w14:paraId="6A707FA3" w14:textId="77777777" w:rsidR="00602FCC" w:rsidRDefault="00602FCC">
      <w:pPr>
        <w:jc w:val="both"/>
        <w:rPr>
          <w:color w:val="000000"/>
        </w:rPr>
      </w:pPr>
    </w:p>
    <w:p w14:paraId="78DD7836" w14:textId="77777777" w:rsidR="00602FCC" w:rsidRDefault="00000000">
      <w:pPr>
        <w:pStyle w:val="Heading1"/>
      </w:pPr>
      <w:bookmarkStart w:id="2" w:name="_heading=h.1fob9te" w:colFirst="0" w:colLast="0"/>
      <w:bookmarkEnd w:id="2"/>
      <w:r>
        <w:lastRenderedPageBreak/>
        <w:t>Aims and Objectives</w:t>
      </w:r>
    </w:p>
    <w:p w14:paraId="6359B450" w14:textId="77777777" w:rsidR="00602FCC" w:rsidRDefault="00602FCC">
      <w:pPr>
        <w:jc w:val="both"/>
      </w:pPr>
    </w:p>
    <w:p w14:paraId="03675548" w14:textId="77777777" w:rsidR="00602FCC" w:rsidRDefault="00000000">
      <w:pPr>
        <w:jc w:val="both"/>
        <w:rPr>
          <w:color w:val="1F3863"/>
          <w:sz w:val="24"/>
          <w:szCs w:val="24"/>
        </w:rPr>
      </w:pPr>
      <w:r>
        <w:rPr>
          <w:color w:val="1F3863"/>
          <w:sz w:val="24"/>
          <w:szCs w:val="24"/>
        </w:rPr>
        <w:t xml:space="preserve">Risk management </w:t>
      </w:r>
    </w:p>
    <w:p w14:paraId="2E3F5412" w14:textId="77777777" w:rsidR="00602FCC" w:rsidRDefault="00000000">
      <w:pPr>
        <w:jc w:val="both"/>
      </w:pPr>
      <w:r>
        <w:t>Evaluating the benefit of risk management in a large project and in what areas this could have been improved to help the company meet its deadlines on the Gantt chart.</w:t>
      </w:r>
    </w:p>
    <w:p w14:paraId="4E88F0C2" w14:textId="77777777" w:rsidR="00602FCC" w:rsidRDefault="00602FCC">
      <w:pPr>
        <w:jc w:val="both"/>
      </w:pPr>
    </w:p>
    <w:p w14:paraId="7689217C" w14:textId="77777777" w:rsidR="00602FCC" w:rsidRDefault="00000000">
      <w:pPr>
        <w:pStyle w:val="Heading3"/>
        <w:spacing w:line="360" w:lineRule="auto"/>
      </w:pPr>
      <w:bookmarkStart w:id="3" w:name="_heading=h.tyjcwt" w:colFirst="0" w:colLast="0"/>
      <w:bookmarkEnd w:id="3"/>
      <w:r>
        <w:t>Management styles and leadership</w:t>
      </w:r>
    </w:p>
    <w:p w14:paraId="05D6782E" w14:textId="77777777" w:rsidR="00602FCC" w:rsidRDefault="00000000">
      <w:pPr>
        <w:jc w:val="both"/>
      </w:pPr>
      <w:r>
        <w:t>Although a new Managing Director was employed within the company, many of the existing directors remained heavily involved within the Press projects. There will be an analysis of the organisation's current management styles and the effects this had on the project. Reflection on staff and employees within the organisation in the context of this project will be a key aspect.</w:t>
      </w:r>
    </w:p>
    <w:p w14:paraId="0FCD2001" w14:textId="77777777" w:rsidR="00602FCC" w:rsidRDefault="00602FCC">
      <w:pPr>
        <w:jc w:val="both"/>
      </w:pPr>
    </w:p>
    <w:p w14:paraId="4B518F0B" w14:textId="77777777" w:rsidR="00602FCC" w:rsidRDefault="00000000">
      <w:pPr>
        <w:jc w:val="both"/>
        <w:rPr>
          <w:color w:val="1F3863"/>
          <w:sz w:val="24"/>
          <w:szCs w:val="24"/>
        </w:rPr>
      </w:pPr>
      <w:r>
        <w:rPr>
          <w:color w:val="1F3863"/>
          <w:sz w:val="24"/>
          <w:szCs w:val="24"/>
        </w:rPr>
        <w:t>Global pandemic and its effects on the project</w:t>
      </w:r>
    </w:p>
    <w:p w14:paraId="12E97A2E" w14:textId="6D62BAD1" w:rsidR="00602FCC" w:rsidRDefault="00000000">
      <w:pPr>
        <w:jc w:val="both"/>
      </w:pPr>
      <w:r>
        <w:t xml:space="preserve">The Covid pandemic had an enormous impact on the company and required reactionary planning to deal with and avoid any business and financial damages. This report will focus on how the company responded to Covid </w:t>
      </w:r>
      <w:proofErr w:type="gramStart"/>
      <w:r w:rsidR="00DD562A">
        <w:t>in regard to</w:t>
      </w:r>
      <w:proofErr w:type="gramEnd"/>
      <w:r>
        <w:t xml:space="preserve"> effective systems, safety for employees and the impact of delays on the works.</w:t>
      </w:r>
    </w:p>
    <w:p w14:paraId="220100BE" w14:textId="77777777" w:rsidR="00602FCC" w:rsidRDefault="00602FCC">
      <w:pPr>
        <w:jc w:val="both"/>
      </w:pPr>
    </w:p>
    <w:p w14:paraId="1B863E2F" w14:textId="77777777" w:rsidR="00602FCC" w:rsidRDefault="00000000">
      <w:pPr>
        <w:pStyle w:val="Heading3"/>
        <w:spacing w:line="360" w:lineRule="auto"/>
      </w:pPr>
      <w:bookmarkStart w:id="4" w:name="_heading=h.3znysh7" w:colFirst="0" w:colLast="0"/>
      <w:bookmarkEnd w:id="4"/>
      <w:r>
        <w:t>The implementation of Lean manufacturing and its effect on the project.</w:t>
      </w:r>
    </w:p>
    <w:p w14:paraId="080C5DA8" w14:textId="77777777" w:rsidR="00602FCC" w:rsidRPr="00DD562A" w:rsidRDefault="00000000">
      <w:pPr>
        <w:pStyle w:val="Heading1"/>
        <w:keepNext w:val="0"/>
        <w:keepLines w:val="0"/>
        <w:spacing w:before="0" w:after="160"/>
        <w:jc w:val="both"/>
        <w:rPr>
          <w:rFonts w:asciiTheme="minorHAnsi" w:hAnsiTheme="minorHAnsi" w:cstheme="minorHAnsi"/>
        </w:rPr>
      </w:pPr>
      <w:bookmarkStart w:id="5" w:name="_heading=h.uv9ek63jy8i" w:colFirst="0" w:colLast="0"/>
      <w:bookmarkEnd w:id="5"/>
      <w:r w:rsidRPr="00DD562A">
        <w:rPr>
          <w:rFonts w:asciiTheme="minorHAnsi" w:hAnsiTheme="minorHAnsi" w:cstheme="minorHAnsi"/>
          <w:color w:val="000000"/>
          <w:sz w:val="22"/>
          <w:szCs w:val="22"/>
        </w:rPr>
        <w:t>The company appointed a new Managing Director who introduced Lean manufacturing systems and its principles to keep costs down, reduce wastes in the manufacturing processes and improve working environments. These changes were critical to allow the company to continue manufacturing new tools, refurbishment work for existing customers whilst aiming to complete the press project for a new customer withing the allotted time. Due to its close association, Kaizen will also be discussed. This report will evaluate its effect on the project.</w:t>
      </w:r>
    </w:p>
    <w:p w14:paraId="5D719B92" w14:textId="77777777" w:rsidR="00602FCC" w:rsidRDefault="00602FCC">
      <w:pPr>
        <w:jc w:val="both"/>
      </w:pPr>
    </w:p>
    <w:p w14:paraId="6A6A09F3" w14:textId="77777777" w:rsidR="00602FCC" w:rsidRDefault="00602FCC">
      <w:pPr>
        <w:jc w:val="both"/>
      </w:pPr>
    </w:p>
    <w:p w14:paraId="010CAE49" w14:textId="77777777" w:rsidR="00602FCC" w:rsidRDefault="00602FCC">
      <w:pPr>
        <w:jc w:val="both"/>
      </w:pPr>
    </w:p>
    <w:p w14:paraId="5E86D56C" w14:textId="77777777" w:rsidR="00602FCC" w:rsidRDefault="00602FCC">
      <w:pPr>
        <w:jc w:val="both"/>
      </w:pPr>
    </w:p>
    <w:p w14:paraId="75B68532" w14:textId="77777777" w:rsidR="00602FCC" w:rsidRDefault="00602FCC">
      <w:pPr>
        <w:jc w:val="both"/>
      </w:pPr>
    </w:p>
    <w:p w14:paraId="7620C938" w14:textId="77777777" w:rsidR="00602FCC" w:rsidRDefault="00602FCC">
      <w:pPr>
        <w:jc w:val="both"/>
      </w:pPr>
    </w:p>
    <w:p w14:paraId="62D46580" w14:textId="77777777" w:rsidR="00602FCC" w:rsidRDefault="00602FCC">
      <w:pPr>
        <w:jc w:val="both"/>
      </w:pPr>
    </w:p>
    <w:p w14:paraId="0946B898" w14:textId="77777777" w:rsidR="00602FCC" w:rsidRDefault="00602FCC">
      <w:pPr>
        <w:jc w:val="both"/>
      </w:pPr>
    </w:p>
    <w:p w14:paraId="79245191" w14:textId="77777777" w:rsidR="00602FCC" w:rsidRDefault="00602FCC">
      <w:pPr>
        <w:jc w:val="both"/>
      </w:pPr>
    </w:p>
    <w:p w14:paraId="015A2A48" w14:textId="77777777" w:rsidR="00602FCC" w:rsidRDefault="00602FCC">
      <w:pPr>
        <w:jc w:val="both"/>
      </w:pPr>
    </w:p>
    <w:p w14:paraId="7B14B058" w14:textId="77777777" w:rsidR="00602FCC" w:rsidRDefault="00602FCC">
      <w:pPr>
        <w:jc w:val="both"/>
      </w:pPr>
    </w:p>
    <w:p w14:paraId="63BE15E8" w14:textId="77777777" w:rsidR="00602FCC" w:rsidRDefault="00000000">
      <w:pPr>
        <w:pStyle w:val="Heading1"/>
        <w:rPr>
          <w:b/>
          <w:color w:val="FF0000"/>
          <w:sz w:val="28"/>
          <w:szCs w:val="28"/>
        </w:rPr>
      </w:pPr>
      <w:bookmarkStart w:id="6" w:name="_heading=h.3dy6vkm" w:colFirst="0" w:colLast="0"/>
      <w:bookmarkEnd w:id="6"/>
      <w:r>
        <w:t>Main content</w:t>
      </w:r>
    </w:p>
    <w:p w14:paraId="0E5B46EB" w14:textId="77777777" w:rsidR="00602FCC" w:rsidRDefault="00602FCC">
      <w:pPr>
        <w:pStyle w:val="Heading3"/>
      </w:pPr>
      <w:bookmarkStart w:id="7" w:name="_heading=h.1t3h5sf" w:colFirst="0" w:colLast="0"/>
      <w:bookmarkEnd w:id="7"/>
    </w:p>
    <w:p w14:paraId="5EBC4C7B" w14:textId="77777777" w:rsidR="00602FCC" w:rsidRDefault="00000000">
      <w:pPr>
        <w:pStyle w:val="Heading3"/>
        <w:spacing w:line="360" w:lineRule="auto"/>
      </w:pPr>
      <w:bookmarkStart w:id="8" w:name="_heading=h.n30axa2q15ri" w:colFirst="0" w:colLast="0"/>
      <w:bookmarkEnd w:id="8"/>
      <w:r>
        <w:t>Risk Management</w:t>
      </w:r>
    </w:p>
    <w:p w14:paraId="78CF03D7" w14:textId="77777777" w:rsidR="00602FCC" w:rsidRDefault="00000000">
      <w:pPr>
        <w:jc w:val="both"/>
      </w:pPr>
      <w:r>
        <w:t>This new press project took the company down a new avenue and away from its machining and toolmaking speciality, which highlights a risk. The company had never stripped, re-serviced and manufactured parts to provide a fully running press plus being required to prove off the finalised product. Utilising a modern electrical touch screen and safety system was also new to the company. Issues arouse from this which will be analysed in this report.</w:t>
      </w:r>
    </w:p>
    <w:p w14:paraId="38D3444B" w14:textId="77777777" w:rsidR="00602FCC" w:rsidRDefault="00000000">
      <w:pPr>
        <w:jc w:val="both"/>
      </w:pPr>
      <w:r>
        <w:rPr>
          <w:noProof/>
        </w:rPr>
        <w:drawing>
          <wp:anchor distT="0" distB="0" distL="114300" distR="114300" simplePos="0" relativeHeight="251663360" behindDoc="0" locked="0" layoutInCell="1" hidden="0" allowOverlap="1" wp14:anchorId="48E6A852" wp14:editId="53D42B41">
            <wp:simplePos x="0" y="0"/>
            <wp:positionH relativeFrom="column">
              <wp:posOffset>9526</wp:posOffset>
            </wp:positionH>
            <wp:positionV relativeFrom="paragraph">
              <wp:posOffset>114521</wp:posOffset>
            </wp:positionV>
            <wp:extent cx="2628900" cy="2378710"/>
            <wp:effectExtent l="0" t="0" r="0" b="0"/>
            <wp:wrapSquare wrapText="bothSides" distT="0" distB="0" distL="114300" distR="114300"/>
            <wp:docPr id="46" name="image8.png"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8.png" descr="Graphical user interface&#10;&#10;Description automatically generated with medium confidence"/>
                    <pic:cNvPicPr preferRelativeResize="0"/>
                  </pic:nvPicPr>
                  <pic:blipFill>
                    <a:blip r:embed="rId13"/>
                    <a:srcRect l="38223" t="16020" r="37449" b="43502"/>
                    <a:stretch>
                      <a:fillRect/>
                    </a:stretch>
                  </pic:blipFill>
                  <pic:spPr>
                    <a:xfrm>
                      <a:off x="0" y="0"/>
                      <a:ext cx="2628900" cy="2378710"/>
                    </a:xfrm>
                    <a:prstGeom prst="rect">
                      <a:avLst/>
                    </a:prstGeom>
                    <a:ln/>
                  </pic:spPr>
                </pic:pic>
              </a:graphicData>
            </a:graphic>
          </wp:anchor>
        </w:drawing>
      </w:r>
    </w:p>
    <w:p w14:paraId="1BEFCE62" w14:textId="6647CFBA" w:rsidR="00602FCC" w:rsidRDefault="00602FCC">
      <w:pPr>
        <w:jc w:val="both"/>
      </w:pPr>
    </w:p>
    <w:p w14:paraId="59CD56F9" w14:textId="6BF8F9D2" w:rsidR="00602FCC" w:rsidRDefault="00DD562A">
      <w:pPr>
        <w:jc w:val="both"/>
      </w:pPr>
      <w:r>
        <w:rPr>
          <w:noProof/>
        </w:rPr>
        <w:drawing>
          <wp:anchor distT="0" distB="0" distL="114300" distR="114300" simplePos="0" relativeHeight="251664384" behindDoc="0" locked="0" layoutInCell="1" hidden="0" allowOverlap="1" wp14:anchorId="0D8C31CF" wp14:editId="03135AAE">
            <wp:simplePos x="0" y="0"/>
            <wp:positionH relativeFrom="column">
              <wp:posOffset>3143250</wp:posOffset>
            </wp:positionH>
            <wp:positionV relativeFrom="paragraph">
              <wp:posOffset>44450</wp:posOffset>
            </wp:positionV>
            <wp:extent cx="2287270" cy="1751330"/>
            <wp:effectExtent l="0" t="0" r="0" b="0"/>
            <wp:wrapSquare wrapText="bothSides" distT="0" distB="0" distL="114300" distR="114300"/>
            <wp:docPr id="51" name="image4.jpg" descr="A picture containing text, engine, mill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jpg" descr="A picture containing text, engine, miller&#10;&#10;Description automatically generated"/>
                    <pic:cNvPicPr preferRelativeResize="0"/>
                  </pic:nvPicPr>
                  <pic:blipFill>
                    <a:blip r:embed="rId14"/>
                    <a:srcRect l="-185" t="12179" r="11015"/>
                    <a:stretch>
                      <a:fillRect/>
                    </a:stretch>
                  </pic:blipFill>
                  <pic:spPr>
                    <a:xfrm rot="5400000">
                      <a:off x="0" y="0"/>
                      <a:ext cx="2287270" cy="1751330"/>
                    </a:xfrm>
                    <a:prstGeom prst="rect">
                      <a:avLst/>
                    </a:prstGeom>
                    <a:ln/>
                  </pic:spPr>
                </pic:pic>
              </a:graphicData>
            </a:graphic>
          </wp:anchor>
        </w:drawing>
      </w:r>
    </w:p>
    <w:p w14:paraId="358E7256" w14:textId="77777777" w:rsidR="00602FCC" w:rsidRDefault="00602FCC">
      <w:pPr>
        <w:jc w:val="both"/>
      </w:pPr>
    </w:p>
    <w:p w14:paraId="34C52BF4" w14:textId="77777777" w:rsidR="00602FCC" w:rsidRDefault="00602FCC">
      <w:pPr>
        <w:jc w:val="both"/>
      </w:pPr>
    </w:p>
    <w:p w14:paraId="0B33F9E6" w14:textId="77777777" w:rsidR="00602FCC" w:rsidRDefault="00602FCC">
      <w:pPr>
        <w:jc w:val="both"/>
      </w:pPr>
    </w:p>
    <w:p w14:paraId="6406A041" w14:textId="77777777" w:rsidR="00602FCC" w:rsidRDefault="00602FCC">
      <w:pPr>
        <w:jc w:val="both"/>
      </w:pPr>
    </w:p>
    <w:p w14:paraId="6D3EC430" w14:textId="77777777" w:rsidR="00602FCC" w:rsidRDefault="00602FCC">
      <w:pPr>
        <w:jc w:val="both"/>
      </w:pPr>
    </w:p>
    <w:p w14:paraId="1BF958D4" w14:textId="77777777" w:rsidR="00602FCC" w:rsidRDefault="00602FCC">
      <w:pPr>
        <w:jc w:val="both"/>
      </w:pPr>
    </w:p>
    <w:p w14:paraId="47D18C5D" w14:textId="77777777" w:rsidR="00602FCC" w:rsidRDefault="00602FCC">
      <w:pPr>
        <w:jc w:val="both"/>
      </w:pPr>
    </w:p>
    <w:p w14:paraId="4D02B356" w14:textId="77777777" w:rsidR="00602FCC" w:rsidRDefault="00000000">
      <w:pPr>
        <w:jc w:val="both"/>
      </w:pPr>
      <w:r>
        <w:t xml:space="preserve">Above: Image on Left of original p2-45 Minster press during 1960’s, and right finalised press from company project. </w:t>
      </w:r>
    </w:p>
    <w:p w14:paraId="7BA6C520" w14:textId="77777777" w:rsidR="00602FCC" w:rsidRDefault="00000000">
      <w:pPr>
        <w:jc w:val="both"/>
      </w:pPr>
      <w:r>
        <w:t xml:space="preserve">When taking part in new projects there are many aspects to consider, especially in terms of risk management. Risk can be described as an uncertain event or set of conditions that has a positive or negative effect on a project’s objective (Bonnie, 2022). With unfamiliar projects there is a higher chance of risks arising from staff, external workers, climate, costs, processes, and technologies that should all be considered prior to the start of a project. It is important to consider that not all risks have a negative impact however, predicting these outcomes is crucial. For example, with this project the company was entering into a new venture with high risk. An overall approach should be taken to identify risks in each individual process and each decisive action along the entirety of the project (Severin et al, 2010). On reflection, it is not clear that a risk management plan was devised prior to the project start, and management style can play a big role in how a company tackles risk. </w:t>
      </w:r>
    </w:p>
    <w:p w14:paraId="47E5697D" w14:textId="77777777" w:rsidR="00602FCC" w:rsidRDefault="00000000">
      <w:pPr>
        <w:jc w:val="both"/>
      </w:pPr>
      <w:r>
        <w:lastRenderedPageBreak/>
        <w:t>Below is a suitable process chart for mapping out risk areas for a project which may have been useful.</w:t>
      </w:r>
      <w:r>
        <w:rPr>
          <w:noProof/>
        </w:rPr>
        <w:drawing>
          <wp:anchor distT="0" distB="0" distL="114300" distR="114300" simplePos="0" relativeHeight="251665408" behindDoc="0" locked="0" layoutInCell="1" hidden="0" allowOverlap="1" wp14:anchorId="2C9D4CBB" wp14:editId="29957F4C">
            <wp:simplePos x="0" y="0"/>
            <wp:positionH relativeFrom="column">
              <wp:posOffset>829310</wp:posOffset>
            </wp:positionH>
            <wp:positionV relativeFrom="paragraph">
              <wp:posOffset>287020</wp:posOffset>
            </wp:positionV>
            <wp:extent cx="3923030" cy="3098165"/>
            <wp:effectExtent l="0" t="0" r="0" b="0"/>
            <wp:wrapSquare wrapText="bothSides" distT="0" distB="0" distL="114300" distR="114300"/>
            <wp:docPr id="48" name="image6.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Graphical user interface&#10;&#10;Description automatically generated"/>
                    <pic:cNvPicPr preferRelativeResize="0"/>
                  </pic:nvPicPr>
                  <pic:blipFill>
                    <a:blip r:embed="rId15"/>
                    <a:srcRect l="28100" t="13124" r="29267" b="29077"/>
                    <a:stretch>
                      <a:fillRect/>
                    </a:stretch>
                  </pic:blipFill>
                  <pic:spPr>
                    <a:xfrm>
                      <a:off x="0" y="0"/>
                      <a:ext cx="3923030" cy="3098165"/>
                    </a:xfrm>
                    <a:prstGeom prst="rect">
                      <a:avLst/>
                    </a:prstGeom>
                    <a:ln/>
                  </pic:spPr>
                </pic:pic>
              </a:graphicData>
            </a:graphic>
          </wp:anchor>
        </w:drawing>
      </w:r>
    </w:p>
    <w:p w14:paraId="470CCCD5" w14:textId="77777777" w:rsidR="00602FCC" w:rsidRDefault="00602FCC">
      <w:pPr>
        <w:jc w:val="both"/>
      </w:pPr>
    </w:p>
    <w:p w14:paraId="511ADAD9" w14:textId="77777777" w:rsidR="00602FCC" w:rsidRDefault="00602FCC">
      <w:pPr>
        <w:jc w:val="both"/>
      </w:pPr>
    </w:p>
    <w:p w14:paraId="0E4A9E03" w14:textId="77777777" w:rsidR="00602FCC" w:rsidRDefault="00602FCC">
      <w:pPr>
        <w:jc w:val="both"/>
      </w:pPr>
    </w:p>
    <w:p w14:paraId="5F9C9122" w14:textId="77777777" w:rsidR="00602FCC" w:rsidRDefault="00602FCC">
      <w:pPr>
        <w:jc w:val="both"/>
      </w:pPr>
    </w:p>
    <w:p w14:paraId="1478C076" w14:textId="77777777" w:rsidR="00602FCC" w:rsidRDefault="00602FCC">
      <w:pPr>
        <w:jc w:val="both"/>
      </w:pPr>
    </w:p>
    <w:p w14:paraId="777C330D" w14:textId="77777777" w:rsidR="00602FCC" w:rsidRDefault="00602FCC">
      <w:pPr>
        <w:jc w:val="both"/>
      </w:pPr>
    </w:p>
    <w:p w14:paraId="72BF5ECC" w14:textId="77777777" w:rsidR="00602FCC" w:rsidRDefault="00602FCC">
      <w:pPr>
        <w:jc w:val="both"/>
      </w:pPr>
    </w:p>
    <w:p w14:paraId="32A4B9A9" w14:textId="77777777" w:rsidR="00602FCC" w:rsidRDefault="00602FCC">
      <w:pPr>
        <w:jc w:val="both"/>
      </w:pPr>
    </w:p>
    <w:p w14:paraId="7473647B" w14:textId="77777777" w:rsidR="00602FCC" w:rsidRDefault="00602FCC">
      <w:pPr>
        <w:jc w:val="both"/>
      </w:pPr>
    </w:p>
    <w:p w14:paraId="09E2A598" w14:textId="77777777" w:rsidR="00602FCC" w:rsidRDefault="00602FCC">
      <w:pPr>
        <w:jc w:val="both"/>
      </w:pPr>
    </w:p>
    <w:p w14:paraId="56F762B4" w14:textId="77777777" w:rsidR="00602FCC" w:rsidRDefault="00602FCC">
      <w:pPr>
        <w:jc w:val="both"/>
      </w:pPr>
    </w:p>
    <w:p w14:paraId="6B926CDA" w14:textId="77777777" w:rsidR="00602FCC" w:rsidRDefault="00602FCC">
      <w:pPr>
        <w:jc w:val="both"/>
      </w:pPr>
    </w:p>
    <w:p w14:paraId="6B66E2C0" w14:textId="77777777" w:rsidR="00602FCC" w:rsidRDefault="00000000">
      <w:pPr>
        <w:jc w:val="both"/>
        <w:rPr>
          <w:b/>
        </w:rPr>
      </w:pPr>
      <w:r>
        <w:rPr>
          <w:b/>
        </w:rPr>
        <w:t>Above: Suitable process for risk identification and management (</w:t>
      </w:r>
      <w:proofErr w:type="spellStart"/>
      <w:r>
        <w:rPr>
          <w:b/>
        </w:rPr>
        <w:t>Benta</w:t>
      </w:r>
      <w:proofErr w:type="spellEnd"/>
      <w:r>
        <w:rPr>
          <w:b/>
        </w:rPr>
        <w:t>, 2011)</w:t>
      </w:r>
    </w:p>
    <w:p w14:paraId="6515CDD1" w14:textId="77777777" w:rsidR="00602FCC" w:rsidRDefault="00000000">
      <w:pPr>
        <w:jc w:val="both"/>
      </w:pPr>
      <w:r>
        <w:t xml:space="preserve">In breaking down the above table risk identification for such a project would involve brainstorming potential risks and barriers. These should include workflow competition, infrastructure limitations and potential delays from external companies. A key aspect of risk identification is the team’s opportunity to engage in contingency planning and risk mitigation. By including key employees, the relative risk evaluation for this project may help greatly in the ease and function of various stages. On reflection strong considerations should have been given to the collection of qualitative and quantitative data to analyse. This collection of data informs a subjective judgement based on quantifiable information such industry trends and cycles, management knowledge and expertise and investment into research and development (Smith, 2021). There is a strong argument for the use of this tool but no evidence of its use on this project. It may be that the company avoided its use due to the amount of detail and time it would take to collect the data. Time the company did not want to waste time and maybe there is this tool’s limitation. </w:t>
      </w:r>
    </w:p>
    <w:p w14:paraId="1085C4B0" w14:textId="77777777" w:rsidR="00602FCC" w:rsidRDefault="00000000">
      <w:pPr>
        <w:jc w:val="both"/>
      </w:pPr>
      <w:r>
        <w:t xml:space="preserve">Due to this other risk analysis methods have been devised. SWIFT (‘Structured What If Technique’) is a quick, less formal method of risk analysis that uses structured brainstorming sessions of pre-determined scenarios (Genest, 2021). These scenarios are often promoted with ‘what if’ and ‘how’. Ideally this method should be used at meetings or brainstorming sessions prior to beginning forward loading of this project and in identifying potential risks. I believe it is the quick, </w:t>
      </w:r>
      <w:proofErr w:type="gramStart"/>
      <w:r>
        <w:t>flexible</w:t>
      </w:r>
      <w:proofErr w:type="gramEnd"/>
      <w:r>
        <w:t xml:space="preserve"> and simplistic style of ‘What if’ that encourages all skilled and non-skilled employees in working environments to participate. However, the limitations of SWIFT are noted and include the requirement of adequate preparation. Advanced preparation is vital for success </w:t>
      </w:r>
      <w:proofErr w:type="gramStart"/>
      <w:r>
        <w:t>and also</w:t>
      </w:r>
      <w:proofErr w:type="gramEnd"/>
      <w:r>
        <w:t xml:space="preserve"> only provides qualitative results not quantitative therefore it is less suited to complicated business and organisational concerns (ASEMS, 2022). As a brief risk assessment SWIFT may have been useful. All employees involved will discuss issues such as:</w:t>
      </w:r>
    </w:p>
    <w:p w14:paraId="76D74DC7" w14:textId="77777777" w:rsidR="00602FCC" w:rsidRDefault="00000000">
      <w:pPr>
        <w:numPr>
          <w:ilvl w:val="0"/>
          <w:numId w:val="3"/>
        </w:numPr>
        <w:pBdr>
          <w:top w:val="nil"/>
          <w:left w:val="nil"/>
          <w:bottom w:val="nil"/>
          <w:right w:val="nil"/>
          <w:between w:val="nil"/>
        </w:pBdr>
        <w:spacing w:after="0"/>
        <w:jc w:val="both"/>
      </w:pPr>
      <w:r>
        <w:rPr>
          <w:color w:val="000000"/>
        </w:rPr>
        <w:t>Known risks</w:t>
      </w:r>
    </w:p>
    <w:p w14:paraId="3CCFD430" w14:textId="77777777" w:rsidR="00602FCC" w:rsidRDefault="00000000">
      <w:pPr>
        <w:numPr>
          <w:ilvl w:val="0"/>
          <w:numId w:val="3"/>
        </w:numPr>
        <w:pBdr>
          <w:top w:val="nil"/>
          <w:left w:val="nil"/>
          <w:bottom w:val="nil"/>
          <w:right w:val="nil"/>
          <w:between w:val="nil"/>
        </w:pBdr>
        <w:spacing w:after="0"/>
        <w:jc w:val="both"/>
      </w:pPr>
      <w:r>
        <w:rPr>
          <w:color w:val="000000"/>
        </w:rPr>
        <w:t>Various risk sources</w:t>
      </w:r>
    </w:p>
    <w:p w14:paraId="0C0C09E3" w14:textId="77777777" w:rsidR="00602FCC" w:rsidRDefault="00000000">
      <w:pPr>
        <w:numPr>
          <w:ilvl w:val="0"/>
          <w:numId w:val="3"/>
        </w:numPr>
        <w:pBdr>
          <w:top w:val="nil"/>
          <w:left w:val="nil"/>
          <w:bottom w:val="nil"/>
          <w:right w:val="nil"/>
          <w:between w:val="nil"/>
        </w:pBdr>
        <w:spacing w:after="0"/>
        <w:jc w:val="both"/>
      </w:pPr>
      <w:r>
        <w:rPr>
          <w:color w:val="000000"/>
        </w:rPr>
        <w:lastRenderedPageBreak/>
        <w:t>Past experiences</w:t>
      </w:r>
    </w:p>
    <w:p w14:paraId="44E3F1C7" w14:textId="77777777" w:rsidR="00602FCC" w:rsidRDefault="00000000">
      <w:pPr>
        <w:numPr>
          <w:ilvl w:val="0"/>
          <w:numId w:val="3"/>
        </w:numPr>
        <w:pBdr>
          <w:top w:val="nil"/>
          <w:left w:val="nil"/>
          <w:bottom w:val="nil"/>
          <w:right w:val="nil"/>
          <w:between w:val="nil"/>
        </w:pBdr>
        <w:spacing w:after="0"/>
        <w:jc w:val="both"/>
      </w:pPr>
      <w:r>
        <w:rPr>
          <w:color w:val="000000"/>
        </w:rPr>
        <w:t>Know control methods</w:t>
      </w:r>
    </w:p>
    <w:p w14:paraId="77BF2E7D" w14:textId="77777777" w:rsidR="00602FCC" w:rsidRDefault="00000000">
      <w:pPr>
        <w:numPr>
          <w:ilvl w:val="0"/>
          <w:numId w:val="3"/>
        </w:numPr>
        <w:pBdr>
          <w:top w:val="nil"/>
          <w:left w:val="nil"/>
          <w:bottom w:val="nil"/>
          <w:right w:val="nil"/>
          <w:between w:val="nil"/>
        </w:pBdr>
        <w:jc w:val="both"/>
      </w:pPr>
      <w:r>
        <w:rPr>
          <w:color w:val="000000"/>
        </w:rPr>
        <w:t>Constraints</w:t>
      </w:r>
    </w:p>
    <w:p w14:paraId="7C677162" w14:textId="77777777" w:rsidR="00602FCC" w:rsidRDefault="00602FCC">
      <w:pPr>
        <w:pBdr>
          <w:top w:val="nil"/>
          <w:left w:val="nil"/>
          <w:bottom w:val="nil"/>
          <w:right w:val="nil"/>
          <w:between w:val="nil"/>
        </w:pBdr>
        <w:jc w:val="both"/>
      </w:pPr>
    </w:p>
    <w:p w14:paraId="2775C619" w14:textId="77777777" w:rsidR="00602FCC" w:rsidRDefault="00602FCC">
      <w:pPr>
        <w:pBdr>
          <w:top w:val="nil"/>
          <w:left w:val="nil"/>
          <w:bottom w:val="nil"/>
          <w:right w:val="nil"/>
          <w:between w:val="nil"/>
        </w:pBdr>
        <w:jc w:val="both"/>
      </w:pPr>
    </w:p>
    <w:p w14:paraId="6C3D6C8B" w14:textId="77777777" w:rsidR="00602FCC" w:rsidRDefault="00000000">
      <w:pPr>
        <w:jc w:val="both"/>
      </w:pPr>
      <w:r>
        <w:t>Included below is an example of an identified risk, and its potential consequences.</w:t>
      </w:r>
    </w:p>
    <w:tbl>
      <w:tblPr>
        <w:tblStyle w:val="a0"/>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41"/>
        <w:gridCol w:w="1679"/>
        <w:gridCol w:w="2271"/>
        <w:gridCol w:w="1757"/>
        <w:gridCol w:w="1894"/>
      </w:tblGrid>
      <w:tr w:rsidR="00602FCC" w14:paraId="4064B694" w14:textId="77777777">
        <w:tc>
          <w:tcPr>
            <w:tcW w:w="3320" w:type="dxa"/>
            <w:gridSpan w:val="2"/>
          </w:tcPr>
          <w:p w14:paraId="0B7A0AEF" w14:textId="77777777" w:rsidR="00602FCC" w:rsidRDefault="00000000">
            <w:pPr>
              <w:jc w:val="both"/>
            </w:pPr>
            <w:r>
              <w:t>Project: Press and Tool project</w:t>
            </w:r>
          </w:p>
        </w:tc>
        <w:tc>
          <w:tcPr>
            <w:tcW w:w="5922" w:type="dxa"/>
            <w:gridSpan w:val="3"/>
          </w:tcPr>
          <w:p w14:paraId="64021ECE" w14:textId="77777777" w:rsidR="00602FCC" w:rsidRDefault="00000000">
            <w:pPr>
              <w:jc w:val="both"/>
            </w:pPr>
            <w:r>
              <w:t>Issue:1</w:t>
            </w:r>
          </w:p>
        </w:tc>
      </w:tr>
      <w:tr w:rsidR="00602FCC" w14:paraId="5BCBCED3" w14:textId="77777777">
        <w:tc>
          <w:tcPr>
            <w:tcW w:w="9242" w:type="dxa"/>
            <w:gridSpan w:val="5"/>
          </w:tcPr>
          <w:p w14:paraId="72BD1B43" w14:textId="77777777" w:rsidR="00602FCC" w:rsidRDefault="00000000">
            <w:pPr>
              <w:jc w:val="both"/>
            </w:pPr>
            <w:r>
              <w:t>Description: Clash in working interests (Existing customers work vs new press project customer)</w:t>
            </w:r>
          </w:p>
        </w:tc>
      </w:tr>
      <w:tr w:rsidR="00602FCC" w14:paraId="4C1BE0BB" w14:textId="77777777">
        <w:tc>
          <w:tcPr>
            <w:tcW w:w="1641" w:type="dxa"/>
          </w:tcPr>
          <w:p w14:paraId="34CA6DAA" w14:textId="77777777" w:rsidR="00602FCC" w:rsidRDefault="00000000">
            <w:pPr>
              <w:jc w:val="both"/>
            </w:pPr>
            <w:r>
              <w:t>Question</w:t>
            </w:r>
          </w:p>
        </w:tc>
        <w:tc>
          <w:tcPr>
            <w:tcW w:w="1679" w:type="dxa"/>
          </w:tcPr>
          <w:p w14:paraId="54DDD3A5" w14:textId="77777777" w:rsidR="00602FCC" w:rsidRDefault="00000000">
            <w:pPr>
              <w:jc w:val="both"/>
            </w:pPr>
            <w:r>
              <w:t>What if</w:t>
            </w:r>
          </w:p>
        </w:tc>
        <w:tc>
          <w:tcPr>
            <w:tcW w:w="2271" w:type="dxa"/>
          </w:tcPr>
          <w:p w14:paraId="5D0D4651" w14:textId="77777777" w:rsidR="00602FCC" w:rsidRDefault="00000000">
            <w:pPr>
              <w:jc w:val="both"/>
            </w:pPr>
            <w:r>
              <w:t>Consequences</w:t>
            </w:r>
          </w:p>
        </w:tc>
        <w:tc>
          <w:tcPr>
            <w:tcW w:w="1757" w:type="dxa"/>
          </w:tcPr>
          <w:p w14:paraId="614F8869" w14:textId="77777777" w:rsidR="00602FCC" w:rsidRDefault="00000000">
            <w:pPr>
              <w:jc w:val="both"/>
            </w:pPr>
            <w:r>
              <w:t>Safeguards</w:t>
            </w:r>
          </w:p>
        </w:tc>
        <w:tc>
          <w:tcPr>
            <w:tcW w:w="1894" w:type="dxa"/>
          </w:tcPr>
          <w:p w14:paraId="43310F11" w14:textId="77777777" w:rsidR="00602FCC" w:rsidRDefault="00000000">
            <w:pPr>
              <w:jc w:val="both"/>
            </w:pPr>
            <w:r>
              <w:t>Recommendations</w:t>
            </w:r>
          </w:p>
        </w:tc>
      </w:tr>
      <w:tr w:rsidR="00602FCC" w14:paraId="7E3E9391" w14:textId="77777777">
        <w:tc>
          <w:tcPr>
            <w:tcW w:w="1641" w:type="dxa"/>
          </w:tcPr>
          <w:p w14:paraId="648952CD" w14:textId="77777777" w:rsidR="00602FCC" w:rsidRDefault="00000000">
            <w:r>
              <w:t>Prioritisation of press over regular work</w:t>
            </w:r>
          </w:p>
        </w:tc>
        <w:tc>
          <w:tcPr>
            <w:tcW w:w="1679" w:type="dxa"/>
          </w:tcPr>
          <w:p w14:paraId="033A7FC2" w14:textId="77777777" w:rsidR="00602FCC" w:rsidRDefault="00000000">
            <w:r>
              <w:t>A clash of interest and deadline to finish an existing customer’s tool and work that needs to be carried out for the press project?</w:t>
            </w:r>
          </w:p>
        </w:tc>
        <w:tc>
          <w:tcPr>
            <w:tcW w:w="2271" w:type="dxa"/>
          </w:tcPr>
          <w:p w14:paraId="7643DD8F" w14:textId="77777777" w:rsidR="00602FCC" w:rsidRDefault="00000000">
            <w:r>
              <w:t>Existing customers tool prioritised, causing delay in Press project tooling/refurbishment.</w:t>
            </w:r>
          </w:p>
        </w:tc>
        <w:tc>
          <w:tcPr>
            <w:tcW w:w="1757" w:type="dxa"/>
          </w:tcPr>
          <w:p w14:paraId="2497BDF9" w14:textId="77777777" w:rsidR="00602FCC" w:rsidRDefault="00000000">
            <w:r>
              <w:t>Proper planning in place to avoid bottlenecking.</w:t>
            </w:r>
          </w:p>
          <w:p w14:paraId="6C5FD026" w14:textId="77777777" w:rsidR="00602FCC" w:rsidRDefault="00000000">
            <w:r>
              <w:t>More shifts (days, afternoon, nights) to cover workload.</w:t>
            </w:r>
          </w:p>
          <w:p w14:paraId="32C121B7" w14:textId="77777777" w:rsidR="00602FCC" w:rsidRDefault="00000000">
            <w:r>
              <w:t>Additional recruitment if required.</w:t>
            </w:r>
          </w:p>
        </w:tc>
        <w:tc>
          <w:tcPr>
            <w:tcW w:w="1894" w:type="dxa"/>
          </w:tcPr>
          <w:p w14:paraId="36373024" w14:textId="77777777" w:rsidR="00602FCC" w:rsidRDefault="00000000">
            <w:r>
              <w:t>Hold daily meetings and monitoring of workload in production to monitor potential clash.  Carefully plan work streams to avoid clash of required dates.</w:t>
            </w:r>
          </w:p>
        </w:tc>
      </w:tr>
    </w:tbl>
    <w:p w14:paraId="41B00E3F" w14:textId="77777777" w:rsidR="00602FCC" w:rsidRDefault="00602FCC">
      <w:pPr>
        <w:jc w:val="both"/>
      </w:pPr>
    </w:p>
    <w:p w14:paraId="1A1F685F" w14:textId="0A383068" w:rsidR="00602FCC" w:rsidRDefault="00000000">
      <w:pPr>
        <w:jc w:val="both"/>
      </w:pPr>
      <w:r>
        <w:t xml:space="preserve">To assess the severity of the risk above we can also consider another visual measurement method that is the Risk Matrix. It helps an organisation to understand risks and their overall severity by assigning a numerical value.  It can be a simple tool to use, presenting information in a clear and accessible way. It helps to make the process of identification more transparent and prioritise risk management. However, as with many of these </w:t>
      </w:r>
      <w:r w:rsidR="00DD562A">
        <w:t>tools’</w:t>
      </w:r>
      <w:r>
        <w:t xml:space="preserve"> user bias/error will greatly determine the perceived severity of the risk and will affect the company’s approach to its management. Views are subjective by the users and there is no consideration for timelines, or methods for improvement (Glossop, 2021). </w:t>
      </w:r>
    </w:p>
    <w:p w14:paraId="41F3C40D" w14:textId="77777777" w:rsidR="00602FCC" w:rsidRDefault="00602FCC">
      <w:pPr>
        <w:jc w:val="both"/>
      </w:pPr>
    </w:p>
    <w:tbl>
      <w:tblPr>
        <w:tblStyle w:val="a1"/>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6"/>
        <w:gridCol w:w="839"/>
        <w:gridCol w:w="1238"/>
        <w:gridCol w:w="1483"/>
        <w:gridCol w:w="1559"/>
        <w:gridCol w:w="1559"/>
        <w:gridCol w:w="1746"/>
        <w:gridCol w:w="442"/>
      </w:tblGrid>
      <w:tr w:rsidR="00602FCC" w14:paraId="2A1126BF" w14:textId="77777777">
        <w:tc>
          <w:tcPr>
            <w:tcW w:w="376" w:type="dxa"/>
            <w:vMerge w:val="restart"/>
          </w:tcPr>
          <w:p w14:paraId="3FB501C3" w14:textId="77777777" w:rsidR="00602FCC" w:rsidRDefault="00000000">
            <w:pPr>
              <w:jc w:val="both"/>
              <w:rPr>
                <w:b/>
              </w:rPr>
            </w:pPr>
            <w:r>
              <w:rPr>
                <w:b/>
              </w:rPr>
              <w:t>L</w:t>
            </w:r>
          </w:p>
          <w:p w14:paraId="1E1163EB" w14:textId="77777777" w:rsidR="00602FCC" w:rsidRDefault="00000000">
            <w:pPr>
              <w:jc w:val="both"/>
              <w:rPr>
                <w:b/>
              </w:rPr>
            </w:pPr>
            <w:r>
              <w:rPr>
                <w:b/>
              </w:rPr>
              <w:t>I</w:t>
            </w:r>
          </w:p>
          <w:p w14:paraId="1C32EC30" w14:textId="77777777" w:rsidR="00602FCC" w:rsidRDefault="00000000">
            <w:pPr>
              <w:jc w:val="both"/>
              <w:rPr>
                <w:b/>
              </w:rPr>
            </w:pPr>
            <w:r>
              <w:rPr>
                <w:b/>
              </w:rPr>
              <w:t>K</w:t>
            </w:r>
          </w:p>
          <w:p w14:paraId="689BC1A8" w14:textId="77777777" w:rsidR="00602FCC" w:rsidRDefault="00000000">
            <w:pPr>
              <w:jc w:val="both"/>
              <w:rPr>
                <w:b/>
              </w:rPr>
            </w:pPr>
            <w:r>
              <w:rPr>
                <w:b/>
              </w:rPr>
              <w:t>E</w:t>
            </w:r>
          </w:p>
          <w:p w14:paraId="3A612A2A" w14:textId="77777777" w:rsidR="00602FCC" w:rsidRDefault="00000000">
            <w:pPr>
              <w:jc w:val="both"/>
              <w:rPr>
                <w:b/>
              </w:rPr>
            </w:pPr>
            <w:r>
              <w:rPr>
                <w:b/>
              </w:rPr>
              <w:t>L</w:t>
            </w:r>
          </w:p>
          <w:p w14:paraId="3C9B68D2" w14:textId="77777777" w:rsidR="00602FCC" w:rsidRDefault="00000000">
            <w:pPr>
              <w:jc w:val="both"/>
              <w:rPr>
                <w:b/>
              </w:rPr>
            </w:pPr>
            <w:r>
              <w:rPr>
                <w:b/>
              </w:rPr>
              <w:t>Y</w:t>
            </w:r>
          </w:p>
          <w:p w14:paraId="311118C8" w14:textId="77777777" w:rsidR="00602FCC" w:rsidRDefault="00000000">
            <w:pPr>
              <w:jc w:val="both"/>
              <w:rPr>
                <w:b/>
              </w:rPr>
            </w:pPr>
            <w:r>
              <w:rPr>
                <w:b/>
              </w:rPr>
              <w:t>H</w:t>
            </w:r>
          </w:p>
          <w:p w14:paraId="77F077FC" w14:textId="77777777" w:rsidR="00602FCC" w:rsidRDefault="00000000">
            <w:pPr>
              <w:jc w:val="both"/>
              <w:rPr>
                <w:b/>
              </w:rPr>
            </w:pPr>
            <w:r>
              <w:rPr>
                <w:b/>
              </w:rPr>
              <w:t>O</w:t>
            </w:r>
          </w:p>
          <w:p w14:paraId="5F37FBC0" w14:textId="77777777" w:rsidR="00602FCC" w:rsidRDefault="00000000">
            <w:pPr>
              <w:jc w:val="both"/>
              <w:rPr>
                <w:b/>
              </w:rPr>
            </w:pPr>
            <w:r>
              <w:rPr>
                <w:b/>
              </w:rPr>
              <w:t>O</w:t>
            </w:r>
          </w:p>
          <w:p w14:paraId="01C1E2AD" w14:textId="77777777" w:rsidR="00602FCC" w:rsidRDefault="00000000">
            <w:pPr>
              <w:jc w:val="both"/>
            </w:pPr>
            <w:r>
              <w:rPr>
                <w:b/>
              </w:rPr>
              <w:t>D</w:t>
            </w:r>
          </w:p>
        </w:tc>
        <w:tc>
          <w:tcPr>
            <w:tcW w:w="839" w:type="dxa"/>
          </w:tcPr>
          <w:p w14:paraId="0621A5DF" w14:textId="77777777" w:rsidR="00602FCC" w:rsidRDefault="00602FCC">
            <w:pPr>
              <w:jc w:val="both"/>
              <w:rPr>
                <w:b/>
              </w:rPr>
            </w:pPr>
          </w:p>
        </w:tc>
        <w:tc>
          <w:tcPr>
            <w:tcW w:w="7585" w:type="dxa"/>
            <w:gridSpan w:val="5"/>
          </w:tcPr>
          <w:p w14:paraId="53E51722" w14:textId="77777777" w:rsidR="00602FCC" w:rsidRDefault="00000000">
            <w:pPr>
              <w:jc w:val="both"/>
              <w:rPr>
                <w:b/>
              </w:rPr>
            </w:pPr>
            <w:r>
              <w:rPr>
                <w:b/>
              </w:rPr>
              <w:t>CONSEQUENCES: LOW                                      TO                                                     HIGH</w:t>
            </w:r>
          </w:p>
        </w:tc>
        <w:tc>
          <w:tcPr>
            <w:tcW w:w="442" w:type="dxa"/>
            <w:vMerge w:val="restart"/>
          </w:tcPr>
          <w:p w14:paraId="16B549E3" w14:textId="77777777" w:rsidR="00602FCC" w:rsidRDefault="00000000">
            <w:pPr>
              <w:jc w:val="both"/>
            </w:pPr>
            <w:r>
              <w:t>H</w:t>
            </w:r>
          </w:p>
          <w:p w14:paraId="43E04C27" w14:textId="77777777" w:rsidR="00602FCC" w:rsidRDefault="00000000">
            <w:pPr>
              <w:jc w:val="both"/>
            </w:pPr>
            <w:r>
              <w:t>G</w:t>
            </w:r>
          </w:p>
          <w:p w14:paraId="0ED640F9" w14:textId="77777777" w:rsidR="00602FCC" w:rsidRDefault="00000000">
            <w:pPr>
              <w:jc w:val="both"/>
            </w:pPr>
            <w:r>
              <w:t>I</w:t>
            </w:r>
          </w:p>
          <w:p w14:paraId="4C874AE7" w14:textId="77777777" w:rsidR="00602FCC" w:rsidRDefault="00000000">
            <w:pPr>
              <w:jc w:val="both"/>
            </w:pPr>
            <w:r>
              <w:t>H</w:t>
            </w:r>
          </w:p>
          <w:p w14:paraId="7D514D77" w14:textId="77777777" w:rsidR="00602FCC" w:rsidRDefault="00602FCC">
            <w:pPr>
              <w:jc w:val="both"/>
            </w:pPr>
          </w:p>
          <w:p w14:paraId="3315CE5C" w14:textId="77777777" w:rsidR="00602FCC" w:rsidRDefault="00000000">
            <w:pPr>
              <w:jc w:val="both"/>
            </w:pPr>
            <w:r>
              <w:t>O</w:t>
            </w:r>
          </w:p>
          <w:p w14:paraId="669A6A46" w14:textId="77777777" w:rsidR="00602FCC" w:rsidRDefault="00000000">
            <w:pPr>
              <w:jc w:val="both"/>
            </w:pPr>
            <w:r>
              <w:t>T</w:t>
            </w:r>
          </w:p>
          <w:p w14:paraId="4CEBEAE0" w14:textId="77777777" w:rsidR="00602FCC" w:rsidRDefault="00602FCC">
            <w:pPr>
              <w:jc w:val="both"/>
            </w:pPr>
          </w:p>
          <w:p w14:paraId="119E7F5A" w14:textId="77777777" w:rsidR="00602FCC" w:rsidRDefault="00000000">
            <w:pPr>
              <w:jc w:val="both"/>
            </w:pPr>
            <w:r>
              <w:t>W</w:t>
            </w:r>
          </w:p>
          <w:p w14:paraId="0888495C" w14:textId="77777777" w:rsidR="00602FCC" w:rsidRDefault="00000000">
            <w:pPr>
              <w:jc w:val="both"/>
            </w:pPr>
            <w:r>
              <w:t>O</w:t>
            </w:r>
          </w:p>
          <w:p w14:paraId="6F730198" w14:textId="77777777" w:rsidR="00602FCC" w:rsidRDefault="00000000">
            <w:pPr>
              <w:jc w:val="both"/>
            </w:pPr>
            <w:r>
              <w:t>L</w:t>
            </w:r>
          </w:p>
        </w:tc>
      </w:tr>
      <w:tr w:rsidR="00602FCC" w14:paraId="52424C0D" w14:textId="77777777">
        <w:tc>
          <w:tcPr>
            <w:tcW w:w="376" w:type="dxa"/>
            <w:vMerge/>
          </w:tcPr>
          <w:p w14:paraId="6F08310B" w14:textId="77777777" w:rsidR="00602FCC" w:rsidRDefault="00602FCC">
            <w:pPr>
              <w:widowControl w:val="0"/>
              <w:pBdr>
                <w:top w:val="nil"/>
                <w:left w:val="nil"/>
                <w:bottom w:val="nil"/>
                <w:right w:val="nil"/>
                <w:between w:val="nil"/>
              </w:pBdr>
              <w:spacing w:line="276" w:lineRule="auto"/>
            </w:pPr>
          </w:p>
        </w:tc>
        <w:tc>
          <w:tcPr>
            <w:tcW w:w="839" w:type="dxa"/>
            <w:shd w:val="clear" w:color="auto" w:fill="FFFF00"/>
          </w:tcPr>
          <w:p w14:paraId="284E7406" w14:textId="77777777" w:rsidR="00602FCC" w:rsidRDefault="00602FCC">
            <w:pPr>
              <w:jc w:val="center"/>
            </w:pPr>
          </w:p>
        </w:tc>
        <w:tc>
          <w:tcPr>
            <w:tcW w:w="1238" w:type="dxa"/>
            <w:shd w:val="clear" w:color="auto" w:fill="FFFF00"/>
          </w:tcPr>
          <w:p w14:paraId="64C5DBED" w14:textId="77777777" w:rsidR="00602FCC" w:rsidRDefault="00000000">
            <w:pPr>
              <w:jc w:val="center"/>
            </w:pPr>
            <w:r>
              <w:t>1</w:t>
            </w:r>
          </w:p>
        </w:tc>
        <w:tc>
          <w:tcPr>
            <w:tcW w:w="1483" w:type="dxa"/>
            <w:shd w:val="clear" w:color="auto" w:fill="FFFF00"/>
          </w:tcPr>
          <w:p w14:paraId="1592F375" w14:textId="77777777" w:rsidR="00602FCC" w:rsidRDefault="00000000">
            <w:pPr>
              <w:jc w:val="center"/>
            </w:pPr>
            <w:r>
              <w:t>2</w:t>
            </w:r>
          </w:p>
        </w:tc>
        <w:tc>
          <w:tcPr>
            <w:tcW w:w="1559" w:type="dxa"/>
            <w:shd w:val="clear" w:color="auto" w:fill="FF0000"/>
          </w:tcPr>
          <w:p w14:paraId="4192999C" w14:textId="77777777" w:rsidR="00602FCC" w:rsidRDefault="00000000">
            <w:pPr>
              <w:jc w:val="center"/>
            </w:pPr>
            <w:r>
              <w:t>3</w:t>
            </w:r>
          </w:p>
        </w:tc>
        <w:tc>
          <w:tcPr>
            <w:tcW w:w="1559" w:type="dxa"/>
            <w:shd w:val="clear" w:color="auto" w:fill="FF0000"/>
          </w:tcPr>
          <w:p w14:paraId="301BC1CD" w14:textId="77777777" w:rsidR="00602FCC" w:rsidRDefault="00000000">
            <w:pPr>
              <w:jc w:val="center"/>
            </w:pPr>
            <w:r>
              <w:t>4</w:t>
            </w:r>
          </w:p>
        </w:tc>
        <w:tc>
          <w:tcPr>
            <w:tcW w:w="1746" w:type="dxa"/>
            <w:shd w:val="clear" w:color="auto" w:fill="FF0000"/>
          </w:tcPr>
          <w:p w14:paraId="33E69DEE" w14:textId="77777777" w:rsidR="00602FCC" w:rsidRDefault="00000000">
            <w:pPr>
              <w:jc w:val="center"/>
            </w:pPr>
            <w:r>
              <w:t>5</w:t>
            </w:r>
          </w:p>
        </w:tc>
        <w:tc>
          <w:tcPr>
            <w:tcW w:w="442" w:type="dxa"/>
            <w:vMerge/>
          </w:tcPr>
          <w:p w14:paraId="31457FBD" w14:textId="77777777" w:rsidR="00602FCC" w:rsidRDefault="00602FCC">
            <w:pPr>
              <w:widowControl w:val="0"/>
              <w:pBdr>
                <w:top w:val="nil"/>
                <w:left w:val="nil"/>
                <w:bottom w:val="nil"/>
                <w:right w:val="nil"/>
                <w:between w:val="nil"/>
              </w:pBdr>
              <w:spacing w:line="276" w:lineRule="auto"/>
            </w:pPr>
          </w:p>
        </w:tc>
      </w:tr>
      <w:tr w:rsidR="00602FCC" w14:paraId="3412680E" w14:textId="77777777">
        <w:tc>
          <w:tcPr>
            <w:tcW w:w="376" w:type="dxa"/>
            <w:vMerge/>
          </w:tcPr>
          <w:p w14:paraId="546C791F" w14:textId="77777777" w:rsidR="00602FCC" w:rsidRDefault="00602FCC">
            <w:pPr>
              <w:widowControl w:val="0"/>
              <w:pBdr>
                <w:top w:val="nil"/>
                <w:left w:val="nil"/>
                <w:bottom w:val="nil"/>
                <w:right w:val="nil"/>
                <w:between w:val="nil"/>
              </w:pBdr>
              <w:spacing w:line="276" w:lineRule="auto"/>
            </w:pPr>
          </w:p>
        </w:tc>
        <w:tc>
          <w:tcPr>
            <w:tcW w:w="839" w:type="dxa"/>
            <w:shd w:val="clear" w:color="auto" w:fill="FFFF00"/>
          </w:tcPr>
          <w:p w14:paraId="606F7167" w14:textId="77777777" w:rsidR="00602FCC" w:rsidRDefault="00000000">
            <w:pPr>
              <w:jc w:val="center"/>
            </w:pPr>
            <w:r>
              <w:t>5</w:t>
            </w:r>
          </w:p>
        </w:tc>
        <w:tc>
          <w:tcPr>
            <w:tcW w:w="1238" w:type="dxa"/>
            <w:shd w:val="clear" w:color="auto" w:fill="FFFF00"/>
          </w:tcPr>
          <w:p w14:paraId="2E5E5FC6" w14:textId="77777777" w:rsidR="00602FCC" w:rsidRDefault="00602FCC">
            <w:pPr>
              <w:jc w:val="both"/>
            </w:pPr>
          </w:p>
          <w:p w14:paraId="758D0339" w14:textId="77777777" w:rsidR="00602FCC" w:rsidRDefault="00602FCC">
            <w:pPr>
              <w:jc w:val="both"/>
            </w:pPr>
          </w:p>
        </w:tc>
        <w:tc>
          <w:tcPr>
            <w:tcW w:w="1483" w:type="dxa"/>
            <w:shd w:val="clear" w:color="auto" w:fill="FFFF00"/>
          </w:tcPr>
          <w:p w14:paraId="3DC188CF" w14:textId="77777777" w:rsidR="00602FCC" w:rsidRDefault="00602FCC">
            <w:pPr>
              <w:jc w:val="both"/>
            </w:pPr>
          </w:p>
        </w:tc>
        <w:tc>
          <w:tcPr>
            <w:tcW w:w="1559" w:type="dxa"/>
            <w:shd w:val="clear" w:color="auto" w:fill="FF0000"/>
          </w:tcPr>
          <w:p w14:paraId="44AA44A4" w14:textId="77777777" w:rsidR="00602FCC" w:rsidRDefault="00602FCC">
            <w:pPr>
              <w:jc w:val="both"/>
            </w:pPr>
          </w:p>
        </w:tc>
        <w:tc>
          <w:tcPr>
            <w:tcW w:w="1559" w:type="dxa"/>
            <w:shd w:val="clear" w:color="auto" w:fill="FF0000"/>
          </w:tcPr>
          <w:p w14:paraId="53182071" w14:textId="77777777" w:rsidR="00602FCC" w:rsidRDefault="00602FCC">
            <w:pPr>
              <w:jc w:val="both"/>
            </w:pPr>
          </w:p>
        </w:tc>
        <w:tc>
          <w:tcPr>
            <w:tcW w:w="1746" w:type="dxa"/>
            <w:shd w:val="clear" w:color="auto" w:fill="FF0000"/>
          </w:tcPr>
          <w:p w14:paraId="5FA17939" w14:textId="77777777" w:rsidR="00602FCC" w:rsidRDefault="00602FCC">
            <w:pPr>
              <w:jc w:val="both"/>
            </w:pPr>
          </w:p>
        </w:tc>
        <w:tc>
          <w:tcPr>
            <w:tcW w:w="442" w:type="dxa"/>
            <w:vMerge/>
          </w:tcPr>
          <w:p w14:paraId="50B4684E" w14:textId="77777777" w:rsidR="00602FCC" w:rsidRDefault="00602FCC">
            <w:pPr>
              <w:widowControl w:val="0"/>
              <w:pBdr>
                <w:top w:val="nil"/>
                <w:left w:val="nil"/>
                <w:bottom w:val="nil"/>
                <w:right w:val="nil"/>
                <w:between w:val="nil"/>
              </w:pBdr>
              <w:spacing w:line="276" w:lineRule="auto"/>
            </w:pPr>
          </w:p>
        </w:tc>
      </w:tr>
      <w:tr w:rsidR="00602FCC" w14:paraId="48713C3D" w14:textId="77777777">
        <w:tc>
          <w:tcPr>
            <w:tcW w:w="376" w:type="dxa"/>
            <w:vMerge/>
          </w:tcPr>
          <w:p w14:paraId="412EB442" w14:textId="77777777" w:rsidR="00602FCC" w:rsidRDefault="00602FCC">
            <w:pPr>
              <w:widowControl w:val="0"/>
              <w:pBdr>
                <w:top w:val="nil"/>
                <w:left w:val="nil"/>
                <w:bottom w:val="nil"/>
                <w:right w:val="nil"/>
                <w:between w:val="nil"/>
              </w:pBdr>
              <w:spacing w:line="276" w:lineRule="auto"/>
            </w:pPr>
          </w:p>
        </w:tc>
        <w:tc>
          <w:tcPr>
            <w:tcW w:w="839" w:type="dxa"/>
            <w:shd w:val="clear" w:color="auto" w:fill="9CC3E5"/>
          </w:tcPr>
          <w:p w14:paraId="37C61348" w14:textId="77777777" w:rsidR="00602FCC" w:rsidRDefault="00000000">
            <w:pPr>
              <w:jc w:val="center"/>
            </w:pPr>
            <w:r>
              <w:t>4</w:t>
            </w:r>
          </w:p>
        </w:tc>
        <w:tc>
          <w:tcPr>
            <w:tcW w:w="1238" w:type="dxa"/>
            <w:shd w:val="clear" w:color="auto" w:fill="9CC3E5"/>
          </w:tcPr>
          <w:p w14:paraId="44DE79B0" w14:textId="77777777" w:rsidR="00602FCC" w:rsidRDefault="00602FCC">
            <w:pPr>
              <w:jc w:val="both"/>
            </w:pPr>
          </w:p>
          <w:p w14:paraId="25EF282F" w14:textId="77777777" w:rsidR="00602FCC" w:rsidRDefault="00602FCC">
            <w:pPr>
              <w:jc w:val="both"/>
            </w:pPr>
          </w:p>
        </w:tc>
        <w:tc>
          <w:tcPr>
            <w:tcW w:w="1483" w:type="dxa"/>
            <w:shd w:val="clear" w:color="auto" w:fill="FFFF00"/>
          </w:tcPr>
          <w:p w14:paraId="62E56558" w14:textId="77777777" w:rsidR="00602FCC" w:rsidRDefault="00602FCC">
            <w:pPr>
              <w:jc w:val="both"/>
              <w:rPr>
                <w:b/>
                <w:sz w:val="24"/>
                <w:szCs w:val="24"/>
              </w:rPr>
            </w:pPr>
          </w:p>
        </w:tc>
        <w:tc>
          <w:tcPr>
            <w:tcW w:w="1559" w:type="dxa"/>
            <w:shd w:val="clear" w:color="auto" w:fill="FFFF00"/>
          </w:tcPr>
          <w:p w14:paraId="156DCBBF" w14:textId="77777777" w:rsidR="00602FCC" w:rsidRDefault="00000000">
            <w:pPr>
              <w:jc w:val="center"/>
            </w:pPr>
            <w:r>
              <w:rPr>
                <w:b/>
              </w:rPr>
              <w:t>Press project work</w:t>
            </w:r>
            <w:r>
              <w:t xml:space="preserve"> </w:t>
            </w:r>
            <w:r>
              <w:rPr>
                <w:b/>
                <w:i/>
              </w:rPr>
              <w:t>vs</w:t>
            </w:r>
            <w:r>
              <w:t xml:space="preserve"> </w:t>
            </w:r>
            <w:r>
              <w:rPr>
                <w:b/>
              </w:rPr>
              <w:t>regular customer work</w:t>
            </w:r>
          </w:p>
        </w:tc>
        <w:tc>
          <w:tcPr>
            <w:tcW w:w="1559" w:type="dxa"/>
            <w:shd w:val="clear" w:color="auto" w:fill="FF0000"/>
          </w:tcPr>
          <w:p w14:paraId="302E0BA5" w14:textId="77777777" w:rsidR="00602FCC" w:rsidRDefault="00602FCC">
            <w:pPr>
              <w:jc w:val="both"/>
            </w:pPr>
          </w:p>
        </w:tc>
        <w:tc>
          <w:tcPr>
            <w:tcW w:w="1746" w:type="dxa"/>
            <w:shd w:val="clear" w:color="auto" w:fill="FF0000"/>
          </w:tcPr>
          <w:p w14:paraId="718187B0" w14:textId="77777777" w:rsidR="00602FCC" w:rsidRDefault="00602FCC">
            <w:pPr>
              <w:jc w:val="both"/>
            </w:pPr>
          </w:p>
        </w:tc>
        <w:tc>
          <w:tcPr>
            <w:tcW w:w="442" w:type="dxa"/>
            <w:vMerge/>
          </w:tcPr>
          <w:p w14:paraId="113F6779" w14:textId="77777777" w:rsidR="00602FCC" w:rsidRDefault="00602FCC">
            <w:pPr>
              <w:widowControl w:val="0"/>
              <w:pBdr>
                <w:top w:val="nil"/>
                <w:left w:val="nil"/>
                <w:bottom w:val="nil"/>
                <w:right w:val="nil"/>
                <w:between w:val="nil"/>
              </w:pBdr>
              <w:spacing w:line="276" w:lineRule="auto"/>
            </w:pPr>
          </w:p>
        </w:tc>
      </w:tr>
      <w:tr w:rsidR="00602FCC" w14:paraId="1AEC9D06" w14:textId="77777777">
        <w:tc>
          <w:tcPr>
            <w:tcW w:w="376" w:type="dxa"/>
            <w:vMerge/>
          </w:tcPr>
          <w:p w14:paraId="3B20BB3D" w14:textId="77777777" w:rsidR="00602FCC" w:rsidRDefault="00602FCC">
            <w:pPr>
              <w:widowControl w:val="0"/>
              <w:pBdr>
                <w:top w:val="nil"/>
                <w:left w:val="nil"/>
                <w:bottom w:val="nil"/>
                <w:right w:val="nil"/>
                <w:between w:val="nil"/>
              </w:pBdr>
              <w:spacing w:line="276" w:lineRule="auto"/>
            </w:pPr>
          </w:p>
        </w:tc>
        <w:tc>
          <w:tcPr>
            <w:tcW w:w="839" w:type="dxa"/>
            <w:shd w:val="clear" w:color="auto" w:fill="9CC3E5"/>
          </w:tcPr>
          <w:p w14:paraId="71BBED25" w14:textId="77777777" w:rsidR="00602FCC" w:rsidRDefault="00000000">
            <w:pPr>
              <w:jc w:val="center"/>
            </w:pPr>
            <w:r>
              <w:t>3</w:t>
            </w:r>
          </w:p>
        </w:tc>
        <w:tc>
          <w:tcPr>
            <w:tcW w:w="1238" w:type="dxa"/>
            <w:shd w:val="clear" w:color="auto" w:fill="9CC3E5"/>
          </w:tcPr>
          <w:p w14:paraId="5185AA6A" w14:textId="77777777" w:rsidR="00602FCC" w:rsidRDefault="00602FCC">
            <w:pPr>
              <w:jc w:val="both"/>
            </w:pPr>
          </w:p>
          <w:p w14:paraId="0FE775A9" w14:textId="77777777" w:rsidR="00602FCC" w:rsidRDefault="00602FCC">
            <w:pPr>
              <w:jc w:val="both"/>
            </w:pPr>
          </w:p>
        </w:tc>
        <w:tc>
          <w:tcPr>
            <w:tcW w:w="1483" w:type="dxa"/>
            <w:shd w:val="clear" w:color="auto" w:fill="FFFF00"/>
          </w:tcPr>
          <w:p w14:paraId="3D997D02" w14:textId="77777777" w:rsidR="00602FCC" w:rsidRDefault="00602FCC">
            <w:pPr>
              <w:jc w:val="both"/>
              <w:rPr>
                <w:b/>
                <w:sz w:val="24"/>
                <w:szCs w:val="24"/>
              </w:rPr>
            </w:pPr>
          </w:p>
        </w:tc>
        <w:tc>
          <w:tcPr>
            <w:tcW w:w="1559" w:type="dxa"/>
            <w:shd w:val="clear" w:color="auto" w:fill="FFFF00"/>
          </w:tcPr>
          <w:p w14:paraId="445D7A70" w14:textId="77777777" w:rsidR="00602FCC" w:rsidRDefault="00602FCC">
            <w:pPr>
              <w:jc w:val="both"/>
            </w:pPr>
          </w:p>
        </w:tc>
        <w:tc>
          <w:tcPr>
            <w:tcW w:w="1559" w:type="dxa"/>
            <w:shd w:val="clear" w:color="auto" w:fill="FFFF00"/>
          </w:tcPr>
          <w:p w14:paraId="512EE3D1" w14:textId="77777777" w:rsidR="00602FCC" w:rsidRDefault="00602FCC">
            <w:pPr>
              <w:jc w:val="both"/>
            </w:pPr>
          </w:p>
        </w:tc>
        <w:tc>
          <w:tcPr>
            <w:tcW w:w="1746" w:type="dxa"/>
            <w:shd w:val="clear" w:color="auto" w:fill="FF0000"/>
          </w:tcPr>
          <w:p w14:paraId="0EE6AD8F" w14:textId="77777777" w:rsidR="00602FCC" w:rsidRDefault="00602FCC">
            <w:pPr>
              <w:jc w:val="both"/>
            </w:pPr>
          </w:p>
        </w:tc>
        <w:tc>
          <w:tcPr>
            <w:tcW w:w="442" w:type="dxa"/>
            <w:vMerge/>
          </w:tcPr>
          <w:p w14:paraId="429CF841" w14:textId="77777777" w:rsidR="00602FCC" w:rsidRDefault="00602FCC">
            <w:pPr>
              <w:widowControl w:val="0"/>
              <w:pBdr>
                <w:top w:val="nil"/>
                <w:left w:val="nil"/>
                <w:bottom w:val="nil"/>
                <w:right w:val="nil"/>
                <w:between w:val="nil"/>
              </w:pBdr>
              <w:spacing w:line="276" w:lineRule="auto"/>
            </w:pPr>
          </w:p>
        </w:tc>
      </w:tr>
      <w:tr w:rsidR="00602FCC" w14:paraId="6D030A61" w14:textId="77777777">
        <w:tc>
          <w:tcPr>
            <w:tcW w:w="376" w:type="dxa"/>
            <w:vMerge/>
          </w:tcPr>
          <w:p w14:paraId="0250A6A1" w14:textId="77777777" w:rsidR="00602FCC" w:rsidRDefault="00602FCC">
            <w:pPr>
              <w:widowControl w:val="0"/>
              <w:pBdr>
                <w:top w:val="nil"/>
                <w:left w:val="nil"/>
                <w:bottom w:val="nil"/>
                <w:right w:val="nil"/>
                <w:between w:val="nil"/>
              </w:pBdr>
              <w:spacing w:line="276" w:lineRule="auto"/>
            </w:pPr>
          </w:p>
        </w:tc>
        <w:tc>
          <w:tcPr>
            <w:tcW w:w="839" w:type="dxa"/>
            <w:shd w:val="clear" w:color="auto" w:fill="9CC3E5"/>
          </w:tcPr>
          <w:p w14:paraId="6B1531D9" w14:textId="77777777" w:rsidR="00602FCC" w:rsidRDefault="00000000">
            <w:pPr>
              <w:jc w:val="center"/>
            </w:pPr>
            <w:r>
              <w:t>2</w:t>
            </w:r>
          </w:p>
        </w:tc>
        <w:tc>
          <w:tcPr>
            <w:tcW w:w="1238" w:type="dxa"/>
            <w:shd w:val="clear" w:color="auto" w:fill="9CC3E5"/>
          </w:tcPr>
          <w:p w14:paraId="272636FD" w14:textId="77777777" w:rsidR="00602FCC" w:rsidRDefault="00602FCC">
            <w:pPr>
              <w:jc w:val="both"/>
            </w:pPr>
          </w:p>
          <w:p w14:paraId="00185AB6" w14:textId="77777777" w:rsidR="00602FCC" w:rsidRDefault="00602FCC">
            <w:pPr>
              <w:jc w:val="both"/>
            </w:pPr>
          </w:p>
        </w:tc>
        <w:tc>
          <w:tcPr>
            <w:tcW w:w="1483" w:type="dxa"/>
            <w:shd w:val="clear" w:color="auto" w:fill="9CC3E5"/>
          </w:tcPr>
          <w:p w14:paraId="415CA094" w14:textId="77777777" w:rsidR="00602FCC" w:rsidRDefault="00602FCC">
            <w:pPr>
              <w:jc w:val="both"/>
            </w:pPr>
          </w:p>
        </w:tc>
        <w:tc>
          <w:tcPr>
            <w:tcW w:w="1559" w:type="dxa"/>
            <w:shd w:val="clear" w:color="auto" w:fill="FFFF00"/>
          </w:tcPr>
          <w:p w14:paraId="19892AE8" w14:textId="77777777" w:rsidR="00602FCC" w:rsidRDefault="00602FCC">
            <w:pPr>
              <w:jc w:val="both"/>
            </w:pPr>
          </w:p>
        </w:tc>
        <w:tc>
          <w:tcPr>
            <w:tcW w:w="1559" w:type="dxa"/>
            <w:shd w:val="clear" w:color="auto" w:fill="FFFF00"/>
          </w:tcPr>
          <w:p w14:paraId="3E3FBEED" w14:textId="77777777" w:rsidR="00602FCC" w:rsidRDefault="00602FCC">
            <w:pPr>
              <w:jc w:val="both"/>
            </w:pPr>
          </w:p>
        </w:tc>
        <w:tc>
          <w:tcPr>
            <w:tcW w:w="1746" w:type="dxa"/>
            <w:shd w:val="clear" w:color="auto" w:fill="FFFF00"/>
          </w:tcPr>
          <w:p w14:paraId="2E8C703A" w14:textId="77777777" w:rsidR="00602FCC" w:rsidRDefault="00602FCC">
            <w:pPr>
              <w:jc w:val="both"/>
            </w:pPr>
          </w:p>
        </w:tc>
        <w:tc>
          <w:tcPr>
            <w:tcW w:w="442" w:type="dxa"/>
            <w:vMerge/>
          </w:tcPr>
          <w:p w14:paraId="5CBA2AA6" w14:textId="77777777" w:rsidR="00602FCC" w:rsidRDefault="00602FCC">
            <w:pPr>
              <w:widowControl w:val="0"/>
              <w:pBdr>
                <w:top w:val="nil"/>
                <w:left w:val="nil"/>
                <w:bottom w:val="nil"/>
                <w:right w:val="nil"/>
                <w:between w:val="nil"/>
              </w:pBdr>
              <w:spacing w:line="276" w:lineRule="auto"/>
            </w:pPr>
          </w:p>
        </w:tc>
      </w:tr>
      <w:tr w:rsidR="00602FCC" w14:paraId="2C99F420" w14:textId="77777777">
        <w:tc>
          <w:tcPr>
            <w:tcW w:w="376" w:type="dxa"/>
            <w:vMerge/>
          </w:tcPr>
          <w:p w14:paraId="28B2108B" w14:textId="77777777" w:rsidR="00602FCC" w:rsidRDefault="00602FCC">
            <w:pPr>
              <w:widowControl w:val="0"/>
              <w:pBdr>
                <w:top w:val="nil"/>
                <w:left w:val="nil"/>
                <w:bottom w:val="nil"/>
                <w:right w:val="nil"/>
                <w:between w:val="nil"/>
              </w:pBdr>
              <w:spacing w:line="276" w:lineRule="auto"/>
            </w:pPr>
          </w:p>
        </w:tc>
        <w:tc>
          <w:tcPr>
            <w:tcW w:w="839" w:type="dxa"/>
            <w:shd w:val="clear" w:color="auto" w:fill="9CC3E5"/>
          </w:tcPr>
          <w:p w14:paraId="52316E26" w14:textId="77777777" w:rsidR="00602FCC" w:rsidRDefault="00000000">
            <w:pPr>
              <w:jc w:val="center"/>
            </w:pPr>
            <w:r>
              <w:t>1</w:t>
            </w:r>
          </w:p>
        </w:tc>
        <w:tc>
          <w:tcPr>
            <w:tcW w:w="1238" w:type="dxa"/>
            <w:shd w:val="clear" w:color="auto" w:fill="9CC3E5"/>
          </w:tcPr>
          <w:p w14:paraId="4D5B96D9" w14:textId="77777777" w:rsidR="00602FCC" w:rsidRDefault="00602FCC">
            <w:pPr>
              <w:jc w:val="both"/>
            </w:pPr>
          </w:p>
          <w:p w14:paraId="4DB6E403" w14:textId="77777777" w:rsidR="00602FCC" w:rsidRDefault="00602FCC">
            <w:pPr>
              <w:jc w:val="both"/>
            </w:pPr>
          </w:p>
        </w:tc>
        <w:tc>
          <w:tcPr>
            <w:tcW w:w="1483" w:type="dxa"/>
            <w:shd w:val="clear" w:color="auto" w:fill="9CC3E5"/>
          </w:tcPr>
          <w:p w14:paraId="7C56377B" w14:textId="77777777" w:rsidR="00602FCC" w:rsidRDefault="00602FCC">
            <w:pPr>
              <w:jc w:val="both"/>
            </w:pPr>
          </w:p>
        </w:tc>
        <w:tc>
          <w:tcPr>
            <w:tcW w:w="1559" w:type="dxa"/>
            <w:shd w:val="clear" w:color="auto" w:fill="9CC3E5"/>
          </w:tcPr>
          <w:p w14:paraId="129B5535" w14:textId="77777777" w:rsidR="00602FCC" w:rsidRDefault="00602FCC">
            <w:pPr>
              <w:jc w:val="both"/>
            </w:pPr>
          </w:p>
        </w:tc>
        <w:tc>
          <w:tcPr>
            <w:tcW w:w="1559" w:type="dxa"/>
            <w:shd w:val="clear" w:color="auto" w:fill="9CC3E5"/>
          </w:tcPr>
          <w:p w14:paraId="6C209EE7" w14:textId="77777777" w:rsidR="00602FCC" w:rsidRDefault="00602FCC">
            <w:pPr>
              <w:jc w:val="both"/>
            </w:pPr>
          </w:p>
        </w:tc>
        <w:tc>
          <w:tcPr>
            <w:tcW w:w="1746" w:type="dxa"/>
            <w:shd w:val="clear" w:color="auto" w:fill="8EAADB"/>
          </w:tcPr>
          <w:p w14:paraId="3A7CFD27" w14:textId="77777777" w:rsidR="00602FCC" w:rsidRDefault="00602FCC">
            <w:pPr>
              <w:jc w:val="both"/>
            </w:pPr>
          </w:p>
        </w:tc>
        <w:tc>
          <w:tcPr>
            <w:tcW w:w="442" w:type="dxa"/>
            <w:vMerge/>
          </w:tcPr>
          <w:p w14:paraId="6808971C" w14:textId="77777777" w:rsidR="00602FCC" w:rsidRDefault="00602FCC">
            <w:pPr>
              <w:widowControl w:val="0"/>
              <w:pBdr>
                <w:top w:val="nil"/>
                <w:left w:val="nil"/>
                <w:bottom w:val="nil"/>
                <w:right w:val="nil"/>
                <w:between w:val="nil"/>
              </w:pBdr>
              <w:spacing w:line="276" w:lineRule="auto"/>
            </w:pPr>
          </w:p>
        </w:tc>
      </w:tr>
    </w:tbl>
    <w:p w14:paraId="29373922" w14:textId="77777777" w:rsidR="00602FCC" w:rsidRDefault="00000000">
      <w:pPr>
        <w:jc w:val="both"/>
      </w:pPr>
      <w:r>
        <w:t>Above: Table of how to use a skills matrix. Glossop, 2021.</w:t>
      </w:r>
    </w:p>
    <w:p w14:paraId="46978818" w14:textId="77777777" w:rsidR="00602FCC" w:rsidRDefault="00602FCC">
      <w:pPr>
        <w:jc w:val="both"/>
      </w:pPr>
    </w:p>
    <w:p w14:paraId="3E4CEA25" w14:textId="77777777" w:rsidR="00602FCC" w:rsidRDefault="00000000">
      <w:pPr>
        <w:jc w:val="both"/>
      </w:pPr>
      <w:r>
        <w:t xml:space="preserve">The above matrix demonstrates that the risk selected is an issue for concern. The clash of competing demands in the organisation is very likely to occur. The consequences of this will have both a financial impact on the company and increase the time to complete the project causing further clashes of competing demands. For the concern to be severe, it would denote a heavy financial loss to the company by going over budget or causing customer(s) to pull out of the project prior to completion. Commercially, the project may have earned hundreds of thousands of pounds profit for the company, per press. However, the main risk was company inexperience and lack of appropriate knowledge. The organisation entered a large-scale project coupled with unfamiliar design aspects which required more input and capacity from workers than first thought and ultimately the project went considerably over budget. On average there were one even two in house employees working on the press, with only one being partially experienced in maintenance and breakdown in such production environments. </w:t>
      </w:r>
    </w:p>
    <w:p w14:paraId="27BF56B9" w14:textId="1FC483D3" w:rsidR="00602FCC" w:rsidRDefault="00000000">
      <w:pPr>
        <w:jc w:val="both"/>
      </w:pPr>
      <w:r>
        <w:t xml:space="preserve">This leads to another risk factor neglected on the iterative process of risk management. That is ‘Risk evaluation’ in the form of qualitative analysis. On discussing with employees their perceived limitations, it would have highlighted a need for training. Adequate training in specialist manufacturing of press refurbishments and understanding the companies’ strengths would have helped the minimise this. Many advantages from workforce training include knowledge, improved </w:t>
      </w:r>
      <w:r w:rsidR="00DD562A">
        <w:t>capabilities,</w:t>
      </w:r>
      <w:r>
        <w:t xml:space="preserve"> and ability to remain competitive in-house and on a global platform (Mc Kinsey, 2006). Relative and up to date training may have allowed for greater organisation, understanding and execution of strip and build processes for such presses along with deep understanding of flywheels, motors, fluid, and pneumatic systems. Poor performance often arises when employees don’t fully understand the tasks required. Training can reduce the time in correcting mistakes, problem solving and in general poor execution (Shaw, 2019).</w:t>
      </w:r>
    </w:p>
    <w:tbl>
      <w:tblPr>
        <w:tblStyle w:val="a2"/>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0"/>
        <w:gridCol w:w="2310"/>
        <w:gridCol w:w="2311"/>
        <w:gridCol w:w="2311"/>
      </w:tblGrid>
      <w:tr w:rsidR="00602FCC" w14:paraId="1E4B6292" w14:textId="77777777">
        <w:tc>
          <w:tcPr>
            <w:tcW w:w="9242" w:type="dxa"/>
            <w:gridSpan w:val="4"/>
          </w:tcPr>
          <w:p w14:paraId="726EC368" w14:textId="77777777" w:rsidR="00602FCC" w:rsidRDefault="00000000">
            <w:pPr>
              <w:jc w:val="both"/>
              <w:rPr>
                <w:sz w:val="24"/>
                <w:szCs w:val="24"/>
              </w:rPr>
            </w:pPr>
            <w:r>
              <w:rPr>
                <w:sz w:val="24"/>
                <w:szCs w:val="24"/>
              </w:rPr>
              <w:t xml:space="preserve">Risk identification and Effect on deadlines </w:t>
            </w:r>
          </w:p>
        </w:tc>
      </w:tr>
      <w:tr w:rsidR="00602FCC" w14:paraId="0CFA964F" w14:textId="77777777">
        <w:tc>
          <w:tcPr>
            <w:tcW w:w="2310" w:type="dxa"/>
          </w:tcPr>
          <w:p w14:paraId="4D114332" w14:textId="77777777" w:rsidR="00602FCC" w:rsidRDefault="00000000">
            <w:pPr>
              <w:jc w:val="both"/>
              <w:rPr>
                <w:b/>
                <w:sz w:val="24"/>
                <w:szCs w:val="24"/>
              </w:rPr>
            </w:pPr>
            <w:r>
              <w:rPr>
                <w:b/>
                <w:sz w:val="24"/>
                <w:szCs w:val="24"/>
              </w:rPr>
              <w:t>Process</w:t>
            </w:r>
          </w:p>
        </w:tc>
        <w:tc>
          <w:tcPr>
            <w:tcW w:w="2310" w:type="dxa"/>
          </w:tcPr>
          <w:p w14:paraId="2A4BABEF" w14:textId="77777777" w:rsidR="00602FCC" w:rsidRDefault="00000000">
            <w:pPr>
              <w:jc w:val="both"/>
              <w:rPr>
                <w:b/>
                <w:sz w:val="24"/>
                <w:szCs w:val="24"/>
              </w:rPr>
            </w:pPr>
            <w:r>
              <w:rPr>
                <w:b/>
                <w:sz w:val="24"/>
                <w:szCs w:val="24"/>
              </w:rPr>
              <w:t>Plan</w:t>
            </w:r>
          </w:p>
        </w:tc>
        <w:tc>
          <w:tcPr>
            <w:tcW w:w="2311" w:type="dxa"/>
          </w:tcPr>
          <w:p w14:paraId="340FB057" w14:textId="77777777" w:rsidR="00602FCC" w:rsidRDefault="00000000">
            <w:pPr>
              <w:jc w:val="both"/>
              <w:rPr>
                <w:b/>
                <w:sz w:val="24"/>
                <w:szCs w:val="24"/>
              </w:rPr>
            </w:pPr>
            <w:r>
              <w:rPr>
                <w:b/>
                <w:sz w:val="24"/>
                <w:szCs w:val="24"/>
              </w:rPr>
              <w:t>Identified Risk</w:t>
            </w:r>
          </w:p>
        </w:tc>
        <w:tc>
          <w:tcPr>
            <w:tcW w:w="2311" w:type="dxa"/>
          </w:tcPr>
          <w:p w14:paraId="58ECBC24" w14:textId="77777777" w:rsidR="00602FCC" w:rsidRDefault="00000000">
            <w:pPr>
              <w:jc w:val="both"/>
              <w:rPr>
                <w:b/>
                <w:sz w:val="24"/>
                <w:szCs w:val="24"/>
              </w:rPr>
            </w:pPr>
            <w:r>
              <w:rPr>
                <w:b/>
                <w:sz w:val="24"/>
                <w:szCs w:val="24"/>
              </w:rPr>
              <w:t>Effect</w:t>
            </w:r>
          </w:p>
        </w:tc>
      </w:tr>
      <w:tr w:rsidR="00602FCC" w14:paraId="72C4DE57" w14:textId="77777777">
        <w:tc>
          <w:tcPr>
            <w:tcW w:w="2310" w:type="dxa"/>
          </w:tcPr>
          <w:p w14:paraId="04651764" w14:textId="77777777" w:rsidR="00602FCC" w:rsidRDefault="00000000">
            <w:pPr>
              <w:jc w:val="both"/>
              <w:rPr>
                <w:sz w:val="24"/>
                <w:szCs w:val="24"/>
              </w:rPr>
            </w:pPr>
            <w:r>
              <w:rPr>
                <w:sz w:val="24"/>
                <w:szCs w:val="24"/>
              </w:rPr>
              <w:t xml:space="preserve">Mechanical Design </w:t>
            </w:r>
          </w:p>
        </w:tc>
        <w:tc>
          <w:tcPr>
            <w:tcW w:w="2310" w:type="dxa"/>
          </w:tcPr>
          <w:p w14:paraId="353EFDC4" w14:textId="77777777" w:rsidR="00602FCC" w:rsidRDefault="00000000">
            <w:pPr>
              <w:rPr>
                <w:sz w:val="24"/>
                <w:szCs w:val="24"/>
              </w:rPr>
            </w:pPr>
            <w:r>
              <w:rPr>
                <w:sz w:val="24"/>
                <w:szCs w:val="24"/>
              </w:rPr>
              <w:t>Completed in early Dec 2019</w:t>
            </w:r>
          </w:p>
        </w:tc>
        <w:tc>
          <w:tcPr>
            <w:tcW w:w="2311" w:type="dxa"/>
          </w:tcPr>
          <w:p w14:paraId="4C9A2903" w14:textId="77777777" w:rsidR="00602FCC" w:rsidRDefault="00000000">
            <w:pPr>
              <w:rPr>
                <w:sz w:val="24"/>
                <w:szCs w:val="24"/>
              </w:rPr>
            </w:pPr>
            <w:r>
              <w:rPr>
                <w:sz w:val="24"/>
                <w:szCs w:val="24"/>
              </w:rPr>
              <w:t>Lack of Design Engineers</w:t>
            </w:r>
          </w:p>
        </w:tc>
        <w:tc>
          <w:tcPr>
            <w:tcW w:w="2311" w:type="dxa"/>
          </w:tcPr>
          <w:p w14:paraId="512425A4" w14:textId="77777777" w:rsidR="00602FCC" w:rsidRDefault="00000000">
            <w:pPr>
              <w:rPr>
                <w:sz w:val="24"/>
                <w:szCs w:val="24"/>
              </w:rPr>
            </w:pPr>
            <w:r>
              <w:rPr>
                <w:sz w:val="24"/>
                <w:szCs w:val="24"/>
              </w:rPr>
              <w:t>Delay in issuing designs to customer, delay in issuing drawings for manufacturing of parts. Completed end of January 2020</w:t>
            </w:r>
          </w:p>
        </w:tc>
      </w:tr>
      <w:tr w:rsidR="00602FCC" w14:paraId="32E6C80F" w14:textId="77777777">
        <w:tc>
          <w:tcPr>
            <w:tcW w:w="2310" w:type="dxa"/>
          </w:tcPr>
          <w:p w14:paraId="0592A0AD" w14:textId="77777777" w:rsidR="00602FCC" w:rsidRDefault="00000000">
            <w:pPr>
              <w:jc w:val="both"/>
              <w:rPr>
                <w:sz w:val="24"/>
                <w:szCs w:val="24"/>
              </w:rPr>
            </w:pPr>
            <w:r>
              <w:rPr>
                <w:sz w:val="24"/>
                <w:szCs w:val="24"/>
              </w:rPr>
              <w:t>Safety Guards</w:t>
            </w:r>
          </w:p>
        </w:tc>
        <w:tc>
          <w:tcPr>
            <w:tcW w:w="2310" w:type="dxa"/>
          </w:tcPr>
          <w:p w14:paraId="652AC411" w14:textId="77777777" w:rsidR="00602FCC" w:rsidRDefault="00000000">
            <w:pPr>
              <w:rPr>
                <w:sz w:val="24"/>
                <w:szCs w:val="24"/>
              </w:rPr>
            </w:pPr>
            <w:r>
              <w:rPr>
                <w:sz w:val="24"/>
                <w:szCs w:val="24"/>
              </w:rPr>
              <w:t>Completed in-house to save cost</w:t>
            </w:r>
          </w:p>
        </w:tc>
        <w:tc>
          <w:tcPr>
            <w:tcW w:w="2311" w:type="dxa"/>
          </w:tcPr>
          <w:p w14:paraId="34B0BB5C" w14:textId="77777777" w:rsidR="00602FCC" w:rsidRDefault="00000000">
            <w:pPr>
              <w:rPr>
                <w:sz w:val="24"/>
                <w:szCs w:val="24"/>
              </w:rPr>
            </w:pPr>
            <w:r>
              <w:rPr>
                <w:sz w:val="24"/>
                <w:szCs w:val="24"/>
              </w:rPr>
              <w:t xml:space="preserve">Requires extensive Health and safety consideration, specific design criteria, independent </w:t>
            </w:r>
            <w:proofErr w:type="gramStart"/>
            <w:r>
              <w:rPr>
                <w:sz w:val="24"/>
                <w:szCs w:val="24"/>
              </w:rPr>
              <w:t>Health</w:t>
            </w:r>
            <w:proofErr w:type="gramEnd"/>
            <w:r>
              <w:rPr>
                <w:sz w:val="24"/>
                <w:szCs w:val="24"/>
              </w:rPr>
              <w:t xml:space="preserve"> and safety to sign off,</w:t>
            </w:r>
          </w:p>
          <w:p w14:paraId="7B108392" w14:textId="77777777" w:rsidR="00602FCC" w:rsidRDefault="00000000">
            <w:pPr>
              <w:rPr>
                <w:sz w:val="24"/>
                <w:szCs w:val="24"/>
              </w:rPr>
            </w:pPr>
            <w:r>
              <w:rPr>
                <w:sz w:val="24"/>
                <w:szCs w:val="24"/>
              </w:rPr>
              <w:t>Design inexperience</w:t>
            </w:r>
          </w:p>
        </w:tc>
        <w:tc>
          <w:tcPr>
            <w:tcW w:w="2311" w:type="dxa"/>
          </w:tcPr>
          <w:p w14:paraId="43947F5C" w14:textId="77777777" w:rsidR="00602FCC" w:rsidRDefault="00000000">
            <w:pPr>
              <w:rPr>
                <w:sz w:val="24"/>
                <w:szCs w:val="24"/>
              </w:rPr>
            </w:pPr>
            <w:r>
              <w:rPr>
                <w:sz w:val="24"/>
                <w:szCs w:val="24"/>
              </w:rPr>
              <w:t>Had to be re-designed and remanufactured to meet expected criteria.</w:t>
            </w:r>
          </w:p>
        </w:tc>
      </w:tr>
      <w:tr w:rsidR="00602FCC" w14:paraId="04BAFADE" w14:textId="77777777">
        <w:tc>
          <w:tcPr>
            <w:tcW w:w="2310" w:type="dxa"/>
          </w:tcPr>
          <w:p w14:paraId="5A95C6E8" w14:textId="77777777" w:rsidR="00602FCC" w:rsidRDefault="00000000">
            <w:pPr>
              <w:rPr>
                <w:sz w:val="24"/>
                <w:szCs w:val="24"/>
              </w:rPr>
            </w:pPr>
            <w:r>
              <w:rPr>
                <w:sz w:val="24"/>
                <w:szCs w:val="24"/>
              </w:rPr>
              <w:t>Electrical Design and Construction of electrical boxes.</w:t>
            </w:r>
          </w:p>
        </w:tc>
        <w:tc>
          <w:tcPr>
            <w:tcW w:w="2310" w:type="dxa"/>
          </w:tcPr>
          <w:p w14:paraId="3EFC9BDB" w14:textId="77777777" w:rsidR="00602FCC" w:rsidRDefault="00000000">
            <w:pPr>
              <w:rPr>
                <w:sz w:val="24"/>
                <w:szCs w:val="24"/>
              </w:rPr>
            </w:pPr>
            <w:r>
              <w:rPr>
                <w:sz w:val="24"/>
                <w:szCs w:val="24"/>
              </w:rPr>
              <w:t>Completion of Electrical design and build by external contractors by March 2020.</w:t>
            </w:r>
          </w:p>
        </w:tc>
        <w:tc>
          <w:tcPr>
            <w:tcW w:w="2311" w:type="dxa"/>
          </w:tcPr>
          <w:p w14:paraId="7BF3F7C6" w14:textId="77777777" w:rsidR="00602FCC" w:rsidRDefault="00000000">
            <w:pPr>
              <w:rPr>
                <w:sz w:val="24"/>
                <w:szCs w:val="24"/>
              </w:rPr>
            </w:pPr>
            <w:r>
              <w:rPr>
                <w:sz w:val="24"/>
                <w:szCs w:val="24"/>
              </w:rPr>
              <w:t xml:space="preserve">Delay in build time due to extent and complexity of work, also due to </w:t>
            </w:r>
            <w:r>
              <w:rPr>
                <w:sz w:val="24"/>
                <w:szCs w:val="24"/>
              </w:rPr>
              <w:lastRenderedPageBreak/>
              <w:t>unforeseen national pandemic.</w:t>
            </w:r>
          </w:p>
        </w:tc>
        <w:tc>
          <w:tcPr>
            <w:tcW w:w="2311" w:type="dxa"/>
          </w:tcPr>
          <w:p w14:paraId="59755140" w14:textId="77777777" w:rsidR="00602FCC" w:rsidRDefault="00000000">
            <w:pPr>
              <w:rPr>
                <w:sz w:val="24"/>
                <w:szCs w:val="24"/>
              </w:rPr>
            </w:pPr>
            <w:r>
              <w:rPr>
                <w:sz w:val="24"/>
                <w:szCs w:val="24"/>
              </w:rPr>
              <w:lastRenderedPageBreak/>
              <w:t xml:space="preserve">Initial Electrical work finished by June however not fully signed off until July 2020. </w:t>
            </w:r>
          </w:p>
        </w:tc>
      </w:tr>
      <w:tr w:rsidR="00602FCC" w14:paraId="5D7AD072" w14:textId="77777777">
        <w:tc>
          <w:tcPr>
            <w:tcW w:w="2310" w:type="dxa"/>
          </w:tcPr>
          <w:p w14:paraId="1436B85F" w14:textId="77777777" w:rsidR="00602FCC" w:rsidRDefault="00602FCC">
            <w:pPr>
              <w:jc w:val="both"/>
              <w:rPr>
                <w:sz w:val="24"/>
                <w:szCs w:val="24"/>
              </w:rPr>
            </w:pPr>
          </w:p>
        </w:tc>
        <w:tc>
          <w:tcPr>
            <w:tcW w:w="2310" w:type="dxa"/>
          </w:tcPr>
          <w:p w14:paraId="124BBDF3" w14:textId="77777777" w:rsidR="00602FCC" w:rsidRDefault="00602FCC">
            <w:pPr>
              <w:jc w:val="both"/>
              <w:rPr>
                <w:sz w:val="24"/>
                <w:szCs w:val="24"/>
              </w:rPr>
            </w:pPr>
          </w:p>
        </w:tc>
        <w:tc>
          <w:tcPr>
            <w:tcW w:w="2311" w:type="dxa"/>
          </w:tcPr>
          <w:p w14:paraId="7EC2D7E8" w14:textId="77777777" w:rsidR="00602FCC" w:rsidRDefault="00602FCC">
            <w:pPr>
              <w:jc w:val="both"/>
              <w:rPr>
                <w:sz w:val="24"/>
                <w:szCs w:val="24"/>
              </w:rPr>
            </w:pPr>
          </w:p>
        </w:tc>
        <w:tc>
          <w:tcPr>
            <w:tcW w:w="2311" w:type="dxa"/>
          </w:tcPr>
          <w:p w14:paraId="13E1EE2C" w14:textId="77777777" w:rsidR="00602FCC" w:rsidRDefault="00602FCC">
            <w:pPr>
              <w:jc w:val="both"/>
              <w:rPr>
                <w:sz w:val="24"/>
                <w:szCs w:val="24"/>
              </w:rPr>
            </w:pPr>
          </w:p>
        </w:tc>
      </w:tr>
    </w:tbl>
    <w:p w14:paraId="4B9B83AC" w14:textId="77777777" w:rsidR="00602FCC" w:rsidRDefault="00000000">
      <w:pPr>
        <w:jc w:val="both"/>
      </w:pPr>
      <w:r>
        <w:t>Above: Some risks collected from meetings that caused delays plus additional design and manufacture work.</w:t>
      </w:r>
    </w:p>
    <w:p w14:paraId="28174AA8" w14:textId="77777777" w:rsidR="00602FCC" w:rsidRDefault="00602FCC">
      <w:pPr>
        <w:jc w:val="both"/>
      </w:pPr>
    </w:p>
    <w:p w14:paraId="2097DB76" w14:textId="77777777" w:rsidR="00602FCC" w:rsidRDefault="00000000">
      <w:pPr>
        <w:pStyle w:val="Heading1"/>
        <w:jc w:val="both"/>
      </w:pPr>
      <w:bookmarkStart w:id="9" w:name="_heading=h.2s8eyo1" w:colFirst="0" w:colLast="0"/>
      <w:bookmarkEnd w:id="9"/>
      <w:r>
        <w:t>Management Styles and Leadership</w:t>
      </w:r>
    </w:p>
    <w:p w14:paraId="7CCAFBD4" w14:textId="77777777" w:rsidR="00602FCC" w:rsidRDefault="00602FCC">
      <w:pPr>
        <w:jc w:val="both"/>
      </w:pPr>
    </w:p>
    <w:p w14:paraId="122BFC8A" w14:textId="53A98E05" w:rsidR="00602FCC" w:rsidRDefault="00000000">
      <w:pPr>
        <w:jc w:val="both"/>
      </w:pPr>
      <w:r>
        <w:t>A leader can be described as someone with a particular set of traits who wants a group of people or workers to achieve a common goal (</w:t>
      </w:r>
      <w:r>
        <w:rPr>
          <w:shd w:val="clear" w:color="auto" w:fill="FFF2CC"/>
        </w:rPr>
        <w:t>Northouse, 2016</w:t>
      </w:r>
      <w:r>
        <w:t xml:space="preserve">; Strait, 2020). There </w:t>
      </w:r>
      <w:proofErr w:type="gramStart"/>
      <w:r>
        <w:t>is</w:t>
      </w:r>
      <w:proofErr w:type="gramEnd"/>
      <w:r>
        <w:t xml:space="preserve"> an agreed six key leadership </w:t>
      </w:r>
      <w:r w:rsidR="00DD562A">
        <w:t>traits:</w:t>
      </w:r>
      <w:r>
        <w:t xml:space="preserve"> intelligence, self-confidence, determination, drive, integrity and sociability. The balance of these traits will dictate how successful a leader will be. Leadership can be broken down into a process of three aspects. Firstly, every leadership scenario involves a leader and a subordinate (worker/follower), and they listen to the leader by willingness to follow establishing the leadership process. Secondly, leadership situations contain uneven distributions of power between the leaders and followers. Thirdly, leaders should have the above listed traits to influence followers and effect their behaviour positively towards encouragement in completing any tasks (Stodgill,1974). Any unbalance within these aspects will affect productivity and involvement of workers with regards to the tasks. With a change in organisational management (Managing Director) the remaining directors withing the company still governed with a leadership style comparable to Autocratic or Traditional management. The autocratic leader bases many decisions made within organisations themselves and will not communicate and involve workers on matters (</w:t>
      </w:r>
      <w:proofErr w:type="spellStart"/>
      <w:r>
        <w:t>Janse</w:t>
      </w:r>
      <w:proofErr w:type="spellEnd"/>
      <w:r>
        <w:t xml:space="preserve">, 2008). </w:t>
      </w:r>
      <w:r>
        <w:rPr>
          <w:shd w:val="clear" w:color="auto" w:fill="FFF2CC"/>
        </w:rPr>
        <w:t>Mintzberg (2011)</w:t>
      </w:r>
      <w:r>
        <w:t>, an expert in traditional management, believes leaders should be in control of subordinates and clearly define what tasks they want done and how. There are clear limitations in the autocratic style.</w:t>
      </w:r>
    </w:p>
    <w:p w14:paraId="3C83EBD0" w14:textId="29BD37A7" w:rsidR="00602FCC" w:rsidRDefault="00000000">
      <w:pPr>
        <w:jc w:val="both"/>
      </w:pPr>
      <w:r>
        <w:t xml:space="preserve">In linking back to risk, any risk management meetings conducted prior to this project should have include key workers from each department and considered their views on any risk management process flow charts. However, in reflection due to the heavy influence of the autocratic leadership style there was a lack of consideration for the key </w:t>
      </w:r>
      <w:r w:rsidR="00DD562A">
        <w:t>employees’</w:t>
      </w:r>
      <w:r>
        <w:t xml:space="preserve"> opinions. I believe this was one of the many issues that influenced the project’s completion time. These leaders focus heavily on the tasks rather than the workers who make the results possible (</w:t>
      </w:r>
      <w:proofErr w:type="spellStart"/>
      <w:r>
        <w:t>Janse</w:t>
      </w:r>
      <w:proofErr w:type="spellEnd"/>
      <w:r>
        <w:t xml:space="preserve">, 2008). In analysing these points, particularly important risks were not considered due to the opinions and views of the autocratic leaders who were themselves in unfamiliar industrial territory. In critique of </w:t>
      </w:r>
      <w:proofErr w:type="spellStart"/>
      <w:r>
        <w:t>Minztberg’s</w:t>
      </w:r>
      <w:proofErr w:type="spellEnd"/>
      <w:r>
        <w:t xml:space="preserve"> traditional management (autocratic) other leadership styles, such as a more supportive based style, may have been better suited. </w:t>
      </w:r>
    </w:p>
    <w:p w14:paraId="2BFA4E73" w14:textId="77777777" w:rsidR="00602FCC" w:rsidRDefault="00000000">
      <w:pPr>
        <w:jc w:val="both"/>
      </w:pPr>
      <w:r>
        <w:t>Transformational leadership is a style that inspires positivity and is energetic and enthusiastic in its approach (Burns, 1978). They help grow their employees and develop them into future leaders within an organisation (Cherry, 2022). These leaders set clear and consistent goals and are role models in their integrity and fairness engaging with employees on an emotional level (</w:t>
      </w:r>
      <w:proofErr w:type="spellStart"/>
      <w:r w:rsidRPr="00DD562A">
        <w:rPr>
          <w:shd w:val="clear" w:color="auto" w:fill="FFF2CC"/>
        </w:rPr>
        <w:t>Smolovic</w:t>
      </w:r>
      <w:proofErr w:type="spellEnd"/>
      <w:r w:rsidRPr="00DD562A">
        <w:rPr>
          <w:shd w:val="clear" w:color="auto" w:fill="FFF2CC"/>
        </w:rPr>
        <w:t xml:space="preserve"> Jones, 2019</w:t>
      </w:r>
      <w:r w:rsidRPr="00DD562A">
        <w:t>).</w:t>
      </w:r>
      <w:r>
        <w:t xml:space="preserve"> Transformational leadership puts strong emphasis and drive on vision, and these visions are based collectively rather than singularly (Thompson, 2019). In this project, investing care and time into the development of the organisation’s employees by using a robust risk tool and being supportive role models, the leaders would have </w:t>
      </w:r>
      <w:proofErr w:type="gramStart"/>
      <w:r>
        <w:t>gain</w:t>
      </w:r>
      <w:proofErr w:type="gramEnd"/>
      <w:r>
        <w:t xml:space="preserve"> the employees’ trust and therefore committed themselves to achieving greater productivity. In contrast, the current autocratic leadership has shown to limit learning in the working environment. Learning and creativity are crucial to stimulating proactive </w:t>
      </w:r>
      <w:r>
        <w:lastRenderedPageBreak/>
        <w:t xml:space="preserve">attitudes towards tasks in hand (Sauer, 2011). With a fresh project carrying such pressures and deadlines, good proactivity would have proven extremely beneficial in getting the best out of each employee. It would have allowed the sharing new ideas, making the changes to improve efficiencies and system alterations. Proactivity is defined as anticipating how something should or could change in future situations and allow for the planning to achieve these changes by means of action (Searle, Rooney, 2013). </w:t>
      </w:r>
      <w:proofErr w:type="gramStart"/>
      <w:r>
        <w:t>Therefore</w:t>
      </w:r>
      <w:proofErr w:type="gramEnd"/>
      <w:r>
        <w:t xml:space="preserve"> proactivity is vital for a company’s sustainability within an ever changing and advancing environment and allowing contribution from employees who can anticipate changes and will only advance their skills. (Searle, Rooney, 2013)</w:t>
      </w:r>
    </w:p>
    <w:p w14:paraId="3CA05AFC" w14:textId="77777777" w:rsidR="00602FCC" w:rsidRDefault="00000000">
      <w:pPr>
        <w:jc w:val="both"/>
      </w:pPr>
      <w:r>
        <w:t xml:space="preserve">There are many other leadership styles including, Democratic and Laissez- faire and like Autocratic, many of these styles have their benefits and negatives within working practices.  The Path Goal Theory of leadership Flow chart can allow us to analyse and identify the effects of Leaderships styles to a given situation and Subordinate characteristics.  Effective leaders may give their employees a clear and direct path to follow and achieve goals. (Mulder,2018) By leading their employees and coaching them on track within the project, this will increase their satisfaction through work enjoyment and self-achievement. </w:t>
      </w:r>
    </w:p>
    <w:p w14:paraId="6ECF3AC7" w14:textId="77777777" w:rsidR="00602FCC" w:rsidRDefault="00000000">
      <w:pPr>
        <w:jc w:val="both"/>
        <w:rPr>
          <w:sz w:val="36"/>
          <w:szCs w:val="36"/>
        </w:rPr>
      </w:pPr>
      <w:r>
        <w:t>In reviewing Path Goal flow chart, we can view the main leadership styles that are best suited to employees in given situations. During the press project Directive leadership was present and used, where the leaders had a clear idea of what was required, in working to a tight deadline.  Negating an aspect of this leadership style, employees did not receive close supervision, even though many were very inexperienced in this project environment, and with the pandemic in full effect. It is these vulnerable and challenging circumstances a leader must act and lead in a style to best support their employees. The directive leadership style was mixed with the attitude of Achievement orientated leadership where they set goals and wanted to achieve these goals to the highest standard. This characteristic is present when the Leaders have utmost confidence in their subordinates who have experience and display high skills and ability with attitude to work independently. However, the ability to fully work independently on the construction aspect of the press and running full production is difficult when experience is limited, and morale is low. More time and consideration should have been placed in the contingency factors for employee characteristics and environmental factors to give the best behaviour and results, to get motivated employees in such challenging and unfamiliar environmental factors the ideal Leadership behaviour is paramount.</w:t>
      </w:r>
    </w:p>
    <w:p w14:paraId="1F0EDE34" w14:textId="77777777" w:rsidR="00602FCC" w:rsidRDefault="00000000">
      <w:pPr>
        <w:jc w:val="both"/>
      </w:pPr>
      <w:r>
        <w:rPr>
          <w:noProof/>
        </w:rPr>
        <w:lastRenderedPageBreak/>
        <w:drawing>
          <wp:anchor distT="0" distB="0" distL="114300" distR="114300" simplePos="0" relativeHeight="251666432" behindDoc="0" locked="0" layoutInCell="1" hidden="0" allowOverlap="1" wp14:anchorId="67414685" wp14:editId="4E3B5A32">
            <wp:simplePos x="0" y="0"/>
            <wp:positionH relativeFrom="column">
              <wp:posOffset>447675</wp:posOffset>
            </wp:positionH>
            <wp:positionV relativeFrom="paragraph">
              <wp:posOffset>114300</wp:posOffset>
            </wp:positionV>
            <wp:extent cx="4902548" cy="3674703"/>
            <wp:effectExtent l="0" t="0" r="0" b="0"/>
            <wp:wrapSquare wrapText="bothSides" distT="0" distB="0" distL="114300" distR="114300"/>
            <wp:docPr id="66" name="image26.jpg" descr="Path-Goal Theory of Leadership model - toolshero"/>
            <wp:cNvGraphicFramePr/>
            <a:graphic xmlns:a="http://schemas.openxmlformats.org/drawingml/2006/main">
              <a:graphicData uri="http://schemas.openxmlformats.org/drawingml/2006/picture">
                <pic:pic xmlns:pic="http://schemas.openxmlformats.org/drawingml/2006/picture">
                  <pic:nvPicPr>
                    <pic:cNvPr id="0" name="image26.jpg" descr="Path-Goal Theory of Leadership model - toolshero"/>
                    <pic:cNvPicPr preferRelativeResize="0"/>
                  </pic:nvPicPr>
                  <pic:blipFill>
                    <a:blip r:embed="rId16"/>
                    <a:srcRect/>
                    <a:stretch>
                      <a:fillRect/>
                    </a:stretch>
                  </pic:blipFill>
                  <pic:spPr>
                    <a:xfrm>
                      <a:off x="0" y="0"/>
                      <a:ext cx="4902548" cy="3674703"/>
                    </a:xfrm>
                    <a:prstGeom prst="rect">
                      <a:avLst/>
                    </a:prstGeom>
                    <a:ln/>
                  </pic:spPr>
                </pic:pic>
              </a:graphicData>
            </a:graphic>
          </wp:anchor>
        </w:drawing>
      </w:r>
    </w:p>
    <w:p w14:paraId="186F38C0" w14:textId="77777777" w:rsidR="00602FCC" w:rsidRDefault="00000000">
      <w:pPr>
        <w:jc w:val="both"/>
      </w:pPr>
      <w:r>
        <w:t xml:space="preserve">Above: Path Goal Theory of leadership Analysis flow chart, </w:t>
      </w:r>
      <w:proofErr w:type="spellStart"/>
      <w:r>
        <w:t>Toolshero</w:t>
      </w:r>
      <w:proofErr w:type="spellEnd"/>
      <w:r>
        <w:t>, 2018</w:t>
      </w:r>
    </w:p>
    <w:p w14:paraId="7DE0D8A4" w14:textId="77777777" w:rsidR="00602FCC" w:rsidRDefault="00000000">
      <w:pPr>
        <w:pStyle w:val="Heading1"/>
        <w:spacing w:line="360" w:lineRule="auto"/>
        <w:jc w:val="both"/>
      </w:pPr>
      <w:bookmarkStart w:id="10" w:name="_heading=h.17dp8vu" w:colFirst="0" w:colLast="0"/>
      <w:bookmarkEnd w:id="10"/>
      <w:r>
        <w:t>Lean manufacturing and its effect on the project</w:t>
      </w:r>
    </w:p>
    <w:p w14:paraId="35E402F1" w14:textId="77777777" w:rsidR="00602FCC" w:rsidRDefault="00000000">
      <w:pPr>
        <w:jc w:val="both"/>
      </w:pPr>
      <w:r>
        <w:t xml:space="preserve">Lean manufacturing can be described as a system for eliminating wastes that occur in organisations to reduce inefficiencies and increase value for customers </w:t>
      </w:r>
      <w:r w:rsidRPr="003F60E5">
        <w:rPr>
          <w:shd w:val="clear" w:color="auto" w:fill="FFF2CC"/>
        </w:rPr>
        <w:t>(Womack &amp; Jones, 1996; Gupta, 2015)</w:t>
      </w:r>
      <w:r w:rsidRPr="003F60E5">
        <w:t>.</w:t>
      </w:r>
      <w:r>
        <w:t xml:space="preserve"> Through the systematic review of these </w:t>
      </w:r>
      <w:proofErr w:type="gramStart"/>
      <w:r>
        <w:t>wastes</w:t>
      </w:r>
      <w:proofErr w:type="gramEnd"/>
      <w:r>
        <w:t xml:space="preserve"> companies improve their quality in work and profitability and provide an improved product for the customer (Hynes &amp; Taylor 2000). Within this company, errors and waste impacted the quality of manufactured parts and were formally identified. Poor quality increased the costs in the manufacturing of parts due to poor execution and neglectful planning. Due to the remanufacturing, reworking, and inefficient systems this had a substantial effect on delivery time percentages within this company. Around this time, only 68% of tools were delivered on time. This is considered unacceptable and with a new company press project providing a potential significant profit these inefficiencies required addressing. It is evident that poor on time delivery records can have a detrimental impact on customer relationships, brand reputation and future sales (</w:t>
      </w:r>
      <w:proofErr w:type="spellStart"/>
      <w:r>
        <w:t>Hobut</w:t>
      </w:r>
      <w:proofErr w:type="spellEnd"/>
      <w:r>
        <w:t>, 2019). Whilst the company still had many other new tools (on going refurbishments and new builds along with thousands of batch parts to still manufacture) management focused on efficiency and KPI’s (Key Performance Indicators) to aid in efficient operation and to assist the target planning deadlines on the Gantt chart.</w:t>
      </w:r>
    </w:p>
    <w:p w14:paraId="075198AB" w14:textId="77777777" w:rsidR="00602FCC" w:rsidRDefault="00602FCC">
      <w:pPr>
        <w:jc w:val="both"/>
      </w:pPr>
    </w:p>
    <w:p w14:paraId="605A85AD" w14:textId="77777777" w:rsidR="00602FCC" w:rsidRDefault="00000000">
      <w:pPr>
        <w:jc w:val="both"/>
      </w:pPr>
      <w:r>
        <w:rPr>
          <w:noProof/>
        </w:rPr>
        <w:lastRenderedPageBreak/>
        <w:drawing>
          <wp:anchor distT="0" distB="0" distL="114300" distR="114300" simplePos="0" relativeHeight="251667456" behindDoc="0" locked="0" layoutInCell="1" hidden="0" allowOverlap="1" wp14:anchorId="56000FFF" wp14:editId="71162F8A">
            <wp:simplePos x="0" y="0"/>
            <wp:positionH relativeFrom="column">
              <wp:posOffset>721995</wp:posOffset>
            </wp:positionH>
            <wp:positionV relativeFrom="paragraph">
              <wp:posOffset>0</wp:posOffset>
            </wp:positionV>
            <wp:extent cx="4348480" cy="2740660"/>
            <wp:effectExtent l="0" t="0" r="0" b="0"/>
            <wp:wrapSquare wrapText="bothSides" distT="0" distB="0" distL="114300" distR="114300"/>
            <wp:docPr id="56" name="image9.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Diagram&#10;&#10;Description automatically generated"/>
                    <pic:cNvPicPr preferRelativeResize="0"/>
                  </pic:nvPicPr>
                  <pic:blipFill>
                    <a:blip r:embed="rId17"/>
                    <a:srcRect l="30104" t="19390" r="11343" b="12737"/>
                    <a:stretch>
                      <a:fillRect/>
                    </a:stretch>
                  </pic:blipFill>
                  <pic:spPr>
                    <a:xfrm>
                      <a:off x="0" y="0"/>
                      <a:ext cx="4348480" cy="2740660"/>
                    </a:xfrm>
                    <a:prstGeom prst="rect">
                      <a:avLst/>
                    </a:prstGeom>
                    <a:ln/>
                  </pic:spPr>
                </pic:pic>
              </a:graphicData>
            </a:graphic>
          </wp:anchor>
        </w:drawing>
      </w:r>
    </w:p>
    <w:p w14:paraId="0BC72879" w14:textId="77777777" w:rsidR="00602FCC" w:rsidRDefault="00602FCC">
      <w:pPr>
        <w:jc w:val="both"/>
      </w:pPr>
    </w:p>
    <w:p w14:paraId="72686FA3" w14:textId="77777777" w:rsidR="00602FCC" w:rsidRDefault="00602FCC">
      <w:pPr>
        <w:jc w:val="both"/>
      </w:pPr>
    </w:p>
    <w:p w14:paraId="2B8FBD92" w14:textId="77777777" w:rsidR="00602FCC" w:rsidRDefault="00602FCC">
      <w:pPr>
        <w:jc w:val="both"/>
      </w:pPr>
    </w:p>
    <w:p w14:paraId="44685F88" w14:textId="77777777" w:rsidR="00602FCC" w:rsidRDefault="00602FCC">
      <w:pPr>
        <w:jc w:val="both"/>
      </w:pPr>
    </w:p>
    <w:p w14:paraId="7325C7E9" w14:textId="77777777" w:rsidR="00602FCC" w:rsidRDefault="00602FCC">
      <w:pPr>
        <w:jc w:val="both"/>
      </w:pPr>
    </w:p>
    <w:p w14:paraId="0B7317E1" w14:textId="77777777" w:rsidR="00602FCC" w:rsidRDefault="00602FCC">
      <w:pPr>
        <w:jc w:val="both"/>
      </w:pPr>
    </w:p>
    <w:p w14:paraId="5967CB4F" w14:textId="77777777" w:rsidR="00602FCC" w:rsidRDefault="00602FCC">
      <w:pPr>
        <w:jc w:val="both"/>
      </w:pPr>
    </w:p>
    <w:p w14:paraId="7DEF74DB" w14:textId="77777777" w:rsidR="00602FCC" w:rsidRDefault="00602FCC">
      <w:pPr>
        <w:jc w:val="both"/>
      </w:pPr>
    </w:p>
    <w:p w14:paraId="6662E99F" w14:textId="77777777" w:rsidR="00602FCC" w:rsidRDefault="00602FCC">
      <w:pPr>
        <w:jc w:val="both"/>
      </w:pPr>
    </w:p>
    <w:p w14:paraId="7BA96089" w14:textId="77777777" w:rsidR="00602FCC" w:rsidRDefault="00602FCC">
      <w:pPr>
        <w:jc w:val="both"/>
      </w:pPr>
    </w:p>
    <w:p w14:paraId="2BE95790" w14:textId="77777777" w:rsidR="00602FCC" w:rsidRDefault="00000000">
      <w:pPr>
        <w:jc w:val="both"/>
      </w:pPr>
      <w:r>
        <w:t>Above: General wastes withing industry (Gupta et al., 2015)</w:t>
      </w:r>
    </w:p>
    <w:p w14:paraId="31D10974" w14:textId="5E7C576F" w:rsidR="00602FCC" w:rsidRDefault="003F60E5">
      <w:pPr>
        <w:jc w:val="both"/>
      </w:pPr>
      <w:r>
        <w:rPr>
          <w:noProof/>
        </w:rPr>
        <w:drawing>
          <wp:anchor distT="0" distB="0" distL="114300" distR="114300" simplePos="0" relativeHeight="251668480" behindDoc="0" locked="0" layoutInCell="1" hidden="0" allowOverlap="1" wp14:anchorId="54FF3BE9" wp14:editId="09705725">
            <wp:simplePos x="0" y="0"/>
            <wp:positionH relativeFrom="column">
              <wp:posOffset>314325</wp:posOffset>
            </wp:positionH>
            <wp:positionV relativeFrom="paragraph">
              <wp:posOffset>264160</wp:posOffset>
            </wp:positionV>
            <wp:extent cx="5188585" cy="2923540"/>
            <wp:effectExtent l="0" t="0" r="0" b="0"/>
            <wp:wrapSquare wrapText="bothSides" distT="0" distB="0" distL="114300" distR="114300"/>
            <wp:docPr id="49" name="image1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4.png" descr="Diagram&#10;&#10;Description automatically generated"/>
                    <pic:cNvPicPr preferRelativeResize="0"/>
                  </pic:nvPicPr>
                  <pic:blipFill>
                    <a:blip r:embed="rId18"/>
                    <a:srcRect l="25249" t="18623" r="6063" b="10178"/>
                    <a:stretch>
                      <a:fillRect/>
                    </a:stretch>
                  </pic:blipFill>
                  <pic:spPr>
                    <a:xfrm>
                      <a:off x="0" y="0"/>
                      <a:ext cx="5188585" cy="2923540"/>
                    </a:xfrm>
                    <a:prstGeom prst="rect">
                      <a:avLst/>
                    </a:prstGeom>
                    <a:ln/>
                  </pic:spPr>
                </pic:pic>
              </a:graphicData>
            </a:graphic>
          </wp:anchor>
        </w:drawing>
      </w:r>
    </w:p>
    <w:p w14:paraId="3B646E53" w14:textId="539FCE68" w:rsidR="00602FCC" w:rsidRDefault="00602FCC">
      <w:pPr>
        <w:jc w:val="both"/>
      </w:pPr>
    </w:p>
    <w:p w14:paraId="6EAA2A04" w14:textId="77777777" w:rsidR="00602FCC" w:rsidRDefault="00602FCC">
      <w:pPr>
        <w:jc w:val="both"/>
      </w:pPr>
    </w:p>
    <w:p w14:paraId="111ACABA" w14:textId="77777777" w:rsidR="00602FCC" w:rsidRDefault="00000000">
      <w:pPr>
        <w:jc w:val="both"/>
      </w:pPr>
      <w:r>
        <w:t>Above: Identified wastes specific to this project.</w:t>
      </w:r>
    </w:p>
    <w:p w14:paraId="4BDFEB01" w14:textId="633312F7" w:rsidR="00602FCC" w:rsidRDefault="00602FCC">
      <w:pPr>
        <w:pStyle w:val="Heading1"/>
      </w:pPr>
    </w:p>
    <w:p w14:paraId="396B7F2C" w14:textId="6BFA94F9" w:rsidR="003F60E5" w:rsidRDefault="003F60E5" w:rsidP="003F60E5"/>
    <w:p w14:paraId="0731F412" w14:textId="77777777" w:rsidR="003F60E5" w:rsidRPr="003F60E5" w:rsidRDefault="003F60E5" w:rsidP="003F60E5"/>
    <w:p w14:paraId="6847705C" w14:textId="77777777" w:rsidR="00602FCC" w:rsidRDefault="00000000">
      <w:pPr>
        <w:pStyle w:val="Heading1"/>
        <w:spacing w:line="360" w:lineRule="auto"/>
      </w:pPr>
      <w:bookmarkStart w:id="11" w:name="_heading=h.3rdcrjn" w:colFirst="0" w:colLast="0"/>
      <w:bookmarkEnd w:id="11"/>
      <w:r>
        <w:lastRenderedPageBreak/>
        <w:t>Lean systems implemented</w:t>
      </w:r>
    </w:p>
    <w:p w14:paraId="17AE61F3" w14:textId="77777777" w:rsidR="00602FCC" w:rsidRDefault="00000000">
      <w:pPr>
        <w:jc w:val="both"/>
      </w:pPr>
      <w:r>
        <w:t>Listed below are examples of some of the processes implemented within the factory to aid in reducing waste such as costs, reduce any unnecessary processes, increase productivity and quality of parts.</w:t>
      </w:r>
    </w:p>
    <w:p w14:paraId="17F069AB" w14:textId="77777777" w:rsidR="00602FCC" w:rsidRDefault="00000000">
      <w:pPr>
        <w:numPr>
          <w:ilvl w:val="0"/>
          <w:numId w:val="1"/>
        </w:numPr>
        <w:pBdr>
          <w:top w:val="nil"/>
          <w:left w:val="nil"/>
          <w:bottom w:val="nil"/>
          <w:right w:val="nil"/>
          <w:between w:val="nil"/>
        </w:pBdr>
        <w:spacing w:after="0"/>
        <w:jc w:val="both"/>
      </w:pPr>
      <w:r>
        <w:rPr>
          <w:color w:val="000000"/>
        </w:rPr>
        <w:t>Organised and designated areas for various stages of press and press parts. This consisted of clearly identified and signposted material storage, parts to be manufactured storage and completed parts and stripped parts from presses.  Also, each press had taped off cordoned off areas to prevent other employees intruding on area unnecessary. The aim, to ensure there were no interference from any employee not involved, and for control measures. Also, for ease of tracking and speediness in fault finding and sourcing of required/unused parts. 5’S was used in keeping workstations, areas, and stock tidy and organised.</w:t>
      </w:r>
    </w:p>
    <w:p w14:paraId="7D12760C" w14:textId="77777777" w:rsidR="00602FCC" w:rsidRDefault="00000000">
      <w:pPr>
        <w:numPr>
          <w:ilvl w:val="0"/>
          <w:numId w:val="1"/>
        </w:numPr>
        <w:pBdr>
          <w:top w:val="nil"/>
          <w:left w:val="nil"/>
          <w:bottom w:val="nil"/>
          <w:right w:val="nil"/>
          <w:between w:val="nil"/>
        </w:pBdr>
        <w:spacing w:after="0"/>
        <w:jc w:val="both"/>
      </w:pPr>
      <w:r>
        <w:rPr>
          <w:color w:val="000000"/>
        </w:rPr>
        <w:t xml:space="preserve">Continuous improvement boards, these included boards that allowed management to notify employees of ongoing resolutions. It also aided communication between management and workers by allowing areas for improvement to be added to the tables. Include examples of what. Many areas such as milling required additional measurements allowing their set up times to be improved and reduce times on tool changes and tip sourcing. </w:t>
      </w:r>
    </w:p>
    <w:p w14:paraId="48479BA7" w14:textId="77777777" w:rsidR="00602FCC" w:rsidRDefault="00000000">
      <w:pPr>
        <w:numPr>
          <w:ilvl w:val="0"/>
          <w:numId w:val="1"/>
        </w:numPr>
        <w:pBdr>
          <w:top w:val="nil"/>
          <w:left w:val="nil"/>
          <w:bottom w:val="nil"/>
          <w:right w:val="nil"/>
          <w:between w:val="nil"/>
        </w:pBdr>
        <w:spacing w:after="0"/>
        <w:jc w:val="both"/>
      </w:pPr>
      <w:r>
        <w:rPr>
          <w:color w:val="000000"/>
        </w:rPr>
        <w:t>Waste reduction – through condensing and improving work streams. These included removal of unnecessary processes during manufacturing of parts to reduce manufacturing times and eliminate double handling. This included altering processes on the job route of some parts manufactured for the press and or the tooling manufactured to go into the press. An example was to finish turn parts rather than jig grind or cylindrically grind, reducing the manufacturing hours. Finish wired parts rather than using milling to rough then jig grinding to finish within tolerances etc. Therefore, time is closely associated with this improvement strategy.</w:t>
      </w:r>
    </w:p>
    <w:p w14:paraId="7E2B21B7" w14:textId="77777777" w:rsidR="00602FCC" w:rsidRDefault="00000000">
      <w:pPr>
        <w:numPr>
          <w:ilvl w:val="0"/>
          <w:numId w:val="1"/>
        </w:numPr>
        <w:pBdr>
          <w:top w:val="nil"/>
          <w:left w:val="nil"/>
          <w:bottom w:val="nil"/>
          <w:right w:val="nil"/>
          <w:between w:val="nil"/>
        </w:pBdr>
        <w:spacing w:after="0"/>
        <w:jc w:val="both"/>
      </w:pPr>
      <w:r>
        <w:rPr>
          <w:color w:val="000000"/>
        </w:rPr>
        <w:t xml:space="preserve">Ordering material as close to as possible to production start time. This reduced the amount of material being held at the company, allowing for more space in between jobs and making easier to track billets of slabs of material and any fixings such as screws and pneumatic parts including air fittings. </w:t>
      </w:r>
    </w:p>
    <w:p w14:paraId="57B977B1" w14:textId="77777777" w:rsidR="00602FCC" w:rsidRDefault="00000000">
      <w:pPr>
        <w:numPr>
          <w:ilvl w:val="0"/>
          <w:numId w:val="1"/>
        </w:numPr>
        <w:pBdr>
          <w:top w:val="nil"/>
          <w:left w:val="nil"/>
          <w:bottom w:val="nil"/>
          <w:right w:val="nil"/>
          <w:between w:val="nil"/>
        </w:pBdr>
        <w:jc w:val="both"/>
      </w:pPr>
      <w:r>
        <w:rPr>
          <w:color w:val="000000"/>
        </w:rPr>
        <w:t xml:space="preserve">Quality inspection and individual inspection sign off all completed parts. The aim of this was to ensure for any process completed (Turning, Milling, Grinding) the operator would inspect the part fully to authenticate that all dimensions and requirements were achieved. Ensuring that the part would be correct before progressing on further, prior to these parts wouldn’t be checked and the end of line faults would be </w:t>
      </w:r>
      <w:proofErr w:type="gramStart"/>
      <w:r>
        <w:rPr>
          <w:color w:val="000000"/>
        </w:rPr>
        <w:t>found</w:t>
      </w:r>
      <w:proofErr w:type="gramEnd"/>
      <w:r>
        <w:rPr>
          <w:color w:val="000000"/>
        </w:rPr>
        <w:t xml:space="preserve"> and rework would delay parts finished. </w:t>
      </w:r>
    </w:p>
    <w:p w14:paraId="0131B837" w14:textId="77777777" w:rsidR="00602FCC" w:rsidRDefault="00602FCC">
      <w:pPr>
        <w:ind w:left="360"/>
        <w:jc w:val="both"/>
      </w:pPr>
    </w:p>
    <w:p w14:paraId="6B74D392" w14:textId="77777777" w:rsidR="00602FCC" w:rsidRDefault="00000000">
      <w:pPr>
        <w:jc w:val="both"/>
      </w:pPr>
      <w:r>
        <w:t xml:space="preserve">On reflection, implementing Lean immediately prior to the beginning the project was too near the starting date and did not allow team leaders and employees the opportunity to fully prepare and attempt to understand the methodology. Womack and Jones (1996) show that Lean manufacturing can only be achieved through time and is not ideal for short term competitive issues. I can be noted that managers and leaders’ knowledge on how to implement Lean and its systems was </w:t>
      </w:r>
      <w:proofErr w:type="spellStart"/>
      <w:r>
        <w:t>to</w:t>
      </w:r>
      <w:proofErr w:type="spellEnd"/>
      <w:r>
        <w:t xml:space="preserve"> vague and poorly thought out. This caused the systems to fall back to the original ways almost instantly and showed a failure in change management. Womack &amp; Jones (1996) defined five steps to guide the implementation of Lean systems:</w:t>
      </w:r>
    </w:p>
    <w:p w14:paraId="7BE56DB7" w14:textId="226D0153" w:rsidR="00602FCC" w:rsidRDefault="00602FCC">
      <w:pPr>
        <w:jc w:val="both"/>
      </w:pPr>
    </w:p>
    <w:p w14:paraId="4AD89C20" w14:textId="72EA62B2" w:rsidR="003F60E5" w:rsidRDefault="003F60E5">
      <w:pPr>
        <w:jc w:val="both"/>
      </w:pPr>
    </w:p>
    <w:p w14:paraId="24D93629" w14:textId="77777777" w:rsidR="003F60E5" w:rsidRDefault="003F60E5">
      <w:pPr>
        <w:jc w:val="both"/>
      </w:pPr>
    </w:p>
    <w:p w14:paraId="2BAEFD98" w14:textId="77777777" w:rsidR="00602FCC" w:rsidRDefault="00000000">
      <w:pPr>
        <w:jc w:val="both"/>
        <w:rPr>
          <w:b/>
        </w:rPr>
      </w:pPr>
      <w:r>
        <w:rPr>
          <w:b/>
        </w:rPr>
        <w:lastRenderedPageBreak/>
        <w:t>Specify customer Value</w:t>
      </w:r>
    </w:p>
    <w:p w14:paraId="73436A49" w14:textId="77777777" w:rsidR="00602FCC" w:rsidRDefault="00000000">
      <w:pPr>
        <w:jc w:val="both"/>
      </w:pPr>
      <w:r>
        <w:t xml:space="preserve">Lean should take in the value of the customer, after all they are the ones whom the work is produced for and are the ones who pay the prices. Customer specifications were provided at the beginning of the project to aid in planning and design. </w:t>
      </w:r>
    </w:p>
    <w:p w14:paraId="7C5169F4" w14:textId="77777777" w:rsidR="00602FCC" w:rsidRDefault="00602FCC">
      <w:pPr>
        <w:jc w:val="both"/>
      </w:pPr>
    </w:p>
    <w:p w14:paraId="5A5AA429" w14:textId="77777777" w:rsidR="00602FCC" w:rsidRDefault="00000000">
      <w:pPr>
        <w:jc w:val="both"/>
        <w:rPr>
          <w:b/>
        </w:rPr>
      </w:pPr>
      <w:r>
        <w:rPr>
          <w:b/>
        </w:rPr>
        <w:t xml:space="preserve">Map the value stream </w:t>
      </w:r>
    </w:p>
    <w:p w14:paraId="62588FBC" w14:textId="77777777" w:rsidR="00602FCC" w:rsidRDefault="00000000">
      <w:pPr>
        <w:jc w:val="both"/>
      </w:pPr>
      <w:r>
        <w:t>This process involves mapping and outlining every step of the production process from material selection to finish (utilising the Gantt chart). By visualizing and fully understanding the full process employees will get a true understanding of sources of waste present. This falls back to another failure discussed previously where the autocratic leadership style failed to include employees in any pre-production meetings. Lean advocates the idea that to understand the processes in detail, leaders need to work collaboratively with workers. This would give them a clear picture of production issues.</w:t>
      </w:r>
    </w:p>
    <w:p w14:paraId="7A8F0D23" w14:textId="77777777" w:rsidR="00602FCC" w:rsidRDefault="00602FCC">
      <w:pPr>
        <w:jc w:val="both"/>
      </w:pPr>
    </w:p>
    <w:p w14:paraId="5CF802DB" w14:textId="77777777" w:rsidR="00602FCC" w:rsidRDefault="00000000">
      <w:pPr>
        <w:jc w:val="both"/>
        <w:rPr>
          <w:b/>
        </w:rPr>
      </w:pPr>
      <w:r>
        <w:rPr>
          <w:b/>
        </w:rPr>
        <w:t>Smooth the flow and remove the waste</w:t>
      </w:r>
    </w:p>
    <w:p w14:paraId="3192713D" w14:textId="77777777" w:rsidR="00602FCC" w:rsidRDefault="00000000">
      <w:pPr>
        <w:jc w:val="both"/>
      </w:pPr>
      <w:r>
        <w:t>Waste is described as activities that add no value to the company or processes. Lean traditionally identifies 8 forms of waste within an organisation that are:</w:t>
      </w:r>
    </w:p>
    <w:p w14:paraId="5A0EF74B" w14:textId="77777777" w:rsidR="00602FCC" w:rsidRDefault="00000000">
      <w:pPr>
        <w:numPr>
          <w:ilvl w:val="0"/>
          <w:numId w:val="1"/>
        </w:numPr>
        <w:pBdr>
          <w:top w:val="nil"/>
          <w:left w:val="nil"/>
          <w:bottom w:val="nil"/>
          <w:right w:val="nil"/>
          <w:between w:val="nil"/>
        </w:pBdr>
        <w:spacing w:after="0"/>
        <w:ind w:left="0" w:firstLine="0"/>
        <w:jc w:val="both"/>
      </w:pPr>
      <w:r>
        <w:rPr>
          <w:color w:val="000000"/>
        </w:rPr>
        <w:t>Defects</w:t>
      </w:r>
    </w:p>
    <w:p w14:paraId="0B31D2B0" w14:textId="77777777" w:rsidR="00602FCC" w:rsidRDefault="00000000">
      <w:pPr>
        <w:numPr>
          <w:ilvl w:val="0"/>
          <w:numId w:val="1"/>
        </w:numPr>
        <w:pBdr>
          <w:top w:val="nil"/>
          <w:left w:val="nil"/>
          <w:bottom w:val="nil"/>
          <w:right w:val="nil"/>
          <w:between w:val="nil"/>
        </w:pBdr>
        <w:spacing w:after="0"/>
        <w:ind w:left="0" w:firstLine="0"/>
        <w:jc w:val="both"/>
      </w:pPr>
      <w:r>
        <w:rPr>
          <w:color w:val="000000"/>
        </w:rPr>
        <w:t>Over production</w:t>
      </w:r>
    </w:p>
    <w:p w14:paraId="116C66A2" w14:textId="77777777" w:rsidR="00602FCC" w:rsidRDefault="00000000">
      <w:pPr>
        <w:numPr>
          <w:ilvl w:val="0"/>
          <w:numId w:val="1"/>
        </w:numPr>
        <w:pBdr>
          <w:top w:val="nil"/>
          <w:left w:val="nil"/>
          <w:bottom w:val="nil"/>
          <w:right w:val="nil"/>
          <w:between w:val="nil"/>
        </w:pBdr>
        <w:spacing w:after="0"/>
        <w:ind w:left="0" w:firstLine="0"/>
        <w:jc w:val="both"/>
      </w:pPr>
      <w:r>
        <w:rPr>
          <w:color w:val="000000"/>
        </w:rPr>
        <w:t>Waiting</w:t>
      </w:r>
    </w:p>
    <w:p w14:paraId="06AA0D47" w14:textId="77777777" w:rsidR="00602FCC" w:rsidRDefault="00000000">
      <w:pPr>
        <w:numPr>
          <w:ilvl w:val="0"/>
          <w:numId w:val="1"/>
        </w:numPr>
        <w:pBdr>
          <w:top w:val="nil"/>
          <w:left w:val="nil"/>
          <w:bottom w:val="nil"/>
          <w:right w:val="nil"/>
          <w:between w:val="nil"/>
        </w:pBdr>
        <w:spacing w:after="0"/>
        <w:ind w:left="0" w:firstLine="0"/>
        <w:jc w:val="both"/>
      </w:pPr>
      <w:r>
        <w:rPr>
          <w:color w:val="000000"/>
        </w:rPr>
        <w:t>Non utilised talent</w:t>
      </w:r>
    </w:p>
    <w:p w14:paraId="44CC07A7" w14:textId="77777777" w:rsidR="00602FCC" w:rsidRDefault="00000000">
      <w:pPr>
        <w:numPr>
          <w:ilvl w:val="0"/>
          <w:numId w:val="1"/>
        </w:numPr>
        <w:pBdr>
          <w:top w:val="nil"/>
          <w:left w:val="nil"/>
          <w:bottom w:val="nil"/>
          <w:right w:val="nil"/>
          <w:between w:val="nil"/>
        </w:pBdr>
        <w:spacing w:after="0"/>
        <w:ind w:left="0" w:firstLine="0"/>
        <w:jc w:val="both"/>
      </w:pPr>
      <w:r>
        <w:rPr>
          <w:color w:val="000000"/>
        </w:rPr>
        <w:t>Transportation</w:t>
      </w:r>
    </w:p>
    <w:p w14:paraId="624E679C" w14:textId="77777777" w:rsidR="00602FCC" w:rsidRDefault="00000000">
      <w:pPr>
        <w:numPr>
          <w:ilvl w:val="0"/>
          <w:numId w:val="1"/>
        </w:numPr>
        <w:pBdr>
          <w:top w:val="nil"/>
          <w:left w:val="nil"/>
          <w:bottom w:val="nil"/>
          <w:right w:val="nil"/>
          <w:between w:val="nil"/>
        </w:pBdr>
        <w:spacing w:after="0"/>
        <w:ind w:left="0" w:firstLine="0"/>
        <w:jc w:val="both"/>
      </w:pPr>
      <w:r>
        <w:rPr>
          <w:color w:val="000000"/>
        </w:rPr>
        <w:t>Inventory</w:t>
      </w:r>
    </w:p>
    <w:p w14:paraId="74E9B29F" w14:textId="77777777" w:rsidR="00602FCC" w:rsidRDefault="00000000">
      <w:pPr>
        <w:numPr>
          <w:ilvl w:val="0"/>
          <w:numId w:val="1"/>
        </w:numPr>
        <w:pBdr>
          <w:top w:val="nil"/>
          <w:left w:val="nil"/>
          <w:bottom w:val="nil"/>
          <w:right w:val="nil"/>
          <w:between w:val="nil"/>
        </w:pBdr>
        <w:spacing w:after="0"/>
        <w:ind w:left="0" w:firstLine="0"/>
        <w:jc w:val="both"/>
      </w:pPr>
      <w:r>
        <w:rPr>
          <w:color w:val="000000"/>
        </w:rPr>
        <w:t>Motion</w:t>
      </w:r>
    </w:p>
    <w:p w14:paraId="44766DA1" w14:textId="77777777" w:rsidR="00602FCC" w:rsidRDefault="00000000">
      <w:pPr>
        <w:numPr>
          <w:ilvl w:val="0"/>
          <w:numId w:val="1"/>
        </w:numPr>
        <w:pBdr>
          <w:top w:val="nil"/>
          <w:left w:val="nil"/>
          <w:bottom w:val="nil"/>
          <w:right w:val="nil"/>
          <w:between w:val="nil"/>
        </w:pBdr>
        <w:ind w:left="0" w:firstLine="0"/>
        <w:jc w:val="both"/>
      </w:pPr>
      <w:r>
        <w:rPr>
          <w:color w:val="000000"/>
        </w:rPr>
        <w:t>Extra processing</w:t>
      </w:r>
    </w:p>
    <w:p w14:paraId="0E589AAC" w14:textId="77777777" w:rsidR="00602FCC" w:rsidRDefault="00000000">
      <w:pPr>
        <w:jc w:val="both"/>
      </w:pPr>
      <w:r>
        <w:t>Analysing the project in the context of the above waste, the company did address many of these areas. One area of considerable waste was waiting time due to the heavy use of sub-contractors and the pandemic. Sub-contractors did not display the same level of urgency as the employees. It is seen in the meetings (see appendix 4) that the sub-contractors were affected by covid and its restrictions and in terms of their input had to work additional hours over weekends to attempt to deliver on deadlines.</w:t>
      </w:r>
    </w:p>
    <w:p w14:paraId="78328283" w14:textId="77777777" w:rsidR="00602FCC" w:rsidRDefault="00602FCC">
      <w:pPr>
        <w:jc w:val="both"/>
      </w:pPr>
    </w:p>
    <w:p w14:paraId="44C5C71D" w14:textId="77777777" w:rsidR="00602FCC" w:rsidRDefault="00602FCC">
      <w:pPr>
        <w:jc w:val="both"/>
      </w:pPr>
    </w:p>
    <w:p w14:paraId="7274702F" w14:textId="77777777" w:rsidR="00602FCC" w:rsidRDefault="00000000">
      <w:pPr>
        <w:jc w:val="both"/>
        <w:rPr>
          <w:b/>
        </w:rPr>
      </w:pPr>
      <w:r>
        <w:rPr>
          <w:b/>
        </w:rPr>
        <w:t>Establish a pull control system</w:t>
      </w:r>
    </w:p>
    <w:p w14:paraId="7800B44E" w14:textId="77777777" w:rsidR="00602FCC" w:rsidRDefault="00000000">
      <w:pPr>
        <w:jc w:val="both"/>
      </w:pPr>
      <w:r>
        <w:t>Lean enforces ‘Just in time’ methods, only ordering stock when needed. The reference to ‘pull’ is to restock only what is used. Although the company did apply this rule to the ordering of billets and block material, the execution could have been improved further by having a designated stores operator whose sole responsibility is to maintain levels of stock and use Kanban card when essential accurately and efficiently.</w:t>
      </w:r>
    </w:p>
    <w:p w14:paraId="4E1210A4" w14:textId="3BFF8129" w:rsidR="00602FCC" w:rsidRDefault="00602FCC">
      <w:pPr>
        <w:jc w:val="both"/>
      </w:pPr>
    </w:p>
    <w:p w14:paraId="540AD98F" w14:textId="77777777" w:rsidR="003F60E5" w:rsidRDefault="003F60E5">
      <w:pPr>
        <w:jc w:val="both"/>
      </w:pPr>
    </w:p>
    <w:p w14:paraId="26154A9B" w14:textId="77777777" w:rsidR="00602FCC" w:rsidRDefault="00000000">
      <w:pPr>
        <w:jc w:val="both"/>
        <w:rPr>
          <w:b/>
        </w:rPr>
      </w:pPr>
      <w:r>
        <w:rPr>
          <w:b/>
        </w:rPr>
        <w:lastRenderedPageBreak/>
        <w:t>Pursue perfection</w:t>
      </w:r>
    </w:p>
    <w:p w14:paraId="19DBECC9" w14:textId="77777777" w:rsidR="00602FCC" w:rsidRDefault="00000000">
      <w:pPr>
        <w:jc w:val="both"/>
      </w:pPr>
      <w:r>
        <w:t>This is where Kaizen and its philosophy is included.  All employees are to work together pro-actively to make small improvements therefore increasing customers value and minimising waste. The company failed to meet its projected deadlines and in one department took more than double the planned time to deliver the project. Without the teamwork of all the departments producing quality parts the bench section had to rework elements which increased the build time.</w:t>
      </w:r>
    </w:p>
    <w:p w14:paraId="251791A5" w14:textId="77777777" w:rsidR="00602FCC" w:rsidRDefault="00000000">
      <w:pPr>
        <w:jc w:val="both"/>
      </w:pPr>
      <w:r>
        <w:t xml:space="preserve"> </w:t>
      </w:r>
    </w:p>
    <w:p w14:paraId="143B2A61" w14:textId="2A4DC750" w:rsidR="00602FCC" w:rsidRDefault="003F60E5">
      <w:pPr>
        <w:jc w:val="both"/>
      </w:pPr>
      <w:r>
        <w:rPr>
          <w:noProof/>
        </w:rPr>
        <mc:AlternateContent>
          <mc:Choice Requires="wpi">
            <w:drawing>
              <wp:anchor distT="0" distB="0" distL="114300" distR="114300" simplePos="0" relativeHeight="251691008" behindDoc="0" locked="0" layoutInCell="1" allowOverlap="1" wp14:anchorId="04E402A9" wp14:editId="74991C6A">
                <wp:simplePos x="0" y="0"/>
                <wp:positionH relativeFrom="column">
                  <wp:posOffset>3714555</wp:posOffset>
                </wp:positionH>
                <wp:positionV relativeFrom="paragraph">
                  <wp:posOffset>215740</wp:posOffset>
                </wp:positionV>
                <wp:extent cx="915480" cy="20520"/>
                <wp:effectExtent l="95250" t="133350" r="113665" b="170180"/>
                <wp:wrapNone/>
                <wp:docPr id="9" name="Ink 9"/>
                <wp:cNvGraphicFramePr/>
                <a:graphic xmlns:a="http://schemas.openxmlformats.org/drawingml/2006/main">
                  <a:graphicData uri="http://schemas.microsoft.com/office/word/2010/wordprocessingInk">
                    <w14:contentPart bwMode="auto" r:id="rId19">
                      <w14:nvContentPartPr>
                        <w14:cNvContentPartPr/>
                      </w14:nvContentPartPr>
                      <w14:xfrm>
                        <a:off x="0" y="0"/>
                        <a:ext cx="915480" cy="20520"/>
                      </w14:xfrm>
                    </w14:contentPart>
                  </a:graphicData>
                </a:graphic>
              </wp:anchor>
            </w:drawing>
          </mc:Choice>
          <mc:Fallback>
            <w:pict>
              <v:shapetype w14:anchorId="38DE5E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288.25pt;margin-top:8.5pt;width:80.6pt;height:18.6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">
                <v:imagedata r:id="rId20" o:title=""/>
              </v:shape>
            </w:pict>
          </mc:Fallback>
        </mc:AlternateContent>
      </w:r>
      <w:r>
        <w:rPr>
          <w:noProof/>
        </w:rPr>
        <mc:AlternateContent>
          <mc:Choice Requires="wpi">
            <w:drawing>
              <wp:anchor distT="0" distB="0" distL="114300" distR="114300" simplePos="0" relativeHeight="251689984" behindDoc="0" locked="0" layoutInCell="1" allowOverlap="1" wp14:anchorId="66D07D1D" wp14:editId="7255360F">
                <wp:simplePos x="0" y="0"/>
                <wp:positionH relativeFrom="column">
                  <wp:posOffset>1752555</wp:posOffset>
                </wp:positionH>
                <wp:positionV relativeFrom="paragraph">
                  <wp:posOffset>242740</wp:posOffset>
                </wp:positionV>
                <wp:extent cx="323640" cy="21240"/>
                <wp:effectExtent l="76200" t="133350" r="114935" b="169545"/>
                <wp:wrapNone/>
                <wp:docPr id="8" name="Ink 8"/>
                <wp:cNvGraphicFramePr/>
                <a:graphic xmlns:a="http://schemas.openxmlformats.org/drawingml/2006/main">
                  <a:graphicData uri="http://schemas.microsoft.com/office/word/2010/wordprocessingInk">
                    <w14:contentPart bwMode="auto" r:id="rId21">
                      <w14:nvContentPartPr>
                        <w14:cNvContentPartPr/>
                      </w14:nvContentPartPr>
                      <w14:xfrm>
                        <a:off x="0" y="0"/>
                        <a:ext cx="323640" cy="21240"/>
                      </w14:xfrm>
                    </w14:contentPart>
                  </a:graphicData>
                </a:graphic>
              </wp:anchor>
            </w:drawing>
          </mc:Choice>
          <mc:Fallback>
            <w:pict>
              <v:shape w14:anchorId="175EFFB5" id="Ink 8" o:spid="_x0000_s1026" type="#_x0000_t75" style="position:absolute;margin-left:133.75pt;margin-top:10.6pt;width:34pt;height:18.6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">
                <v:imagedata r:id="rId22" o:title=""/>
              </v:shape>
            </w:pict>
          </mc:Fallback>
        </mc:AlternateContent>
      </w:r>
      <w:r w:rsidR="00000000">
        <w:rPr>
          <w:noProof/>
        </w:rPr>
        <w:drawing>
          <wp:anchor distT="0" distB="0" distL="114300" distR="114300" simplePos="0" relativeHeight="251669504" behindDoc="0" locked="0" layoutInCell="1" hidden="0" allowOverlap="1" wp14:anchorId="45462E09" wp14:editId="3060DC72">
            <wp:simplePos x="0" y="0"/>
            <wp:positionH relativeFrom="column">
              <wp:posOffset>318209</wp:posOffset>
            </wp:positionH>
            <wp:positionV relativeFrom="paragraph">
              <wp:posOffset>30805</wp:posOffset>
            </wp:positionV>
            <wp:extent cx="4784090" cy="1753870"/>
            <wp:effectExtent l="0" t="0" r="0" b="0"/>
            <wp:wrapSquare wrapText="bothSides" distT="0" distB="0" distL="114300" distR="114300"/>
            <wp:docPr id="47" name="image21.png" descr="Graphical user interface, application, table,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1.png" descr="Graphical user interface, application, table, Word&#10;&#10;Description automatically generated"/>
                    <pic:cNvPicPr preferRelativeResize="0"/>
                  </pic:nvPicPr>
                  <pic:blipFill>
                    <a:blip r:embed="rId23"/>
                    <a:srcRect l="34328" t="8842" r="34994" b="71712"/>
                    <a:stretch>
                      <a:fillRect/>
                    </a:stretch>
                  </pic:blipFill>
                  <pic:spPr>
                    <a:xfrm>
                      <a:off x="0" y="0"/>
                      <a:ext cx="4784090" cy="1753870"/>
                    </a:xfrm>
                    <a:prstGeom prst="rect">
                      <a:avLst/>
                    </a:prstGeom>
                    <a:ln/>
                  </pic:spPr>
                </pic:pic>
              </a:graphicData>
            </a:graphic>
          </wp:anchor>
        </w:drawing>
      </w:r>
    </w:p>
    <w:p w14:paraId="3CD590FF" w14:textId="77777777" w:rsidR="00602FCC" w:rsidRDefault="00602FCC">
      <w:pPr>
        <w:jc w:val="both"/>
      </w:pPr>
    </w:p>
    <w:p w14:paraId="68286498" w14:textId="77777777" w:rsidR="00602FCC" w:rsidRDefault="00602FCC">
      <w:pPr>
        <w:jc w:val="both"/>
      </w:pPr>
    </w:p>
    <w:p w14:paraId="70A812E0" w14:textId="35DC0779" w:rsidR="00602FCC" w:rsidRDefault="003F60E5">
      <w:pPr>
        <w:jc w:val="both"/>
      </w:pPr>
      <w:r>
        <w:rPr>
          <w:noProof/>
        </w:rPr>
        <mc:AlternateContent>
          <mc:Choice Requires="wpi">
            <w:drawing>
              <wp:anchor distT="0" distB="0" distL="114300" distR="114300" simplePos="0" relativeHeight="251692032" behindDoc="0" locked="0" layoutInCell="1" allowOverlap="1" wp14:anchorId="5517714A" wp14:editId="00F9BC2A">
                <wp:simplePos x="0" y="0"/>
                <wp:positionH relativeFrom="column">
                  <wp:posOffset>504795</wp:posOffset>
                </wp:positionH>
                <wp:positionV relativeFrom="paragraph">
                  <wp:posOffset>217005</wp:posOffset>
                </wp:positionV>
                <wp:extent cx="218520" cy="360"/>
                <wp:effectExtent l="95250" t="152400" r="105410" b="152400"/>
                <wp:wrapNone/>
                <wp:docPr id="10" name="Ink 10"/>
                <wp:cNvGraphicFramePr/>
                <a:graphic xmlns:a="http://schemas.openxmlformats.org/drawingml/2006/main">
                  <a:graphicData uri="http://schemas.microsoft.com/office/word/2010/wordprocessingInk">
                    <w14:contentPart bwMode="auto" r:id="rId24">
                      <w14:nvContentPartPr>
                        <w14:cNvContentPartPr/>
                      </w14:nvContentPartPr>
                      <w14:xfrm>
                        <a:off x="0" y="0"/>
                        <a:ext cx="218520" cy="360"/>
                      </w14:xfrm>
                    </w14:contentPart>
                  </a:graphicData>
                </a:graphic>
              </wp:anchor>
            </w:drawing>
          </mc:Choice>
          <mc:Fallback>
            <w:pict>
              <v:shape w14:anchorId="357F1726" id="Ink 10" o:spid="_x0000_s1026" type="#_x0000_t75" style="position:absolute;margin-left:35.5pt;margin-top:8.6pt;width:25.7pt;height:17.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&#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">
                <v:imagedata r:id="rId25" o:title=""/>
              </v:shape>
            </w:pict>
          </mc:Fallback>
        </mc:AlternateContent>
      </w:r>
    </w:p>
    <w:p w14:paraId="7AE91EA5" w14:textId="77777777" w:rsidR="00602FCC" w:rsidRDefault="00602FCC">
      <w:pPr>
        <w:jc w:val="both"/>
      </w:pPr>
    </w:p>
    <w:p w14:paraId="5C49A922" w14:textId="77777777" w:rsidR="00602FCC" w:rsidRDefault="00602FCC">
      <w:pPr>
        <w:jc w:val="both"/>
      </w:pPr>
    </w:p>
    <w:p w14:paraId="10EA6DAC" w14:textId="77777777" w:rsidR="00602FCC" w:rsidRDefault="00602FCC">
      <w:pPr>
        <w:jc w:val="both"/>
      </w:pPr>
    </w:p>
    <w:p w14:paraId="0C7E1DAE" w14:textId="77777777" w:rsidR="00602FCC" w:rsidRDefault="00000000">
      <w:pPr>
        <w:jc w:val="both"/>
      </w:pPr>
      <w:r>
        <w:t>Above: Copied image of hours over, showing actual planned hours and hours taken showing Lean and its intention of improving quality, reducing waste, and increasing profit failed.</w:t>
      </w:r>
    </w:p>
    <w:p w14:paraId="5D45468B" w14:textId="77777777" w:rsidR="00602FCC" w:rsidRDefault="00602FCC">
      <w:pPr>
        <w:pStyle w:val="Heading1"/>
      </w:pPr>
      <w:bookmarkStart w:id="12" w:name="_heading=h.26in1rg" w:colFirst="0" w:colLast="0"/>
      <w:bookmarkEnd w:id="12"/>
    </w:p>
    <w:p w14:paraId="45B03463" w14:textId="77777777" w:rsidR="00602FCC" w:rsidRDefault="00000000">
      <w:pPr>
        <w:pStyle w:val="Heading1"/>
      </w:pPr>
      <w:bookmarkStart w:id="13" w:name="_heading=h.da9d1tjdxglp" w:colFirst="0" w:colLast="0"/>
      <w:bookmarkEnd w:id="13"/>
      <w:r>
        <w:t xml:space="preserve">The Pandemic and its </w:t>
      </w:r>
      <w:proofErr w:type="spellStart"/>
      <w:r>
        <w:t>affect</w:t>
      </w:r>
      <w:proofErr w:type="spellEnd"/>
      <w:r>
        <w:t xml:space="preserve"> on the project</w:t>
      </w:r>
    </w:p>
    <w:p w14:paraId="13D69767" w14:textId="77777777" w:rsidR="00602FCC" w:rsidRDefault="00602FCC">
      <w:pPr>
        <w:jc w:val="both"/>
      </w:pPr>
    </w:p>
    <w:p w14:paraId="2A7B114D" w14:textId="2CC64B47" w:rsidR="00602FCC" w:rsidRDefault="00000000">
      <w:pPr>
        <w:jc w:val="both"/>
      </w:pPr>
      <w:r>
        <w:t xml:space="preserve">The project began in September 2019 as seen on Gantt chart. The pandemic and its restrictions were enforced in March 2020. </w:t>
      </w:r>
      <w:r w:rsidR="003F60E5">
        <w:t>Most of</w:t>
      </w:r>
      <w:r>
        <w:t xml:space="preserve"> the work force had contracted Covid and had to isolate in line with national guidelines. Many companies were in similar </w:t>
      </w:r>
      <w:r w:rsidR="003F60E5">
        <w:t>situations,</w:t>
      </w:r>
      <w:r>
        <w:t xml:space="preserve"> and some had to furlough their staff. As an essential company for the food industry the decision was made, in agreement with government, to remain operational.</w:t>
      </w:r>
    </w:p>
    <w:p w14:paraId="4E538A5E" w14:textId="77777777" w:rsidR="00602FCC" w:rsidRDefault="00000000">
      <w:pPr>
        <w:jc w:val="both"/>
      </w:pPr>
      <w:r>
        <w:t>The company installed many changes to remain open, reduce work force interaction and ensure the continuation of operations. Highlighted are the changes.</w:t>
      </w:r>
    </w:p>
    <w:p w14:paraId="75F0185A" w14:textId="77777777" w:rsidR="00602FCC" w:rsidRDefault="00000000">
      <w:pPr>
        <w:numPr>
          <w:ilvl w:val="0"/>
          <w:numId w:val="1"/>
        </w:numPr>
        <w:pBdr>
          <w:top w:val="nil"/>
          <w:left w:val="nil"/>
          <w:bottom w:val="nil"/>
          <w:right w:val="nil"/>
          <w:between w:val="nil"/>
        </w:pBdr>
        <w:spacing w:after="0"/>
        <w:jc w:val="both"/>
      </w:pPr>
      <w:r>
        <w:rPr>
          <w:color w:val="000000"/>
        </w:rPr>
        <w:t>Sanitising stations throughout the factory, with the inclusion of cleaning and sterilising workstations after every tool and at the beginning and end of every day.</w:t>
      </w:r>
    </w:p>
    <w:p w14:paraId="16E33D98" w14:textId="77777777" w:rsidR="00602FCC" w:rsidRDefault="00000000">
      <w:pPr>
        <w:numPr>
          <w:ilvl w:val="0"/>
          <w:numId w:val="1"/>
        </w:numPr>
        <w:pBdr>
          <w:top w:val="nil"/>
          <w:left w:val="nil"/>
          <w:bottom w:val="nil"/>
          <w:right w:val="nil"/>
          <w:between w:val="nil"/>
        </w:pBdr>
        <w:spacing w:after="0"/>
        <w:jc w:val="both"/>
      </w:pPr>
      <w:r>
        <w:rPr>
          <w:color w:val="000000"/>
        </w:rPr>
        <w:t>No external visitors on site.</w:t>
      </w:r>
    </w:p>
    <w:p w14:paraId="26BE9E4D" w14:textId="77777777" w:rsidR="00602FCC" w:rsidRDefault="00000000">
      <w:pPr>
        <w:numPr>
          <w:ilvl w:val="0"/>
          <w:numId w:val="1"/>
        </w:numPr>
        <w:pBdr>
          <w:top w:val="nil"/>
          <w:left w:val="nil"/>
          <w:bottom w:val="nil"/>
          <w:right w:val="nil"/>
          <w:between w:val="nil"/>
        </w:pBdr>
        <w:spacing w:after="0"/>
        <w:jc w:val="both"/>
      </w:pPr>
      <w:r>
        <w:rPr>
          <w:color w:val="000000"/>
        </w:rPr>
        <w:t xml:space="preserve">Face masks to be always worn and strict 2m distancing protocols and policing. </w:t>
      </w:r>
    </w:p>
    <w:p w14:paraId="79CBBEA5" w14:textId="77777777" w:rsidR="00602FCC" w:rsidRDefault="00000000">
      <w:pPr>
        <w:numPr>
          <w:ilvl w:val="0"/>
          <w:numId w:val="1"/>
        </w:numPr>
        <w:pBdr>
          <w:top w:val="nil"/>
          <w:left w:val="nil"/>
          <w:bottom w:val="nil"/>
          <w:right w:val="nil"/>
          <w:between w:val="nil"/>
        </w:pBdr>
        <w:spacing w:after="0"/>
        <w:jc w:val="both"/>
      </w:pPr>
      <w:r>
        <w:rPr>
          <w:color w:val="000000"/>
        </w:rPr>
        <w:t xml:space="preserve"> The separation of the workforce into Days, afternoon, and night shifts. Although these shifts are the standard shift pattern at the organisation, the entirety of the shop floor workers had to participate. </w:t>
      </w:r>
    </w:p>
    <w:p w14:paraId="185DB582" w14:textId="77777777" w:rsidR="00602FCC" w:rsidRDefault="00000000">
      <w:pPr>
        <w:numPr>
          <w:ilvl w:val="0"/>
          <w:numId w:val="1"/>
        </w:numPr>
        <w:pBdr>
          <w:top w:val="nil"/>
          <w:left w:val="nil"/>
          <w:bottom w:val="nil"/>
          <w:right w:val="nil"/>
          <w:between w:val="nil"/>
        </w:pBdr>
        <w:spacing w:after="0"/>
        <w:jc w:val="both"/>
      </w:pPr>
      <w:r>
        <w:rPr>
          <w:color w:val="000000"/>
        </w:rPr>
        <w:t>Office workers had to work from home, along with vulnerable employees.</w:t>
      </w:r>
    </w:p>
    <w:p w14:paraId="5E08EF8D" w14:textId="77777777" w:rsidR="00602FCC" w:rsidRDefault="00000000">
      <w:pPr>
        <w:numPr>
          <w:ilvl w:val="0"/>
          <w:numId w:val="1"/>
        </w:numPr>
        <w:pBdr>
          <w:top w:val="nil"/>
          <w:left w:val="nil"/>
          <w:bottom w:val="nil"/>
          <w:right w:val="nil"/>
          <w:between w:val="nil"/>
        </w:pBdr>
        <w:jc w:val="both"/>
      </w:pPr>
      <w:r>
        <w:rPr>
          <w:color w:val="000000"/>
        </w:rPr>
        <w:t>Sub-contractors for the press had to also work opposing shifts to eliminate contact with company employees.</w:t>
      </w:r>
    </w:p>
    <w:p w14:paraId="17DADE53" w14:textId="77777777" w:rsidR="00602FCC" w:rsidRDefault="00000000">
      <w:pPr>
        <w:jc w:val="both"/>
      </w:pPr>
      <w:r>
        <w:lastRenderedPageBreak/>
        <w:t>Production remained operational due to these safe practices however, with less employees on day shifts where work volume is naturally greater some ‘bottlenecking’ occurred. This caused some delays that were unavoidable and due to apprentices being supervised less and team leaders separated, quality standards dropped. Due to limitations to numbers in groups, communication was significantly impacted. The company’s workforce increased productivity under the autocratic leadership and showed determination considering these difficult national and global circumstances.</w:t>
      </w:r>
    </w:p>
    <w:p w14:paraId="428FD16C" w14:textId="77777777" w:rsidR="00602FCC" w:rsidRDefault="00602FCC">
      <w:pPr>
        <w:jc w:val="both"/>
      </w:pPr>
    </w:p>
    <w:p w14:paraId="2261E9B6" w14:textId="77777777" w:rsidR="00602FCC" w:rsidRDefault="00000000">
      <w:pPr>
        <w:pStyle w:val="Heading1"/>
      </w:pPr>
      <w:bookmarkStart w:id="14" w:name="_heading=h.lnxbz9" w:colFirst="0" w:colLast="0"/>
      <w:bookmarkEnd w:id="14"/>
      <w:r>
        <w:t>Conclusions and reflections</w:t>
      </w:r>
    </w:p>
    <w:p w14:paraId="214FBDEA" w14:textId="77777777" w:rsidR="00602FCC" w:rsidRDefault="00602FCC">
      <w:pPr>
        <w:jc w:val="both"/>
      </w:pPr>
    </w:p>
    <w:p w14:paraId="0B3588D6" w14:textId="0FE4BBED" w:rsidR="00602FCC" w:rsidRDefault="00000000">
      <w:pPr>
        <w:jc w:val="both"/>
      </w:pPr>
      <w:r>
        <w:t xml:space="preserve">The timeline on the Gantt chart planned for the project to be designed, stripped, and rebuilt, in addition to have a full production run and meet health and safety and industry standards by April/May 2020. Completion was nearer end of August 2020 which had a knock-on effect into the commencing of press 2 refurbishment </w:t>
      </w:r>
      <w:proofErr w:type="gramStart"/>
      <w:r>
        <w:t>and</w:t>
      </w:r>
      <w:r w:rsidR="008D7F34">
        <w:t xml:space="preserve"> also</w:t>
      </w:r>
      <w:proofErr w:type="gramEnd"/>
      <w:r w:rsidR="008D7F34">
        <w:t xml:space="preserve"> as a result proved a</w:t>
      </w:r>
      <w:r>
        <w:t xml:space="preserve"> financial los</w:t>
      </w:r>
      <w:r w:rsidR="008D7F34">
        <w:t>s</w:t>
      </w:r>
      <w:r>
        <w:t>. Many of the deadlines of the project (motors, flywheels, bearing, Kevlar belts) were delayed due to external suppliers and the difficulty in receiving parts. I feel any of these risks may have not been mitigated by using troubleshooting and brainstorming methods discussed previously</w:t>
      </w:r>
      <w:r w:rsidR="008D7F34">
        <w:t>,</w:t>
      </w:r>
      <w:r>
        <w:t xml:space="preserve"> due to lack of organisational control. Although many areas such as financial margins, employee output </w:t>
      </w:r>
      <w:r w:rsidR="008D7F34">
        <w:t>and</w:t>
      </w:r>
      <w:r>
        <w:t xml:space="preserve"> limited experience may have placed highly on the list of risks of concern</w:t>
      </w:r>
      <w:r w:rsidR="008D7F34">
        <w:t>,</w:t>
      </w:r>
      <w:r>
        <w:t xml:space="preserve"> and</w:t>
      </w:r>
      <w:r w:rsidR="008D7F34">
        <w:t xml:space="preserve"> therefore</w:t>
      </w:r>
      <w:r>
        <w:t xml:space="preserve"> planned</w:t>
      </w:r>
      <w:r w:rsidR="008D7F34">
        <w:t xml:space="preserve"> accordingly</w:t>
      </w:r>
      <w:r>
        <w:t xml:space="preserve"> into the Gantt chart.</w:t>
      </w:r>
    </w:p>
    <w:p w14:paraId="1FCF3084" w14:textId="01A1C523" w:rsidR="00602FCC" w:rsidRDefault="00000000">
      <w:pPr>
        <w:jc w:val="both"/>
      </w:pPr>
      <w:r>
        <w:t>I believe that incorporating a risk tool would show issues that employees may have pre-empted and reported to management. Providing training for team leaders in how to use and implement Lean strategies would have remove</w:t>
      </w:r>
      <w:r w:rsidR="008D7F34">
        <w:t>d</w:t>
      </w:r>
      <w:r>
        <w:t xml:space="preserve"> waste</w:t>
      </w:r>
      <w:r w:rsidR="008D7F34">
        <w:t>s</w:t>
      </w:r>
      <w:r>
        <w:t xml:space="preserve"> and improved the efficiency of productivity and output. As discussed, Lean needed more time to take effect with fewer changes implemented in a short space of time. There was simply too much to do, too little notice with too much ongoing work.</w:t>
      </w:r>
    </w:p>
    <w:p w14:paraId="6A850953" w14:textId="013BD0C0" w:rsidR="00602FCC" w:rsidRDefault="00000000">
      <w:pPr>
        <w:jc w:val="both"/>
      </w:pPr>
      <w:r>
        <w:t>There is much deliberation on Leadership styles, and which is best suited for the tasks in hand and employees. There was a heavy influence of autocratic leadership style present, where upper management views, opinions and decisions were at the fore front of the project. The focus was on the task in hand, with minimal attention paid to employee emotional wellbeing, creativity, and productivity. On reflection a more supportive and positive focused leadership style such as transformational would suit such environments, where so many changes were implemented, and where much adaption was expected</w:t>
      </w:r>
      <w:r w:rsidR="008D7F34">
        <w:t xml:space="preserve"> in the given pandemic.</w:t>
      </w:r>
    </w:p>
    <w:p w14:paraId="0CC39909" w14:textId="77777777" w:rsidR="00602FCC" w:rsidRDefault="00602FCC">
      <w:pPr>
        <w:jc w:val="both"/>
      </w:pPr>
    </w:p>
    <w:p w14:paraId="46D2A69E" w14:textId="77777777" w:rsidR="00602FCC" w:rsidRDefault="00000000">
      <w:pPr>
        <w:jc w:val="both"/>
      </w:pPr>
      <w:r>
        <w:t>Strengths</w:t>
      </w:r>
    </w:p>
    <w:p w14:paraId="1A4EC5A8" w14:textId="73ED1F14" w:rsidR="00602FCC" w:rsidRDefault="00000000">
      <w:pPr>
        <w:jc w:val="both"/>
      </w:pPr>
      <w:r>
        <w:t xml:space="preserve">The organisation showed incredible resilience and work ethic through such difficult times and still managed to complete tools, rebuild, and manufacture parts for </w:t>
      </w:r>
      <w:r w:rsidR="008D7F34">
        <w:t xml:space="preserve">the </w:t>
      </w:r>
      <w:r>
        <w:t>fully operation press and tool set up</w:t>
      </w:r>
      <w:r w:rsidR="008D7F34">
        <w:t>. Thi</w:t>
      </w:r>
      <w:r>
        <w:t>s a considerable achievement for the company. The ability to adapt so quickly (covid and its enforcement happened in April) and fin</w:t>
      </w:r>
      <w:r w:rsidR="008D7F34">
        <w:t>d</w:t>
      </w:r>
      <w:r>
        <w:t xml:space="preserve"> some balance in work production. The company still operated with large amounts of available overtime, considering financially the organisation had slowed down with new work due to Manufacturing sector being affected. Without this overtime available, the catch up with workload would have delayed the project much further in being completed. Due to the company’s high pressure, driven and Autocratic style I feel this allowed employees to get through the hardest of times</w:t>
      </w:r>
      <w:r w:rsidR="008D7F34">
        <w:t xml:space="preserve">, with being conditioned to the </w:t>
      </w:r>
      <w:r w:rsidR="00D85FAB">
        <w:t>high-pressure</w:t>
      </w:r>
      <w:r w:rsidR="008D7F34">
        <w:t xml:space="preserve"> working environment the company was built on.</w:t>
      </w:r>
    </w:p>
    <w:p w14:paraId="5B0171BB" w14:textId="77777777" w:rsidR="00602FCC" w:rsidRDefault="00000000">
      <w:pPr>
        <w:jc w:val="both"/>
      </w:pPr>
      <w:r>
        <w:lastRenderedPageBreak/>
        <w:t>Weaknesses</w:t>
      </w:r>
    </w:p>
    <w:p w14:paraId="6174F982" w14:textId="73F7BF95" w:rsidR="00602FCC" w:rsidRDefault="00000000">
      <w:pPr>
        <w:jc w:val="both"/>
      </w:pPr>
      <w:r>
        <w:t>In contrasting the strengths there were many areas requiring attention and thought for the next press projects. The adaption to change of systems and incorporation of Lean systems was poorly accepted</w:t>
      </w:r>
      <w:r w:rsidR="00D85FAB">
        <w:t xml:space="preserve">, showing weak execution and lack of willingness to change. </w:t>
      </w:r>
      <w:r>
        <w:t xml:space="preserve"> Additional training would certainly have helped leaders within the company and employees (working on the presses) to carry out their roles and tasks competently</w:t>
      </w:r>
      <w:r w:rsidR="00D85FAB">
        <w:t xml:space="preserve"> and work more confidently</w:t>
      </w:r>
      <w:r>
        <w:t xml:space="preserve">. The size of the infrastructure of the company meant at times areas became </w:t>
      </w:r>
      <w:proofErr w:type="gramStart"/>
      <w:r w:rsidR="00D85FAB">
        <w:t>un organised</w:t>
      </w:r>
      <w:proofErr w:type="gramEnd"/>
      <w:r>
        <w:t>, overfull</w:t>
      </w:r>
      <w:r w:rsidR="00D85FAB">
        <w:t>,</w:t>
      </w:r>
      <w:r>
        <w:t xml:space="preserve"> c</w:t>
      </w:r>
      <w:r w:rsidR="00D85FAB">
        <w:t>r</w:t>
      </w:r>
      <w:r>
        <w:t>amped and possibly dangerous</w:t>
      </w:r>
      <w:r w:rsidR="00D85FAB">
        <w:t>.</w:t>
      </w:r>
    </w:p>
    <w:p w14:paraId="5F94E39D" w14:textId="77777777" w:rsidR="00602FCC" w:rsidRDefault="00000000">
      <w:pPr>
        <w:pStyle w:val="Heading1"/>
      </w:pPr>
      <w:bookmarkStart w:id="15" w:name="_heading=h.35nkun2" w:colFirst="0" w:colLast="0"/>
      <w:bookmarkEnd w:id="15"/>
      <w:r>
        <w:t>Improvement plan</w:t>
      </w:r>
    </w:p>
    <w:p w14:paraId="6DECF3BF" w14:textId="77777777" w:rsidR="00602FCC" w:rsidRDefault="00602FCC">
      <w:pPr>
        <w:jc w:val="both"/>
      </w:pPr>
    </w:p>
    <w:p w14:paraId="364FCDF0" w14:textId="77777777" w:rsidR="00602FCC" w:rsidRDefault="00000000">
      <w:pPr>
        <w:jc w:val="both"/>
      </w:pPr>
      <w:r>
        <w:t>There are numerous recommendations for short term and long-term improvement.</w:t>
      </w:r>
    </w:p>
    <w:p w14:paraId="2E9C4B3A" w14:textId="77777777" w:rsidR="00602FCC" w:rsidRDefault="00000000">
      <w:pPr>
        <w:jc w:val="both"/>
      </w:pPr>
      <w:r>
        <w:t>Short term:</w:t>
      </w:r>
    </w:p>
    <w:p w14:paraId="3CFEBE25" w14:textId="77777777" w:rsidR="00602FCC" w:rsidRDefault="00000000">
      <w:pPr>
        <w:numPr>
          <w:ilvl w:val="0"/>
          <w:numId w:val="1"/>
        </w:numPr>
        <w:pBdr>
          <w:top w:val="nil"/>
          <w:left w:val="nil"/>
          <w:bottom w:val="nil"/>
          <w:right w:val="nil"/>
          <w:between w:val="nil"/>
        </w:pBdr>
        <w:spacing w:after="0"/>
        <w:jc w:val="both"/>
      </w:pPr>
      <w:r>
        <w:rPr>
          <w:color w:val="000000"/>
        </w:rPr>
        <w:t>Communication methods of objectives, and requirements from Managers to shop floor employees.</w:t>
      </w:r>
    </w:p>
    <w:p w14:paraId="13D175A0" w14:textId="607D7D5D" w:rsidR="00602FCC" w:rsidRDefault="00000000">
      <w:pPr>
        <w:numPr>
          <w:ilvl w:val="0"/>
          <w:numId w:val="1"/>
        </w:numPr>
        <w:pBdr>
          <w:top w:val="nil"/>
          <w:left w:val="nil"/>
          <w:bottom w:val="nil"/>
          <w:right w:val="nil"/>
          <w:between w:val="nil"/>
        </w:pBdr>
        <w:spacing w:after="0"/>
        <w:jc w:val="both"/>
      </w:pPr>
      <w:r>
        <w:rPr>
          <w:color w:val="000000"/>
        </w:rPr>
        <w:t xml:space="preserve">Business forecast, the company went over considerably in manufacturing hours for the project and many spares and parts were very expensive.  The project was predicted to make a very healthy profit margin, </w:t>
      </w:r>
      <w:r w:rsidR="00D85FAB">
        <w:rPr>
          <w:color w:val="000000"/>
        </w:rPr>
        <w:t>however,</w:t>
      </w:r>
      <w:r>
        <w:rPr>
          <w:color w:val="000000"/>
        </w:rPr>
        <w:t xml:space="preserve"> </w:t>
      </w:r>
      <w:r w:rsidR="00D85FAB">
        <w:rPr>
          <w:color w:val="000000"/>
        </w:rPr>
        <w:t>was a financial loss</w:t>
      </w:r>
      <w:r>
        <w:rPr>
          <w:color w:val="000000"/>
        </w:rPr>
        <w:t>. Therefore, improving financial planning on newer unfamiliar projects</w:t>
      </w:r>
      <w:r w:rsidR="00D85FAB">
        <w:rPr>
          <w:color w:val="000000"/>
        </w:rPr>
        <w:t>.</w:t>
      </w:r>
    </w:p>
    <w:p w14:paraId="659A28FB" w14:textId="77777777" w:rsidR="00602FCC" w:rsidRDefault="00000000">
      <w:pPr>
        <w:numPr>
          <w:ilvl w:val="0"/>
          <w:numId w:val="1"/>
        </w:numPr>
        <w:pBdr>
          <w:top w:val="nil"/>
          <w:left w:val="nil"/>
          <w:bottom w:val="nil"/>
          <w:right w:val="nil"/>
          <w:between w:val="nil"/>
        </w:pBdr>
        <w:spacing w:after="0"/>
        <w:jc w:val="both"/>
      </w:pPr>
      <w:r>
        <w:rPr>
          <w:color w:val="000000"/>
        </w:rPr>
        <w:t>Use of risk management tools, to allow forecast of issues that may arise and allow for some preparation towards minimizing the impact they may carry.</w:t>
      </w:r>
    </w:p>
    <w:p w14:paraId="66230551" w14:textId="77777777" w:rsidR="00602FCC" w:rsidRDefault="00602FCC">
      <w:pPr>
        <w:pBdr>
          <w:top w:val="nil"/>
          <w:left w:val="nil"/>
          <w:bottom w:val="nil"/>
          <w:right w:val="nil"/>
          <w:between w:val="nil"/>
        </w:pBdr>
        <w:ind w:left="720"/>
        <w:jc w:val="both"/>
        <w:rPr>
          <w:color w:val="000000"/>
        </w:rPr>
      </w:pPr>
    </w:p>
    <w:p w14:paraId="688FCFFC" w14:textId="77777777" w:rsidR="00602FCC" w:rsidRDefault="00000000">
      <w:pPr>
        <w:ind w:left="360"/>
        <w:jc w:val="both"/>
      </w:pPr>
      <w:r>
        <w:t xml:space="preserve">Long term </w:t>
      </w:r>
    </w:p>
    <w:p w14:paraId="702AF566" w14:textId="77777777" w:rsidR="00602FCC" w:rsidRDefault="00000000">
      <w:pPr>
        <w:numPr>
          <w:ilvl w:val="0"/>
          <w:numId w:val="1"/>
        </w:numPr>
        <w:pBdr>
          <w:top w:val="nil"/>
          <w:left w:val="nil"/>
          <w:bottom w:val="nil"/>
          <w:right w:val="nil"/>
          <w:between w:val="nil"/>
        </w:pBdr>
        <w:spacing w:after="0"/>
        <w:jc w:val="both"/>
      </w:pPr>
      <w:r>
        <w:rPr>
          <w:color w:val="000000"/>
        </w:rPr>
        <w:t xml:space="preserve">Training of correct implementation of Lean manufacturing and its systems such as 6 </w:t>
      </w:r>
      <w:proofErr w:type="gramStart"/>
      <w:r>
        <w:rPr>
          <w:color w:val="000000"/>
        </w:rPr>
        <w:t>sigma</w:t>
      </w:r>
      <w:proofErr w:type="gramEnd"/>
      <w:r>
        <w:rPr>
          <w:color w:val="000000"/>
        </w:rPr>
        <w:t xml:space="preserve">, 5’S and reviewing systems on a regular basis and improving where necessary. </w:t>
      </w:r>
    </w:p>
    <w:p w14:paraId="3B1537C0" w14:textId="77777777" w:rsidR="00602FCC" w:rsidRDefault="00000000">
      <w:pPr>
        <w:numPr>
          <w:ilvl w:val="0"/>
          <w:numId w:val="1"/>
        </w:numPr>
        <w:pBdr>
          <w:top w:val="nil"/>
          <w:left w:val="nil"/>
          <w:bottom w:val="nil"/>
          <w:right w:val="nil"/>
          <w:between w:val="nil"/>
        </w:pBdr>
        <w:spacing w:after="0"/>
        <w:jc w:val="both"/>
      </w:pPr>
      <w:r>
        <w:rPr>
          <w:color w:val="000000"/>
        </w:rPr>
        <w:t>Adaption of Leadership styles, deciding what leadership style is best suited for a given situation and project that will maximise productivity and participation.  I feel the transformational style would have a hugely positive effect in morale.</w:t>
      </w:r>
    </w:p>
    <w:p w14:paraId="12CB9E38" w14:textId="0D5E4402" w:rsidR="00602FCC" w:rsidRDefault="00602FCC">
      <w:pPr>
        <w:jc w:val="both"/>
      </w:pPr>
    </w:p>
    <w:p w14:paraId="7463B2A0" w14:textId="2FC8A348" w:rsidR="00D85FAB" w:rsidRDefault="00D85FAB">
      <w:pPr>
        <w:jc w:val="both"/>
      </w:pPr>
    </w:p>
    <w:p w14:paraId="3F2CBE13" w14:textId="77777777" w:rsidR="00D85FAB" w:rsidRDefault="00D85FAB">
      <w:pPr>
        <w:jc w:val="both"/>
      </w:pPr>
    </w:p>
    <w:p w14:paraId="2881828B" w14:textId="77777777" w:rsidR="00602FCC" w:rsidRDefault="00602FCC">
      <w:pPr>
        <w:jc w:val="both"/>
      </w:pPr>
    </w:p>
    <w:p w14:paraId="0B79CAD1" w14:textId="77777777" w:rsidR="00602FCC" w:rsidRDefault="00602FCC">
      <w:pPr>
        <w:jc w:val="both"/>
      </w:pPr>
    </w:p>
    <w:p w14:paraId="5A666FDE" w14:textId="77777777" w:rsidR="00602FCC" w:rsidRDefault="00602FCC">
      <w:pPr>
        <w:jc w:val="both"/>
      </w:pPr>
    </w:p>
    <w:p w14:paraId="26DE7D7A" w14:textId="77777777" w:rsidR="00602FCC" w:rsidRDefault="00602FCC">
      <w:pPr>
        <w:jc w:val="both"/>
      </w:pPr>
    </w:p>
    <w:p w14:paraId="40808564" w14:textId="77777777" w:rsidR="00602FCC" w:rsidRDefault="00602FCC">
      <w:pPr>
        <w:jc w:val="both"/>
      </w:pPr>
    </w:p>
    <w:p w14:paraId="1D8A1F87" w14:textId="77777777" w:rsidR="00602FCC" w:rsidRDefault="00602FCC">
      <w:pPr>
        <w:jc w:val="both"/>
      </w:pPr>
    </w:p>
    <w:p w14:paraId="3788D8F4" w14:textId="77777777" w:rsidR="00602FCC" w:rsidRDefault="00602FCC">
      <w:pPr>
        <w:jc w:val="both"/>
      </w:pPr>
    </w:p>
    <w:p w14:paraId="17F7DAC4" w14:textId="77777777" w:rsidR="00602FCC" w:rsidRDefault="00000000">
      <w:pPr>
        <w:pStyle w:val="Heading1"/>
      </w:pPr>
      <w:bookmarkStart w:id="16" w:name="_heading=h.1ksv4uv" w:colFirst="0" w:colLast="0"/>
      <w:bookmarkEnd w:id="16"/>
      <w:r>
        <w:lastRenderedPageBreak/>
        <w:t>Reference list</w:t>
      </w:r>
    </w:p>
    <w:p w14:paraId="0E2C0ACA" w14:textId="77777777" w:rsidR="003F60E5" w:rsidRDefault="003F60E5"/>
    <w:p w14:paraId="4AA6A6EC" w14:textId="77777777" w:rsidR="003F60E5" w:rsidRDefault="003F60E5">
      <w:r>
        <w:t xml:space="preserve">APM (2022) ‘What is A </w:t>
      </w:r>
      <w:proofErr w:type="spellStart"/>
      <w:r>
        <w:t>gantt</w:t>
      </w:r>
      <w:proofErr w:type="spellEnd"/>
      <w:r>
        <w:t xml:space="preserve"> chart’, Association for Project Management, accessed on 08/06/2022 </w:t>
      </w:r>
      <w:hyperlink r:id="rId26">
        <w:r>
          <w:rPr>
            <w:color w:val="0563C1"/>
            <w:u w:val="single"/>
          </w:rPr>
          <w:t>https://www.apm.org.uk/resources/find-a-resource/gantt-chart/?gclid=EAIaIQobChMIgPfElaue-AIVe4ODBx3stgLOEAAYAiAAEgK39fD_BwE</w:t>
        </w:r>
      </w:hyperlink>
      <w:r>
        <w:t xml:space="preserve"> , </w:t>
      </w:r>
    </w:p>
    <w:p w14:paraId="765E86C5" w14:textId="77777777" w:rsidR="003F60E5" w:rsidRDefault="003F60E5">
      <w:r>
        <w:t xml:space="preserve"> ASEMS, SWIFT, </w:t>
      </w:r>
      <w:hyperlink r:id="rId27">
        <w:r>
          <w:rPr>
            <w:color w:val="0563C1"/>
            <w:u w:val="single"/>
          </w:rPr>
          <w:t>https://www.asems.mod.uk/printpdf/toolkit/swift</w:t>
        </w:r>
      </w:hyperlink>
      <w:r>
        <w:t xml:space="preserve"> , information used on 15/07/2022.</w:t>
      </w:r>
    </w:p>
    <w:p w14:paraId="23652802" w14:textId="77777777" w:rsidR="003F60E5" w:rsidRDefault="003F60E5">
      <w:r>
        <w:t xml:space="preserve">Bass, B. M. (1988) “The Inspirational Processes of Leadership”, Journal of Management Development, Vol. 7, No. 5, pp. 21-31. </w:t>
      </w:r>
      <w:hyperlink r:id="rId28">
        <w:r>
          <w:rPr>
            <w:color w:val="0563C1"/>
            <w:u w:val="single"/>
          </w:rPr>
          <w:t>https://doi.org/10.1108/eb051688</w:t>
        </w:r>
      </w:hyperlink>
      <w:r>
        <w:t xml:space="preserve"> </w:t>
      </w:r>
    </w:p>
    <w:p w14:paraId="7ABC92B0" w14:textId="77777777" w:rsidR="003F60E5" w:rsidRDefault="003F60E5">
      <w:proofErr w:type="spellStart"/>
      <w:r>
        <w:t>Besner</w:t>
      </w:r>
      <w:proofErr w:type="spellEnd"/>
      <w:r>
        <w:t xml:space="preserve">, C., &amp; Hobbs, B. (2008) ‘Project management </w:t>
      </w:r>
      <w:proofErr w:type="spellStart"/>
      <w:r>
        <w:t>praction</w:t>
      </w:r>
      <w:proofErr w:type="spellEnd"/>
      <w:r>
        <w:t xml:space="preserve">, generic or </w:t>
      </w:r>
      <w:proofErr w:type="spellStart"/>
      <w:proofErr w:type="gramStart"/>
      <w:r>
        <w:t>contextual:reality</w:t>
      </w:r>
      <w:proofErr w:type="spellEnd"/>
      <w:proofErr w:type="gramEnd"/>
      <w:r>
        <w:t xml:space="preserve"> check’ </w:t>
      </w:r>
      <w:r>
        <w:rPr>
          <w:u w:val="single"/>
        </w:rPr>
        <w:t>Project Management Journal</w:t>
      </w:r>
      <w:r>
        <w:t>, 39(1), 16-33.</w:t>
      </w:r>
    </w:p>
    <w:p w14:paraId="2F547275" w14:textId="77777777" w:rsidR="003F60E5" w:rsidRDefault="003F60E5">
      <w:r>
        <w:t>Burns, J. M. (1978) Leadership New York, N.Y.: Harper &amp; Row Publishers</w:t>
      </w:r>
    </w:p>
    <w:p w14:paraId="55B7CA8B" w14:textId="77777777" w:rsidR="003F60E5" w:rsidRDefault="003F60E5">
      <w:r>
        <w:t xml:space="preserve">CFI Team, Feb 25, 2022, Qualitative Analysis A research tool for </w:t>
      </w:r>
      <w:proofErr w:type="spellStart"/>
      <w:r>
        <w:t>analyzing</w:t>
      </w:r>
      <w:proofErr w:type="spellEnd"/>
      <w:r>
        <w:t xml:space="preserve"> an organization's overall value based on non-quantifiable indicators, </w:t>
      </w:r>
      <w:hyperlink r:id="rId29">
        <w:r>
          <w:rPr>
            <w:color w:val="0563C1"/>
            <w:u w:val="single"/>
          </w:rPr>
          <w:t>https://corporatefinanceinstitute.com/resources/knowledge/data-analysis/qualitative-analysis/</w:t>
        </w:r>
      </w:hyperlink>
      <w:r>
        <w:t xml:space="preserve"> Viewed on 11/07/2022</w:t>
      </w:r>
    </w:p>
    <w:p w14:paraId="06E220C0" w14:textId="77777777" w:rsidR="003F60E5" w:rsidRDefault="003F60E5">
      <w:r>
        <w:t xml:space="preserve">Cherry Kendra, 2022, Transformational </w:t>
      </w:r>
      <w:proofErr w:type="gramStart"/>
      <w:r>
        <w:t>Leadership ,</w:t>
      </w:r>
      <w:proofErr w:type="gramEnd"/>
      <w:r>
        <w:t xml:space="preserve"> A closer look at the effects of Transformational Leadership, </w:t>
      </w:r>
      <w:hyperlink r:id="rId30">
        <w:r>
          <w:rPr>
            <w:color w:val="0563C1"/>
            <w:u w:val="single"/>
          </w:rPr>
          <w:t>https://www.verywellmind.com/what-is-transformational-leadership-2795313</w:t>
        </w:r>
      </w:hyperlink>
      <w:r>
        <w:t xml:space="preserve"> ,Viewed on 10/06/2022 </w:t>
      </w:r>
    </w:p>
    <w:p w14:paraId="2C0F0898" w14:textId="77777777" w:rsidR="003F60E5" w:rsidRDefault="003F60E5">
      <w:r>
        <w:t xml:space="preserve">D </w:t>
      </w:r>
      <w:proofErr w:type="spellStart"/>
      <w:r>
        <w:t>Benta</w:t>
      </w:r>
      <w:proofErr w:type="spellEnd"/>
      <w:r>
        <w:t xml:space="preserve">, Software development and risk management in complex projects (in </w:t>
      </w:r>
      <w:proofErr w:type="gramStart"/>
      <w:r>
        <w:t>Romanian)(</w:t>
      </w:r>
      <w:proofErr w:type="gramEnd"/>
      <w:r>
        <w:t xml:space="preserve">, Babes – </w:t>
      </w:r>
      <w:proofErr w:type="spellStart"/>
      <w:r>
        <w:t>Bolyai</w:t>
      </w:r>
      <w:proofErr w:type="spellEnd"/>
      <w:r>
        <w:t xml:space="preserve"> University, Cluj – </w:t>
      </w:r>
      <w:proofErr w:type="spellStart"/>
      <w:r>
        <w:t>Napoca</w:t>
      </w:r>
      <w:proofErr w:type="spellEnd"/>
      <w:r>
        <w:t>, PHD thesis, 2011)</w:t>
      </w:r>
    </w:p>
    <w:p w14:paraId="57C97474" w14:textId="77777777" w:rsidR="003F60E5" w:rsidRDefault="003F60E5">
      <w:pPr>
        <w:shd w:val="clear" w:color="auto" w:fill="FFFFFF"/>
        <w:spacing w:after="0"/>
        <w:rPr>
          <w:color w:val="000000"/>
        </w:rPr>
      </w:pPr>
      <w:r>
        <w:rPr>
          <w:color w:val="000000"/>
        </w:rPr>
        <w:t xml:space="preserve">D.  </w:t>
      </w:r>
      <w:proofErr w:type="spellStart"/>
      <w:proofErr w:type="gramStart"/>
      <w:r>
        <w:rPr>
          <w:color w:val="000000"/>
        </w:rPr>
        <w:t>Bența</w:t>
      </w:r>
      <w:proofErr w:type="spellEnd"/>
      <w:r>
        <w:rPr>
          <w:color w:val="000000"/>
        </w:rPr>
        <w:t>,  Software</w:t>
      </w:r>
      <w:proofErr w:type="gramEnd"/>
      <w:r>
        <w:rPr>
          <w:color w:val="000000"/>
        </w:rPr>
        <w:t xml:space="preserve"> development and risk management in complex projects (in </w:t>
      </w:r>
    </w:p>
    <w:p w14:paraId="668559AF" w14:textId="77777777" w:rsidR="003F60E5" w:rsidRDefault="003F60E5">
      <w:r>
        <w:t>Emily Bonnie, June 18</w:t>
      </w:r>
      <w:r>
        <w:rPr>
          <w:vertAlign w:val="superscript"/>
        </w:rPr>
        <w:t>th</w:t>
      </w:r>
      <w:r>
        <w:t xml:space="preserve"> </w:t>
      </w:r>
      <w:proofErr w:type="gramStart"/>
      <w:r>
        <w:t>2022,  Project</w:t>
      </w:r>
      <w:proofErr w:type="gramEnd"/>
      <w:r>
        <w:t xml:space="preserve"> risk assessment (ultimate guide to project risk, part 1), viewed on 24/06/2022</w:t>
      </w:r>
    </w:p>
    <w:p w14:paraId="24CE7CB9" w14:textId="77777777" w:rsidR="003F60E5" w:rsidRDefault="003F60E5">
      <w:pPr>
        <w:shd w:val="clear" w:color="auto" w:fill="FFFFFF"/>
        <w:spacing w:after="0" w:line="240" w:lineRule="auto"/>
        <w:rPr>
          <w:color w:val="000000"/>
        </w:rPr>
      </w:pPr>
      <w:r>
        <w:rPr>
          <w:color w:val="000000"/>
        </w:rPr>
        <w:t>Free Press. https://www.jstor.org/stable/3790949 (accessed 08/07/2022)</w:t>
      </w:r>
    </w:p>
    <w:p w14:paraId="20937922" w14:textId="77777777" w:rsidR="003F60E5" w:rsidRDefault="003F60E5">
      <w:r>
        <w:t>Genest Jeremiah, May 8</w:t>
      </w:r>
      <w:r>
        <w:rPr>
          <w:vertAlign w:val="superscript"/>
        </w:rPr>
        <w:t>th</w:t>
      </w:r>
      <w:r>
        <w:t xml:space="preserve"> 2021, Structured What If Techniques as a Risk Assessment Tool, </w:t>
      </w:r>
      <w:hyperlink r:id="rId31">
        <w:r>
          <w:rPr>
            <w:color w:val="0563C1"/>
            <w:u w:val="single"/>
          </w:rPr>
          <w:t>https://investigationsquality.com/2021/05/08/the-swift-risk-assessment-tool/</w:t>
        </w:r>
      </w:hyperlink>
      <w:r>
        <w:t xml:space="preserve"> Viewed on 11/07/2022.</w:t>
      </w:r>
    </w:p>
    <w:p w14:paraId="549AE278" w14:textId="77777777" w:rsidR="003F60E5" w:rsidRDefault="003F60E5">
      <w:proofErr w:type="spellStart"/>
      <w:r>
        <w:t>Geraldi</w:t>
      </w:r>
      <w:proofErr w:type="spellEnd"/>
      <w:r>
        <w:t xml:space="preserve">, Joana &amp; </w:t>
      </w:r>
      <w:proofErr w:type="spellStart"/>
      <w:r>
        <w:t>Lechter</w:t>
      </w:r>
      <w:proofErr w:type="spellEnd"/>
      <w:r>
        <w:t xml:space="preserve">, Thomas (2012) ‘Gantt charts revisited: A critical analysis of its roots and implications to the management of projects today’ </w:t>
      </w:r>
      <w:r>
        <w:rPr>
          <w:u w:val="single"/>
        </w:rPr>
        <w:t>International Journal of Managing Projects in Business</w:t>
      </w:r>
      <w:r>
        <w:t xml:space="preserve"> DOI: 5. 10.1108/17538371211268889.</w:t>
      </w:r>
    </w:p>
    <w:p w14:paraId="54EEFC9F" w14:textId="77777777" w:rsidR="003F60E5" w:rsidRDefault="003F60E5">
      <w:r>
        <w:t xml:space="preserve">Glossop Abbie, 23 July 2021, Risk matrix: What is it and should you use one? </w:t>
      </w:r>
      <w:hyperlink r:id="rId32">
        <w:r>
          <w:rPr>
            <w:color w:val="0563C1"/>
            <w:u w:val="single"/>
          </w:rPr>
          <w:t>https://www.ideagen.com/thought-leadership/blog/risk-matrix-what-is-it-and-should-you-use-one</w:t>
        </w:r>
      </w:hyperlink>
      <w:r>
        <w:t xml:space="preserve"> ,Viewed on 15/7/2022</w:t>
      </w:r>
    </w:p>
    <w:p w14:paraId="6F5E303B" w14:textId="77777777" w:rsidR="003F60E5" w:rsidRDefault="003F60E5">
      <w:r>
        <w:t>Gupta, Vikas. (2015). Lean manufacturing: A Review. International Journal of Science Technology &amp; Management. 3. 176-180. Wastes in industry table.</w:t>
      </w:r>
    </w:p>
    <w:p w14:paraId="0B6D4AC9" w14:textId="77777777" w:rsidR="003F60E5" w:rsidRDefault="003F60E5">
      <w:r>
        <w:t xml:space="preserve">Hines P., Taylor D. (2000) </w:t>
      </w:r>
      <w:r>
        <w:rPr>
          <w:u w:val="single"/>
        </w:rPr>
        <w:t>Going Lean,</w:t>
      </w:r>
      <w:r>
        <w:t xml:space="preserve"> Cardiff Business School; Lean enterprise research gate</w:t>
      </w:r>
    </w:p>
    <w:p w14:paraId="7ADAC487" w14:textId="77777777" w:rsidR="003F60E5" w:rsidRDefault="003F60E5">
      <w:r>
        <w:t xml:space="preserve">Mintzberg, H. (2011) Managing, London: </w:t>
      </w:r>
      <w:proofErr w:type="gramStart"/>
      <w:r>
        <w:t>Prentice hall</w:t>
      </w:r>
      <w:proofErr w:type="gramEnd"/>
    </w:p>
    <w:p w14:paraId="35B26222" w14:textId="77777777" w:rsidR="003F60E5" w:rsidRDefault="003F60E5">
      <w:r>
        <w:t xml:space="preserve">Northouse, P.G. (2016) </w:t>
      </w:r>
      <w:proofErr w:type="spellStart"/>
      <w:proofErr w:type="gramStart"/>
      <w:r>
        <w:t>Leadership:theory</w:t>
      </w:r>
      <w:proofErr w:type="spellEnd"/>
      <w:proofErr w:type="gramEnd"/>
      <w:r>
        <w:t xml:space="preserve"> and practice. 7th </w:t>
      </w:r>
      <w:proofErr w:type="spellStart"/>
      <w:r>
        <w:t>edn</w:t>
      </w:r>
      <w:proofErr w:type="spellEnd"/>
      <w:r>
        <w:t xml:space="preserve">. </w:t>
      </w:r>
      <w:proofErr w:type="spellStart"/>
      <w:proofErr w:type="gramStart"/>
      <w:r>
        <w:t>London:sage</w:t>
      </w:r>
      <w:proofErr w:type="spellEnd"/>
      <w:proofErr w:type="gramEnd"/>
    </w:p>
    <w:p w14:paraId="176B8C32" w14:textId="77777777" w:rsidR="003F60E5" w:rsidRDefault="003F60E5">
      <w:pPr>
        <w:shd w:val="clear" w:color="auto" w:fill="FFFFFF"/>
        <w:spacing w:after="0" w:line="240" w:lineRule="auto"/>
        <w:rPr>
          <w:color w:val="000000"/>
        </w:rPr>
      </w:pPr>
      <w:r>
        <w:rPr>
          <w:color w:val="000000"/>
        </w:rPr>
        <w:lastRenderedPageBreak/>
        <w:t>perfection”, Harvard Business Review, Vol. 74, pp. 140–15</w:t>
      </w:r>
    </w:p>
    <w:p w14:paraId="13EE057A" w14:textId="3CD5D9A4" w:rsidR="003F60E5" w:rsidRDefault="003F60E5">
      <w:pPr>
        <w:shd w:val="clear" w:color="auto" w:fill="FFFFFF"/>
        <w:spacing w:after="0"/>
        <w:rPr>
          <w:color w:val="000000"/>
        </w:rPr>
      </w:pPr>
      <w:r>
        <w:rPr>
          <w:color w:val="000000"/>
        </w:rPr>
        <w:t>Romanian</w:t>
      </w:r>
      <w:proofErr w:type="gramStart"/>
      <w:r>
        <w:rPr>
          <w:color w:val="000000"/>
        </w:rPr>
        <w:t>),  (</w:t>
      </w:r>
      <w:proofErr w:type="spellStart"/>
      <w:proofErr w:type="gramEnd"/>
      <w:r>
        <w:rPr>
          <w:color w:val="000000"/>
        </w:rPr>
        <w:t>Babeş-Bolyai</w:t>
      </w:r>
      <w:proofErr w:type="spellEnd"/>
      <w:r>
        <w:rPr>
          <w:color w:val="000000"/>
        </w:rPr>
        <w:t xml:space="preserve"> University, Cluj-Napoca, PhD Thesis,  2011)</w:t>
      </w:r>
    </w:p>
    <w:p w14:paraId="730B44F6" w14:textId="77777777" w:rsidR="003F60E5" w:rsidRDefault="003F60E5">
      <w:pPr>
        <w:shd w:val="clear" w:color="auto" w:fill="FFFFFF"/>
        <w:spacing w:after="0"/>
        <w:rPr>
          <w:color w:val="000000"/>
        </w:rPr>
      </w:pPr>
    </w:p>
    <w:p w14:paraId="2D54CC59" w14:textId="77777777" w:rsidR="003F60E5" w:rsidRDefault="003F60E5">
      <w:r>
        <w:t xml:space="preserve">Severin, Irina &amp; </w:t>
      </w:r>
      <w:proofErr w:type="spellStart"/>
      <w:r>
        <w:t>Caramihai</w:t>
      </w:r>
      <w:proofErr w:type="spellEnd"/>
      <w:r>
        <w:t xml:space="preserve">, Mihai &amp; Gheorghe, </w:t>
      </w:r>
      <w:proofErr w:type="spellStart"/>
      <w:r>
        <w:t>Amza</w:t>
      </w:r>
      <w:proofErr w:type="spellEnd"/>
      <w:r>
        <w:t xml:space="preserve"> &amp; </w:t>
      </w:r>
      <w:proofErr w:type="spellStart"/>
      <w:r>
        <w:t>Lupu</w:t>
      </w:r>
      <w:proofErr w:type="spellEnd"/>
      <w:r>
        <w:t xml:space="preserve">, Anamaria. (2010). Risk assessment in project management: a practical tool. Paragraph 3 </w:t>
      </w:r>
    </w:p>
    <w:p w14:paraId="2930408F" w14:textId="77777777" w:rsidR="003F60E5" w:rsidRDefault="003F60E5">
      <w:r>
        <w:t>Shaw Jim, March 09</w:t>
      </w:r>
      <w:proofErr w:type="gramStart"/>
      <w:r>
        <w:t xml:space="preserve"> 2019</w:t>
      </w:r>
      <w:proofErr w:type="gramEnd"/>
      <w:r>
        <w:t xml:space="preserve">, Effects of Training on Employee Performance, </w:t>
      </w:r>
      <w:hyperlink r:id="rId33">
        <w:r>
          <w:rPr>
            <w:color w:val="0563C1"/>
            <w:u w:val="single"/>
          </w:rPr>
          <w:t>https://smallbusiness.chron.com/effects-training-employee-performance-39737.htm</w:t>
        </w:r>
      </w:hyperlink>
      <w:r>
        <w:t xml:space="preserve"> , viewed on 11/07/2022 </w:t>
      </w:r>
    </w:p>
    <w:p w14:paraId="3B2979B4" w14:textId="77777777" w:rsidR="003F60E5" w:rsidRDefault="003F60E5">
      <w:r>
        <w:t xml:space="preserve">Smith Tim, 2006, qualitative analysis, “An executive </w:t>
      </w:r>
      <w:proofErr w:type="gramStart"/>
      <w:r>
        <w:t>take</w:t>
      </w:r>
      <w:proofErr w:type="gramEnd"/>
      <w:r>
        <w:t xml:space="preserve"> on the top business trends”, Mc Kinsey Global survey, updated April 22</w:t>
      </w:r>
      <w:r>
        <w:rPr>
          <w:vertAlign w:val="superscript"/>
        </w:rPr>
        <w:t>nd</w:t>
      </w:r>
      <w:r>
        <w:t xml:space="preserve"> 2021,</w:t>
      </w:r>
    </w:p>
    <w:p w14:paraId="412EBA5E" w14:textId="77777777" w:rsidR="003F60E5" w:rsidRDefault="003F60E5">
      <w:proofErr w:type="spellStart"/>
      <w:r>
        <w:t>Smolovic</w:t>
      </w:r>
      <w:proofErr w:type="spellEnd"/>
      <w:r>
        <w:t xml:space="preserve"> Jones, O. (2019) </w:t>
      </w:r>
      <w:r>
        <w:rPr>
          <w:u w:val="single"/>
        </w:rPr>
        <w:t>Integrating into Practice</w:t>
      </w:r>
      <w:r>
        <w:t xml:space="preserve">, Milton Keynes; The Open University </w:t>
      </w:r>
    </w:p>
    <w:p w14:paraId="38B08908" w14:textId="77777777" w:rsidR="003F60E5" w:rsidRDefault="003F60E5">
      <w:pPr>
        <w:shd w:val="clear" w:color="auto" w:fill="FFFFFF"/>
        <w:spacing w:after="0" w:line="240" w:lineRule="auto"/>
        <w:rPr>
          <w:color w:val="000000"/>
        </w:rPr>
      </w:pPr>
      <w:proofErr w:type="spellStart"/>
      <w:r>
        <w:rPr>
          <w:color w:val="000000"/>
        </w:rPr>
        <w:t>Stodgill</w:t>
      </w:r>
      <w:proofErr w:type="spellEnd"/>
      <w:r>
        <w:rPr>
          <w:color w:val="000000"/>
        </w:rPr>
        <w:t xml:space="preserve">, R.M. (1974) Handbook of Leadership: A Survey of Theory and Research. New York: T </w:t>
      </w:r>
    </w:p>
    <w:p w14:paraId="6785CC6C" w14:textId="77777777" w:rsidR="003F60E5" w:rsidRDefault="003F60E5">
      <w:r>
        <w:t xml:space="preserve">Strait, D. (2020). What is Leadership? Accessed online </w:t>
      </w:r>
      <w:hyperlink r:id="rId34">
        <w:r>
          <w:rPr>
            <w:color w:val="0563C1"/>
            <w:u w:val="single"/>
          </w:rPr>
          <w:t>https://www.researchgate.net/publication/340656122_What_is_Leadership/citation/download</w:t>
        </w:r>
      </w:hyperlink>
    </w:p>
    <w:p w14:paraId="1300473E" w14:textId="48CB5DAF" w:rsidR="003F60E5" w:rsidRDefault="003F60E5">
      <w:proofErr w:type="spellStart"/>
      <w:r>
        <w:t>Sushanta</w:t>
      </w:r>
      <w:proofErr w:type="spellEnd"/>
      <w:r>
        <w:t xml:space="preserve"> </w:t>
      </w:r>
      <w:proofErr w:type="spellStart"/>
      <w:r>
        <w:t>Maiti</w:t>
      </w:r>
      <w:proofErr w:type="spellEnd"/>
      <w:r>
        <w:t xml:space="preserve">, </w:t>
      </w:r>
      <w:proofErr w:type="spellStart"/>
      <w:r>
        <w:t>february</w:t>
      </w:r>
      <w:proofErr w:type="spellEnd"/>
      <w:r>
        <w:t xml:space="preserve"> 15, 2022, What is kaizen? (</w:t>
      </w:r>
      <w:proofErr w:type="gramStart"/>
      <w:r>
        <w:t>pdf</w:t>
      </w:r>
      <w:proofErr w:type="gramEnd"/>
      <w:r>
        <w:t xml:space="preserve"> included) Definition, Principles, PDCA Cycle, 5S framework, Advantages, Disadvantages and Examples. </w:t>
      </w:r>
      <w:hyperlink r:id="rId35">
        <w:r>
          <w:rPr>
            <w:color w:val="0563C1"/>
            <w:u w:val="single"/>
          </w:rPr>
          <w:t>https://educationleaves.com/what-is-kaizen/</w:t>
        </w:r>
      </w:hyperlink>
      <w:r>
        <w:t xml:space="preserve"> </w:t>
      </w:r>
    </w:p>
    <w:p w14:paraId="0CB9E09B" w14:textId="77777777" w:rsidR="003F60E5" w:rsidRDefault="003F60E5">
      <w:r>
        <w:t xml:space="preserve">Thompson J. (2019) Transformational Leadership, </w:t>
      </w:r>
      <w:hyperlink r:id="rId36">
        <w:r>
          <w:rPr>
            <w:color w:val="0563C1"/>
            <w:u w:val="single"/>
          </w:rPr>
          <w:t>https://smallbusiness.chron.com/advantages-disadvantages-transformational-leadership-20979.html</w:t>
        </w:r>
      </w:hyperlink>
      <w:r>
        <w:t xml:space="preserve"> , Viewed on 12/6/2022</w:t>
      </w:r>
    </w:p>
    <w:p w14:paraId="51EA4DEF" w14:textId="77777777" w:rsidR="003F60E5" w:rsidRDefault="003F60E5">
      <w:proofErr w:type="spellStart"/>
      <w:r>
        <w:t>Toolshero</w:t>
      </w:r>
      <w:proofErr w:type="spellEnd"/>
      <w:r>
        <w:t xml:space="preserve">, 2018, Path Goal theory of Leadership, </w:t>
      </w:r>
      <w:hyperlink r:id="rId37">
        <w:r>
          <w:rPr>
            <w:color w:val="0563C1"/>
            <w:u w:val="single"/>
          </w:rPr>
          <w:t>https://www.toolshero.com/leadership/path-goal-theory/</w:t>
        </w:r>
      </w:hyperlink>
      <w:r>
        <w:t xml:space="preserve"> Used and viewed on 11/7/2022</w:t>
      </w:r>
    </w:p>
    <w:p w14:paraId="24BCA96F" w14:textId="77777777" w:rsidR="003F60E5" w:rsidRDefault="003F60E5">
      <w:r>
        <w:t xml:space="preserve">Unknown, 2019, </w:t>
      </w:r>
      <w:hyperlink r:id="rId38">
        <w:r>
          <w:rPr>
            <w:color w:val="0563C1"/>
            <w:u w:val="single"/>
          </w:rPr>
          <w:t>https://www.hobut.co.uk/the-importance-of-on-time-delivery-and-how-to-improve-it/</w:t>
        </w:r>
      </w:hyperlink>
      <w:r>
        <w:t xml:space="preserve"> , viewed on 25/06/2022</w:t>
      </w:r>
    </w:p>
    <w:p w14:paraId="74BCD878" w14:textId="77777777" w:rsidR="003F60E5" w:rsidRDefault="003F60E5">
      <w:r>
        <w:t>Womack, J &amp; Jones D.T, 1996, Lean thinking: banish waste and create wealth in your corporation. New York: Simon and Schuster.</w:t>
      </w:r>
    </w:p>
    <w:p w14:paraId="0BC968EF" w14:textId="77777777" w:rsidR="003F60E5" w:rsidRDefault="003F60E5">
      <w:pPr>
        <w:shd w:val="clear" w:color="auto" w:fill="FFFFFF"/>
        <w:spacing w:after="0" w:line="240" w:lineRule="auto"/>
        <w:rPr>
          <w:color w:val="000000"/>
        </w:rPr>
      </w:pPr>
      <w:r>
        <w:rPr>
          <w:color w:val="000000"/>
        </w:rPr>
        <w:t xml:space="preserve">Womack, J. P. and Jones, D. T. (1996), “Beyond Toyota: How to root out waste and pursue </w:t>
      </w:r>
    </w:p>
    <w:p w14:paraId="2F5DC632" w14:textId="77777777" w:rsidR="00602FCC" w:rsidRDefault="00602FCC">
      <w:pPr>
        <w:jc w:val="both"/>
      </w:pPr>
    </w:p>
    <w:p w14:paraId="3B8934EC" w14:textId="77777777" w:rsidR="00602FCC" w:rsidRDefault="00602FCC">
      <w:pPr>
        <w:jc w:val="both"/>
      </w:pPr>
    </w:p>
    <w:p w14:paraId="19C00386" w14:textId="77777777" w:rsidR="00602FCC" w:rsidRDefault="00602FCC">
      <w:pPr>
        <w:jc w:val="both"/>
      </w:pPr>
    </w:p>
    <w:p w14:paraId="7653F196" w14:textId="77777777" w:rsidR="00602FCC" w:rsidRDefault="00602FCC">
      <w:pPr>
        <w:jc w:val="both"/>
      </w:pPr>
    </w:p>
    <w:p w14:paraId="0D67F364" w14:textId="77777777" w:rsidR="00602FCC" w:rsidRDefault="00602FCC">
      <w:pPr>
        <w:jc w:val="both"/>
      </w:pPr>
    </w:p>
    <w:p w14:paraId="67F10C62" w14:textId="77777777" w:rsidR="00602FCC" w:rsidRDefault="00602FCC">
      <w:pPr>
        <w:jc w:val="both"/>
      </w:pPr>
    </w:p>
    <w:p w14:paraId="2574E944" w14:textId="77777777" w:rsidR="00602FCC" w:rsidRDefault="00602FCC">
      <w:pPr>
        <w:jc w:val="both"/>
      </w:pPr>
    </w:p>
    <w:p w14:paraId="11258B21" w14:textId="77777777" w:rsidR="00602FCC" w:rsidRDefault="00602FCC">
      <w:pPr>
        <w:jc w:val="both"/>
      </w:pPr>
    </w:p>
    <w:p w14:paraId="68573805" w14:textId="77777777" w:rsidR="00602FCC" w:rsidRDefault="00602FCC">
      <w:pPr>
        <w:jc w:val="both"/>
      </w:pPr>
    </w:p>
    <w:p w14:paraId="7340AEFE" w14:textId="77777777" w:rsidR="00602FCC" w:rsidRDefault="00602FCC">
      <w:pPr>
        <w:jc w:val="both"/>
      </w:pPr>
    </w:p>
    <w:p w14:paraId="138647E7" w14:textId="77777777" w:rsidR="00602FCC" w:rsidRDefault="00000000">
      <w:pPr>
        <w:pStyle w:val="Heading1"/>
        <w:jc w:val="both"/>
      </w:pPr>
      <w:bookmarkStart w:id="17" w:name="_heading=h.44sinio" w:colFirst="0" w:colLast="0"/>
      <w:bookmarkEnd w:id="17"/>
      <w:r>
        <w:lastRenderedPageBreak/>
        <w:t xml:space="preserve">Appendices </w:t>
      </w:r>
    </w:p>
    <w:p w14:paraId="218125B0" w14:textId="77777777" w:rsidR="00602FCC" w:rsidRDefault="00602FCC">
      <w:pPr>
        <w:jc w:val="both"/>
      </w:pPr>
    </w:p>
    <w:p w14:paraId="728F9053" w14:textId="77777777" w:rsidR="00602FCC" w:rsidRDefault="00000000">
      <w:pPr>
        <w:jc w:val="both"/>
      </w:pPr>
      <w:r>
        <w:t>Appendix 1: Completed photos of the press, including its designed tooling, and with safety guarding that required re designing.</w:t>
      </w:r>
    </w:p>
    <w:p w14:paraId="08A0B39F" w14:textId="77777777" w:rsidR="00602FCC" w:rsidRDefault="00602FCC">
      <w:pPr>
        <w:jc w:val="both"/>
      </w:pPr>
    </w:p>
    <w:p w14:paraId="18178ACB" w14:textId="77777777" w:rsidR="00602FCC" w:rsidRDefault="00602FCC">
      <w:pPr>
        <w:jc w:val="both"/>
      </w:pPr>
    </w:p>
    <w:p w14:paraId="5A3451C8" w14:textId="77777777" w:rsidR="00602FCC" w:rsidRDefault="00000000">
      <w:pPr>
        <w:jc w:val="both"/>
      </w:pPr>
      <w:r>
        <w:rPr>
          <w:noProof/>
        </w:rPr>
        <w:drawing>
          <wp:anchor distT="0" distB="0" distL="114300" distR="114300" simplePos="0" relativeHeight="251673600" behindDoc="0" locked="0" layoutInCell="1" hidden="0" allowOverlap="1" wp14:anchorId="3679C8B3" wp14:editId="79154B33">
            <wp:simplePos x="0" y="0"/>
            <wp:positionH relativeFrom="column">
              <wp:posOffset>3695981</wp:posOffset>
            </wp:positionH>
            <wp:positionV relativeFrom="paragraph">
              <wp:posOffset>205195</wp:posOffset>
            </wp:positionV>
            <wp:extent cx="2785110" cy="1715135"/>
            <wp:effectExtent l="0" t="0" r="0" b="0"/>
            <wp:wrapSquare wrapText="bothSides" distT="0" distB="0" distL="114300" distR="114300"/>
            <wp:docPr id="59" name="image7.jpg" descr="A picture containing indoor, cluttered, mill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jpg" descr="A picture containing indoor, cluttered, miller&#10;&#10;Description automatically generated"/>
                    <pic:cNvPicPr preferRelativeResize="0"/>
                  </pic:nvPicPr>
                  <pic:blipFill>
                    <a:blip r:embed="rId39"/>
                    <a:srcRect l="4391" r="4265"/>
                    <a:stretch>
                      <a:fillRect/>
                    </a:stretch>
                  </pic:blipFill>
                  <pic:spPr>
                    <a:xfrm rot="5400000">
                      <a:off x="0" y="0"/>
                      <a:ext cx="2785110" cy="1715135"/>
                    </a:xfrm>
                    <a:prstGeom prst="rect">
                      <a:avLst/>
                    </a:prstGeom>
                    <a:ln/>
                  </pic:spPr>
                </pic:pic>
              </a:graphicData>
            </a:graphic>
          </wp:anchor>
        </w:drawing>
      </w:r>
      <w:r>
        <w:rPr>
          <w:noProof/>
        </w:rPr>
        <w:drawing>
          <wp:anchor distT="0" distB="0" distL="114300" distR="114300" simplePos="0" relativeHeight="251674624" behindDoc="0" locked="0" layoutInCell="1" hidden="0" allowOverlap="1" wp14:anchorId="40F2CB01" wp14:editId="3D62B95C">
            <wp:simplePos x="0" y="0"/>
            <wp:positionH relativeFrom="column">
              <wp:posOffset>-585070</wp:posOffset>
            </wp:positionH>
            <wp:positionV relativeFrom="paragraph">
              <wp:posOffset>287122</wp:posOffset>
            </wp:positionV>
            <wp:extent cx="2763520" cy="1530985"/>
            <wp:effectExtent l="0" t="0" r="0" b="0"/>
            <wp:wrapSquare wrapText="bothSides" distT="0" distB="0" distL="114300" distR="114300"/>
            <wp:docPr id="55"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40"/>
                    <a:srcRect l="-185" t="12179" r="11015"/>
                    <a:stretch>
                      <a:fillRect/>
                    </a:stretch>
                  </pic:blipFill>
                  <pic:spPr>
                    <a:xfrm rot="5400000">
                      <a:off x="0" y="0"/>
                      <a:ext cx="2763520" cy="1530985"/>
                    </a:xfrm>
                    <a:prstGeom prst="rect">
                      <a:avLst/>
                    </a:prstGeom>
                    <a:ln/>
                  </pic:spPr>
                </pic:pic>
              </a:graphicData>
            </a:graphic>
          </wp:anchor>
        </w:drawing>
      </w:r>
      <w:r>
        <w:rPr>
          <w:noProof/>
        </w:rPr>
        <w:drawing>
          <wp:anchor distT="0" distB="0" distL="114300" distR="114300" simplePos="0" relativeHeight="251675648" behindDoc="0" locked="0" layoutInCell="1" hidden="0" allowOverlap="1" wp14:anchorId="0F6DC9A7" wp14:editId="01DDCD3C">
            <wp:simplePos x="0" y="0"/>
            <wp:positionH relativeFrom="column">
              <wp:posOffset>1445762</wp:posOffset>
            </wp:positionH>
            <wp:positionV relativeFrom="paragraph">
              <wp:posOffset>291480</wp:posOffset>
            </wp:positionV>
            <wp:extent cx="2839720" cy="1596390"/>
            <wp:effectExtent l="0" t="0" r="0" b="0"/>
            <wp:wrapSquare wrapText="bothSides" distT="0" distB="0" distL="114300" distR="114300"/>
            <wp:docPr id="50" name="image2.jpg" descr="A close-up of a machin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2.jpg" descr="A close-up of a machine&#10;&#10;Description automatically generated with low confidence"/>
                    <pic:cNvPicPr preferRelativeResize="0"/>
                  </pic:nvPicPr>
                  <pic:blipFill>
                    <a:blip r:embed="rId41"/>
                    <a:srcRect l="14797" t="23428" r="8604"/>
                    <a:stretch>
                      <a:fillRect/>
                    </a:stretch>
                  </pic:blipFill>
                  <pic:spPr>
                    <a:xfrm rot="5400000">
                      <a:off x="0" y="0"/>
                      <a:ext cx="2839720" cy="1596390"/>
                    </a:xfrm>
                    <a:prstGeom prst="rect">
                      <a:avLst/>
                    </a:prstGeom>
                    <a:ln/>
                  </pic:spPr>
                </pic:pic>
              </a:graphicData>
            </a:graphic>
          </wp:anchor>
        </w:drawing>
      </w:r>
    </w:p>
    <w:p w14:paraId="24323CCD" w14:textId="77777777" w:rsidR="00602FCC" w:rsidRDefault="00602FCC">
      <w:pPr>
        <w:jc w:val="both"/>
      </w:pPr>
    </w:p>
    <w:p w14:paraId="36534177" w14:textId="77777777" w:rsidR="00602FCC" w:rsidRDefault="00602FCC">
      <w:pPr>
        <w:jc w:val="both"/>
      </w:pPr>
    </w:p>
    <w:p w14:paraId="33034687" w14:textId="77777777" w:rsidR="00602FCC" w:rsidRDefault="00602FCC">
      <w:pPr>
        <w:jc w:val="both"/>
      </w:pPr>
    </w:p>
    <w:p w14:paraId="1FB569C9" w14:textId="77777777" w:rsidR="00602FCC" w:rsidRDefault="00602FCC">
      <w:pPr>
        <w:jc w:val="both"/>
      </w:pPr>
    </w:p>
    <w:p w14:paraId="0DA7F51A" w14:textId="77777777" w:rsidR="00602FCC" w:rsidRDefault="00602FCC">
      <w:pPr>
        <w:jc w:val="both"/>
      </w:pPr>
    </w:p>
    <w:p w14:paraId="7F7298F2" w14:textId="77777777" w:rsidR="00602FCC" w:rsidRDefault="00602FCC">
      <w:pPr>
        <w:jc w:val="both"/>
      </w:pPr>
    </w:p>
    <w:p w14:paraId="6A626616" w14:textId="77777777" w:rsidR="00602FCC" w:rsidRDefault="00602FCC">
      <w:pPr>
        <w:jc w:val="both"/>
      </w:pPr>
    </w:p>
    <w:p w14:paraId="5BF342AA" w14:textId="77777777" w:rsidR="00602FCC" w:rsidRDefault="00602FCC">
      <w:pPr>
        <w:jc w:val="both"/>
      </w:pPr>
    </w:p>
    <w:p w14:paraId="1E516A72" w14:textId="77777777" w:rsidR="00602FCC" w:rsidRDefault="00602FCC">
      <w:pPr>
        <w:jc w:val="both"/>
      </w:pPr>
    </w:p>
    <w:p w14:paraId="346D6677" w14:textId="30F3F8A7" w:rsidR="00602FCC" w:rsidRDefault="00000000">
      <w:pPr>
        <w:jc w:val="both"/>
      </w:pPr>
      <w:r>
        <w:rPr>
          <w:noProof/>
        </w:rPr>
        <w:drawing>
          <wp:anchor distT="0" distB="0" distL="114300" distR="114300" simplePos="0" relativeHeight="251676672" behindDoc="0" locked="0" layoutInCell="1" hidden="0" allowOverlap="1" wp14:anchorId="351727CD" wp14:editId="29F1259F">
            <wp:simplePos x="0" y="0"/>
            <wp:positionH relativeFrom="column">
              <wp:posOffset>-339708</wp:posOffset>
            </wp:positionH>
            <wp:positionV relativeFrom="paragraph">
              <wp:posOffset>358435</wp:posOffset>
            </wp:positionV>
            <wp:extent cx="3915866" cy="3223621"/>
            <wp:effectExtent l="0" t="0" r="0" b="0"/>
            <wp:wrapSquare wrapText="bothSides" distT="0" distB="0" distL="114300" distR="114300"/>
            <wp:docPr id="4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42"/>
                    <a:srcRect l="19604" r="12069"/>
                    <a:stretch>
                      <a:fillRect/>
                    </a:stretch>
                  </pic:blipFill>
                  <pic:spPr>
                    <a:xfrm rot="5400000">
                      <a:off x="0" y="0"/>
                      <a:ext cx="3915866" cy="3223621"/>
                    </a:xfrm>
                    <a:prstGeom prst="rect">
                      <a:avLst/>
                    </a:prstGeom>
                    <a:ln/>
                  </pic:spPr>
                </pic:pic>
              </a:graphicData>
            </a:graphic>
          </wp:anchor>
        </w:drawing>
      </w:r>
    </w:p>
    <w:p w14:paraId="6400AEE8" w14:textId="1A96E58E" w:rsidR="00602FCC" w:rsidRDefault="003F60E5">
      <w:pPr>
        <w:jc w:val="both"/>
      </w:pPr>
      <w:r>
        <w:rPr>
          <w:noProof/>
        </w:rPr>
        <w:drawing>
          <wp:anchor distT="0" distB="0" distL="114300" distR="114300" simplePos="0" relativeHeight="251677696" behindDoc="0" locked="0" layoutInCell="1" hidden="0" allowOverlap="1" wp14:anchorId="5060DC72" wp14:editId="6967B1C8">
            <wp:simplePos x="0" y="0"/>
            <wp:positionH relativeFrom="margin">
              <wp:posOffset>3785235</wp:posOffset>
            </wp:positionH>
            <wp:positionV relativeFrom="paragraph">
              <wp:posOffset>12065</wp:posOffset>
            </wp:positionV>
            <wp:extent cx="2327275" cy="2593975"/>
            <wp:effectExtent l="0" t="0" r="0" b="0"/>
            <wp:wrapSquare wrapText="bothSides" distT="0" distB="0" distL="114300" distR="114300"/>
            <wp:docPr id="67" name="image30.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0.png" descr="Diagram&#10;&#10;Description automatically generated"/>
                    <pic:cNvPicPr preferRelativeResize="0"/>
                  </pic:nvPicPr>
                  <pic:blipFill>
                    <a:blip r:embed="rId43"/>
                    <a:srcRect l="6491" t="4925" r="5731" b="-2592"/>
                    <a:stretch>
                      <a:fillRect/>
                    </a:stretch>
                  </pic:blipFill>
                  <pic:spPr>
                    <a:xfrm>
                      <a:off x="0" y="0"/>
                      <a:ext cx="2327275" cy="2593975"/>
                    </a:xfrm>
                    <a:prstGeom prst="rect">
                      <a:avLst/>
                    </a:prstGeom>
                    <a:ln/>
                  </pic:spPr>
                </pic:pic>
              </a:graphicData>
            </a:graphic>
          </wp:anchor>
        </w:drawing>
      </w:r>
    </w:p>
    <w:p w14:paraId="0942E5A8" w14:textId="73DAE45B" w:rsidR="00602FCC" w:rsidRDefault="00602FCC">
      <w:pPr>
        <w:jc w:val="both"/>
      </w:pPr>
    </w:p>
    <w:p w14:paraId="66711CAB" w14:textId="77777777" w:rsidR="00602FCC" w:rsidRDefault="00602FCC">
      <w:pPr>
        <w:jc w:val="both"/>
      </w:pPr>
    </w:p>
    <w:p w14:paraId="1C65C6A2" w14:textId="7AF07AF7" w:rsidR="00602FCC" w:rsidRDefault="00602FCC"/>
    <w:p w14:paraId="76AA534F" w14:textId="7F4AE805" w:rsidR="003F60E5" w:rsidRDefault="003F60E5"/>
    <w:p w14:paraId="77B3FE6D" w14:textId="4F348A1E" w:rsidR="003F60E5" w:rsidRDefault="003F60E5"/>
    <w:p w14:paraId="2DA377BE" w14:textId="73357B81" w:rsidR="003F60E5" w:rsidRDefault="003F60E5"/>
    <w:p w14:paraId="65CFE8A4" w14:textId="741CC141" w:rsidR="003F60E5" w:rsidRDefault="003F60E5"/>
    <w:p w14:paraId="0E2EC71D" w14:textId="3399579D" w:rsidR="003F60E5" w:rsidRDefault="003F60E5"/>
    <w:p w14:paraId="1CC2DEBB" w14:textId="7AE7645A" w:rsidR="003F60E5" w:rsidRDefault="003F60E5"/>
    <w:p w14:paraId="1A01C849" w14:textId="516D4819" w:rsidR="003F60E5" w:rsidRDefault="003F60E5"/>
    <w:p w14:paraId="6873CE08" w14:textId="3284AC3B" w:rsidR="003F60E5" w:rsidRDefault="003F60E5"/>
    <w:p w14:paraId="26D0184B" w14:textId="77777777" w:rsidR="00D85FAB" w:rsidRDefault="00D85FAB"/>
    <w:p w14:paraId="0781E7A8" w14:textId="77777777" w:rsidR="00602FCC" w:rsidRDefault="00602FCC"/>
    <w:p w14:paraId="1DA0D15B" w14:textId="639FD355" w:rsidR="00602FCC" w:rsidRDefault="00000000">
      <w:r>
        <w:lastRenderedPageBreak/>
        <w:t>Appendix 2: Photos of press being stripped at the beginning of the project, in preparation for being sprayed and having parts assessed for re use.</w:t>
      </w:r>
    </w:p>
    <w:p w14:paraId="3D8C41D0" w14:textId="3C224238" w:rsidR="00602FCC" w:rsidRDefault="003F60E5">
      <w:r>
        <w:rPr>
          <w:noProof/>
        </w:rPr>
        <w:drawing>
          <wp:anchor distT="0" distB="0" distL="114300" distR="114300" simplePos="0" relativeHeight="251678720" behindDoc="0" locked="0" layoutInCell="1" hidden="0" allowOverlap="1" wp14:anchorId="29B5351B" wp14:editId="339872E1">
            <wp:simplePos x="0" y="0"/>
            <wp:positionH relativeFrom="column">
              <wp:posOffset>2820035</wp:posOffset>
            </wp:positionH>
            <wp:positionV relativeFrom="paragraph">
              <wp:posOffset>184785</wp:posOffset>
            </wp:positionV>
            <wp:extent cx="2861310" cy="5084445"/>
            <wp:effectExtent l="0" t="0" r="0" b="0"/>
            <wp:wrapSquare wrapText="bothSides" distT="0" distB="0" distL="114300" distR="114300"/>
            <wp:docPr id="45" name="image17.png"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7.png" descr="A picture containing text&#10;&#10;Description automatically generated"/>
                    <pic:cNvPicPr preferRelativeResize="0"/>
                  </pic:nvPicPr>
                  <pic:blipFill>
                    <a:blip r:embed="rId44"/>
                    <a:srcRect/>
                    <a:stretch>
                      <a:fillRect/>
                    </a:stretch>
                  </pic:blipFill>
                  <pic:spPr>
                    <a:xfrm>
                      <a:off x="0" y="0"/>
                      <a:ext cx="2861310" cy="5084445"/>
                    </a:xfrm>
                    <a:prstGeom prst="rect">
                      <a:avLst/>
                    </a:prstGeom>
                    <a:ln/>
                  </pic:spPr>
                </pic:pic>
              </a:graphicData>
            </a:graphic>
          </wp:anchor>
        </w:drawing>
      </w:r>
    </w:p>
    <w:p w14:paraId="48C5936A" w14:textId="4AD72F89" w:rsidR="00602FCC" w:rsidRDefault="00602FCC"/>
    <w:p w14:paraId="5EB534F4" w14:textId="43A18EEE" w:rsidR="00602FCC" w:rsidRDefault="008D7F34">
      <w:pPr>
        <w:jc w:val="center"/>
      </w:pPr>
      <w:r>
        <w:rPr>
          <w:noProof/>
        </w:rPr>
        <w:drawing>
          <wp:anchor distT="0" distB="0" distL="114300" distR="114300" simplePos="0" relativeHeight="251679744" behindDoc="0" locked="0" layoutInCell="1" hidden="0" allowOverlap="1" wp14:anchorId="01028A45" wp14:editId="32E23B7C">
            <wp:simplePos x="0" y="0"/>
            <wp:positionH relativeFrom="column">
              <wp:posOffset>-654685</wp:posOffset>
            </wp:positionH>
            <wp:positionV relativeFrom="paragraph">
              <wp:posOffset>184150</wp:posOffset>
            </wp:positionV>
            <wp:extent cx="3204845" cy="2275205"/>
            <wp:effectExtent l="7620" t="0" r="3175" b="3175"/>
            <wp:wrapSquare wrapText="bothSides" distT="0" distB="0" distL="114300" distR="114300"/>
            <wp:docPr id="64" name="image22.jpg" descr="A picture containing indoor, applian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2.jpg" descr="A picture containing indoor, appliance&#10;&#10;Description automatically generated"/>
                    <pic:cNvPicPr preferRelativeResize="0"/>
                  </pic:nvPicPr>
                  <pic:blipFill>
                    <a:blip r:embed="rId45"/>
                    <a:srcRect l="4684" t="15757" r="8760" b="3721"/>
                    <a:stretch>
                      <a:fillRect/>
                    </a:stretch>
                  </pic:blipFill>
                  <pic:spPr>
                    <a:xfrm rot="5400000">
                      <a:off x="0" y="0"/>
                      <a:ext cx="3204845" cy="2275205"/>
                    </a:xfrm>
                    <a:prstGeom prst="rect">
                      <a:avLst/>
                    </a:prstGeom>
                    <a:ln/>
                  </pic:spPr>
                </pic:pic>
              </a:graphicData>
            </a:graphic>
            <wp14:sizeRelH relativeFrom="margin">
              <wp14:pctWidth>0</wp14:pctWidth>
            </wp14:sizeRelH>
            <wp14:sizeRelV relativeFrom="margin">
              <wp14:pctHeight>0</wp14:pctHeight>
            </wp14:sizeRelV>
          </wp:anchor>
        </w:drawing>
      </w:r>
    </w:p>
    <w:p w14:paraId="68BD609C" w14:textId="1C9FD9B2" w:rsidR="00602FCC" w:rsidRDefault="00602FCC">
      <w:pPr>
        <w:jc w:val="center"/>
      </w:pPr>
    </w:p>
    <w:p w14:paraId="4430370F" w14:textId="3CB9EC0D" w:rsidR="00602FCC" w:rsidRDefault="00602FCC">
      <w:pPr>
        <w:jc w:val="center"/>
      </w:pPr>
    </w:p>
    <w:p w14:paraId="08BD13FE" w14:textId="61816590" w:rsidR="00602FCC" w:rsidRDefault="00602FCC">
      <w:pPr>
        <w:jc w:val="center"/>
      </w:pPr>
    </w:p>
    <w:p w14:paraId="58B4AD12" w14:textId="768A3F0A" w:rsidR="00602FCC" w:rsidRDefault="00602FCC">
      <w:pPr>
        <w:jc w:val="center"/>
      </w:pPr>
    </w:p>
    <w:p w14:paraId="2660756A" w14:textId="77777777" w:rsidR="00602FCC" w:rsidRDefault="00602FCC">
      <w:pPr>
        <w:jc w:val="center"/>
      </w:pPr>
    </w:p>
    <w:p w14:paraId="5D85303C" w14:textId="77777777" w:rsidR="00602FCC" w:rsidRDefault="00602FCC">
      <w:pPr>
        <w:jc w:val="center"/>
      </w:pPr>
    </w:p>
    <w:p w14:paraId="599847A2" w14:textId="77777777" w:rsidR="00602FCC" w:rsidRDefault="00602FCC">
      <w:pPr>
        <w:jc w:val="center"/>
      </w:pPr>
    </w:p>
    <w:p w14:paraId="420109E3" w14:textId="77777777" w:rsidR="00602FCC" w:rsidRDefault="00602FCC">
      <w:pPr>
        <w:jc w:val="center"/>
      </w:pPr>
    </w:p>
    <w:p w14:paraId="3CE522DB" w14:textId="77777777" w:rsidR="00602FCC" w:rsidRDefault="00602FCC">
      <w:pPr>
        <w:jc w:val="center"/>
      </w:pPr>
    </w:p>
    <w:p w14:paraId="3D76F9C9" w14:textId="77777777" w:rsidR="00602FCC" w:rsidRDefault="00602FCC">
      <w:pPr>
        <w:jc w:val="center"/>
      </w:pPr>
    </w:p>
    <w:p w14:paraId="18595FC6" w14:textId="77777777" w:rsidR="00602FCC" w:rsidRDefault="00602FCC">
      <w:pPr>
        <w:jc w:val="center"/>
      </w:pPr>
    </w:p>
    <w:p w14:paraId="37BBFAE8" w14:textId="77777777" w:rsidR="00602FCC" w:rsidRDefault="00602FCC">
      <w:pPr>
        <w:jc w:val="center"/>
      </w:pPr>
    </w:p>
    <w:p w14:paraId="4195772A" w14:textId="77777777" w:rsidR="00602FCC" w:rsidRDefault="00602FCC">
      <w:pPr>
        <w:jc w:val="center"/>
      </w:pPr>
    </w:p>
    <w:p w14:paraId="1E095AC8" w14:textId="77777777" w:rsidR="00602FCC" w:rsidRDefault="00602FCC">
      <w:pPr>
        <w:jc w:val="center"/>
      </w:pPr>
    </w:p>
    <w:p w14:paraId="67EC59EF" w14:textId="3B3D42BD" w:rsidR="00602FCC" w:rsidRDefault="00602FCC">
      <w:pPr>
        <w:jc w:val="center"/>
      </w:pPr>
    </w:p>
    <w:p w14:paraId="71431743" w14:textId="6AD86589" w:rsidR="00602FCC" w:rsidRDefault="00602FCC">
      <w:pPr>
        <w:jc w:val="center"/>
      </w:pPr>
    </w:p>
    <w:p w14:paraId="5B81E49E" w14:textId="77777777" w:rsidR="003F60E5" w:rsidRDefault="003F60E5" w:rsidP="008D7F34"/>
    <w:p w14:paraId="3CAC7513" w14:textId="6B06581C" w:rsidR="00D85FAB" w:rsidRDefault="00D85FAB" w:rsidP="00D85FAB">
      <w:r>
        <w:t>Appendices 3: Many of the improvement notices and poster boards of some of Lean systems incorporated for company improvement and performance improvement of this project.</w:t>
      </w:r>
    </w:p>
    <w:p w14:paraId="3F142847" w14:textId="77777777" w:rsidR="00D85FAB" w:rsidRDefault="00D85FAB" w:rsidP="00D85FAB">
      <w:pPr>
        <w:jc w:val="center"/>
      </w:pPr>
    </w:p>
    <w:p w14:paraId="19C787E9" w14:textId="09469C9D" w:rsidR="00602FCC" w:rsidRDefault="00602FCC">
      <w:pPr>
        <w:jc w:val="center"/>
      </w:pPr>
    </w:p>
    <w:p w14:paraId="16B5B75D" w14:textId="3E67ADF6" w:rsidR="00602FCC" w:rsidRDefault="00602FCC">
      <w:pPr>
        <w:jc w:val="center"/>
      </w:pPr>
    </w:p>
    <w:p w14:paraId="54481A5D" w14:textId="08362B3D" w:rsidR="00602FCC" w:rsidRDefault="00602FCC">
      <w:pPr>
        <w:jc w:val="center"/>
      </w:pPr>
    </w:p>
    <w:p w14:paraId="6D2848BC" w14:textId="391BF208" w:rsidR="00602FCC" w:rsidRDefault="00602FCC"/>
    <w:p w14:paraId="3D7B442A" w14:textId="77777777" w:rsidR="00602FCC" w:rsidRDefault="00602FCC"/>
    <w:p w14:paraId="3CF2E071" w14:textId="5A3C64A5" w:rsidR="00602FCC" w:rsidRDefault="00602FCC"/>
    <w:p w14:paraId="4C991914" w14:textId="28F2EF14" w:rsidR="00602FCC" w:rsidRDefault="00602FCC"/>
    <w:p w14:paraId="2863FFCA" w14:textId="386460AF" w:rsidR="00602FCC" w:rsidRDefault="00D85FAB">
      <w:r>
        <w:rPr>
          <w:noProof/>
        </w:rPr>
        <w:lastRenderedPageBreak/>
        <w:drawing>
          <wp:anchor distT="0" distB="0" distL="114300" distR="114300" simplePos="0" relativeHeight="251680768" behindDoc="0" locked="0" layoutInCell="1" hidden="0" allowOverlap="1" wp14:anchorId="7F863A89" wp14:editId="47A1D1BD">
            <wp:simplePos x="0" y="0"/>
            <wp:positionH relativeFrom="margin">
              <wp:posOffset>865505</wp:posOffset>
            </wp:positionH>
            <wp:positionV relativeFrom="paragraph">
              <wp:posOffset>87630</wp:posOffset>
            </wp:positionV>
            <wp:extent cx="4096385" cy="2614930"/>
            <wp:effectExtent l="0" t="0" r="0" b="0"/>
            <wp:wrapSquare wrapText="bothSides" distT="0" distB="0" distL="114300" distR="114300"/>
            <wp:docPr id="57" name="image5.jpg" descr="A picture containing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jpg" descr="A picture containing website&#10;&#10;Description automatically generated"/>
                    <pic:cNvPicPr preferRelativeResize="0"/>
                  </pic:nvPicPr>
                  <pic:blipFill>
                    <a:blip r:embed="rId46"/>
                    <a:srcRect l="2781" t="3463" r="9457" b="21835"/>
                    <a:stretch>
                      <a:fillRect/>
                    </a:stretch>
                  </pic:blipFill>
                  <pic:spPr>
                    <a:xfrm>
                      <a:off x="0" y="0"/>
                      <a:ext cx="4096385" cy="2614930"/>
                    </a:xfrm>
                    <a:prstGeom prst="rect">
                      <a:avLst/>
                    </a:prstGeom>
                    <a:ln/>
                  </pic:spPr>
                </pic:pic>
              </a:graphicData>
            </a:graphic>
          </wp:anchor>
        </w:drawing>
      </w:r>
    </w:p>
    <w:p w14:paraId="1F58B4F6" w14:textId="77777777" w:rsidR="00602FCC" w:rsidRDefault="00602FCC"/>
    <w:p w14:paraId="29230D45" w14:textId="2FD5CE9E" w:rsidR="00602FCC" w:rsidRDefault="00602FCC"/>
    <w:p w14:paraId="40C0E9FB" w14:textId="03240E57" w:rsidR="00602FCC" w:rsidRDefault="00602FCC"/>
    <w:p w14:paraId="43DD1AD3" w14:textId="3C442DDD" w:rsidR="00602FCC" w:rsidRDefault="00602FCC"/>
    <w:p w14:paraId="145AE5EC" w14:textId="14CD44D1" w:rsidR="00602FCC" w:rsidRDefault="00602FCC"/>
    <w:p w14:paraId="7E335D55" w14:textId="662D61FF" w:rsidR="00602FCC" w:rsidRDefault="00602FCC"/>
    <w:p w14:paraId="1390747A" w14:textId="37854EB5" w:rsidR="00602FCC" w:rsidRDefault="00602FCC"/>
    <w:p w14:paraId="27D123B2" w14:textId="1E905BFA" w:rsidR="00602FCC" w:rsidRDefault="00602FCC"/>
    <w:p w14:paraId="1D53200F" w14:textId="614075CC" w:rsidR="00602FCC" w:rsidRDefault="00602FCC"/>
    <w:p w14:paraId="1901A25D" w14:textId="65161C81" w:rsidR="00602FCC" w:rsidRDefault="00602FCC"/>
    <w:p w14:paraId="6EBE8520" w14:textId="00F3FB1C" w:rsidR="00602FCC" w:rsidRDefault="00D85FAB">
      <w:r>
        <w:rPr>
          <w:noProof/>
        </w:rPr>
        <w:drawing>
          <wp:anchor distT="0" distB="0" distL="114300" distR="114300" simplePos="0" relativeHeight="251681792" behindDoc="0" locked="0" layoutInCell="1" hidden="0" allowOverlap="1" wp14:anchorId="6F54FA90" wp14:editId="7547CB19">
            <wp:simplePos x="0" y="0"/>
            <wp:positionH relativeFrom="column">
              <wp:posOffset>789940</wp:posOffset>
            </wp:positionH>
            <wp:positionV relativeFrom="paragraph">
              <wp:posOffset>68580</wp:posOffset>
            </wp:positionV>
            <wp:extent cx="4277360" cy="2435225"/>
            <wp:effectExtent l="0" t="0" r="0" b="0"/>
            <wp:wrapSquare wrapText="bothSides" distT="0" distB="0" distL="114300" distR="114300"/>
            <wp:docPr id="52" name="image12.jpg" descr="Whiteboard&#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2.jpg" descr="Whiteboard&#10;&#10;Description automatically generated with medium confidence"/>
                    <pic:cNvPicPr preferRelativeResize="0"/>
                  </pic:nvPicPr>
                  <pic:blipFill>
                    <a:blip r:embed="rId47"/>
                    <a:srcRect t="5935" b="18146"/>
                    <a:stretch>
                      <a:fillRect/>
                    </a:stretch>
                  </pic:blipFill>
                  <pic:spPr>
                    <a:xfrm>
                      <a:off x="0" y="0"/>
                      <a:ext cx="4277360" cy="2435225"/>
                    </a:xfrm>
                    <a:prstGeom prst="rect">
                      <a:avLst/>
                    </a:prstGeom>
                    <a:ln/>
                  </pic:spPr>
                </pic:pic>
              </a:graphicData>
            </a:graphic>
          </wp:anchor>
        </w:drawing>
      </w:r>
    </w:p>
    <w:p w14:paraId="1E06176F" w14:textId="11D5673C" w:rsidR="00602FCC" w:rsidRDefault="00602FCC"/>
    <w:p w14:paraId="6ABDCC12" w14:textId="10AC34A1" w:rsidR="00602FCC" w:rsidRDefault="00602FCC"/>
    <w:p w14:paraId="0E4ACB13" w14:textId="25D93BAC" w:rsidR="00602FCC" w:rsidRDefault="00602FCC"/>
    <w:p w14:paraId="665D4708" w14:textId="2397E917" w:rsidR="00602FCC" w:rsidRDefault="00602FCC"/>
    <w:p w14:paraId="237AE16A" w14:textId="09DCB518" w:rsidR="00602FCC" w:rsidRDefault="00602FCC"/>
    <w:p w14:paraId="3C265B60" w14:textId="5EB37329" w:rsidR="00602FCC" w:rsidRDefault="00602FCC"/>
    <w:p w14:paraId="3E058136" w14:textId="17CF5043" w:rsidR="003F60E5" w:rsidRDefault="003F60E5"/>
    <w:p w14:paraId="268C50BC" w14:textId="196C73CA" w:rsidR="00602FCC" w:rsidRDefault="00602FCC"/>
    <w:p w14:paraId="024C3EA6" w14:textId="113345AC" w:rsidR="008D7F34" w:rsidRDefault="008D7F34"/>
    <w:p w14:paraId="56A361CA" w14:textId="70A2DA3B" w:rsidR="00D85FAB" w:rsidRDefault="00D85FAB">
      <w:r>
        <w:rPr>
          <w:noProof/>
        </w:rPr>
        <w:drawing>
          <wp:anchor distT="0" distB="0" distL="114300" distR="114300" simplePos="0" relativeHeight="251682816" behindDoc="0" locked="0" layoutInCell="1" hidden="0" allowOverlap="1" wp14:anchorId="44BC0A15" wp14:editId="5DD1D563">
            <wp:simplePos x="0" y="0"/>
            <wp:positionH relativeFrom="margin">
              <wp:posOffset>1922780</wp:posOffset>
            </wp:positionH>
            <wp:positionV relativeFrom="paragraph">
              <wp:posOffset>71120</wp:posOffset>
            </wp:positionV>
            <wp:extent cx="2053590" cy="2374900"/>
            <wp:effectExtent l="0" t="0" r="3810" b="6350"/>
            <wp:wrapSquare wrapText="bothSides" distT="0" distB="0" distL="114300" distR="114300"/>
            <wp:docPr id="62" name="image24.jpg" descr="Chart, rad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4.jpg" descr="Chart, radar chart&#10;&#10;Description automatically generated"/>
                    <pic:cNvPicPr preferRelativeResize="0"/>
                  </pic:nvPicPr>
                  <pic:blipFill>
                    <a:blip r:embed="rId48"/>
                    <a:srcRect l="22632" t="2225" r="13921"/>
                    <a:stretch>
                      <a:fillRect/>
                    </a:stretch>
                  </pic:blipFill>
                  <pic:spPr>
                    <a:xfrm>
                      <a:off x="0" y="0"/>
                      <a:ext cx="2053590" cy="2374900"/>
                    </a:xfrm>
                    <a:prstGeom prst="rect">
                      <a:avLst/>
                    </a:prstGeom>
                    <a:ln/>
                  </pic:spPr>
                </pic:pic>
              </a:graphicData>
            </a:graphic>
          </wp:anchor>
        </w:drawing>
      </w:r>
    </w:p>
    <w:p w14:paraId="6A6E77D9" w14:textId="2AF8B8B1" w:rsidR="00D85FAB" w:rsidRDefault="00D85FAB"/>
    <w:p w14:paraId="22D2379E" w14:textId="77777777" w:rsidR="00D85FAB" w:rsidRDefault="00D85FAB"/>
    <w:p w14:paraId="6618130A" w14:textId="449F4A96" w:rsidR="00D85FAB" w:rsidRDefault="00D85FAB"/>
    <w:p w14:paraId="2DFD422C" w14:textId="77777777" w:rsidR="00D85FAB" w:rsidRDefault="00D85FAB"/>
    <w:p w14:paraId="7002147C" w14:textId="25F81F32" w:rsidR="00602FCC" w:rsidRDefault="00602FCC"/>
    <w:p w14:paraId="3AD18B58" w14:textId="77777777" w:rsidR="00D85FAB" w:rsidRDefault="00D85FAB"/>
    <w:p w14:paraId="73444FE7" w14:textId="77777777" w:rsidR="00D85FAB" w:rsidRDefault="00D85FAB"/>
    <w:p w14:paraId="6AAA7C52" w14:textId="77777777" w:rsidR="00D85FAB" w:rsidRDefault="00D85FAB"/>
    <w:p w14:paraId="1AD8D13C" w14:textId="1EBA4309" w:rsidR="00602FCC" w:rsidRDefault="00000000">
      <w:r>
        <w:lastRenderedPageBreak/>
        <w:t>Appendices 4: Some screenshot evidence of weekly/monthly meetings highlighting delays and concerns within the timeline of this project.</w:t>
      </w:r>
    </w:p>
    <w:p w14:paraId="0ADFABC3" w14:textId="77777777" w:rsidR="00602FCC" w:rsidRDefault="00000000">
      <w:r>
        <w:rPr>
          <w:noProof/>
        </w:rPr>
        <w:drawing>
          <wp:anchor distT="0" distB="0" distL="114300" distR="114300" simplePos="0" relativeHeight="251683840" behindDoc="0" locked="0" layoutInCell="1" hidden="0" allowOverlap="1" wp14:anchorId="10F96854" wp14:editId="4B242087">
            <wp:simplePos x="0" y="0"/>
            <wp:positionH relativeFrom="column">
              <wp:posOffset>542260</wp:posOffset>
            </wp:positionH>
            <wp:positionV relativeFrom="paragraph">
              <wp:posOffset>287020</wp:posOffset>
            </wp:positionV>
            <wp:extent cx="4649470" cy="528320"/>
            <wp:effectExtent l="0" t="0" r="0" b="0"/>
            <wp:wrapSquare wrapText="bothSides" distT="0" distB="0" distL="114300" distR="114300"/>
            <wp:docPr id="63" name="image31.png" descr="Graphical user interface, text,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Graphical user interface, text, application, Word&#10;&#10;Description automatically generated"/>
                    <pic:cNvPicPr preferRelativeResize="0"/>
                  </pic:nvPicPr>
                  <pic:blipFill>
                    <a:blip r:embed="rId49"/>
                    <a:srcRect l="17923" t="27814" r="931" b="55223"/>
                    <a:stretch>
                      <a:fillRect/>
                    </a:stretch>
                  </pic:blipFill>
                  <pic:spPr>
                    <a:xfrm>
                      <a:off x="0" y="0"/>
                      <a:ext cx="4649470" cy="528320"/>
                    </a:xfrm>
                    <a:prstGeom prst="rect">
                      <a:avLst/>
                    </a:prstGeom>
                    <a:ln/>
                  </pic:spPr>
                </pic:pic>
              </a:graphicData>
            </a:graphic>
          </wp:anchor>
        </w:drawing>
      </w:r>
    </w:p>
    <w:p w14:paraId="41CD1DD3" w14:textId="77777777" w:rsidR="00602FCC" w:rsidRDefault="00602FCC"/>
    <w:p w14:paraId="74FDF427" w14:textId="77777777" w:rsidR="00602FCC" w:rsidRDefault="00602FCC"/>
    <w:p w14:paraId="4D8C6777" w14:textId="77777777" w:rsidR="00602FCC" w:rsidRDefault="00602FCC"/>
    <w:p w14:paraId="1E6A1E45" w14:textId="77777777" w:rsidR="00602FCC" w:rsidRDefault="00602FCC"/>
    <w:p w14:paraId="6817EEF7" w14:textId="77777777" w:rsidR="00602FCC" w:rsidRDefault="00000000">
      <w:pPr>
        <w:tabs>
          <w:tab w:val="left" w:pos="1122"/>
        </w:tabs>
      </w:pPr>
      <w:r>
        <w:tab/>
      </w:r>
      <w:r>
        <w:rPr>
          <w:noProof/>
        </w:rPr>
        <w:drawing>
          <wp:anchor distT="0" distB="0" distL="114300" distR="114300" simplePos="0" relativeHeight="251684864" behindDoc="0" locked="0" layoutInCell="1" hidden="0" allowOverlap="1" wp14:anchorId="4400B5DB" wp14:editId="6A4D7217">
            <wp:simplePos x="0" y="0"/>
            <wp:positionH relativeFrom="column">
              <wp:posOffset>372109</wp:posOffset>
            </wp:positionH>
            <wp:positionV relativeFrom="paragraph">
              <wp:posOffset>10219</wp:posOffset>
            </wp:positionV>
            <wp:extent cx="4999355" cy="735965"/>
            <wp:effectExtent l="0" t="0" r="0" b="0"/>
            <wp:wrapSquare wrapText="bothSides" distT="0" distB="0" distL="114300" distR="114300"/>
            <wp:docPr id="53" name="image11.png" descr="Graphical user interface, text,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Graphical user interface, text, application, Word&#10;&#10;Description automatically generated"/>
                    <pic:cNvPicPr preferRelativeResize="0"/>
                  </pic:nvPicPr>
                  <pic:blipFill>
                    <a:blip r:embed="rId50"/>
                    <a:srcRect t="67069" r="12771" b="9288"/>
                    <a:stretch>
                      <a:fillRect/>
                    </a:stretch>
                  </pic:blipFill>
                  <pic:spPr>
                    <a:xfrm>
                      <a:off x="0" y="0"/>
                      <a:ext cx="4999355" cy="735965"/>
                    </a:xfrm>
                    <a:prstGeom prst="rect">
                      <a:avLst/>
                    </a:prstGeom>
                    <a:ln/>
                  </pic:spPr>
                </pic:pic>
              </a:graphicData>
            </a:graphic>
          </wp:anchor>
        </w:drawing>
      </w:r>
      <w:r>
        <w:rPr>
          <w:noProof/>
        </w:rPr>
        <w:drawing>
          <wp:anchor distT="0" distB="0" distL="114300" distR="114300" simplePos="0" relativeHeight="251685888" behindDoc="0" locked="0" layoutInCell="1" hidden="0" allowOverlap="1" wp14:anchorId="381ECCE6" wp14:editId="10A766A7">
            <wp:simplePos x="0" y="0"/>
            <wp:positionH relativeFrom="column">
              <wp:posOffset>563526</wp:posOffset>
            </wp:positionH>
            <wp:positionV relativeFrom="paragraph">
              <wp:posOffset>1158889</wp:posOffset>
            </wp:positionV>
            <wp:extent cx="4608830" cy="831215"/>
            <wp:effectExtent l="0" t="0" r="0" b="0"/>
            <wp:wrapSquare wrapText="bothSides" distT="0" distB="0" distL="114300" distR="114300"/>
            <wp:docPr id="65" name="image28.png" descr="Graphical user interface, text,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8.png" descr="Graphical user interface, text, application, Word&#10;&#10;Description automatically generated"/>
                    <pic:cNvPicPr preferRelativeResize="0"/>
                  </pic:nvPicPr>
                  <pic:blipFill>
                    <a:blip r:embed="rId51"/>
                    <a:srcRect l="19579" t="34675" b="38650"/>
                    <a:stretch>
                      <a:fillRect/>
                    </a:stretch>
                  </pic:blipFill>
                  <pic:spPr>
                    <a:xfrm>
                      <a:off x="0" y="0"/>
                      <a:ext cx="4608830" cy="831215"/>
                    </a:xfrm>
                    <a:prstGeom prst="rect">
                      <a:avLst/>
                    </a:prstGeom>
                    <a:ln/>
                  </pic:spPr>
                </pic:pic>
              </a:graphicData>
            </a:graphic>
          </wp:anchor>
        </w:drawing>
      </w:r>
      <w:r>
        <w:rPr>
          <w:noProof/>
        </w:rPr>
        <w:drawing>
          <wp:anchor distT="0" distB="0" distL="114300" distR="114300" simplePos="0" relativeHeight="251686912" behindDoc="0" locked="0" layoutInCell="1" hidden="0" allowOverlap="1" wp14:anchorId="0119D902" wp14:editId="57A6C804">
            <wp:simplePos x="0" y="0"/>
            <wp:positionH relativeFrom="column">
              <wp:posOffset>542260</wp:posOffset>
            </wp:positionH>
            <wp:positionV relativeFrom="paragraph">
              <wp:posOffset>2530490</wp:posOffset>
            </wp:positionV>
            <wp:extent cx="4648835" cy="955675"/>
            <wp:effectExtent l="0" t="0" r="0" b="0"/>
            <wp:wrapSquare wrapText="bothSides" distT="0" distB="0" distL="114300" distR="114300"/>
            <wp:docPr id="54" name="image10.png" descr="Graphical user interface, text,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Graphical user interface, text, application, Word&#10;&#10;Description automatically generated"/>
                    <pic:cNvPicPr preferRelativeResize="0"/>
                  </pic:nvPicPr>
                  <pic:blipFill>
                    <a:blip r:embed="rId52"/>
                    <a:srcRect l="19580" t="45727" r="-725" b="23580"/>
                    <a:stretch>
                      <a:fillRect/>
                    </a:stretch>
                  </pic:blipFill>
                  <pic:spPr>
                    <a:xfrm>
                      <a:off x="0" y="0"/>
                      <a:ext cx="4648835" cy="955675"/>
                    </a:xfrm>
                    <a:prstGeom prst="rect">
                      <a:avLst/>
                    </a:prstGeom>
                    <a:ln/>
                  </pic:spPr>
                </pic:pic>
              </a:graphicData>
            </a:graphic>
          </wp:anchor>
        </w:drawing>
      </w:r>
    </w:p>
    <w:p w14:paraId="793778E1" w14:textId="77777777" w:rsidR="00602FCC" w:rsidRDefault="00602FCC"/>
    <w:p w14:paraId="6025594E" w14:textId="77777777" w:rsidR="00602FCC" w:rsidRDefault="00602FCC"/>
    <w:p w14:paraId="13DFF20F" w14:textId="77777777" w:rsidR="00602FCC" w:rsidRDefault="00602FCC"/>
    <w:p w14:paraId="1155F26F" w14:textId="77777777" w:rsidR="00602FCC" w:rsidRDefault="00602FCC"/>
    <w:p w14:paraId="29423CA8" w14:textId="77777777" w:rsidR="00602FCC" w:rsidRDefault="00602FCC"/>
    <w:p w14:paraId="6D1DB293" w14:textId="77777777" w:rsidR="00602FCC" w:rsidRDefault="00602FCC"/>
    <w:p w14:paraId="27589E6D" w14:textId="77777777" w:rsidR="00602FCC" w:rsidRDefault="00602FCC"/>
    <w:p w14:paraId="0DC27A2B" w14:textId="77777777" w:rsidR="00602FCC" w:rsidRDefault="00602FCC"/>
    <w:p w14:paraId="78D56A6E" w14:textId="77777777" w:rsidR="00602FCC" w:rsidRDefault="00602FCC"/>
    <w:p w14:paraId="2E61019D" w14:textId="77777777" w:rsidR="00602FCC" w:rsidRDefault="00602FCC"/>
    <w:p w14:paraId="5A879D0E" w14:textId="77777777" w:rsidR="00602FCC" w:rsidRDefault="00602FCC"/>
    <w:p w14:paraId="1FA104B2" w14:textId="77777777" w:rsidR="00602FCC" w:rsidRDefault="00602FCC"/>
    <w:p w14:paraId="7F3DD5A3" w14:textId="77777777" w:rsidR="00602FCC" w:rsidRDefault="00000000">
      <w:pPr>
        <w:tabs>
          <w:tab w:val="left" w:pos="921"/>
        </w:tabs>
      </w:pPr>
      <w:r>
        <w:t xml:space="preserve">Appendices 5: Images of areas becoming unorganised and untidy, due to lack of training, understanding and care for Lean and 5’s systems. </w:t>
      </w:r>
      <w:r>
        <w:rPr>
          <w:noProof/>
        </w:rPr>
        <w:drawing>
          <wp:anchor distT="0" distB="0" distL="114300" distR="114300" simplePos="0" relativeHeight="251687936" behindDoc="0" locked="0" layoutInCell="1" hidden="0" allowOverlap="1" wp14:anchorId="34541453" wp14:editId="189C9569">
            <wp:simplePos x="0" y="0"/>
            <wp:positionH relativeFrom="column">
              <wp:posOffset>-309</wp:posOffset>
            </wp:positionH>
            <wp:positionV relativeFrom="paragraph">
              <wp:posOffset>571589</wp:posOffset>
            </wp:positionV>
            <wp:extent cx="2477135" cy="1858010"/>
            <wp:effectExtent l="0" t="0" r="0" b="0"/>
            <wp:wrapSquare wrapText="bothSides" distT="0" distB="0" distL="114300" distR="114300"/>
            <wp:docPr id="60" name="image20.jpg" descr="A picture containing text, indoo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0.jpg" descr="A picture containing text, indoor&#10;&#10;Description automatically generated"/>
                    <pic:cNvPicPr preferRelativeResize="0"/>
                  </pic:nvPicPr>
                  <pic:blipFill>
                    <a:blip r:embed="rId53"/>
                    <a:srcRect/>
                    <a:stretch>
                      <a:fillRect/>
                    </a:stretch>
                  </pic:blipFill>
                  <pic:spPr>
                    <a:xfrm>
                      <a:off x="0" y="0"/>
                      <a:ext cx="2477135" cy="1858010"/>
                    </a:xfrm>
                    <a:prstGeom prst="rect">
                      <a:avLst/>
                    </a:prstGeom>
                    <a:ln/>
                  </pic:spPr>
                </pic:pic>
              </a:graphicData>
            </a:graphic>
          </wp:anchor>
        </w:drawing>
      </w:r>
      <w:r>
        <w:rPr>
          <w:noProof/>
        </w:rPr>
        <w:drawing>
          <wp:anchor distT="0" distB="0" distL="114300" distR="114300" simplePos="0" relativeHeight="251688960" behindDoc="0" locked="0" layoutInCell="1" hidden="0" allowOverlap="1" wp14:anchorId="4A1CAE24" wp14:editId="4951827B">
            <wp:simplePos x="0" y="0"/>
            <wp:positionH relativeFrom="column">
              <wp:posOffset>2764155</wp:posOffset>
            </wp:positionH>
            <wp:positionV relativeFrom="paragraph">
              <wp:posOffset>568960</wp:posOffset>
            </wp:positionV>
            <wp:extent cx="2476500" cy="1858010"/>
            <wp:effectExtent l="0" t="0" r="0" b="0"/>
            <wp:wrapSquare wrapText="bothSides" distT="0" distB="0" distL="114300" distR="114300"/>
            <wp:docPr id="61" name="image23.jpg" descr="A picture containing indoor, yellow, cluttere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3.jpg" descr="A picture containing indoor, yellow, cluttered&#10;&#10;Description automatically generated"/>
                    <pic:cNvPicPr preferRelativeResize="0"/>
                  </pic:nvPicPr>
                  <pic:blipFill>
                    <a:blip r:embed="rId54"/>
                    <a:srcRect/>
                    <a:stretch>
                      <a:fillRect/>
                    </a:stretch>
                  </pic:blipFill>
                  <pic:spPr>
                    <a:xfrm>
                      <a:off x="0" y="0"/>
                      <a:ext cx="2476500" cy="1858010"/>
                    </a:xfrm>
                    <a:prstGeom prst="rect">
                      <a:avLst/>
                    </a:prstGeom>
                    <a:ln/>
                  </pic:spPr>
                </pic:pic>
              </a:graphicData>
            </a:graphic>
          </wp:anchor>
        </w:drawing>
      </w:r>
    </w:p>
    <w:sectPr w:rsidR="00602FCC">
      <w:footerReference w:type="default" r:id="rId55"/>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D9FAB" w14:textId="77777777" w:rsidR="001602A3" w:rsidRDefault="001602A3">
      <w:pPr>
        <w:spacing w:after="0" w:line="240" w:lineRule="auto"/>
      </w:pPr>
      <w:r>
        <w:separator/>
      </w:r>
    </w:p>
  </w:endnote>
  <w:endnote w:type="continuationSeparator" w:id="0">
    <w:p w14:paraId="6357AB9C" w14:textId="77777777" w:rsidR="001602A3" w:rsidRDefault="00160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08579" w14:textId="77777777" w:rsidR="00602FCC"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DD562A">
      <w:rPr>
        <w:noProof/>
        <w:color w:val="000000"/>
      </w:rPr>
      <w:t>1</w:t>
    </w:r>
    <w:r>
      <w:rPr>
        <w:color w:val="000000"/>
      </w:rPr>
      <w:fldChar w:fldCharType="end"/>
    </w:r>
  </w:p>
  <w:p w14:paraId="60DD3E55" w14:textId="77777777" w:rsidR="00602FCC" w:rsidRDefault="00602FC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5326C" w14:textId="77777777" w:rsidR="001602A3" w:rsidRDefault="001602A3">
      <w:pPr>
        <w:spacing w:after="0" w:line="240" w:lineRule="auto"/>
      </w:pPr>
      <w:r>
        <w:separator/>
      </w:r>
    </w:p>
  </w:footnote>
  <w:footnote w:type="continuationSeparator" w:id="0">
    <w:p w14:paraId="3A0C69CC" w14:textId="77777777" w:rsidR="001602A3" w:rsidRDefault="00160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61E28"/>
    <w:multiLevelType w:val="multilevel"/>
    <w:tmpl w:val="52A61912"/>
    <w:lvl w:ilvl="0">
      <w:numFmt w:val="bullet"/>
      <w:lvlText w:val="-"/>
      <w:lvlJc w:val="left"/>
      <w:pPr>
        <w:ind w:left="1080" w:hanging="360"/>
      </w:pPr>
      <w:rPr>
        <w:rFonts w:ascii="Calibri" w:eastAsia="Calibri" w:hAnsi="Calibri" w:cs="Calibri"/>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24DF3BEF"/>
    <w:multiLevelType w:val="multilevel"/>
    <w:tmpl w:val="014AF190"/>
    <w:lvl w:ilvl="0">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4772AF2"/>
    <w:multiLevelType w:val="multilevel"/>
    <w:tmpl w:val="9842891C"/>
    <w:lvl w:ilvl="0">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47294282">
    <w:abstractNumId w:val="2"/>
  </w:num>
  <w:num w:numId="2" w16cid:durableId="1056078544">
    <w:abstractNumId w:val="0"/>
  </w:num>
  <w:num w:numId="3" w16cid:durableId="1960067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FCC"/>
    <w:rsid w:val="001602A3"/>
    <w:rsid w:val="003F60E5"/>
    <w:rsid w:val="00602FCC"/>
    <w:rsid w:val="00861DF1"/>
    <w:rsid w:val="008D7F34"/>
    <w:rsid w:val="00AB3DC8"/>
    <w:rsid w:val="00D85FAB"/>
    <w:rsid w:val="00DD5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D04D"/>
  <w15:docId w15:val="{D1142C33-DE3E-4685-B5DD-8B6B3C53A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77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3D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13D3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3C0E"/>
    <w:pPr>
      <w:spacing w:after="0" w:line="240" w:lineRule="auto"/>
      <w:contextualSpacing/>
    </w:pPr>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16C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CD7"/>
    <w:rPr>
      <w:rFonts w:eastAsiaTheme="minorEastAsia"/>
      <w:lang w:val="en-US"/>
    </w:rPr>
  </w:style>
  <w:style w:type="character" w:customStyle="1" w:styleId="TitleChar">
    <w:name w:val="Title Char"/>
    <w:basedOn w:val="DefaultParagraphFont"/>
    <w:link w:val="Title"/>
    <w:uiPriority w:val="10"/>
    <w:rsid w:val="00133C0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B74A4"/>
    <w:rPr>
      <w:color w:val="0563C1" w:themeColor="hyperlink"/>
      <w:u w:val="single"/>
    </w:rPr>
  </w:style>
  <w:style w:type="character" w:styleId="UnresolvedMention">
    <w:name w:val="Unresolved Mention"/>
    <w:basedOn w:val="DefaultParagraphFont"/>
    <w:uiPriority w:val="99"/>
    <w:semiHidden/>
    <w:unhideWhenUsed/>
    <w:rsid w:val="008B74A4"/>
    <w:rPr>
      <w:color w:val="605E5C"/>
      <w:shd w:val="clear" w:color="auto" w:fill="E1DFDD"/>
    </w:rPr>
  </w:style>
  <w:style w:type="character" w:customStyle="1" w:styleId="Heading1Char">
    <w:name w:val="Heading 1 Char"/>
    <w:basedOn w:val="DefaultParagraphFont"/>
    <w:link w:val="Heading1"/>
    <w:uiPriority w:val="9"/>
    <w:rsid w:val="00C1435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90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5B4"/>
  </w:style>
  <w:style w:type="paragraph" w:styleId="Footer">
    <w:name w:val="footer"/>
    <w:basedOn w:val="Normal"/>
    <w:link w:val="FooterChar"/>
    <w:uiPriority w:val="99"/>
    <w:unhideWhenUsed/>
    <w:rsid w:val="00C90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5B4"/>
  </w:style>
  <w:style w:type="paragraph" w:styleId="ListParagraph">
    <w:name w:val="List Paragraph"/>
    <w:basedOn w:val="Normal"/>
    <w:uiPriority w:val="34"/>
    <w:qFormat/>
    <w:rsid w:val="007D1A64"/>
    <w:pPr>
      <w:ind w:left="720"/>
      <w:contextualSpacing/>
    </w:pPr>
  </w:style>
  <w:style w:type="character" w:customStyle="1" w:styleId="ff3">
    <w:name w:val="ff3"/>
    <w:basedOn w:val="DefaultParagraphFont"/>
    <w:rsid w:val="004647C2"/>
  </w:style>
  <w:style w:type="character" w:customStyle="1" w:styleId="a">
    <w:name w:val="_"/>
    <w:basedOn w:val="DefaultParagraphFont"/>
    <w:rsid w:val="004647C2"/>
  </w:style>
  <w:style w:type="character" w:customStyle="1" w:styleId="ff2">
    <w:name w:val="ff2"/>
    <w:basedOn w:val="DefaultParagraphFont"/>
    <w:rsid w:val="004647C2"/>
  </w:style>
  <w:style w:type="character" w:customStyle="1" w:styleId="ls41">
    <w:name w:val="ls41"/>
    <w:basedOn w:val="DefaultParagraphFont"/>
    <w:rsid w:val="004647C2"/>
  </w:style>
  <w:style w:type="character" w:customStyle="1" w:styleId="lsa8">
    <w:name w:val="lsa8"/>
    <w:basedOn w:val="DefaultParagraphFont"/>
    <w:rsid w:val="004647C2"/>
  </w:style>
  <w:style w:type="character" w:customStyle="1" w:styleId="ls36">
    <w:name w:val="ls36"/>
    <w:basedOn w:val="DefaultParagraphFont"/>
    <w:rsid w:val="004647C2"/>
  </w:style>
  <w:style w:type="character" w:customStyle="1" w:styleId="ls8a">
    <w:name w:val="ls8a"/>
    <w:basedOn w:val="DefaultParagraphFont"/>
    <w:rsid w:val="004647C2"/>
  </w:style>
  <w:style w:type="character" w:customStyle="1" w:styleId="mntl-attributionitem-descriptor">
    <w:name w:val="mntl-attribution__item-descriptor"/>
    <w:basedOn w:val="DefaultParagraphFont"/>
    <w:rsid w:val="000670CA"/>
  </w:style>
  <w:style w:type="table" w:styleId="TableGrid">
    <w:name w:val="Table Grid"/>
    <w:basedOn w:val="TableNormal"/>
    <w:uiPriority w:val="39"/>
    <w:rsid w:val="006262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s9">
    <w:name w:val="ws9"/>
    <w:basedOn w:val="DefaultParagraphFont"/>
    <w:rsid w:val="000A1A38"/>
  </w:style>
  <w:style w:type="character" w:customStyle="1" w:styleId="Heading2Char">
    <w:name w:val="Heading 2 Char"/>
    <w:basedOn w:val="DefaultParagraphFont"/>
    <w:link w:val="Heading2"/>
    <w:uiPriority w:val="9"/>
    <w:rsid w:val="00177726"/>
    <w:rPr>
      <w:rFonts w:asciiTheme="majorHAnsi" w:eastAsiaTheme="majorEastAsia" w:hAnsiTheme="majorHAnsi" w:cstheme="majorBidi"/>
      <w:color w:val="2F5496" w:themeColor="accent1" w:themeShade="BF"/>
      <w:sz w:val="26"/>
      <w:szCs w:val="26"/>
    </w:rPr>
  </w:style>
  <w:style w:type="paragraph" w:customStyle="1" w:styleId="lead">
    <w:name w:val="lead"/>
    <w:basedOn w:val="Normal"/>
    <w:rsid w:val="008E173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s19">
    <w:name w:val="ls19"/>
    <w:basedOn w:val="DefaultParagraphFont"/>
    <w:rsid w:val="00B522CA"/>
  </w:style>
  <w:style w:type="character" w:customStyle="1" w:styleId="ff7">
    <w:name w:val="ff7"/>
    <w:basedOn w:val="DefaultParagraphFont"/>
    <w:rsid w:val="00B522CA"/>
  </w:style>
  <w:style w:type="character" w:customStyle="1" w:styleId="ls12">
    <w:name w:val="ls12"/>
    <w:basedOn w:val="DefaultParagraphFont"/>
    <w:rsid w:val="00B522CA"/>
  </w:style>
  <w:style w:type="character" w:customStyle="1" w:styleId="Heading3Char">
    <w:name w:val="Heading 3 Char"/>
    <w:basedOn w:val="DefaultParagraphFont"/>
    <w:link w:val="Heading3"/>
    <w:uiPriority w:val="9"/>
    <w:rsid w:val="00413D3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13D30"/>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5B2267"/>
    <w:pPr>
      <w:outlineLvl w:val="9"/>
    </w:pPr>
    <w:rPr>
      <w:lang w:val="en-US"/>
    </w:rPr>
  </w:style>
  <w:style w:type="paragraph" w:styleId="TOC1">
    <w:name w:val="toc 1"/>
    <w:basedOn w:val="Normal"/>
    <w:next w:val="Normal"/>
    <w:autoRedefine/>
    <w:uiPriority w:val="39"/>
    <w:unhideWhenUsed/>
    <w:rsid w:val="005B2267"/>
    <w:pPr>
      <w:spacing w:after="100"/>
    </w:pPr>
  </w:style>
  <w:style w:type="paragraph" w:styleId="TOC3">
    <w:name w:val="toc 3"/>
    <w:basedOn w:val="Normal"/>
    <w:next w:val="Normal"/>
    <w:autoRedefine/>
    <w:uiPriority w:val="39"/>
    <w:unhideWhenUsed/>
    <w:rsid w:val="005B2267"/>
    <w:pPr>
      <w:spacing w:after="100"/>
      <w:ind w:left="440"/>
    </w:pPr>
  </w:style>
  <w:style w:type="character" w:styleId="FollowedHyperlink">
    <w:name w:val="FollowedHyperlink"/>
    <w:basedOn w:val="DefaultParagraphFont"/>
    <w:uiPriority w:val="99"/>
    <w:semiHidden/>
    <w:unhideWhenUsed/>
    <w:rsid w:val="00DE15F6"/>
    <w:rPr>
      <w:color w:val="954F72"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apm.org.uk/resources/find-a-resource/gantt-chart/?gclid=EAIaIQobChMIgPfElaue-AIVe4ODBx3stgLOEAAYAiAAEgK39fD_BwE" TargetMode="External"/><Relationship Id="rId39" Type="http://schemas.openxmlformats.org/officeDocument/2006/relationships/image" Target="media/image13.jpg"/><Relationship Id="rId21" Type="http://schemas.openxmlformats.org/officeDocument/2006/relationships/customXml" Target="ink/ink2.xml"/><Relationship Id="rId34" Type="http://schemas.openxmlformats.org/officeDocument/2006/relationships/hyperlink" Target="https://www.researchgate.net/publication/340656122_What_is_Leadership/citation/download" TargetMode="External"/><Relationship Id="rId42" Type="http://schemas.openxmlformats.org/officeDocument/2006/relationships/image" Target="media/image16.jpg"/><Relationship Id="rId47" Type="http://schemas.openxmlformats.org/officeDocument/2006/relationships/image" Target="media/image21.jpg"/><Relationship Id="rId50" Type="http://schemas.openxmlformats.org/officeDocument/2006/relationships/image" Target="media/image24.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g"/><Relationship Id="rId29" Type="http://schemas.openxmlformats.org/officeDocument/2006/relationships/hyperlink" Target="https://corporatefinanceinstitute.com/resources/knowledge/data-analysis/qualitative-analysis/" TargetMode="External"/><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hyperlink" Target="https://www.ideagen.com/thought-leadership/blog/risk-matrix-what-is-it-and-should-you-use-one" TargetMode="External"/><Relationship Id="rId37" Type="http://schemas.openxmlformats.org/officeDocument/2006/relationships/hyperlink" Target="https://www.toolshero.com/leadership/path-goal-theory/" TargetMode="External"/><Relationship Id="rId40" Type="http://schemas.openxmlformats.org/officeDocument/2006/relationships/image" Target="media/image14.jpg"/><Relationship Id="rId45" Type="http://schemas.openxmlformats.org/officeDocument/2006/relationships/image" Target="media/image19.jpg"/><Relationship Id="rId53" Type="http://schemas.openxmlformats.org/officeDocument/2006/relationships/image" Target="media/image29.jpg"/><Relationship Id="rId5" Type="http://schemas.openxmlformats.org/officeDocument/2006/relationships/webSettings" Target="webSettings.xml"/><Relationship Id="rId19"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image" Target="media/image16.png"/><Relationship Id="rId14" Type="http://schemas.openxmlformats.org/officeDocument/2006/relationships/image" Target="media/image4.jpg"/><Relationship Id="rId22" Type="http://schemas.openxmlformats.org/officeDocument/2006/relationships/image" Target="media/image10.png"/><Relationship Id="rId27" Type="http://schemas.openxmlformats.org/officeDocument/2006/relationships/hyperlink" Target="https://www.asems.mod.uk/printpdf/toolkit/swift" TargetMode="External"/><Relationship Id="rId30" Type="http://schemas.openxmlformats.org/officeDocument/2006/relationships/hyperlink" Target="https://www.verywellmind.com/what-is-transformational-leadership-2795313" TargetMode="External"/><Relationship Id="rId35" Type="http://schemas.openxmlformats.org/officeDocument/2006/relationships/hyperlink" Target="https://educationleaves.com/what-is-kaizen/" TargetMode="External"/><Relationship Id="rId43" Type="http://schemas.openxmlformats.org/officeDocument/2006/relationships/image" Target="media/image17.png"/><Relationship Id="rId48" Type="http://schemas.openxmlformats.org/officeDocument/2006/relationships/image" Target="media/image22.jpg"/><Relationship Id="rId56" Type="http://schemas.openxmlformats.org/officeDocument/2006/relationships/fontTable" Target="fontTable.xml"/><Relationship Id="rId8" Type="http://schemas.openxmlformats.org/officeDocument/2006/relationships/image" Target="media/image27.png"/><Relationship Id="rId51"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hyperlink" Target="https://smallbusiness.chron.com/effects-training-employee-performance-39737.htm" TargetMode="External"/><Relationship Id="rId38" Type="http://schemas.openxmlformats.org/officeDocument/2006/relationships/hyperlink" Target="https://www.hobut.co.uk/the-importance-of-on-time-delivery-and-how-to-improve-it/" TargetMode="External"/><Relationship Id="rId46" Type="http://schemas.openxmlformats.org/officeDocument/2006/relationships/image" Target="media/image20.jpg"/><Relationship Id="rId20" Type="http://schemas.openxmlformats.org/officeDocument/2006/relationships/image" Target="media/image9.png"/><Relationship Id="rId41" Type="http://schemas.openxmlformats.org/officeDocument/2006/relationships/image" Target="media/image15.jpg"/><Relationship Id="rId54" Type="http://schemas.openxmlformats.org/officeDocument/2006/relationships/image" Target="media/image30.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hyperlink" Target="https://doi.org/10.1108/eb051688" TargetMode="External"/><Relationship Id="rId36" Type="http://schemas.openxmlformats.org/officeDocument/2006/relationships/hyperlink" Target="https://smallbusiness.chron.com/advantages-disadvantages-transformational-leadership-20979.html" TargetMode="External"/><Relationship Id="rId49" Type="http://schemas.openxmlformats.org/officeDocument/2006/relationships/image" Target="media/image23.png"/><Relationship Id="rId57" Type="http://schemas.openxmlformats.org/officeDocument/2006/relationships/theme" Target="theme/theme1.xml"/><Relationship Id="rId10" Type="http://schemas.openxmlformats.org/officeDocument/2006/relationships/image" Target="media/image25.png"/><Relationship Id="rId31" Type="http://schemas.openxmlformats.org/officeDocument/2006/relationships/hyperlink" Target="https://investigationsquality.com/2021/05/08/the-swift-risk-assessment-tool/" TargetMode="External"/><Relationship Id="rId44" Type="http://schemas.openxmlformats.org/officeDocument/2006/relationships/image" Target="media/image18.png"/><Relationship Id="rId52" Type="http://schemas.openxmlformats.org/officeDocument/2006/relationships/image" Target="media/image2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18T15:33:36.774"/>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2,'194'-1,"209"3,-257 11,62 1,827-16,-813 16,-22 0,-91-14,-84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18T15:33:34.927"/>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59,'8'-4,"-1"0,1 0,0 0,0 1,0 0,1 1,-1 0,1 0,-1 1,1 0,9 0,24-5,28-4,-1 3,2 3,98 7,-36-1,81-2,-192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18T15:33:41.27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0,'583'0,"-560"0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ByT+tdie/cRRx3qlkVQULRzQQ==">AMUW2mUFRzvEgnYbLF9wD/UXFqXwlIO1GCYC1o2+NF7PJV0errlvfN/E0T5DsS6ByBLWffJqoW6k6CtiXM9hDqYVf9Ot8fOMqynaSMo2VztIFJd24aM/jVlsckonzYgsvDxiNyGCGh8R3SWuba4a5zgWsUeMmiciX59NgDhjPlGIWczIyhW1YchWXceWoFi5u05swGwLpFIfq+BwISsPCHfi85Esbnn3Pj84cziTenTATseujCivxs9MhrEOmFb4W1EuN/gFSG5ySu3Egz4dE2TMZdAF3Vy7f+nfLk1tco9Qvwk11G9OX+ONCu9MivdMPuT4DKDsWfHNaa5eSLxCpRf51PJh/7tSncCoHabVC8F8qjIsfiGNojABsrz0IKfgCC3nM9Uft+9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6448</Words>
  <Characters>36759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Alexander Watson</dc:creator>
  <cp:lastModifiedBy>mark watson</cp:lastModifiedBy>
  <cp:revision>2</cp:revision>
  <dcterms:created xsi:type="dcterms:W3CDTF">2022-07-18T15:47:00Z</dcterms:created>
  <dcterms:modified xsi:type="dcterms:W3CDTF">2022-07-18T15:47:00Z</dcterms:modified>
</cp:coreProperties>
</file>