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0ECD2C" w14:textId="77777777" w:rsidR="0048348E" w:rsidRDefault="00ED6996">
      <w:pPr>
        <w:spacing w:line="360" w:lineRule="auto"/>
        <w:jc w:val="both"/>
        <w:rPr>
          <w:b/>
          <w:i/>
          <w:sz w:val="24"/>
          <w:szCs w:val="24"/>
          <w:u w:val="single"/>
        </w:rPr>
      </w:pPr>
      <w:r>
        <w:rPr>
          <w:b/>
          <w:i/>
          <w:sz w:val="24"/>
          <w:szCs w:val="24"/>
          <w:u w:val="single"/>
        </w:rPr>
        <w:t>How might the code of ethics help to reduce incidences of professional misconduct and increase public confidence in the police?</w:t>
      </w:r>
    </w:p>
    <w:p w14:paraId="04E2099F" w14:textId="77777777" w:rsidR="0048348E" w:rsidRDefault="0048348E">
      <w:pPr>
        <w:spacing w:line="360" w:lineRule="auto"/>
        <w:jc w:val="both"/>
        <w:rPr>
          <w:sz w:val="24"/>
          <w:szCs w:val="24"/>
        </w:rPr>
      </w:pPr>
    </w:p>
    <w:p w14:paraId="56FF31CF" w14:textId="77777777" w:rsidR="009D60D1" w:rsidRDefault="009D60D1">
      <w:pPr>
        <w:spacing w:line="360" w:lineRule="auto"/>
        <w:jc w:val="both"/>
        <w:rPr>
          <w:sz w:val="24"/>
          <w:szCs w:val="24"/>
        </w:rPr>
      </w:pPr>
    </w:p>
    <w:p w14:paraId="6E97DD2B" w14:textId="2F271802" w:rsidR="0048348E" w:rsidRPr="009D60D1" w:rsidRDefault="00ED6996" w:rsidP="007D0A6E">
      <w:pPr>
        <w:spacing w:line="480" w:lineRule="auto"/>
        <w:jc w:val="both"/>
        <w:rPr>
          <w:sz w:val="24"/>
          <w:szCs w:val="24"/>
        </w:rPr>
      </w:pPr>
      <w:r w:rsidRPr="009D60D1">
        <w:rPr>
          <w:sz w:val="24"/>
          <w:szCs w:val="24"/>
        </w:rPr>
        <w:t>In the United Kingdom, the policing model is built up</w:t>
      </w:r>
      <w:r w:rsidR="001C7C19">
        <w:rPr>
          <w:sz w:val="24"/>
          <w:szCs w:val="24"/>
        </w:rPr>
        <w:t>o</w:t>
      </w:r>
      <w:r w:rsidRPr="009D60D1">
        <w:rPr>
          <w:sz w:val="24"/>
          <w:szCs w:val="24"/>
        </w:rPr>
        <w:t>n the principles of ‘policing by consent’ (Bryant and Bryant, 2021, pp.19). Nine ‘general instructions’ known as the ‘Peelian principles’ and established by Sir Robert Peel in 1829 recognise that police power is dependent on public approval and respect and</w:t>
      </w:r>
      <w:r w:rsidRPr="009D60D1">
        <w:rPr>
          <w:sz w:val="24"/>
          <w:szCs w:val="24"/>
        </w:rPr>
        <w:t xml:space="preserve"> is therefore maintained by applying the law, fairly, impartially and by use of minimal force (Tudor, 2023). In recent years a deterioration in attitudes toward the police have been attributed to publicised incidents of gross professional misconduct which </w:t>
      </w:r>
      <w:r w:rsidRPr="009D60D1">
        <w:rPr>
          <w:sz w:val="24"/>
          <w:szCs w:val="24"/>
        </w:rPr>
        <w:t xml:space="preserve">inadvertently is documented to have a direct correlation with reduced public approval and respect (Brown and Hobbs, 2023). </w:t>
      </w:r>
    </w:p>
    <w:p w14:paraId="530CB49A" w14:textId="77777777" w:rsidR="0048348E" w:rsidRPr="009D60D1" w:rsidRDefault="0048348E" w:rsidP="007D0A6E">
      <w:pPr>
        <w:spacing w:line="480" w:lineRule="auto"/>
        <w:jc w:val="both"/>
        <w:rPr>
          <w:sz w:val="24"/>
          <w:szCs w:val="24"/>
        </w:rPr>
      </w:pPr>
    </w:p>
    <w:p w14:paraId="29796D0F" w14:textId="38785E23" w:rsidR="0048348E" w:rsidRPr="009D60D1" w:rsidRDefault="00ED6996" w:rsidP="007D0A6E">
      <w:pPr>
        <w:spacing w:line="480" w:lineRule="auto"/>
        <w:jc w:val="both"/>
        <w:rPr>
          <w:sz w:val="24"/>
          <w:szCs w:val="24"/>
        </w:rPr>
      </w:pPr>
      <w:r w:rsidRPr="009D60D1">
        <w:rPr>
          <w:sz w:val="24"/>
          <w:szCs w:val="24"/>
        </w:rPr>
        <w:t>The ‘College of Policing’, recognised as the professional body for police published a ‘Code of Ethics’ in 2014 which set and define</w:t>
      </w:r>
      <w:r w:rsidRPr="009D60D1">
        <w:rPr>
          <w:sz w:val="24"/>
          <w:szCs w:val="24"/>
        </w:rPr>
        <w:t xml:space="preserve">d the standards of behaviour expected from every member of policing (See </w:t>
      </w:r>
      <w:r w:rsidRPr="009D60D1">
        <w:rPr>
          <w:i/>
          <w:sz w:val="24"/>
          <w:szCs w:val="24"/>
        </w:rPr>
        <w:t>Appendix 1</w:t>
      </w:r>
      <w:r w:rsidRPr="009D60D1">
        <w:rPr>
          <w:sz w:val="24"/>
          <w:szCs w:val="24"/>
        </w:rPr>
        <w:t xml:space="preserve">) (College of Policing, 2014). In conjunction with the National </w:t>
      </w:r>
      <w:r w:rsidR="009D60D1" w:rsidRPr="009D60D1">
        <w:rPr>
          <w:sz w:val="24"/>
          <w:szCs w:val="24"/>
        </w:rPr>
        <w:t>Decision-Making</w:t>
      </w:r>
      <w:r w:rsidRPr="009D60D1">
        <w:rPr>
          <w:sz w:val="24"/>
          <w:szCs w:val="24"/>
        </w:rPr>
        <w:t xml:space="preserve"> Model which provides the ethical underpinning for decision making and in collaboration with t</w:t>
      </w:r>
      <w:r w:rsidRPr="009D60D1">
        <w:rPr>
          <w:sz w:val="24"/>
          <w:szCs w:val="24"/>
        </w:rPr>
        <w:t>he Independent Office for Police Conduct (IOPC), which monitor policing standards and uphold accountability, the Code of Ethics underpins the moral values expected in police practice (Bryant and Bryant, 2021, pp.76-77), (Association Against Abuse of Police</w:t>
      </w:r>
      <w:r w:rsidRPr="009D60D1">
        <w:rPr>
          <w:sz w:val="24"/>
          <w:szCs w:val="24"/>
        </w:rPr>
        <w:t xml:space="preserve"> Powers and Privileges, 2020). It is widely acknowledged that failure to maintain these underlying principles may result in a legal basis for complaint (Independent Office for Police Conduct, 2023), therefore it is imperative to determine if the Code of Et</w:t>
      </w:r>
      <w:r w:rsidRPr="009D60D1">
        <w:rPr>
          <w:sz w:val="24"/>
          <w:szCs w:val="24"/>
        </w:rPr>
        <w:t xml:space="preserve">hics deters police misconduct by accountability thus, increasing public trust and confidence in the police. </w:t>
      </w:r>
    </w:p>
    <w:p w14:paraId="3259AE9E" w14:textId="77777777" w:rsidR="0048348E" w:rsidRPr="009D60D1" w:rsidRDefault="0048348E" w:rsidP="007D0A6E">
      <w:pPr>
        <w:spacing w:line="480" w:lineRule="auto"/>
        <w:jc w:val="both"/>
        <w:rPr>
          <w:sz w:val="24"/>
          <w:szCs w:val="24"/>
        </w:rPr>
      </w:pPr>
    </w:p>
    <w:p w14:paraId="358CB8E5" w14:textId="7BB2B16A" w:rsidR="0048348E" w:rsidRPr="009D60D1" w:rsidRDefault="00ED6996" w:rsidP="007D0A6E">
      <w:pPr>
        <w:spacing w:line="480" w:lineRule="auto"/>
        <w:jc w:val="both"/>
        <w:rPr>
          <w:sz w:val="24"/>
          <w:szCs w:val="24"/>
        </w:rPr>
      </w:pPr>
      <w:r w:rsidRPr="009D60D1">
        <w:rPr>
          <w:sz w:val="24"/>
          <w:szCs w:val="24"/>
        </w:rPr>
        <w:t xml:space="preserve">‘Misconduct’ under the </w:t>
      </w:r>
      <w:r w:rsidRPr="009D60D1">
        <w:rPr>
          <w:i/>
          <w:sz w:val="24"/>
          <w:szCs w:val="24"/>
        </w:rPr>
        <w:t>Police (Complaints and Misconduct) Regulations (2020)</w:t>
      </w:r>
      <w:r w:rsidRPr="009D60D1">
        <w:rPr>
          <w:sz w:val="24"/>
          <w:szCs w:val="24"/>
        </w:rPr>
        <w:t xml:space="preserve"> is defined as ‘a breach of the Standards of Professional Behaviour th</w:t>
      </w:r>
      <w:r w:rsidRPr="009D60D1">
        <w:rPr>
          <w:sz w:val="24"/>
          <w:szCs w:val="24"/>
        </w:rPr>
        <w:t xml:space="preserve">at is so serious as to justice disciplinary action’, or referral to the IOPC (Bryant and Bryant, 2021, pp.83). Brown and Hobbs (2023) suggest that professional misconduct has significant implications on the public’s perception of </w:t>
      </w:r>
      <w:r w:rsidR="009D60D1" w:rsidRPr="009D60D1">
        <w:rPr>
          <w:sz w:val="24"/>
          <w:szCs w:val="24"/>
        </w:rPr>
        <w:t>police and</w:t>
      </w:r>
      <w:r w:rsidRPr="009D60D1">
        <w:rPr>
          <w:sz w:val="24"/>
          <w:szCs w:val="24"/>
        </w:rPr>
        <w:t xml:space="preserve"> argue that wher</w:t>
      </w:r>
      <w:r w:rsidRPr="009D60D1">
        <w:rPr>
          <w:sz w:val="24"/>
          <w:szCs w:val="24"/>
        </w:rPr>
        <w:t xml:space="preserve">e the public can observe the police acting in accordance with the standards of professional behaviour, the public will inevitably have positive evaluations and expectations of the fairness, </w:t>
      </w:r>
      <w:r w:rsidR="00A47DA1" w:rsidRPr="009D60D1">
        <w:rPr>
          <w:sz w:val="24"/>
          <w:szCs w:val="24"/>
        </w:rPr>
        <w:t>effectiveness,</w:t>
      </w:r>
      <w:r w:rsidRPr="009D60D1">
        <w:rPr>
          <w:sz w:val="24"/>
          <w:szCs w:val="24"/>
        </w:rPr>
        <w:t xml:space="preserve"> and integrity of the police (Brown and Hobbs, 2023)</w:t>
      </w:r>
      <w:r w:rsidRPr="009D60D1">
        <w:rPr>
          <w:sz w:val="24"/>
          <w:szCs w:val="24"/>
        </w:rPr>
        <w:t xml:space="preserve">. </w:t>
      </w:r>
    </w:p>
    <w:p w14:paraId="729DE655" w14:textId="77777777" w:rsidR="0048348E" w:rsidRPr="009D60D1" w:rsidRDefault="0048348E" w:rsidP="007D0A6E">
      <w:pPr>
        <w:spacing w:line="480" w:lineRule="auto"/>
        <w:jc w:val="both"/>
        <w:rPr>
          <w:sz w:val="24"/>
          <w:szCs w:val="24"/>
        </w:rPr>
      </w:pPr>
    </w:p>
    <w:p w14:paraId="2E9A2D1C" w14:textId="0322CDCC" w:rsidR="0048348E" w:rsidRPr="009D60D1" w:rsidRDefault="00ED6996" w:rsidP="007D0A6E">
      <w:pPr>
        <w:spacing w:line="480" w:lineRule="auto"/>
        <w:jc w:val="both"/>
        <w:rPr>
          <w:sz w:val="24"/>
          <w:szCs w:val="24"/>
        </w:rPr>
      </w:pPr>
      <w:r w:rsidRPr="009D60D1">
        <w:rPr>
          <w:sz w:val="24"/>
          <w:szCs w:val="24"/>
        </w:rPr>
        <w:t>Of the nine Peelian Principles, particularly the notable quotation; ‘the police are the public and the public are the police’ (UK Government, 2012), it is evident that people are the most precious resource and crucial to the efficacy of policing (Polic</w:t>
      </w:r>
      <w:r w:rsidRPr="009D60D1">
        <w:rPr>
          <w:sz w:val="24"/>
          <w:szCs w:val="24"/>
        </w:rPr>
        <w:t xml:space="preserve">e Federation, 2023). It is widely acknowledged when observing past, </w:t>
      </w:r>
      <w:r w:rsidR="009D60D1" w:rsidRPr="009D60D1">
        <w:rPr>
          <w:sz w:val="24"/>
          <w:szCs w:val="24"/>
        </w:rPr>
        <w:t>present,</w:t>
      </w:r>
      <w:r w:rsidRPr="009D60D1">
        <w:rPr>
          <w:sz w:val="24"/>
          <w:szCs w:val="24"/>
        </w:rPr>
        <w:t xml:space="preserve"> and future that policing has needed to adapt to the rapidly changing world (Gold, 2015). However, ethical principles have remained a constant (Longstaff, </w:t>
      </w:r>
      <w:r w:rsidRPr="009D60D1">
        <w:rPr>
          <w:i/>
          <w:sz w:val="24"/>
          <w:szCs w:val="24"/>
        </w:rPr>
        <w:t>et al.</w:t>
      </w:r>
      <w:r w:rsidRPr="009D60D1">
        <w:rPr>
          <w:sz w:val="24"/>
          <w:szCs w:val="24"/>
        </w:rPr>
        <w:t>, 2012). Evidence s</w:t>
      </w:r>
      <w:r w:rsidRPr="009D60D1">
        <w:rPr>
          <w:sz w:val="24"/>
          <w:szCs w:val="24"/>
        </w:rPr>
        <w:t xml:space="preserve">uggests that the most </w:t>
      </w:r>
      <w:r w:rsidR="009D60D1" w:rsidRPr="009D60D1">
        <w:rPr>
          <w:sz w:val="24"/>
          <w:szCs w:val="24"/>
        </w:rPr>
        <w:t>influential</w:t>
      </w:r>
      <w:r w:rsidRPr="009D60D1">
        <w:rPr>
          <w:sz w:val="24"/>
          <w:szCs w:val="24"/>
        </w:rPr>
        <w:t xml:space="preserve"> factors attributable to instilling public confidence are encapsulated in honesty, integrity, equality, transparency and treating people fairly (UK Government, 2023). The Code of Ethics typifies these characteristics and mo</w:t>
      </w:r>
      <w:r w:rsidRPr="009D60D1">
        <w:rPr>
          <w:sz w:val="24"/>
          <w:szCs w:val="24"/>
        </w:rPr>
        <w:t xml:space="preserve">ral behaviours and is subsequently acknowledged as being the </w:t>
      </w:r>
      <w:r w:rsidR="009D60D1" w:rsidRPr="009D60D1">
        <w:rPr>
          <w:sz w:val="24"/>
          <w:szCs w:val="24"/>
        </w:rPr>
        <w:t>precursor</w:t>
      </w:r>
      <w:r w:rsidRPr="009D60D1">
        <w:rPr>
          <w:sz w:val="24"/>
          <w:szCs w:val="24"/>
        </w:rPr>
        <w:t xml:space="preserve"> in the reduction of misconduct and consequent increase in public confidence (Tudor, 2023). </w:t>
      </w:r>
    </w:p>
    <w:p w14:paraId="6BC16A1B" w14:textId="77777777" w:rsidR="0048348E" w:rsidRPr="009D60D1" w:rsidRDefault="0048348E" w:rsidP="007D0A6E">
      <w:pPr>
        <w:spacing w:line="480" w:lineRule="auto"/>
        <w:jc w:val="both"/>
        <w:rPr>
          <w:sz w:val="24"/>
          <w:szCs w:val="24"/>
        </w:rPr>
      </w:pPr>
    </w:p>
    <w:p w14:paraId="76106CF7" w14:textId="77777777" w:rsidR="0048348E" w:rsidRPr="009D60D1" w:rsidRDefault="00ED6996" w:rsidP="007D0A6E">
      <w:pPr>
        <w:spacing w:line="480" w:lineRule="auto"/>
        <w:jc w:val="both"/>
        <w:rPr>
          <w:sz w:val="24"/>
          <w:szCs w:val="24"/>
        </w:rPr>
      </w:pPr>
      <w:r w:rsidRPr="009D60D1">
        <w:rPr>
          <w:sz w:val="24"/>
          <w:szCs w:val="24"/>
        </w:rPr>
        <w:t>The standards contained within the Code of Ethics are not considered in isolation, and there</w:t>
      </w:r>
      <w:r w:rsidRPr="009D60D1">
        <w:rPr>
          <w:sz w:val="24"/>
          <w:szCs w:val="24"/>
        </w:rPr>
        <w:t xml:space="preserve">fore failure to meet a </w:t>
      </w:r>
      <w:proofErr w:type="gramStart"/>
      <w:r w:rsidRPr="009D60D1">
        <w:rPr>
          <w:sz w:val="24"/>
          <w:szCs w:val="24"/>
        </w:rPr>
        <w:t>standard breaches</w:t>
      </w:r>
      <w:proofErr w:type="gramEnd"/>
      <w:r w:rsidRPr="009D60D1">
        <w:rPr>
          <w:sz w:val="24"/>
          <w:szCs w:val="24"/>
        </w:rPr>
        <w:t xml:space="preserve"> the entirety of what is required thus leading to misconduct (Gold, 2017). Additionally, to reduce incidences of misconduct </w:t>
      </w:r>
      <w:r w:rsidRPr="009D60D1">
        <w:rPr>
          <w:sz w:val="24"/>
          <w:szCs w:val="24"/>
        </w:rPr>
        <w:lastRenderedPageBreak/>
        <w:t>it is imperative for public perception and confidence that police not only abide by the Code</w:t>
      </w:r>
      <w:r w:rsidRPr="009D60D1">
        <w:rPr>
          <w:sz w:val="24"/>
          <w:szCs w:val="24"/>
        </w:rPr>
        <w:t xml:space="preserve"> of Ethics, but also act in accordance with the </w:t>
      </w:r>
      <w:r w:rsidRPr="009D60D1">
        <w:rPr>
          <w:i/>
          <w:sz w:val="24"/>
          <w:szCs w:val="24"/>
        </w:rPr>
        <w:t xml:space="preserve">Human Rights Act (1998), the Equality Act (2010) </w:t>
      </w:r>
      <w:r w:rsidRPr="009D60D1">
        <w:rPr>
          <w:sz w:val="24"/>
          <w:szCs w:val="24"/>
        </w:rPr>
        <w:t xml:space="preserve">and the </w:t>
      </w:r>
      <w:r w:rsidRPr="009D60D1">
        <w:rPr>
          <w:i/>
          <w:sz w:val="24"/>
          <w:szCs w:val="24"/>
        </w:rPr>
        <w:t>Police and Criminal Evidence Act (1984)</w:t>
      </w:r>
      <w:r w:rsidRPr="009D60D1">
        <w:rPr>
          <w:sz w:val="24"/>
          <w:szCs w:val="24"/>
        </w:rPr>
        <w:t xml:space="preserve"> (Bryant and Bryant, 2021, pp.62-64). </w:t>
      </w:r>
    </w:p>
    <w:p w14:paraId="6F3133F1" w14:textId="77777777" w:rsidR="0048348E" w:rsidRPr="009D60D1" w:rsidRDefault="0048348E" w:rsidP="007D0A6E">
      <w:pPr>
        <w:spacing w:line="480" w:lineRule="auto"/>
        <w:jc w:val="both"/>
        <w:rPr>
          <w:sz w:val="24"/>
          <w:szCs w:val="24"/>
        </w:rPr>
      </w:pPr>
    </w:p>
    <w:p w14:paraId="4DA29A43" w14:textId="3A7C7C50" w:rsidR="0048348E" w:rsidRPr="009D60D1" w:rsidRDefault="00ED6996" w:rsidP="007D0A6E">
      <w:pPr>
        <w:spacing w:line="480" w:lineRule="auto"/>
        <w:jc w:val="both"/>
        <w:rPr>
          <w:sz w:val="24"/>
          <w:szCs w:val="24"/>
        </w:rPr>
      </w:pPr>
      <w:r w:rsidRPr="009D60D1">
        <w:rPr>
          <w:sz w:val="24"/>
          <w:szCs w:val="24"/>
        </w:rPr>
        <w:t xml:space="preserve">Honesty and integrity considered </w:t>
      </w:r>
      <w:r w:rsidRPr="009D60D1">
        <w:rPr>
          <w:i/>
          <w:sz w:val="24"/>
          <w:szCs w:val="24"/>
        </w:rPr>
        <w:t>‘primus inter pares’; ‘first among equa</w:t>
      </w:r>
      <w:r w:rsidRPr="009D60D1">
        <w:rPr>
          <w:i/>
          <w:sz w:val="24"/>
          <w:szCs w:val="24"/>
        </w:rPr>
        <w:t>ls</w:t>
      </w:r>
      <w:r w:rsidR="009D60D1" w:rsidRPr="009D60D1">
        <w:rPr>
          <w:i/>
          <w:sz w:val="24"/>
          <w:szCs w:val="24"/>
        </w:rPr>
        <w:t xml:space="preserve">’ </w:t>
      </w:r>
      <w:r w:rsidR="009D60D1" w:rsidRPr="009D60D1">
        <w:rPr>
          <w:sz w:val="24"/>
          <w:szCs w:val="24"/>
        </w:rPr>
        <w:t>requires</w:t>
      </w:r>
      <w:r w:rsidRPr="009D60D1">
        <w:rPr>
          <w:sz w:val="24"/>
          <w:szCs w:val="24"/>
        </w:rPr>
        <w:t xml:space="preserve"> the police to be open and truthful during their actions as dishonesty is incompatible with public trust (Wilkinson, 2014). This sentiment indeed suggests that the Code of Ethics should be instrumental in reducing professional misconduct and th</w:t>
      </w:r>
      <w:r w:rsidRPr="009D60D1">
        <w:rPr>
          <w:sz w:val="24"/>
          <w:szCs w:val="24"/>
        </w:rPr>
        <w:t>erefore improving public perception of the police. However, it is well documented that one of the key issues that needs to be addressed by the Code is the so-called ‘blue code’ which is argued to be an impenetrable curtain of silence disguising professiona</w:t>
      </w:r>
      <w:r w:rsidRPr="009D60D1">
        <w:rPr>
          <w:sz w:val="24"/>
          <w:szCs w:val="24"/>
        </w:rPr>
        <w:t>l misconduct (Westmarland and Conway, 2020). Post 2014 Code of Ethics, there have been a series of high profile cases of gross misconduct notably; in June 2020 whereby two police officers were convicted for sharing photographs of murder victims; Bibba Henr</w:t>
      </w:r>
      <w:r w:rsidRPr="009D60D1">
        <w:rPr>
          <w:sz w:val="24"/>
          <w:szCs w:val="24"/>
        </w:rPr>
        <w:t>y and Nicole Smallman, the rape and murder of Sarah Everard in March 2021 by police officer Wayne Couzens, and more recently in February 2023 where police officer David Carrick was sentenced to 36 life terms for rape offences to name but a few (Tudor, 2023</w:t>
      </w:r>
      <w:r w:rsidRPr="009D60D1">
        <w:rPr>
          <w:sz w:val="24"/>
          <w:szCs w:val="24"/>
        </w:rPr>
        <w:t xml:space="preserve">). It could be argued that the Code of Ethics although a significant step forward in professional policing does little to address existing police culture (Westmarland and Conway, 2020). </w:t>
      </w:r>
    </w:p>
    <w:p w14:paraId="7204E3F7" w14:textId="77777777" w:rsidR="0048348E" w:rsidRPr="009D60D1" w:rsidRDefault="0048348E" w:rsidP="007D0A6E">
      <w:pPr>
        <w:spacing w:line="480" w:lineRule="auto"/>
        <w:jc w:val="both"/>
        <w:rPr>
          <w:sz w:val="24"/>
          <w:szCs w:val="24"/>
        </w:rPr>
      </w:pPr>
    </w:p>
    <w:p w14:paraId="40AA5C96" w14:textId="02D95A9B" w:rsidR="0048348E" w:rsidRPr="009D60D1" w:rsidRDefault="00ED6996" w:rsidP="007D0A6E">
      <w:pPr>
        <w:spacing w:line="480" w:lineRule="auto"/>
        <w:jc w:val="both"/>
        <w:rPr>
          <w:sz w:val="24"/>
          <w:szCs w:val="24"/>
        </w:rPr>
      </w:pPr>
      <w:r w:rsidRPr="009D60D1">
        <w:rPr>
          <w:sz w:val="24"/>
          <w:szCs w:val="24"/>
        </w:rPr>
        <w:t>Further to this, the disproportionate use of stop searches and treat</w:t>
      </w:r>
      <w:r w:rsidRPr="009D60D1">
        <w:rPr>
          <w:sz w:val="24"/>
          <w:szCs w:val="24"/>
        </w:rPr>
        <w:t xml:space="preserve">ment against black, </w:t>
      </w:r>
      <w:r w:rsidR="009D60D1" w:rsidRPr="009D60D1">
        <w:rPr>
          <w:sz w:val="24"/>
          <w:szCs w:val="24"/>
        </w:rPr>
        <w:t>Asian</w:t>
      </w:r>
      <w:r w:rsidRPr="009D60D1">
        <w:rPr>
          <w:sz w:val="24"/>
          <w:szCs w:val="24"/>
        </w:rPr>
        <w:t xml:space="preserve"> and minority ethic; ‘BAME’ individuals highlighted in the Macpherson Report 1999 demonstrating the systematic failings and institutional racism within the police </w:t>
      </w:r>
      <w:r w:rsidRPr="009D60D1">
        <w:rPr>
          <w:sz w:val="24"/>
          <w:szCs w:val="24"/>
        </w:rPr>
        <w:lastRenderedPageBreak/>
        <w:t>has had a significant impact on public perception (College of Polici</w:t>
      </w:r>
      <w:r w:rsidRPr="009D60D1">
        <w:rPr>
          <w:sz w:val="24"/>
          <w:szCs w:val="24"/>
        </w:rPr>
        <w:t xml:space="preserve">ng, 2021). The Code of Ethics stipulates that the police service will adopt a </w:t>
      </w:r>
      <w:r w:rsidR="009D60D1" w:rsidRPr="009D60D1">
        <w:rPr>
          <w:sz w:val="24"/>
          <w:szCs w:val="24"/>
        </w:rPr>
        <w:t>zero-tolerance</w:t>
      </w:r>
      <w:r w:rsidRPr="009D60D1">
        <w:rPr>
          <w:sz w:val="24"/>
          <w:szCs w:val="24"/>
        </w:rPr>
        <w:t xml:space="preserve"> attitude towards discrimination which will inevitably prevent unprofessional conduct (College of Policing, 2014).</w:t>
      </w:r>
    </w:p>
    <w:p w14:paraId="62AEC905" w14:textId="77777777" w:rsidR="0048348E" w:rsidRPr="009D60D1" w:rsidRDefault="0048348E" w:rsidP="007D0A6E">
      <w:pPr>
        <w:spacing w:line="480" w:lineRule="auto"/>
        <w:jc w:val="both"/>
        <w:rPr>
          <w:sz w:val="24"/>
          <w:szCs w:val="24"/>
        </w:rPr>
      </w:pPr>
    </w:p>
    <w:p w14:paraId="6662BF8C" w14:textId="16656D80" w:rsidR="0048348E" w:rsidRPr="009D60D1" w:rsidRDefault="00ED6996" w:rsidP="007D0A6E">
      <w:pPr>
        <w:spacing w:line="480" w:lineRule="auto"/>
        <w:jc w:val="both"/>
        <w:rPr>
          <w:sz w:val="24"/>
          <w:szCs w:val="24"/>
        </w:rPr>
      </w:pPr>
      <w:r w:rsidRPr="009D60D1">
        <w:rPr>
          <w:sz w:val="24"/>
          <w:szCs w:val="24"/>
        </w:rPr>
        <w:t>Public confidence has been linked to not only th</w:t>
      </w:r>
      <w:r w:rsidRPr="009D60D1">
        <w:rPr>
          <w:sz w:val="24"/>
          <w:szCs w:val="24"/>
        </w:rPr>
        <w:t xml:space="preserve">e ethical standards exhibited by police, but also police visibility and service </w:t>
      </w:r>
      <w:proofErr w:type="gramStart"/>
      <w:r w:rsidRPr="009D60D1">
        <w:rPr>
          <w:sz w:val="24"/>
          <w:szCs w:val="24"/>
        </w:rPr>
        <w:t>delivery as a whole</w:t>
      </w:r>
      <w:proofErr w:type="gramEnd"/>
      <w:r w:rsidRPr="009D60D1">
        <w:rPr>
          <w:sz w:val="24"/>
          <w:szCs w:val="24"/>
        </w:rPr>
        <w:t xml:space="preserve"> (Office for National Statistics, 2015). Research has suggested that police </w:t>
      </w:r>
      <w:r w:rsidR="009D60D1" w:rsidRPr="009D60D1">
        <w:rPr>
          <w:sz w:val="24"/>
          <w:szCs w:val="24"/>
        </w:rPr>
        <w:t>visibility</w:t>
      </w:r>
      <w:r w:rsidRPr="009D60D1">
        <w:rPr>
          <w:sz w:val="24"/>
          <w:szCs w:val="24"/>
        </w:rPr>
        <w:t xml:space="preserve"> and community engagement increased public confidence which reiterates </w:t>
      </w:r>
      <w:r w:rsidRPr="009D60D1">
        <w:rPr>
          <w:sz w:val="24"/>
          <w:szCs w:val="24"/>
        </w:rPr>
        <w:t>Sir Robert Peel’s stance of policing proactively and not reactively (UK Government, 2012). Be that as it may, recent statistics infer that due to neighbourhood policing being decimated for over more than a decade, police are forced to respond reactively ra</w:t>
      </w:r>
      <w:r w:rsidRPr="009D60D1">
        <w:rPr>
          <w:sz w:val="24"/>
          <w:szCs w:val="24"/>
        </w:rPr>
        <w:t xml:space="preserve">ther than proactively directly impacting communities and public confidence (Lynch, 2023), (Brunt, 2023). Nevertheless, College of Policing (2014) argues that the Code of Ethics has had a great impact on the professionalisation of the police </w:t>
      </w:r>
      <w:r w:rsidR="009D60D1" w:rsidRPr="009D60D1">
        <w:rPr>
          <w:sz w:val="24"/>
          <w:szCs w:val="24"/>
        </w:rPr>
        <w:t>service and</w:t>
      </w:r>
      <w:r w:rsidRPr="009D60D1">
        <w:rPr>
          <w:sz w:val="24"/>
          <w:szCs w:val="24"/>
        </w:rPr>
        <w:t xml:space="preserve"> has</w:t>
      </w:r>
      <w:r w:rsidRPr="009D60D1">
        <w:rPr>
          <w:sz w:val="24"/>
          <w:szCs w:val="24"/>
        </w:rPr>
        <w:t xml:space="preserve"> indeed helped increase public confidence given its legal stance regarding accountability. </w:t>
      </w:r>
    </w:p>
    <w:p w14:paraId="755B4BED" w14:textId="77777777" w:rsidR="0048348E" w:rsidRPr="009D60D1" w:rsidRDefault="0048348E" w:rsidP="007D0A6E">
      <w:pPr>
        <w:spacing w:line="480" w:lineRule="auto"/>
        <w:jc w:val="both"/>
        <w:rPr>
          <w:sz w:val="24"/>
          <w:szCs w:val="24"/>
        </w:rPr>
      </w:pPr>
    </w:p>
    <w:p w14:paraId="4A7CBCC8" w14:textId="77777777" w:rsidR="0048348E" w:rsidRPr="009D60D1" w:rsidRDefault="0048348E" w:rsidP="007D0A6E">
      <w:pPr>
        <w:spacing w:line="480" w:lineRule="auto"/>
        <w:jc w:val="both"/>
        <w:rPr>
          <w:sz w:val="24"/>
          <w:szCs w:val="24"/>
        </w:rPr>
      </w:pPr>
    </w:p>
    <w:p w14:paraId="2E631DE6" w14:textId="6AE5F777" w:rsidR="0048348E" w:rsidRPr="009D60D1" w:rsidRDefault="00ED6996" w:rsidP="007D0A6E">
      <w:pPr>
        <w:spacing w:line="480" w:lineRule="auto"/>
        <w:jc w:val="both"/>
        <w:rPr>
          <w:color w:val="FF0000"/>
          <w:sz w:val="24"/>
          <w:szCs w:val="24"/>
        </w:rPr>
      </w:pPr>
      <w:r w:rsidRPr="009D60D1">
        <w:rPr>
          <w:sz w:val="24"/>
          <w:szCs w:val="24"/>
        </w:rPr>
        <w:t xml:space="preserve">To that end, this </w:t>
      </w:r>
      <w:r w:rsidR="009D60D1" w:rsidRPr="009D60D1">
        <w:rPr>
          <w:sz w:val="24"/>
          <w:szCs w:val="24"/>
        </w:rPr>
        <w:t>long-standing</w:t>
      </w:r>
      <w:r w:rsidRPr="009D60D1">
        <w:rPr>
          <w:sz w:val="24"/>
          <w:szCs w:val="24"/>
        </w:rPr>
        <w:t xml:space="preserve"> philosophy of the British model of policing has been recognised as being fundamental in fostering a positive relationship between the police and the communities they serve. As an everyday </w:t>
      </w:r>
      <w:r w:rsidR="009D60D1" w:rsidRPr="009D60D1">
        <w:rPr>
          <w:sz w:val="24"/>
          <w:szCs w:val="24"/>
        </w:rPr>
        <w:t>decision-making</w:t>
      </w:r>
      <w:r w:rsidRPr="009D60D1">
        <w:rPr>
          <w:sz w:val="24"/>
          <w:szCs w:val="24"/>
        </w:rPr>
        <w:t xml:space="preserve"> framework, the ‘Code of Ethics’ reinforces the valu</w:t>
      </w:r>
      <w:r w:rsidRPr="009D60D1">
        <w:rPr>
          <w:sz w:val="24"/>
          <w:szCs w:val="24"/>
        </w:rPr>
        <w:t xml:space="preserve">es and standards that the police as ‘office of constable’ and as members of a police force are committed to. The Code of Ethics will certainly reduce incidences of professional misconduct via its position within its legal framework. However, increasing </w:t>
      </w:r>
      <w:r w:rsidR="009D60D1" w:rsidRPr="009D60D1">
        <w:rPr>
          <w:sz w:val="24"/>
          <w:szCs w:val="24"/>
        </w:rPr>
        <w:t>public</w:t>
      </w:r>
      <w:r w:rsidRPr="009D60D1">
        <w:rPr>
          <w:sz w:val="24"/>
          <w:szCs w:val="24"/>
        </w:rPr>
        <w:t xml:space="preserve"> confidence in the police, although linked to </w:t>
      </w:r>
      <w:r w:rsidRPr="009D60D1">
        <w:rPr>
          <w:sz w:val="24"/>
          <w:szCs w:val="24"/>
        </w:rPr>
        <w:lastRenderedPageBreak/>
        <w:t>professional misconduct, has greater challenges and many contributing factors that cannot be solely attributable to the Code of Ethics.</w:t>
      </w:r>
    </w:p>
    <w:p w14:paraId="2B7EC0D8" w14:textId="77777777" w:rsidR="0048348E" w:rsidRPr="009D60D1" w:rsidRDefault="0048348E" w:rsidP="007D0A6E">
      <w:pPr>
        <w:spacing w:line="480" w:lineRule="auto"/>
        <w:jc w:val="both"/>
        <w:rPr>
          <w:sz w:val="24"/>
          <w:szCs w:val="24"/>
        </w:rPr>
      </w:pPr>
    </w:p>
    <w:p w14:paraId="38B8F277" w14:textId="77777777" w:rsidR="0048348E" w:rsidRPr="009D60D1" w:rsidRDefault="0048348E" w:rsidP="007D0A6E">
      <w:pPr>
        <w:spacing w:line="480" w:lineRule="auto"/>
        <w:jc w:val="both"/>
        <w:rPr>
          <w:sz w:val="24"/>
          <w:szCs w:val="24"/>
        </w:rPr>
      </w:pPr>
    </w:p>
    <w:p w14:paraId="2A3A8A76" w14:textId="77777777" w:rsidR="0048348E" w:rsidRPr="009D60D1" w:rsidRDefault="00ED6996" w:rsidP="007D0A6E">
      <w:pPr>
        <w:spacing w:line="480" w:lineRule="auto"/>
        <w:jc w:val="both"/>
        <w:rPr>
          <w:sz w:val="24"/>
          <w:szCs w:val="24"/>
        </w:rPr>
      </w:pPr>
      <w:r w:rsidRPr="009D60D1">
        <w:rPr>
          <w:b/>
          <w:sz w:val="24"/>
          <w:szCs w:val="24"/>
          <w:u w:val="single"/>
        </w:rPr>
        <w:t>Reference list:</w:t>
      </w:r>
    </w:p>
    <w:p w14:paraId="22DE926E" w14:textId="77777777" w:rsidR="0048348E" w:rsidRPr="009D60D1" w:rsidRDefault="0048348E" w:rsidP="007D0A6E">
      <w:pPr>
        <w:spacing w:line="480" w:lineRule="auto"/>
        <w:jc w:val="both"/>
        <w:rPr>
          <w:sz w:val="24"/>
          <w:szCs w:val="24"/>
        </w:rPr>
      </w:pPr>
    </w:p>
    <w:p w14:paraId="4FA45D54" w14:textId="77777777" w:rsidR="0048348E" w:rsidRPr="009D60D1" w:rsidRDefault="00ED6996" w:rsidP="007D0A6E">
      <w:pPr>
        <w:spacing w:line="480" w:lineRule="auto"/>
        <w:jc w:val="both"/>
        <w:rPr>
          <w:sz w:val="24"/>
          <w:szCs w:val="24"/>
        </w:rPr>
      </w:pPr>
      <w:r w:rsidRPr="009D60D1">
        <w:rPr>
          <w:sz w:val="24"/>
          <w:szCs w:val="24"/>
        </w:rPr>
        <w:t>Association Against Abuse of Police Powers and Privi</w:t>
      </w:r>
      <w:r w:rsidRPr="009D60D1">
        <w:rPr>
          <w:sz w:val="24"/>
          <w:szCs w:val="24"/>
        </w:rPr>
        <w:t xml:space="preserve">leges (2020) </w:t>
      </w:r>
      <w:r w:rsidRPr="009D60D1">
        <w:rPr>
          <w:i/>
          <w:sz w:val="24"/>
          <w:szCs w:val="24"/>
        </w:rPr>
        <w:t>The Code of Ethics of the UK Police: explained.</w:t>
      </w:r>
      <w:r w:rsidRPr="009D60D1">
        <w:rPr>
          <w:sz w:val="24"/>
          <w:szCs w:val="24"/>
        </w:rPr>
        <w:t xml:space="preserve"> Available at: </w:t>
      </w:r>
      <w:hyperlink r:id="rId7">
        <w:r w:rsidRPr="009D60D1">
          <w:rPr>
            <w:color w:val="1155CC"/>
            <w:sz w:val="24"/>
            <w:szCs w:val="24"/>
            <w:u w:val="single"/>
          </w:rPr>
          <w:t>https://www.aaappp.org.uk/the-code-of-ethics-of-the-uk-police-explained/</w:t>
        </w:r>
      </w:hyperlink>
      <w:r w:rsidRPr="009D60D1">
        <w:rPr>
          <w:sz w:val="24"/>
          <w:szCs w:val="24"/>
        </w:rPr>
        <w:t xml:space="preserve"> (Accessed on: 27th </w:t>
      </w:r>
      <w:proofErr w:type="gramStart"/>
      <w:r w:rsidRPr="009D60D1">
        <w:rPr>
          <w:sz w:val="24"/>
          <w:szCs w:val="24"/>
        </w:rPr>
        <w:t>September,</w:t>
      </w:r>
      <w:proofErr w:type="gramEnd"/>
      <w:r w:rsidRPr="009D60D1">
        <w:rPr>
          <w:sz w:val="24"/>
          <w:szCs w:val="24"/>
        </w:rPr>
        <w:t xml:space="preserve"> 2023)</w:t>
      </w:r>
    </w:p>
    <w:p w14:paraId="6F9D3169" w14:textId="77777777" w:rsidR="0048348E" w:rsidRPr="009D60D1" w:rsidRDefault="0048348E" w:rsidP="007D0A6E">
      <w:pPr>
        <w:spacing w:line="480" w:lineRule="auto"/>
        <w:jc w:val="both"/>
        <w:rPr>
          <w:sz w:val="24"/>
          <w:szCs w:val="24"/>
        </w:rPr>
      </w:pPr>
    </w:p>
    <w:p w14:paraId="7C7D7770" w14:textId="77777777" w:rsidR="0048348E" w:rsidRPr="009D60D1" w:rsidRDefault="00ED6996" w:rsidP="007D0A6E">
      <w:pPr>
        <w:spacing w:line="480" w:lineRule="auto"/>
        <w:jc w:val="both"/>
        <w:rPr>
          <w:sz w:val="24"/>
          <w:szCs w:val="24"/>
        </w:rPr>
      </w:pPr>
      <w:r w:rsidRPr="009D60D1">
        <w:rPr>
          <w:sz w:val="24"/>
          <w:szCs w:val="24"/>
        </w:rPr>
        <w:t xml:space="preserve">Brown, R., and Hobbs, A. (2023) ‘Trust in the Police’, </w:t>
      </w:r>
      <w:r w:rsidRPr="009D60D1">
        <w:rPr>
          <w:i/>
          <w:sz w:val="24"/>
          <w:szCs w:val="24"/>
        </w:rPr>
        <w:t>UK Parliament POST,</w:t>
      </w:r>
      <w:r w:rsidRPr="009D60D1">
        <w:rPr>
          <w:sz w:val="24"/>
          <w:szCs w:val="24"/>
        </w:rPr>
        <w:t xml:space="preserve"> 25th April. Available at: </w:t>
      </w:r>
      <w:hyperlink r:id="rId8">
        <w:r w:rsidRPr="009D60D1">
          <w:rPr>
            <w:color w:val="1155CC"/>
            <w:sz w:val="24"/>
            <w:szCs w:val="24"/>
            <w:u w:val="single"/>
          </w:rPr>
          <w:t>https://researchbriefings.files.parliament.uk/documents/POST-PN-0693/POST-PN-0693.pdf</w:t>
        </w:r>
      </w:hyperlink>
      <w:r w:rsidRPr="009D60D1">
        <w:rPr>
          <w:sz w:val="24"/>
          <w:szCs w:val="24"/>
        </w:rPr>
        <w:t xml:space="preserve"> (Accessed on: 27th September, 2023</w:t>
      </w:r>
      <w:r w:rsidRPr="009D60D1">
        <w:rPr>
          <w:sz w:val="24"/>
          <w:szCs w:val="24"/>
        </w:rPr>
        <w:t>)</w:t>
      </w:r>
    </w:p>
    <w:p w14:paraId="745BEBE9" w14:textId="77777777" w:rsidR="0048348E" w:rsidRPr="009D60D1" w:rsidRDefault="0048348E" w:rsidP="007D0A6E">
      <w:pPr>
        <w:spacing w:line="480" w:lineRule="auto"/>
        <w:jc w:val="both"/>
        <w:rPr>
          <w:sz w:val="24"/>
          <w:szCs w:val="24"/>
        </w:rPr>
      </w:pPr>
    </w:p>
    <w:p w14:paraId="05763CF7" w14:textId="77777777" w:rsidR="0048348E" w:rsidRPr="009D60D1" w:rsidRDefault="00ED6996" w:rsidP="007D0A6E">
      <w:pPr>
        <w:spacing w:line="480" w:lineRule="auto"/>
        <w:jc w:val="both"/>
        <w:rPr>
          <w:sz w:val="24"/>
          <w:szCs w:val="24"/>
        </w:rPr>
      </w:pPr>
      <w:r w:rsidRPr="009D60D1">
        <w:rPr>
          <w:sz w:val="24"/>
          <w:szCs w:val="24"/>
        </w:rPr>
        <w:t xml:space="preserve">Brunt, M. (2023) ‘Hanging by a thread: Public trust in police has fallen to its lowest level ever, watchdog warns’, </w:t>
      </w:r>
      <w:r w:rsidRPr="009D60D1">
        <w:rPr>
          <w:i/>
          <w:sz w:val="24"/>
          <w:szCs w:val="24"/>
        </w:rPr>
        <w:t>Sky News,</w:t>
      </w:r>
      <w:r w:rsidRPr="009D60D1">
        <w:rPr>
          <w:sz w:val="24"/>
          <w:szCs w:val="24"/>
        </w:rPr>
        <w:t xml:space="preserve"> 9th June. Available at: </w:t>
      </w:r>
      <w:hyperlink r:id="rId9">
        <w:r w:rsidRPr="009D60D1">
          <w:rPr>
            <w:color w:val="1155CC"/>
            <w:sz w:val="24"/>
            <w:szCs w:val="24"/>
            <w:u w:val="single"/>
          </w:rPr>
          <w:t>https://news.sky.com/story/public-trust-in-police-is-hanging-by-a-thread-watchdog-admits-12898981</w:t>
        </w:r>
      </w:hyperlink>
      <w:r w:rsidRPr="009D60D1">
        <w:rPr>
          <w:sz w:val="24"/>
          <w:szCs w:val="24"/>
        </w:rPr>
        <w:t xml:space="preserve"> (Accessed on: 25th September, 2023)</w:t>
      </w:r>
    </w:p>
    <w:p w14:paraId="240D71D3" w14:textId="77777777" w:rsidR="0048348E" w:rsidRPr="009D60D1" w:rsidRDefault="0048348E" w:rsidP="007D0A6E">
      <w:pPr>
        <w:spacing w:line="480" w:lineRule="auto"/>
        <w:jc w:val="both"/>
        <w:rPr>
          <w:sz w:val="24"/>
          <w:szCs w:val="24"/>
        </w:rPr>
      </w:pPr>
    </w:p>
    <w:p w14:paraId="32D477EE" w14:textId="77777777" w:rsidR="0048348E" w:rsidRPr="009D60D1" w:rsidRDefault="00ED6996" w:rsidP="007D0A6E">
      <w:pPr>
        <w:spacing w:line="480" w:lineRule="auto"/>
        <w:jc w:val="both"/>
        <w:rPr>
          <w:sz w:val="24"/>
          <w:szCs w:val="24"/>
        </w:rPr>
      </w:pPr>
      <w:r w:rsidRPr="009D60D1">
        <w:rPr>
          <w:sz w:val="24"/>
          <w:szCs w:val="24"/>
        </w:rPr>
        <w:t xml:space="preserve">Bryant, R., and Bryant, S. (2021) </w:t>
      </w:r>
      <w:r w:rsidRPr="009D60D1">
        <w:rPr>
          <w:i/>
          <w:sz w:val="24"/>
          <w:szCs w:val="24"/>
        </w:rPr>
        <w:t>Blackstone’s Handbook for Policing Stud</w:t>
      </w:r>
      <w:r w:rsidRPr="009D60D1">
        <w:rPr>
          <w:i/>
          <w:sz w:val="24"/>
          <w:szCs w:val="24"/>
        </w:rPr>
        <w:t>ents</w:t>
      </w:r>
      <w:r w:rsidRPr="009D60D1">
        <w:rPr>
          <w:sz w:val="24"/>
          <w:szCs w:val="24"/>
        </w:rPr>
        <w:t>. 15th Ed. United Kingdom: Oxford University Press</w:t>
      </w:r>
    </w:p>
    <w:p w14:paraId="1C09BBDB" w14:textId="77777777" w:rsidR="0048348E" w:rsidRPr="009D60D1" w:rsidRDefault="0048348E" w:rsidP="007D0A6E">
      <w:pPr>
        <w:spacing w:line="480" w:lineRule="auto"/>
        <w:jc w:val="both"/>
        <w:rPr>
          <w:sz w:val="24"/>
          <w:szCs w:val="24"/>
        </w:rPr>
      </w:pPr>
    </w:p>
    <w:p w14:paraId="3C788498" w14:textId="77777777" w:rsidR="0048348E" w:rsidRPr="009D60D1" w:rsidRDefault="00ED6996" w:rsidP="007D0A6E">
      <w:pPr>
        <w:spacing w:line="480" w:lineRule="auto"/>
        <w:jc w:val="both"/>
        <w:rPr>
          <w:sz w:val="24"/>
          <w:szCs w:val="24"/>
        </w:rPr>
      </w:pPr>
      <w:r w:rsidRPr="009D60D1">
        <w:rPr>
          <w:sz w:val="24"/>
          <w:szCs w:val="24"/>
        </w:rPr>
        <w:t xml:space="preserve">College of Policing (2014) </w:t>
      </w:r>
      <w:r w:rsidRPr="009D60D1">
        <w:rPr>
          <w:i/>
          <w:sz w:val="24"/>
          <w:szCs w:val="24"/>
        </w:rPr>
        <w:t>Code of Ethics</w:t>
      </w:r>
      <w:r w:rsidRPr="009D60D1">
        <w:rPr>
          <w:sz w:val="24"/>
          <w:szCs w:val="24"/>
        </w:rPr>
        <w:t xml:space="preserve">. Available at: </w:t>
      </w:r>
      <w:hyperlink r:id="rId10">
        <w:r w:rsidRPr="009D60D1">
          <w:rPr>
            <w:color w:val="1155CC"/>
            <w:sz w:val="24"/>
            <w:szCs w:val="24"/>
            <w:u w:val="single"/>
          </w:rPr>
          <w:t>https://assets.college.police.uk/s3fs-public/2021-02/c</w:t>
        </w:r>
        <w:r w:rsidRPr="009D60D1">
          <w:rPr>
            <w:color w:val="1155CC"/>
            <w:sz w:val="24"/>
            <w:szCs w:val="24"/>
            <w:u w:val="single"/>
          </w:rPr>
          <w:t>ode_of_ethics.pdf</w:t>
        </w:r>
      </w:hyperlink>
      <w:r w:rsidRPr="009D60D1">
        <w:rPr>
          <w:sz w:val="24"/>
          <w:szCs w:val="24"/>
        </w:rPr>
        <w:t xml:space="preserve"> (Accessed on: 25th </w:t>
      </w:r>
      <w:proofErr w:type="gramStart"/>
      <w:r w:rsidRPr="009D60D1">
        <w:rPr>
          <w:sz w:val="24"/>
          <w:szCs w:val="24"/>
        </w:rPr>
        <w:t>September,</w:t>
      </w:r>
      <w:proofErr w:type="gramEnd"/>
      <w:r w:rsidRPr="009D60D1">
        <w:rPr>
          <w:sz w:val="24"/>
          <w:szCs w:val="24"/>
        </w:rPr>
        <w:t xml:space="preserve"> 2023)</w:t>
      </w:r>
    </w:p>
    <w:p w14:paraId="7683925B" w14:textId="77777777" w:rsidR="0048348E" w:rsidRPr="009D60D1" w:rsidRDefault="0048348E" w:rsidP="007D0A6E">
      <w:pPr>
        <w:spacing w:line="480" w:lineRule="auto"/>
        <w:jc w:val="both"/>
        <w:rPr>
          <w:sz w:val="24"/>
          <w:szCs w:val="24"/>
        </w:rPr>
      </w:pPr>
    </w:p>
    <w:p w14:paraId="3092B6C7" w14:textId="77777777" w:rsidR="0048348E" w:rsidRPr="009D60D1" w:rsidRDefault="00ED6996" w:rsidP="007D0A6E">
      <w:pPr>
        <w:spacing w:line="480" w:lineRule="auto"/>
        <w:jc w:val="both"/>
        <w:rPr>
          <w:sz w:val="24"/>
          <w:szCs w:val="24"/>
        </w:rPr>
      </w:pPr>
      <w:r w:rsidRPr="009D60D1">
        <w:rPr>
          <w:sz w:val="24"/>
          <w:szCs w:val="24"/>
        </w:rPr>
        <w:t xml:space="preserve">College of Policing (2021) </w:t>
      </w:r>
      <w:r w:rsidRPr="009D60D1">
        <w:rPr>
          <w:i/>
          <w:sz w:val="24"/>
          <w:szCs w:val="24"/>
        </w:rPr>
        <w:t>Macpherson report: 22 years on.</w:t>
      </w:r>
      <w:r w:rsidRPr="009D60D1">
        <w:rPr>
          <w:sz w:val="24"/>
          <w:szCs w:val="24"/>
        </w:rPr>
        <w:t xml:space="preserve"> Available at: </w:t>
      </w:r>
      <w:hyperlink r:id="rId11">
        <w:r w:rsidRPr="009D60D1">
          <w:rPr>
            <w:color w:val="1155CC"/>
            <w:sz w:val="24"/>
            <w:szCs w:val="24"/>
            <w:u w:val="single"/>
          </w:rPr>
          <w:t>https://www.college.police.uk/article/macpherson-report-22-years-on</w:t>
        </w:r>
      </w:hyperlink>
      <w:r w:rsidRPr="009D60D1">
        <w:rPr>
          <w:sz w:val="24"/>
          <w:szCs w:val="24"/>
        </w:rPr>
        <w:t xml:space="preserve"> (Accessed on: 26th </w:t>
      </w:r>
      <w:proofErr w:type="gramStart"/>
      <w:r w:rsidRPr="009D60D1">
        <w:rPr>
          <w:sz w:val="24"/>
          <w:szCs w:val="24"/>
        </w:rPr>
        <w:t>September,</w:t>
      </w:r>
      <w:proofErr w:type="gramEnd"/>
      <w:r w:rsidRPr="009D60D1">
        <w:rPr>
          <w:sz w:val="24"/>
          <w:szCs w:val="24"/>
        </w:rPr>
        <w:t xml:space="preserve"> 2023)</w:t>
      </w:r>
    </w:p>
    <w:p w14:paraId="077AC4BE" w14:textId="77777777" w:rsidR="0048348E" w:rsidRPr="009D60D1" w:rsidRDefault="0048348E" w:rsidP="007D0A6E">
      <w:pPr>
        <w:spacing w:line="480" w:lineRule="auto"/>
        <w:jc w:val="both"/>
        <w:rPr>
          <w:sz w:val="24"/>
          <w:szCs w:val="24"/>
        </w:rPr>
      </w:pPr>
    </w:p>
    <w:p w14:paraId="0BDA5557" w14:textId="77777777" w:rsidR="0048348E" w:rsidRPr="009D60D1" w:rsidRDefault="00ED6996" w:rsidP="007D0A6E">
      <w:pPr>
        <w:spacing w:line="480" w:lineRule="auto"/>
        <w:jc w:val="both"/>
        <w:rPr>
          <w:sz w:val="24"/>
          <w:szCs w:val="24"/>
        </w:rPr>
      </w:pPr>
      <w:r w:rsidRPr="009D60D1">
        <w:rPr>
          <w:i/>
          <w:sz w:val="24"/>
          <w:szCs w:val="24"/>
        </w:rPr>
        <w:t>Equality Act 2010, c.15.</w:t>
      </w:r>
      <w:r w:rsidRPr="009D60D1">
        <w:rPr>
          <w:sz w:val="24"/>
          <w:szCs w:val="24"/>
        </w:rPr>
        <w:t xml:space="preserve"> Availabl</w:t>
      </w:r>
      <w:r w:rsidRPr="009D60D1">
        <w:rPr>
          <w:sz w:val="24"/>
          <w:szCs w:val="24"/>
        </w:rPr>
        <w:t xml:space="preserve">e at: </w:t>
      </w:r>
      <w:hyperlink r:id="rId12">
        <w:r w:rsidRPr="009D60D1">
          <w:rPr>
            <w:color w:val="1155CC"/>
            <w:sz w:val="24"/>
            <w:szCs w:val="24"/>
            <w:u w:val="single"/>
          </w:rPr>
          <w:t>https://www.legislation.gov.uk/ukpga/2010/15/contents</w:t>
        </w:r>
      </w:hyperlink>
      <w:r w:rsidRPr="009D60D1">
        <w:rPr>
          <w:sz w:val="24"/>
          <w:szCs w:val="24"/>
        </w:rPr>
        <w:t xml:space="preserve"> (Accessed on: 25th </w:t>
      </w:r>
      <w:proofErr w:type="gramStart"/>
      <w:r w:rsidRPr="009D60D1">
        <w:rPr>
          <w:sz w:val="24"/>
          <w:szCs w:val="24"/>
        </w:rPr>
        <w:t>September,</w:t>
      </w:r>
      <w:proofErr w:type="gramEnd"/>
      <w:r w:rsidRPr="009D60D1">
        <w:rPr>
          <w:sz w:val="24"/>
          <w:szCs w:val="24"/>
        </w:rPr>
        <w:t xml:space="preserve"> 2023)</w:t>
      </w:r>
    </w:p>
    <w:p w14:paraId="52089371" w14:textId="77777777" w:rsidR="0048348E" w:rsidRPr="009D60D1" w:rsidRDefault="0048348E" w:rsidP="007D0A6E">
      <w:pPr>
        <w:spacing w:line="480" w:lineRule="auto"/>
        <w:jc w:val="both"/>
        <w:rPr>
          <w:sz w:val="24"/>
          <w:szCs w:val="24"/>
        </w:rPr>
      </w:pPr>
    </w:p>
    <w:p w14:paraId="2E0D2FAB" w14:textId="77777777" w:rsidR="0048348E" w:rsidRPr="009D60D1" w:rsidRDefault="00ED6996" w:rsidP="007D0A6E">
      <w:pPr>
        <w:spacing w:line="480" w:lineRule="auto"/>
        <w:jc w:val="both"/>
        <w:rPr>
          <w:sz w:val="24"/>
          <w:szCs w:val="24"/>
        </w:rPr>
      </w:pPr>
      <w:r w:rsidRPr="009D60D1">
        <w:rPr>
          <w:sz w:val="24"/>
          <w:szCs w:val="24"/>
        </w:rPr>
        <w:t xml:space="preserve">Gold, E. (2017) </w:t>
      </w:r>
      <w:r w:rsidRPr="009D60D1">
        <w:rPr>
          <w:i/>
          <w:sz w:val="24"/>
          <w:szCs w:val="24"/>
        </w:rPr>
        <w:t>Honesty and Integrity - honestly diff</w:t>
      </w:r>
      <w:r w:rsidRPr="009D60D1">
        <w:rPr>
          <w:i/>
          <w:sz w:val="24"/>
          <w:szCs w:val="24"/>
        </w:rPr>
        <w:t>erent?</w:t>
      </w:r>
      <w:r w:rsidRPr="009D60D1">
        <w:rPr>
          <w:sz w:val="24"/>
          <w:szCs w:val="24"/>
        </w:rPr>
        <w:t xml:space="preserve"> Available at: </w:t>
      </w:r>
      <w:hyperlink r:id="rId13">
        <w:r w:rsidRPr="009D60D1">
          <w:rPr>
            <w:color w:val="1155CC"/>
            <w:sz w:val="24"/>
            <w:szCs w:val="24"/>
            <w:u w:val="single"/>
          </w:rPr>
          <w:t>https://www.ukpolicelawblog.com/honesty-and-integrity-the-same-thing/</w:t>
        </w:r>
      </w:hyperlink>
      <w:r w:rsidRPr="009D60D1">
        <w:rPr>
          <w:sz w:val="24"/>
          <w:szCs w:val="24"/>
        </w:rPr>
        <w:t xml:space="preserve"> (Accessed on: 27th </w:t>
      </w:r>
      <w:proofErr w:type="gramStart"/>
      <w:r w:rsidRPr="009D60D1">
        <w:rPr>
          <w:sz w:val="24"/>
          <w:szCs w:val="24"/>
        </w:rPr>
        <w:t>September,</w:t>
      </w:r>
      <w:proofErr w:type="gramEnd"/>
      <w:r w:rsidRPr="009D60D1">
        <w:rPr>
          <w:sz w:val="24"/>
          <w:szCs w:val="24"/>
        </w:rPr>
        <w:t xml:space="preserve"> 2023)</w:t>
      </w:r>
    </w:p>
    <w:p w14:paraId="4AEA6FE3" w14:textId="77777777" w:rsidR="0048348E" w:rsidRPr="009D60D1" w:rsidRDefault="0048348E" w:rsidP="007D0A6E">
      <w:pPr>
        <w:spacing w:line="480" w:lineRule="auto"/>
        <w:jc w:val="both"/>
        <w:rPr>
          <w:sz w:val="24"/>
          <w:szCs w:val="24"/>
        </w:rPr>
      </w:pPr>
    </w:p>
    <w:p w14:paraId="1ED33D38" w14:textId="77777777" w:rsidR="0048348E" w:rsidRPr="009D60D1" w:rsidRDefault="00ED6996" w:rsidP="007D0A6E">
      <w:pPr>
        <w:spacing w:line="480" w:lineRule="auto"/>
        <w:jc w:val="both"/>
        <w:rPr>
          <w:sz w:val="24"/>
          <w:szCs w:val="24"/>
        </w:rPr>
      </w:pPr>
      <w:r w:rsidRPr="009D60D1">
        <w:rPr>
          <w:sz w:val="24"/>
          <w:szCs w:val="24"/>
        </w:rPr>
        <w:t xml:space="preserve">Home </w:t>
      </w:r>
      <w:r w:rsidRPr="009D60D1">
        <w:rPr>
          <w:sz w:val="24"/>
          <w:szCs w:val="24"/>
        </w:rPr>
        <w:t xml:space="preserve">Office (2012) </w:t>
      </w:r>
      <w:r w:rsidRPr="009D60D1">
        <w:rPr>
          <w:i/>
          <w:sz w:val="24"/>
          <w:szCs w:val="24"/>
        </w:rPr>
        <w:t>Definition of policing by consent</w:t>
      </w:r>
      <w:r w:rsidRPr="009D60D1">
        <w:rPr>
          <w:sz w:val="24"/>
          <w:szCs w:val="24"/>
        </w:rPr>
        <w:t xml:space="preserve">. Available at: </w:t>
      </w:r>
      <w:hyperlink r:id="rId14">
        <w:r w:rsidRPr="009D60D1">
          <w:rPr>
            <w:color w:val="1155CC"/>
            <w:sz w:val="24"/>
            <w:szCs w:val="24"/>
            <w:u w:val="single"/>
          </w:rPr>
          <w:t>https://www.gov.uk/government/publications/policing-by-consent/definition-of-po</w:t>
        </w:r>
        <w:r w:rsidRPr="009D60D1">
          <w:rPr>
            <w:color w:val="1155CC"/>
            <w:sz w:val="24"/>
            <w:szCs w:val="24"/>
            <w:u w:val="single"/>
          </w:rPr>
          <w:t>licing-by-consent</w:t>
        </w:r>
      </w:hyperlink>
      <w:r w:rsidRPr="009D60D1">
        <w:rPr>
          <w:sz w:val="24"/>
          <w:szCs w:val="24"/>
        </w:rPr>
        <w:t xml:space="preserve"> (Accessed on: 25th September, 2023)</w:t>
      </w:r>
    </w:p>
    <w:p w14:paraId="28E05A72" w14:textId="77777777" w:rsidR="0048348E" w:rsidRPr="009D60D1" w:rsidRDefault="0048348E" w:rsidP="007D0A6E">
      <w:pPr>
        <w:spacing w:line="480" w:lineRule="auto"/>
        <w:jc w:val="both"/>
        <w:rPr>
          <w:sz w:val="24"/>
          <w:szCs w:val="24"/>
        </w:rPr>
      </w:pPr>
    </w:p>
    <w:p w14:paraId="41FA9DBB" w14:textId="77777777" w:rsidR="0048348E" w:rsidRPr="009D60D1" w:rsidRDefault="00ED6996" w:rsidP="007D0A6E">
      <w:pPr>
        <w:spacing w:line="480" w:lineRule="auto"/>
        <w:jc w:val="both"/>
        <w:rPr>
          <w:sz w:val="24"/>
          <w:szCs w:val="24"/>
        </w:rPr>
      </w:pPr>
      <w:r w:rsidRPr="009D60D1">
        <w:rPr>
          <w:sz w:val="24"/>
          <w:szCs w:val="24"/>
        </w:rPr>
        <w:t xml:space="preserve">Home Office (2014) </w:t>
      </w:r>
      <w:r w:rsidRPr="009D60D1">
        <w:rPr>
          <w:i/>
          <w:sz w:val="24"/>
          <w:szCs w:val="24"/>
        </w:rPr>
        <w:t>Improving police integrity: reforming the police complaints and disciplinary systems</w:t>
      </w:r>
      <w:r w:rsidRPr="009D60D1">
        <w:rPr>
          <w:sz w:val="24"/>
          <w:szCs w:val="24"/>
        </w:rPr>
        <w:t xml:space="preserve"> (cm 8976).</w:t>
      </w:r>
      <w:r w:rsidRPr="009D60D1">
        <w:rPr>
          <w:color w:val="FF0000"/>
          <w:sz w:val="24"/>
          <w:szCs w:val="24"/>
        </w:rPr>
        <w:t xml:space="preserve"> </w:t>
      </w:r>
      <w:r w:rsidRPr="009D60D1">
        <w:rPr>
          <w:sz w:val="24"/>
          <w:szCs w:val="24"/>
        </w:rPr>
        <w:t xml:space="preserve">Available at: </w:t>
      </w:r>
      <w:hyperlink r:id="rId15">
        <w:r w:rsidRPr="009D60D1">
          <w:rPr>
            <w:color w:val="1155CC"/>
            <w:sz w:val="24"/>
            <w:szCs w:val="24"/>
            <w:u w:val="single"/>
          </w:rPr>
          <w:t>https://assets.publishing.service.gov.uk/government/uploads/system/uploads/attachment_data/file/385896/45363_Cm_8976_Accessible.pdf</w:t>
        </w:r>
      </w:hyperlink>
      <w:r w:rsidRPr="009D60D1">
        <w:rPr>
          <w:sz w:val="24"/>
          <w:szCs w:val="24"/>
        </w:rPr>
        <w:t xml:space="preserve"> (Accessed on: 27th September, 2023)</w:t>
      </w:r>
    </w:p>
    <w:p w14:paraId="4681F25D" w14:textId="77777777" w:rsidR="0048348E" w:rsidRPr="009D60D1" w:rsidRDefault="0048348E" w:rsidP="007D0A6E">
      <w:pPr>
        <w:spacing w:line="480" w:lineRule="auto"/>
        <w:jc w:val="both"/>
        <w:rPr>
          <w:sz w:val="24"/>
          <w:szCs w:val="24"/>
        </w:rPr>
      </w:pPr>
    </w:p>
    <w:p w14:paraId="023BB50D" w14:textId="77777777" w:rsidR="0048348E" w:rsidRPr="009D60D1" w:rsidRDefault="00ED6996" w:rsidP="007D0A6E">
      <w:pPr>
        <w:spacing w:line="480" w:lineRule="auto"/>
        <w:jc w:val="both"/>
        <w:rPr>
          <w:sz w:val="24"/>
          <w:szCs w:val="24"/>
        </w:rPr>
      </w:pPr>
      <w:r w:rsidRPr="009D60D1">
        <w:rPr>
          <w:i/>
          <w:sz w:val="24"/>
          <w:szCs w:val="24"/>
        </w:rPr>
        <w:lastRenderedPageBreak/>
        <w:t>Human Rights Act 1998, c.42.</w:t>
      </w:r>
      <w:r w:rsidRPr="009D60D1">
        <w:rPr>
          <w:sz w:val="24"/>
          <w:szCs w:val="24"/>
        </w:rPr>
        <w:t xml:space="preserve"> Available at: </w:t>
      </w:r>
      <w:hyperlink r:id="rId16">
        <w:r w:rsidRPr="009D60D1">
          <w:rPr>
            <w:color w:val="1155CC"/>
            <w:sz w:val="24"/>
            <w:szCs w:val="24"/>
            <w:u w:val="single"/>
          </w:rPr>
          <w:t>https://www.legislation.gov.uk/ukpga/1998/42/contents</w:t>
        </w:r>
      </w:hyperlink>
      <w:r w:rsidRPr="009D60D1">
        <w:rPr>
          <w:sz w:val="24"/>
          <w:szCs w:val="24"/>
        </w:rPr>
        <w:t xml:space="preserve"> (Accessed on: 25th </w:t>
      </w:r>
      <w:proofErr w:type="gramStart"/>
      <w:r w:rsidRPr="009D60D1">
        <w:rPr>
          <w:sz w:val="24"/>
          <w:szCs w:val="24"/>
        </w:rPr>
        <w:t>September,</w:t>
      </w:r>
      <w:proofErr w:type="gramEnd"/>
      <w:r w:rsidRPr="009D60D1">
        <w:rPr>
          <w:sz w:val="24"/>
          <w:szCs w:val="24"/>
        </w:rPr>
        <w:t xml:space="preserve"> 2023)</w:t>
      </w:r>
    </w:p>
    <w:p w14:paraId="479D7057" w14:textId="77777777" w:rsidR="0048348E" w:rsidRPr="009D60D1" w:rsidRDefault="0048348E" w:rsidP="007D0A6E">
      <w:pPr>
        <w:spacing w:line="480" w:lineRule="auto"/>
        <w:jc w:val="both"/>
        <w:rPr>
          <w:sz w:val="24"/>
          <w:szCs w:val="24"/>
        </w:rPr>
      </w:pPr>
    </w:p>
    <w:p w14:paraId="7DEB916C" w14:textId="77777777" w:rsidR="0048348E" w:rsidRPr="009D60D1" w:rsidRDefault="00ED6996" w:rsidP="007D0A6E">
      <w:pPr>
        <w:spacing w:line="480" w:lineRule="auto"/>
        <w:jc w:val="both"/>
        <w:rPr>
          <w:sz w:val="24"/>
          <w:szCs w:val="24"/>
        </w:rPr>
      </w:pPr>
      <w:r w:rsidRPr="009D60D1">
        <w:rPr>
          <w:sz w:val="24"/>
          <w:szCs w:val="24"/>
        </w:rPr>
        <w:t xml:space="preserve">Independent Officer for Police Conduct (2023) </w:t>
      </w:r>
      <w:r w:rsidRPr="009D60D1">
        <w:rPr>
          <w:i/>
          <w:sz w:val="24"/>
          <w:szCs w:val="24"/>
        </w:rPr>
        <w:t>What we do</w:t>
      </w:r>
      <w:r w:rsidRPr="009D60D1">
        <w:rPr>
          <w:sz w:val="24"/>
          <w:szCs w:val="24"/>
        </w:rPr>
        <w:t xml:space="preserve">. Available at: </w:t>
      </w:r>
      <w:hyperlink r:id="rId17" w:anchor=":~:text=We%20oversee%20the%20police%20complaints,following%20contact%20with%20the%20police">
        <w:r w:rsidRPr="009D60D1">
          <w:rPr>
            <w:color w:val="1155CC"/>
            <w:sz w:val="24"/>
            <w:szCs w:val="24"/>
            <w:u w:val="single"/>
          </w:rPr>
          <w:t>https://www.policeconduct.gov.uk/about-us/what-we-do#:~:</w:t>
        </w:r>
      </w:hyperlink>
      <w:hyperlink r:id="rId18" w:anchor=":~:text=We%20oversee%20the%20police%20complaints,following%20contact%20with%20the%20police">
        <w:r w:rsidRPr="009D60D1">
          <w:rPr>
            <w:color w:val="1155CC"/>
            <w:sz w:val="24"/>
            <w:szCs w:val="24"/>
            <w:u w:val="single"/>
          </w:rPr>
          <w:t>text=We%20oversee%20the%20police%20complaints</w:t>
        </w:r>
      </w:hyperlink>
      <w:hyperlink r:id="rId19" w:anchor=":~:text=We%20oversee%20the%20police%20complaints,following%20contact%20with%20the%20police">
        <w:r w:rsidRPr="009D60D1">
          <w:rPr>
            <w:color w:val="1155CC"/>
            <w:sz w:val="24"/>
            <w:szCs w:val="24"/>
            <w:u w:val="single"/>
          </w:rPr>
          <w:t>,following%20contact%20with%20the%20police</w:t>
        </w:r>
      </w:hyperlink>
      <w:r w:rsidRPr="009D60D1">
        <w:rPr>
          <w:sz w:val="24"/>
          <w:szCs w:val="24"/>
        </w:rPr>
        <w:t xml:space="preserve"> (Accessed on: 27th Sep</w:t>
      </w:r>
      <w:r w:rsidRPr="009D60D1">
        <w:rPr>
          <w:sz w:val="24"/>
          <w:szCs w:val="24"/>
        </w:rPr>
        <w:t>tember, 2023)</w:t>
      </w:r>
    </w:p>
    <w:p w14:paraId="5136C894" w14:textId="77777777" w:rsidR="0048348E" w:rsidRPr="009D60D1" w:rsidRDefault="0048348E" w:rsidP="007D0A6E">
      <w:pPr>
        <w:spacing w:line="480" w:lineRule="auto"/>
        <w:jc w:val="both"/>
        <w:rPr>
          <w:sz w:val="24"/>
          <w:szCs w:val="24"/>
        </w:rPr>
      </w:pPr>
    </w:p>
    <w:p w14:paraId="3DB9C8C8" w14:textId="77777777" w:rsidR="0048348E" w:rsidRPr="009D60D1" w:rsidRDefault="00ED6996" w:rsidP="007D0A6E">
      <w:pPr>
        <w:spacing w:line="480" w:lineRule="auto"/>
        <w:jc w:val="both"/>
        <w:rPr>
          <w:sz w:val="24"/>
          <w:szCs w:val="24"/>
        </w:rPr>
      </w:pPr>
      <w:r w:rsidRPr="009D60D1">
        <w:rPr>
          <w:sz w:val="24"/>
          <w:szCs w:val="24"/>
        </w:rPr>
        <w:t xml:space="preserve">Longstaff, A., </w:t>
      </w:r>
      <w:r w:rsidRPr="009D60D1">
        <w:rPr>
          <w:i/>
          <w:sz w:val="24"/>
          <w:szCs w:val="24"/>
        </w:rPr>
        <w:t xml:space="preserve">et al. </w:t>
      </w:r>
      <w:r w:rsidRPr="009D60D1">
        <w:rPr>
          <w:sz w:val="24"/>
          <w:szCs w:val="24"/>
        </w:rPr>
        <w:t xml:space="preserve">(2015) </w:t>
      </w:r>
      <w:r w:rsidRPr="009D60D1">
        <w:rPr>
          <w:i/>
          <w:sz w:val="24"/>
          <w:szCs w:val="24"/>
        </w:rPr>
        <w:t xml:space="preserve">Neighbourhood policing: Past, </w:t>
      </w:r>
      <w:proofErr w:type="gramStart"/>
      <w:r w:rsidRPr="009D60D1">
        <w:rPr>
          <w:i/>
          <w:sz w:val="24"/>
          <w:szCs w:val="24"/>
        </w:rPr>
        <w:t>present</w:t>
      </w:r>
      <w:proofErr w:type="gramEnd"/>
      <w:r w:rsidRPr="009D60D1">
        <w:rPr>
          <w:i/>
          <w:sz w:val="24"/>
          <w:szCs w:val="24"/>
        </w:rPr>
        <w:t xml:space="preserve"> and future.</w:t>
      </w:r>
      <w:r w:rsidRPr="009D60D1">
        <w:rPr>
          <w:sz w:val="24"/>
          <w:szCs w:val="24"/>
        </w:rPr>
        <w:t xml:space="preserve"> Available at: </w:t>
      </w:r>
      <w:hyperlink r:id="rId20">
        <w:r w:rsidRPr="009D60D1">
          <w:rPr>
            <w:color w:val="1155CC"/>
            <w:sz w:val="24"/>
            <w:szCs w:val="24"/>
            <w:u w:val="single"/>
          </w:rPr>
          <w:t>https://www.police-f</w:t>
        </w:r>
        <w:r w:rsidRPr="009D60D1">
          <w:rPr>
            <w:color w:val="1155CC"/>
            <w:sz w:val="24"/>
            <w:szCs w:val="24"/>
            <w:u w:val="single"/>
          </w:rPr>
          <w:t>oundation.org.uk/wp-content/uploads/2017/06/neighbourhood_policing_past_present_future.pdf</w:t>
        </w:r>
      </w:hyperlink>
      <w:r w:rsidRPr="009D60D1">
        <w:rPr>
          <w:sz w:val="24"/>
          <w:szCs w:val="24"/>
        </w:rPr>
        <w:t xml:space="preserve"> (Accessed on: 28th September, 2023)</w:t>
      </w:r>
    </w:p>
    <w:p w14:paraId="1B587388" w14:textId="77777777" w:rsidR="0048348E" w:rsidRPr="009D60D1" w:rsidRDefault="0048348E" w:rsidP="007D0A6E">
      <w:pPr>
        <w:spacing w:line="480" w:lineRule="auto"/>
        <w:jc w:val="both"/>
        <w:rPr>
          <w:sz w:val="24"/>
          <w:szCs w:val="24"/>
        </w:rPr>
      </w:pPr>
    </w:p>
    <w:p w14:paraId="2B54D7D6" w14:textId="77777777" w:rsidR="0048348E" w:rsidRPr="009D60D1" w:rsidRDefault="00ED6996" w:rsidP="007D0A6E">
      <w:pPr>
        <w:spacing w:line="480" w:lineRule="auto"/>
        <w:jc w:val="both"/>
        <w:rPr>
          <w:sz w:val="24"/>
          <w:szCs w:val="24"/>
        </w:rPr>
      </w:pPr>
      <w:r w:rsidRPr="009D60D1">
        <w:rPr>
          <w:sz w:val="24"/>
          <w:szCs w:val="24"/>
        </w:rPr>
        <w:t xml:space="preserve">Lynch, T. (2023) </w:t>
      </w:r>
      <w:r w:rsidRPr="009D60D1">
        <w:rPr>
          <w:i/>
          <w:sz w:val="24"/>
          <w:szCs w:val="24"/>
        </w:rPr>
        <w:t xml:space="preserve">Where are the </w:t>
      </w:r>
      <w:proofErr w:type="gramStart"/>
      <w:r w:rsidRPr="009D60D1">
        <w:rPr>
          <w:i/>
          <w:sz w:val="24"/>
          <w:szCs w:val="24"/>
        </w:rPr>
        <w:t>police?:</w:t>
      </w:r>
      <w:proofErr w:type="gramEnd"/>
      <w:r w:rsidRPr="009D60D1">
        <w:rPr>
          <w:i/>
          <w:sz w:val="24"/>
          <w:szCs w:val="24"/>
        </w:rPr>
        <w:t xml:space="preserve"> Building public confidence in policing.</w:t>
      </w:r>
      <w:r w:rsidRPr="009D60D1">
        <w:rPr>
          <w:sz w:val="24"/>
          <w:szCs w:val="24"/>
        </w:rPr>
        <w:t xml:space="preserve"> Available at:</w:t>
      </w:r>
      <w:r w:rsidRPr="009D60D1">
        <w:rPr>
          <w:sz w:val="24"/>
          <w:szCs w:val="24"/>
        </w:rPr>
        <w:t xml:space="preserve"> </w:t>
      </w:r>
      <w:hyperlink r:id="rId21">
        <w:r w:rsidRPr="009D60D1">
          <w:rPr>
            <w:color w:val="1155CC"/>
            <w:sz w:val="24"/>
            <w:szCs w:val="24"/>
            <w:u w:val="single"/>
          </w:rPr>
          <w:t>https://www.polfed.org/news/blogs/2023/where-are-the-police-building-public-confidence-in-policing/</w:t>
        </w:r>
      </w:hyperlink>
      <w:r w:rsidRPr="009D60D1">
        <w:rPr>
          <w:sz w:val="24"/>
          <w:szCs w:val="24"/>
        </w:rPr>
        <w:t xml:space="preserve"> (A</w:t>
      </w:r>
      <w:r w:rsidRPr="009D60D1">
        <w:rPr>
          <w:sz w:val="24"/>
          <w:szCs w:val="24"/>
        </w:rPr>
        <w:t>ccessed on: 27th September, 2023)</w:t>
      </w:r>
    </w:p>
    <w:p w14:paraId="70E905C1" w14:textId="77777777" w:rsidR="0048348E" w:rsidRPr="009D60D1" w:rsidRDefault="0048348E" w:rsidP="007D0A6E">
      <w:pPr>
        <w:spacing w:line="480" w:lineRule="auto"/>
        <w:jc w:val="both"/>
        <w:rPr>
          <w:sz w:val="24"/>
          <w:szCs w:val="24"/>
        </w:rPr>
      </w:pPr>
    </w:p>
    <w:p w14:paraId="368EB539" w14:textId="77777777" w:rsidR="0048348E" w:rsidRPr="009D60D1" w:rsidRDefault="00ED6996" w:rsidP="007D0A6E">
      <w:pPr>
        <w:spacing w:line="480" w:lineRule="auto"/>
        <w:jc w:val="both"/>
        <w:rPr>
          <w:sz w:val="24"/>
          <w:szCs w:val="24"/>
        </w:rPr>
      </w:pPr>
      <w:r w:rsidRPr="009D60D1">
        <w:rPr>
          <w:sz w:val="24"/>
          <w:szCs w:val="24"/>
        </w:rPr>
        <w:t xml:space="preserve">Officer for National Statistics (2015) </w:t>
      </w:r>
      <w:r w:rsidRPr="009D60D1">
        <w:rPr>
          <w:i/>
          <w:sz w:val="24"/>
          <w:szCs w:val="24"/>
        </w:rPr>
        <w:t>Chapter 1: Perceptions of the Police.</w:t>
      </w:r>
      <w:r w:rsidRPr="009D60D1">
        <w:rPr>
          <w:sz w:val="24"/>
          <w:szCs w:val="24"/>
        </w:rPr>
        <w:t xml:space="preserve"> Available at: </w:t>
      </w:r>
      <w:hyperlink r:id="rId22">
        <w:r w:rsidRPr="009D60D1">
          <w:rPr>
            <w:color w:val="1155CC"/>
            <w:sz w:val="24"/>
            <w:szCs w:val="24"/>
            <w:u w:val="single"/>
          </w:rPr>
          <w:t>https://www.ons.gov.uk/peoplepopulationandcommunity/crimeandjustice/compendium/crimestatisticsfocusonpublicperceptionsofcrimeandthepoliceandthepersonalwellbe</w:t>
        </w:r>
        <w:r w:rsidRPr="009D60D1">
          <w:rPr>
            <w:color w:val="1155CC"/>
            <w:sz w:val="24"/>
            <w:szCs w:val="24"/>
            <w:u w:val="single"/>
          </w:rPr>
          <w:t>ingofvictims/2015-03-26/chapter1perceptionsofthepolice</w:t>
        </w:r>
      </w:hyperlink>
      <w:r w:rsidRPr="009D60D1">
        <w:rPr>
          <w:sz w:val="24"/>
          <w:szCs w:val="24"/>
        </w:rPr>
        <w:t xml:space="preserve"> (Accessed on: 27th September, 2023)</w:t>
      </w:r>
    </w:p>
    <w:p w14:paraId="1BCB2C24" w14:textId="77777777" w:rsidR="0048348E" w:rsidRPr="009D60D1" w:rsidRDefault="0048348E" w:rsidP="007D0A6E">
      <w:pPr>
        <w:spacing w:line="480" w:lineRule="auto"/>
        <w:jc w:val="both"/>
        <w:rPr>
          <w:i/>
          <w:sz w:val="24"/>
          <w:szCs w:val="24"/>
        </w:rPr>
      </w:pPr>
    </w:p>
    <w:p w14:paraId="5C693226" w14:textId="77777777" w:rsidR="0048348E" w:rsidRPr="009D60D1" w:rsidRDefault="00ED6996" w:rsidP="007D0A6E">
      <w:pPr>
        <w:spacing w:line="480" w:lineRule="auto"/>
        <w:jc w:val="both"/>
        <w:rPr>
          <w:sz w:val="24"/>
          <w:szCs w:val="24"/>
        </w:rPr>
      </w:pPr>
      <w:r w:rsidRPr="009D60D1">
        <w:rPr>
          <w:i/>
          <w:sz w:val="24"/>
          <w:szCs w:val="24"/>
        </w:rPr>
        <w:lastRenderedPageBreak/>
        <w:t xml:space="preserve">Police and Criminal Evidence Act 1984, c. 60. </w:t>
      </w:r>
      <w:r w:rsidRPr="009D60D1">
        <w:rPr>
          <w:sz w:val="24"/>
          <w:szCs w:val="24"/>
        </w:rPr>
        <w:t xml:space="preserve">Available at: </w:t>
      </w:r>
      <w:hyperlink r:id="rId23">
        <w:r w:rsidRPr="009D60D1">
          <w:rPr>
            <w:color w:val="1155CC"/>
            <w:sz w:val="24"/>
            <w:szCs w:val="24"/>
            <w:u w:val="single"/>
          </w:rPr>
          <w:t>https://www.legislation.gov.uk/ukpga/1984/60/contents</w:t>
        </w:r>
      </w:hyperlink>
      <w:r w:rsidRPr="009D60D1">
        <w:rPr>
          <w:sz w:val="24"/>
          <w:szCs w:val="24"/>
        </w:rPr>
        <w:t xml:space="preserve"> (Accessed on: 25th </w:t>
      </w:r>
      <w:proofErr w:type="gramStart"/>
      <w:r w:rsidRPr="009D60D1">
        <w:rPr>
          <w:sz w:val="24"/>
          <w:szCs w:val="24"/>
        </w:rPr>
        <w:t>September,</w:t>
      </w:r>
      <w:proofErr w:type="gramEnd"/>
      <w:r w:rsidRPr="009D60D1">
        <w:rPr>
          <w:sz w:val="24"/>
          <w:szCs w:val="24"/>
        </w:rPr>
        <w:t xml:space="preserve"> 2023)</w:t>
      </w:r>
    </w:p>
    <w:p w14:paraId="4AB5CA2C" w14:textId="77777777" w:rsidR="0048348E" w:rsidRPr="009D60D1" w:rsidRDefault="0048348E" w:rsidP="007D0A6E">
      <w:pPr>
        <w:spacing w:line="480" w:lineRule="auto"/>
        <w:jc w:val="both"/>
        <w:rPr>
          <w:sz w:val="24"/>
          <w:szCs w:val="24"/>
        </w:rPr>
      </w:pPr>
    </w:p>
    <w:p w14:paraId="3B19E92E" w14:textId="77777777" w:rsidR="0048348E" w:rsidRPr="009D60D1" w:rsidRDefault="00ED6996" w:rsidP="007D0A6E">
      <w:pPr>
        <w:spacing w:line="480" w:lineRule="auto"/>
        <w:jc w:val="both"/>
        <w:rPr>
          <w:sz w:val="24"/>
          <w:szCs w:val="24"/>
        </w:rPr>
      </w:pPr>
      <w:r w:rsidRPr="009D60D1">
        <w:rPr>
          <w:sz w:val="24"/>
          <w:szCs w:val="24"/>
        </w:rPr>
        <w:t xml:space="preserve">Police Federation (2023) </w:t>
      </w:r>
      <w:r w:rsidRPr="009D60D1">
        <w:rPr>
          <w:i/>
          <w:sz w:val="24"/>
          <w:szCs w:val="24"/>
        </w:rPr>
        <w:t>Your police service putting the publ</w:t>
      </w:r>
      <w:r w:rsidRPr="009D60D1">
        <w:rPr>
          <w:i/>
          <w:sz w:val="24"/>
          <w:szCs w:val="24"/>
        </w:rPr>
        <w:t>ic first.</w:t>
      </w:r>
      <w:r w:rsidRPr="009D60D1">
        <w:rPr>
          <w:sz w:val="24"/>
          <w:szCs w:val="24"/>
        </w:rPr>
        <w:t xml:space="preserve"> Available at: </w:t>
      </w:r>
      <w:hyperlink r:id="rId24">
        <w:r w:rsidRPr="009D60D1">
          <w:rPr>
            <w:color w:val="1155CC"/>
            <w:sz w:val="24"/>
            <w:szCs w:val="24"/>
            <w:u w:val="single"/>
          </w:rPr>
          <w:t>https://www.polfed.org/media/13687/putting_the_public_first.pdf</w:t>
        </w:r>
      </w:hyperlink>
      <w:r w:rsidRPr="009D60D1">
        <w:rPr>
          <w:sz w:val="24"/>
          <w:szCs w:val="24"/>
        </w:rPr>
        <w:t xml:space="preserve"> (Accessed on: 27th </w:t>
      </w:r>
      <w:proofErr w:type="gramStart"/>
      <w:r w:rsidRPr="009D60D1">
        <w:rPr>
          <w:sz w:val="24"/>
          <w:szCs w:val="24"/>
        </w:rPr>
        <w:t>September,</w:t>
      </w:r>
      <w:proofErr w:type="gramEnd"/>
      <w:r w:rsidRPr="009D60D1">
        <w:rPr>
          <w:sz w:val="24"/>
          <w:szCs w:val="24"/>
        </w:rPr>
        <w:t xml:space="preserve"> 2023)</w:t>
      </w:r>
    </w:p>
    <w:p w14:paraId="6C135277" w14:textId="77777777" w:rsidR="0048348E" w:rsidRPr="009D60D1" w:rsidRDefault="0048348E" w:rsidP="007D0A6E">
      <w:pPr>
        <w:spacing w:line="480" w:lineRule="auto"/>
        <w:jc w:val="both"/>
        <w:rPr>
          <w:i/>
          <w:sz w:val="24"/>
          <w:szCs w:val="24"/>
        </w:rPr>
      </w:pPr>
    </w:p>
    <w:p w14:paraId="3C4F8762" w14:textId="77777777" w:rsidR="0048348E" w:rsidRPr="009D60D1" w:rsidRDefault="00ED6996" w:rsidP="007D0A6E">
      <w:pPr>
        <w:spacing w:line="480" w:lineRule="auto"/>
        <w:jc w:val="both"/>
        <w:rPr>
          <w:sz w:val="24"/>
          <w:szCs w:val="24"/>
        </w:rPr>
      </w:pPr>
      <w:r w:rsidRPr="009D60D1">
        <w:rPr>
          <w:i/>
          <w:sz w:val="24"/>
          <w:szCs w:val="24"/>
        </w:rPr>
        <w:t>The Police (Com</w:t>
      </w:r>
      <w:r w:rsidRPr="009D60D1">
        <w:rPr>
          <w:i/>
          <w:sz w:val="24"/>
          <w:szCs w:val="24"/>
        </w:rPr>
        <w:t>plaints and Misconduct) Regulations 2020</w:t>
      </w:r>
      <w:r w:rsidRPr="009D60D1">
        <w:rPr>
          <w:sz w:val="24"/>
          <w:szCs w:val="24"/>
        </w:rPr>
        <w:t xml:space="preserve"> (SI 2020/2). Available at: </w:t>
      </w:r>
      <w:hyperlink r:id="rId25">
        <w:r w:rsidRPr="009D60D1">
          <w:rPr>
            <w:color w:val="1155CC"/>
            <w:sz w:val="24"/>
            <w:szCs w:val="24"/>
            <w:u w:val="single"/>
          </w:rPr>
          <w:t>https://www.legislation.gov.uk/uksi/2020/2/made</w:t>
        </w:r>
      </w:hyperlink>
      <w:r w:rsidRPr="009D60D1">
        <w:rPr>
          <w:sz w:val="24"/>
          <w:szCs w:val="24"/>
        </w:rPr>
        <w:t xml:space="preserve"> (Accessed on: 25th </w:t>
      </w:r>
      <w:proofErr w:type="gramStart"/>
      <w:r w:rsidRPr="009D60D1">
        <w:rPr>
          <w:sz w:val="24"/>
          <w:szCs w:val="24"/>
        </w:rPr>
        <w:t>September,</w:t>
      </w:r>
      <w:proofErr w:type="gramEnd"/>
      <w:r w:rsidRPr="009D60D1">
        <w:rPr>
          <w:sz w:val="24"/>
          <w:szCs w:val="24"/>
        </w:rPr>
        <w:t xml:space="preserve"> 2023)</w:t>
      </w:r>
    </w:p>
    <w:p w14:paraId="520980A9" w14:textId="77777777" w:rsidR="0048348E" w:rsidRPr="009D60D1" w:rsidRDefault="0048348E" w:rsidP="007D0A6E">
      <w:pPr>
        <w:spacing w:line="480" w:lineRule="auto"/>
        <w:jc w:val="both"/>
        <w:rPr>
          <w:sz w:val="24"/>
          <w:szCs w:val="24"/>
        </w:rPr>
      </w:pPr>
    </w:p>
    <w:p w14:paraId="5199A6DD" w14:textId="77777777" w:rsidR="0048348E" w:rsidRPr="009D60D1" w:rsidRDefault="00ED6996" w:rsidP="007D0A6E">
      <w:pPr>
        <w:spacing w:line="480" w:lineRule="auto"/>
        <w:jc w:val="both"/>
        <w:rPr>
          <w:i/>
          <w:sz w:val="24"/>
          <w:szCs w:val="24"/>
        </w:rPr>
      </w:pPr>
      <w:r w:rsidRPr="009D60D1">
        <w:rPr>
          <w:sz w:val="24"/>
          <w:szCs w:val="24"/>
        </w:rPr>
        <w:t>Tud</w:t>
      </w:r>
      <w:r w:rsidRPr="009D60D1">
        <w:rPr>
          <w:sz w:val="24"/>
          <w:szCs w:val="24"/>
        </w:rPr>
        <w:t xml:space="preserve">or, S. (2023) </w:t>
      </w:r>
      <w:r w:rsidRPr="009D60D1">
        <w:rPr>
          <w:i/>
          <w:sz w:val="24"/>
          <w:szCs w:val="24"/>
        </w:rPr>
        <w:t>Police standards and culture: Restoring public trust.</w:t>
      </w:r>
    </w:p>
    <w:p w14:paraId="0EA35377" w14:textId="77777777" w:rsidR="0048348E" w:rsidRPr="009D60D1" w:rsidRDefault="00ED6996" w:rsidP="007D0A6E">
      <w:pPr>
        <w:spacing w:line="480" w:lineRule="auto"/>
        <w:jc w:val="both"/>
        <w:rPr>
          <w:sz w:val="24"/>
          <w:szCs w:val="24"/>
        </w:rPr>
      </w:pPr>
      <w:r w:rsidRPr="009D60D1">
        <w:rPr>
          <w:sz w:val="24"/>
          <w:szCs w:val="24"/>
        </w:rPr>
        <w:t xml:space="preserve">Available at: </w:t>
      </w:r>
      <w:hyperlink r:id="rId26">
        <w:r w:rsidRPr="009D60D1">
          <w:rPr>
            <w:color w:val="1155CC"/>
            <w:sz w:val="24"/>
            <w:szCs w:val="24"/>
            <w:u w:val="single"/>
          </w:rPr>
          <w:t>https://lordslibrary.parliament.uk/police-standards-and-culture-resto</w:t>
        </w:r>
        <w:r w:rsidRPr="009D60D1">
          <w:rPr>
            <w:color w:val="1155CC"/>
            <w:sz w:val="24"/>
            <w:szCs w:val="24"/>
            <w:u w:val="single"/>
          </w:rPr>
          <w:t>ring-public-trust/</w:t>
        </w:r>
      </w:hyperlink>
      <w:r w:rsidRPr="009D60D1">
        <w:rPr>
          <w:sz w:val="24"/>
          <w:szCs w:val="24"/>
        </w:rPr>
        <w:t xml:space="preserve"> (Accessed on: 25th September, 2023)</w:t>
      </w:r>
    </w:p>
    <w:p w14:paraId="2AC5B447" w14:textId="77777777" w:rsidR="0048348E" w:rsidRPr="009D60D1" w:rsidRDefault="0048348E" w:rsidP="007D0A6E">
      <w:pPr>
        <w:spacing w:line="480" w:lineRule="auto"/>
        <w:jc w:val="both"/>
        <w:rPr>
          <w:sz w:val="24"/>
          <w:szCs w:val="24"/>
        </w:rPr>
      </w:pPr>
    </w:p>
    <w:p w14:paraId="7DA1DC89" w14:textId="77777777" w:rsidR="0048348E" w:rsidRPr="009D60D1" w:rsidRDefault="00ED6996" w:rsidP="007D0A6E">
      <w:pPr>
        <w:spacing w:line="480" w:lineRule="auto"/>
        <w:jc w:val="both"/>
        <w:rPr>
          <w:sz w:val="24"/>
          <w:szCs w:val="24"/>
        </w:rPr>
      </w:pPr>
      <w:r w:rsidRPr="009D60D1">
        <w:rPr>
          <w:sz w:val="24"/>
          <w:szCs w:val="24"/>
        </w:rPr>
        <w:t xml:space="preserve">UK Government (2012) </w:t>
      </w:r>
      <w:r w:rsidRPr="009D60D1">
        <w:rPr>
          <w:i/>
          <w:sz w:val="24"/>
          <w:szCs w:val="24"/>
        </w:rPr>
        <w:t>Definition of policing by consent.</w:t>
      </w:r>
      <w:r w:rsidRPr="009D60D1">
        <w:rPr>
          <w:sz w:val="24"/>
          <w:szCs w:val="24"/>
        </w:rPr>
        <w:t xml:space="preserve"> Available at: </w:t>
      </w:r>
      <w:hyperlink r:id="rId27">
        <w:r w:rsidRPr="009D60D1">
          <w:rPr>
            <w:color w:val="1155CC"/>
            <w:sz w:val="24"/>
            <w:szCs w:val="24"/>
            <w:u w:val="single"/>
          </w:rPr>
          <w:t>https://www.gov.uk/government/publications/policing-by-consent/definition-of-policing-by-consent</w:t>
        </w:r>
      </w:hyperlink>
      <w:r w:rsidRPr="009D60D1">
        <w:rPr>
          <w:sz w:val="24"/>
          <w:szCs w:val="24"/>
        </w:rPr>
        <w:t xml:space="preserve"> (Accessed on: 28th September, 2023)</w:t>
      </w:r>
    </w:p>
    <w:p w14:paraId="45965E51" w14:textId="77777777" w:rsidR="0048348E" w:rsidRPr="009D60D1" w:rsidRDefault="0048348E" w:rsidP="007D0A6E">
      <w:pPr>
        <w:spacing w:line="480" w:lineRule="auto"/>
        <w:jc w:val="both"/>
        <w:rPr>
          <w:sz w:val="24"/>
          <w:szCs w:val="24"/>
        </w:rPr>
      </w:pPr>
    </w:p>
    <w:p w14:paraId="34AD2EA8" w14:textId="77777777" w:rsidR="0048348E" w:rsidRPr="009D60D1" w:rsidRDefault="00ED6996" w:rsidP="007D0A6E">
      <w:pPr>
        <w:spacing w:line="480" w:lineRule="auto"/>
        <w:jc w:val="both"/>
        <w:rPr>
          <w:sz w:val="24"/>
          <w:szCs w:val="24"/>
        </w:rPr>
      </w:pPr>
      <w:r w:rsidRPr="009D60D1">
        <w:rPr>
          <w:sz w:val="24"/>
          <w:szCs w:val="24"/>
        </w:rPr>
        <w:t xml:space="preserve">UK Government (2023) </w:t>
      </w:r>
      <w:r w:rsidRPr="009D60D1">
        <w:rPr>
          <w:i/>
          <w:sz w:val="24"/>
          <w:szCs w:val="24"/>
        </w:rPr>
        <w:t>Public perceptions of policing: A review of re</w:t>
      </w:r>
      <w:r w:rsidRPr="009D60D1">
        <w:rPr>
          <w:i/>
          <w:sz w:val="24"/>
          <w:szCs w:val="24"/>
        </w:rPr>
        <w:t xml:space="preserve">search and literature. </w:t>
      </w:r>
      <w:r w:rsidRPr="009D60D1">
        <w:rPr>
          <w:sz w:val="24"/>
          <w:szCs w:val="24"/>
        </w:rPr>
        <w:t xml:space="preserve">Available at: </w:t>
      </w:r>
      <w:hyperlink r:id="rId28">
        <w:r w:rsidRPr="009D60D1">
          <w:rPr>
            <w:color w:val="1155CC"/>
            <w:sz w:val="24"/>
            <w:szCs w:val="24"/>
            <w:u w:val="single"/>
          </w:rPr>
          <w:t>https://www.gov.uk/govern</w:t>
        </w:r>
        <w:r w:rsidRPr="009D60D1">
          <w:rPr>
            <w:color w:val="1155CC"/>
            <w:sz w:val="24"/>
            <w:szCs w:val="24"/>
            <w:u w:val="single"/>
          </w:rPr>
          <w:t>ment/publications/public-perceptions-of-policing-a-review-of-research-and-literature/public-perceptions-of-policing-a-review-of-research-and-literature</w:t>
        </w:r>
      </w:hyperlink>
      <w:r w:rsidRPr="009D60D1">
        <w:rPr>
          <w:sz w:val="24"/>
          <w:szCs w:val="24"/>
        </w:rPr>
        <w:t xml:space="preserve"> (Accessed on: 26th September, 2023)</w:t>
      </w:r>
    </w:p>
    <w:p w14:paraId="72E3A5B7" w14:textId="77777777" w:rsidR="0048348E" w:rsidRPr="009D60D1" w:rsidRDefault="0048348E" w:rsidP="007D0A6E">
      <w:pPr>
        <w:spacing w:line="480" w:lineRule="auto"/>
        <w:jc w:val="both"/>
        <w:rPr>
          <w:sz w:val="24"/>
          <w:szCs w:val="24"/>
        </w:rPr>
      </w:pPr>
    </w:p>
    <w:p w14:paraId="225950A6" w14:textId="77777777" w:rsidR="0048348E" w:rsidRPr="009D60D1" w:rsidRDefault="00ED6996" w:rsidP="007D0A6E">
      <w:pPr>
        <w:spacing w:line="480" w:lineRule="auto"/>
        <w:jc w:val="both"/>
        <w:rPr>
          <w:sz w:val="24"/>
          <w:szCs w:val="24"/>
        </w:rPr>
      </w:pPr>
      <w:r w:rsidRPr="009D60D1">
        <w:rPr>
          <w:sz w:val="24"/>
          <w:szCs w:val="24"/>
        </w:rPr>
        <w:lastRenderedPageBreak/>
        <w:t xml:space="preserve">Westmarland, L., and Conway, S. (2020) ‘Police ethics and integrity: Keep the ‘blue code’ of silence’, </w:t>
      </w:r>
      <w:r w:rsidRPr="009D60D1">
        <w:rPr>
          <w:i/>
          <w:sz w:val="24"/>
          <w:szCs w:val="24"/>
        </w:rPr>
        <w:t>International Journal of Police Science &amp; Management,</w:t>
      </w:r>
      <w:r w:rsidRPr="009D60D1">
        <w:rPr>
          <w:sz w:val="24"/>
          <w:szCs w:val="24"/>
        </w:rPr>
        <w:t xml:space="preserve"> 22 (4), pp. 378-392. DOI: </w:t>
      </w:r>
      <w:hyperlink r:id="rId29">
        <w:r w:rsidRPr="009D60D1">
          <w:rPr>
            <w:color w:val="1155CC"/>
            <w:sz w:val="24"/>
            <w:szCs w:val="24"/>
            <w:u w:val="single"/>
          </w:rPr>
          <w:t>https://doi.org</w:t>
        </w:r>
        <w:r w:rsidRPr="009D60D1">
          <w:rPr>
            <w:color w:val="1155CC"/>
            <w:sz w:val="24"/>
            <w:szCs w:val="24"/>
            <w:u w:val="single"/>
          </w:rPr>
          <w:t>/10.1177/1461355720947762</w:t>
        </w:r>
      </w:hyperlink>
      <w:r w:rsidRPr="009D60D1">
        <w:rPr>
          <w:sz w:val="24"/>
          <w:szCs w:val="24"/>
        </w:rPr>
        <w:t xml:space="preserve"> (Accessed on: 27th </w:t>
      </w:r>
      <w:proofErr w:type="gramStart"/>
      <w:r w:rsidRPr="009D60D1">
        <w:rPr>
          <w:sz w:val="24"/>
          <w:szCs w:val="24"/>
        </w:rPr>
        <w:t>September,</w:t>
      </w:r>
      <w:proofErr w:type="gramEnd"/>
      <w:r w:rsidRPr="009D60D1">
        <w:rPr>
          <w:sz w:val="24"/>
          <w:szCs w:val="24"/>
        </w:rPr>
        <w:t xml:space="preserve"> 2023)</w:t>
      </w:r>
    </w:p>
    <w:p w14:paraId="5777AAD3" w14:textId="77777777" w:rsidR="0048348E" w:rsidRPr="009D60D1" w:rsidRDefault="0048348E" w:rsidP="007D0A6E">
      <w:pPr>
        <w:spacing w:line="480" w:lineRule="auto"/>
        <w:jc w:val="both"/>
        <w:rPr>
          <w:sz w:val="24"/>
          <w:szCs w:val="24"/>
        </w:rPr>
      </w:pPr>
    </w:p>
    <w:p w14:paraId="24E1352C" w14:textId="77777777" w:rsidR="0048348E" w:rsidRPr="009D60D1" w:rsidRDefault="00ED6996" w:rsidP="007D0A6E">
      <w:pPr>
        <w:spacing w:line="480" w:lineRule="auto"/>
        <w:jc w:val="both"/>
        <w:rPr>
          <w:sz w:val="24"/>
          <w:szCs w:val="24"/>
        </w:rPr>
      </w:pPr>
      <w:r w:rsidRPr="009D60D1">
        <w:rPr>
          <w:sz w:val="24"/>
          <w:szCs w:val="24"/>
        </w:rPr>
        <w:t xml:space="preserve">Wilkinson, A., B. (2014) </w:t>
      </w:r>
      <w:r w:rsidRPr="009D60D1">
        <w:rPr>
          <w:i/>
          <w:sz w:val="24"/>
          <w:szCs w:val="24"/>
        </w:rPr>
        <w:t xml:space="preserve">Truth or Consequences: Choose the road that avoids career disaster. </w:t>
      </w:r>
      <w:r w:rsidRPr="009D60D1">
        <w:rPr>
          <w:sz w:val="24"/>
          <w:szCs w:val="24"/>
        </w:rPr>
        <w:t xml:space="preserve">Available at: </w:t>
      </w:r>
      <w:hyperlink r:id="rId30">
        <w:r w:rsidRPr="009D60D1">
          <w:rPr>
            <w:color w:val="1155CC"/>
            <w:sz w:val="24"/>
            <w:szCs w:val="24"/>
            <w:u w:val="single"/>
          </w:rPr>
          <w:t>https://www.law.berkeley.edu/files/Honesty_is_the_Best_Policy.pdf</w:t>
        </w:r>
      </w:hyperlink>
      <w:r w:rsidRPr="009D60D1">
        <w:rPr>
          <w:sz w:val="24"/>
          <w:szCs w:val="24"/>
        </w:rPr>
        <w:t xml:space="preserve"> (Accessed on: 26th </w:t>
      </w:r>
      <w:proofErr w:type="gramStart"/>
      <w:r w:rsidRPr="009D60D1">
        <w:rPr>
          <w:sz w:val="24"/>
          <w:szCs w:val="24"/>
        </w:rPr>
        <w:t>September,</w:t>
      </w:r>
      <w:proofErr w:type="gramEnd"/>
      <w:r w:rsidRPr="009D60D1">
        <w:rPr>
          <w:sz w:val="24"/>
          <w:szCs w:val="24"/>
        </w:rPr>
        <w:t xml:space="preserve"> 2023)</w:t>
      </w:r>
    </w:p>
    <w:p w14:paraId="6EC1AEA0" w14:textId="77777777" w:rsidR="0048348E" w:rsidRPr="009D60D1" w:rsidRDefault="0048348E" w:rsidP="007D0A6E">
      <w:pPr>
        <w:spacing w:line="480" w:lineRule="auto"/>
        <w:jc w:val="both"/>
        <w:rPr>
          <w:b/>
          <w:sz w:val="24"/>
          <w:szCs w:val="24"/>
          <w:u w:val="single"/>
        </w:rPr>
      </w:pPr>
    </w:p>
    <w:p w14:paraId="17552192" w14:textId="77777777" w:rsidR="0048348E" w:rsidRPr="009D60D1" w:rsidRDefault="00ED6996" w:rsidP="007D0A6E">
      <w:pPr>
        <w:spacing w:line="480" w:lineRule="auto"/>
        <w:jc w:val="both"/>
        <w:rPr>
          <w:b/>
          <w:sz w:val="24"/>
          <w:szCs w:val="24"/>
          <w:u w:val="single"/>
        </w:rPr>
      </w:pPr>
      <w:r w:rsidRPr="009D60D1">
        <w:rPr>
          <w:b/>
          <w:sz w:val="24"/>
          <w:szCs w:val="24"/>
          <w:u w:val="single"/>
        </w:rPr>
        <w:t>Appendices:</w:t>
      </w:r>
    </w:p>
    <w:p w14:paraId="37F591D1" w14:textId="77777777" w:rsidR="0048348E" w:rsidRPr="009D60D1" w:rsidRDefault="0048348E" w:rsidP="007D0A6E">
      <w:pPr>
        <w:spacing w:line="480" w:lineRule="auto"/>
        <w:jc w:val="both"/>
        <w:rPr>
          <w:b/>
          <w:sz w:val="24"/>
          <w:szCs w:val="24"/>
          <w:u w:val="single"/>
        </w:rPr>
      </w:pPr>
    </w:p>
    <w:p w14:paraId="62E7C61B" w14:textId="77777777" w:rsidR="0048348E" w:rsidRPr="009D60D1" w:rsidRDefault="00ED6996" w:rsidP="007D0A6E">
      <w:pPr>
        <w:spacing w:line="480" w:lineRule="auto"/>
        <w:jc w:val="both"/>
        <w:rPr>
          <w:b/>
          <w:sz w:val="24"/>
          <w:szCs w:val="24"/>
          <w:u w:val="single"/>
        </w:rPr>
      </w:pPr>
      <w:r w:rsidRPr="009D60D1">
        <w:rPr>
          <w:b/>
          <w:sz w:val="24"/>
          <w:szCs w:val="24"/>
          <w:u w:val="single"/>
        </w:rPr>
        <w:t>Appendix 1:</w:t>
      </w:r>
    </w:p>
    <w:p w14:paraId="70A7E913" w14:textId="77777777" w:rsidR="0048348E" w:rsidRPr="009D60D1" w:rsidRDefault="0048348E" w:rsidP="007D0A6E">
      <w:pPr>
        <w:spacing w:line="480" w:lineRule="auto"/>
        <w:jc w:val="both"/>
        <w:rPr>
          <w:sz w:val="24"/>
          <w:szCs w:val="24"/>
        </w:rPr>
      </w:pPr>
    </w:p>
    <w:p w14:paraId="74A573FD" w14:textId="77777777" w:rsidR="0048348E" w:rsidRPr="009D60D1" w:rsidRDefault="00ED6996" w:rsidP="007D0A6E">
      <w:pPr>
        <w:spacing w:line="480" w:lineRule="auto"/>
        <w:jc w:val="both"/>
        <w:rPr>
          <w:sz w:val="24"/>
          <w:szCs w:val="24"/>
        </w:rPr>
      </w:pPr>
      <w:r w:rsidRPr="009D60D1">
        <w:rPr>
          <w:sz w:val="24"/>
          <w:szCs w:val="24"/>
        </w:rPr>
        <w:t xml:space="preserve">College of Policing (2014a) </w:t>
      </w:r>
      <w:r w:rsidRPr="009D60D1">
        <w:rPr>
          <w:i/>
          <w:sz w:val="24"/>
          <w:szCs w:val="24"/>
        </w:rPr>
        <w:t>Code of Ethics</w:t>
      </w:r>
      <w:r w:rsidRPr="009D60D1">
        <w:rPr>
          <w:sz w:val="24"/>
          <w:szCs w:val="24"/>
        </w:rPr>
        <w:t xml:space="preserve">. Available at: </w:t>
      </w:r>
      <w:hyperlink r:id="rId31">
        <w:r w:rsidRPr="009D60D1">
          <w:rPr>
            <w:color w:val="1155CC"/>
            <w:sz w:val="24"/>
            <w:szCs w:val="24"/>
            <w:u w:val="single"/>
          </w:rPr>
          <w:t>https://assets.college.police.uk/s3fs-public/2021-02/code_of_ethics.pdf</w:t>
        </w:r>
      </w:hyperlink>
      <w:r w:rsidRPr="009D60D1">
        <w:rPr>
          <w:sz w:val="24"/>
          <w:szCs w:val="24"/>
        </w:rPr>
        <w:t xml:space="preserve"> (Accessed </w:t>
      </w:r>
      <w:r w:rsidRPr="009D60D1">
        <w:rPr>
          <w:sz w:val="24"/>
          <w:szCs w:val="24"/>
        </w:rPr>
        <w:lastRenderedPageBreak/>
        <w:t xml:space="preserve">on: 25th </w:t>
      </w:r>
      <w:proofErr w:type="gramStart"/>
      <w:r w:rsidRPr="009D60D1">
        <w:rPr>
          <w:sz w:val="24"/>
          <w:szCs w:val="24"/>
        </w:rPr>
        <w:t>September,</w:t>
      </w:r>
      <w:proofErr w:type="gramEnd"/>
      <w:r w:rsidRPr="009D60D1">
        <w:rPr>
          <w:sz w:val="24"/>
          <w:szCs w:val="24"/>
        </w:rPr>
        <w:t xml:space="preserve"> 2023)</w:t>
      </w:r>
      <w:r w:rsidRPr="009D60D1">
        <w:rPr>
          <w:noProof/>
          <w:sz w:val="24"/>
          <w:szCs w:val="24"/>
        </w:rPr>
        <w:drawing>
          <wp:inline distT="114300" distB="114300" distL="114300" distR="114300" wp14:anchorId="5EB043B4" wp14:editId="2B223FA9">
            <wp:extent cx="5731200" cy="5054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2"/>
                    <a:srcRect/>
                    <a:stretch>
                      <a:fillRect/>
                    </a:stretch>
                  </pic:blipFill>
                  <pic:spPr>
                    <a:xfrm>
                      <a:off x="0" y="0"/>
                      <a:ext cx="5731200" cy="5054600"/>
                    </a:xfrm>
                    <a:prstGeom prst="rect">
                      <a:avLst/>
                    </a:prstGeom>
                    <a:ln/>
                  </pic:spPr>
                </pic:pic>
              </a:graphicData>
            </a:graphic>
          </wp:inline>
        </w:drawing>
      </w:r>
    </w:p>
    <w:p w14:paraId="0A5F94F1" w14:textId="77777777" w:rsidR="0048348E" w:rsidRPr="009D60D1" w:rsidRDefault="0048348E" w:rsidP="007D0A6E">
      <w:pPr>
        <w:spacing w:line="480" w:lineRule="auto"/>
        <w:jc w:val="both"/>
        <w:rPr>
          <w:sz w:val="24"/>
          <w:szCs w:val="24"/>
        </w:rPr>
      </w:pPr>
    </w:p>
    <w:p w14:paraId="0FE1A7E9" w14:textId="77777777" w:rsidR="0048348E" w:rsidRPr="009D60D1" w:rsidRDefault="0048348E" w:rsidP="007D0A6E">
      <w:pPr>
        <w:spacing w:line="480" w:lineRule="auto"/>
        <w:jc w:val="both"/>
        <w:rPr>
          <w:sz w:val="24"/>
          <w:szCs w:val="24"/>
        </w:rPr>
      </w:pPr>
    </w:p>
    <w:p w14:paraId="5EF35EA0" w14:textId="77777777" w:rsidR="0048348E" w:rsidRPr="009D60D1" w:rsidRDefault="0048348E" w:rsidP="007D0A6E">
      <w:pPr>
        <w:spacing w:line="480" w:lineRule="auto"/>
        <w:jc w:val="both"/>
        <w:rPr>
          <w:sz w:val="24"/>
          <w:szCs w:val="24"/>
        </w:rPr>
      </w:pPr>
    </w:p>
    <w:p w14:paraId="3981F6D1" w14:textId="77777777" w:rsidR="0048348E" w:rsidRPr="009D60D1" w:rsidRDefault="0048348E" w:rsidP="007D0A6E">
      <w:pPr>
        <w:spacing w:line="480" w:lineRule="auto"/>
        <w:jc w:val="both"/>
        <w:rPr>
          <w:sz w:val="24"/>
          <w:szCs w:val="24"/>
        </w:rPr>
      </w:pPr>
    </w:p>
    <w:p w14:paraId="49E68FD5" w14:textId="77777777" w:rsidR="0048348E" w:rsidRPr="009D60D1" w:rsidRDefault="0048348E" w:rsidP="007D0A6E">
      <w:pPr>
        <w:spacing w:line="480" w:lineRule="auto"/>
        <w:jc w:val="both"/>
        <w:rPr>
          <w:sz w:val="24"/>
          <w:szCs w:val="24"/>
        </w:rPr>
      </w:pPr>
    </w:p>
    <w:p w14:paraId="2D28CB67" w14:textId="77777777" w:rsidR="0048348E" w:rsidRPr="009D60D1" w:rsidRDefault="0048348E" w:rsidP="007D0A6E">
      <w:pPr>
        <w:spacing w:line="480" w:lineRule="auto"/>
        <w:jc w:val="both"/>
        <w:rPr>
          <w:sz w:val="24"/>
          <w:szCs w:val="24"/>
        </w:rPr>
      </w:pPr>
    </w:p>
    <w:p w14:paraId="110FECE9" w14:textId="77777777" w:rsidR="0048348E" w:rsidRPr="009D60D1" w:rsidRDefault="0048348E" w:rsidP="007D0A6E">
      <w:pPr>
        <w:spacing w:line="480" w:lineRule="auto"/>
        <w:jc w:val="both"/>
        <w:rPr>
          <w:sz w:val="24"/>
          <w:szCs w:val="24"/>
        </w:rPr>
      </w:pPr>
    </w:p>
    <w:p w14:paraId="2B006CDB" w14:textId="77777777" w:rsidR="0048348E" w:rsidRPr="009D60D1" w:rsidRDefault="0048348E" w:rsidP="007D0A6E">
      <w:pPr>
        <w:spacing w:line="480" w:lineRule="auto"/>
        <w:jc w:val="both"/>
        <w:rPr>
          <w:sz w:val="24"/>
          <w:szCs w:val="24"/>
        </w:rPr>
      </w:pPr>
    </w:p>
    <w:p w14:paraId="64889AE1" w14:textId="77777777" w:rsidR="0048348E" w:rsidRPr="009D60D1" w:rsidRDefault="0048348E" w:rsidP="007D0A6E">
      <w:pPr>
        <w:spacing w:line="480" w:lineRule="auto"/>
        <w:jc w:val="both"/>
        <w:rPr>
          <w:b/>
          <w:i/>
          <w:sz w:val="24"/>
          <w:szCs w:val="24"/>
          <w:u w:val="single"/>
        </w:rPr>
      </w:pPr>
    </w:p>
    <w:p w14:paraId="67AA88E5" w14:textId="77777777" w:rsidR="0048348E" w:rsidRPr="009D60D1" w:rsidRDefault="00ED6996" w:rsidP="007D0A6E">
      <w:pPr>
        <w:spacing w:line="480" w:lineRule="auto"/>
        <w:jc w:val="both"/>
        <w:rPr>
          <w:sz w:val="24"/>
          <w:szCs w:val="24"/>
        </w:rPr>
      </w:pPr>
      <w:r w:rsidRPr="009D60D1">
        <w:rPr>
          <w:b/>
          <w:i/>
          <w:sz w:val="24"/>
          <w:szCs w:val="24"/>
          <w:u w:val="single"/>
        </w:rPr>
        <w:lastRenderedPageBreak/>
        <w:t xml:space="preserve">How </w:t>
      </w:r>
      <w:r w:rsidRPr="009D60D1">
        <w:rPr>
          <w:b/>
          <w:i/>
          <w:sz w:val="24"/>
          <w:szCs w:val="24"/>
          <w:u w:val="single"/>
        </w:rPr>
        <w:t>effective is a multi-agency approach as a means of managing violent and sexual offenders?</w:t>
      </w:r>
    </w:p>
    <w:p w14:paraId="1452AD42" w14:textId="77777777" w:rsidR="0048348E" w:rsidRPr="009D60D1" w:rsidRDefault="0048348E" w:rsidP="007D0A6E">
      <w:pPr>
        <w:spacing w:line="480" w:lineRule="auto"/>
        <w:jc w:val="both"/>
        <w:rPr>
          <w:sz w:val="24"/>
          <w:szCs w:val="24"/>
        </w:rPr>
      </w:pPr>
    </w:p>
    <w:p w14:paraId="42CD7E50" w14:textId="25C2BEC3" w:rsidR="0048348E" w:rsidRPr="009D60D1" w:rsidRDefault="00ED6996" w:rsidP="007D0A6E">
      <w:pPr>
        <w:spacing w:line="480" w:lineRule="auto"/>
        <w:jc w:val="both"/>
        <w:rPr>
          <w:sz w:val="24"/>
          <w:szCs w:val="24"/>
        </w:rPr>
      </w:pPr>
      <w:r w:rsidRPr="009D60D1">
        <w:rPr>
          <w:sz w:val="24"/>
          <w:szCs w:val="24"/>
        </w:rPr>
        <w:t xml:space="preserve">Central to the </w:t>
      </w:r>
      <w:r w:rsidR="009D60D1" w:rsidRPr="009D60D1">
        <w:rPr>
          <w:sz w:val="24"/>
          <w:szCs w:val="24"/>
        </w:rPr>
        <w:t>preservation</w:t>
      </w:r>
      <w:r w:rsidRPr="009D60D1">
        <w:rPr>
          <w:sz w:val="24"/>
          <w:szCs w:val="24"/>
        </w:rPr>
        <w:t xml:space="preserve"> of a democratic society, is the universally recognised understanding that the government must protect and safeguard the lives and rights of its citizens, including an individual’s right to liberty; Article 5 of the </w:t>
      </w:r>
      <w:r w:rsidRPr="009D60D1">
        <w:rPr>
          <w:i/>
          <w:sz w:val="24"/>
          <w:szCs w:val="24"/>
        </w:rPr>
        <w:t xml:space="preserve">Human Rights Act (1998) </w:t>
      </w:r>
      <w:r w:rsidRPr="009D60D1">
        <w:rPr>
          <w:sz w:val="24"/>
          <w:szCs w:val="24"/>
        </w:rPr>
        <w:t xml:space="preserve">(Tudor, 2023). </w:t>
      </w:r>
    </w:p>
    <w:p w14:paraId="6073ABE3" w14:textId="77777777" w:rsidR="0048348E" w:rsidRPr="009D60D1" w:rsidRDefault="00ED6996" w:rsidP="007D0A6E">
      <w:pPr>
        <w:spacing w:line="480" w:lineRule="auto"/>
        <w:jc w:val="both"/>
        <w:rPr>
          <w:sz w:val="24"/>
          <w:szCs w:val="24"/>
        </w:rPr>
      </w:pPr>
      <w:r w:rsidRPr="009D60D1">
        <w:rPr>
          <w:sz w:val="24"/>
          <w:szCs w:val="24"/>
        </w:rPr>
        <w:t xml:space="preserve">Protecting the public, the vulnerable and bringing offenders to justice are among the police’s principal legal and moral responsibility (Creedon, 2022). Herein lies, the dilemma with reference to dual state responsibilities. This seemingly straightforward </w:t>
      </w:r>
      <w:r w:rsidRPr="009D60D1">
        <w:rPr>
          <w:sz w:val="24"/>
          <w:szCs w:val="24"/>
        </w:rPr>
        <w:t xml:space="preserve">principle of protecting and safeguarding society has been described by Creedon (2022) as a carefully constructed balancing act </w:t>
      </w:r>
      <w:proofErr w:type="gramStart"/>
      <w:r w:rsidRPr="009D60D1">
        <w:rPr>
          <w:sz w:val="24"/>
          <w:szCs w:val="24"/>
        </w:rPr>
        <w:t>taking into account</w:t>
      </w:r>
      <w:proofErr w:type="gramEnd"/>
      <w:r w:rsidRPr="009D60D1">
        <w:rPr>
          <w:sz w:val="24"/>
          <w:szCs w:val="24"/>
        </w:rPr>
        <w:t xml:space="preserve"> the management of ex-offenders, particularly violent and sexual offenders and their right to liberty. </w:t>
      </w:r>
    </w:p>
    <w:p w14:paraId="509601B9" w14:textId="60B82CF7" w:rsidR="0048348E" w:rsidRPr="009D60D1" w:rsidRDefault="00ED6996" w:rsidP="007D0A6E">
      <w:pPr>
        <w:spacing w:line="480" w:lineRule="auto"/>
        <w:jc w:val="both"/>
        <w:rPr>
          <w:sz w:val="24"/>
          <w:szCs w:val="24"/>
        </w:rPr>
      </w:pPr>
      <w:r w:rsidRPr="009D60D1">
        <w:rPr>
          <w:sz w:val="24"/>
          <w:szCs w:val="24"/>
        </w:rPr>
        <w:t>A mult</w:t>
      </w:r>
      <w:r w:rsidRPr="009D60D1">
        <w:rPr>
          <w:sz w:val="24"/>
          <w:szCs w:val="24"/>
        </w:rPr>
        <w:t>i-agency approach and the coordinated response of public sector agencies has become the cornerstone in crime prevention (McCartan, 2023)</w:t>
      </w:r>
      <w:r w:rsidR="00E306A4">
        <w:rPr>
          <w:sz w:val="24"/>
          <w:szCs w:val="24"/>
        </w:rPr>
        <w:t>,</w:t>
      </w:r>
      <w:r w:rsidRPr="009D60D1">
        <w:rPr>
          <w:sz w:val="24"/>
          <w:szCs w:val="24"/>
        </w:rPr>
        <w:t xml:space="preserve"> which has been suggested by Crawford and L’Hoiry (2015) as essential to ensure the robust and proactive management of </w:t>
      </w:r>
      <w:r w:rsidRPr="009D60D1">
        <w:rPr>
          <w:sz w:val="24"/>
          <w:szCs w:val="24"/>
        </w:rPr>
        <w:t>individuals that pose the greatest risk to the public. This approach of the bringing together of key partners to manage violent and sexual offenders has been examined and questioned to establish its effectiveness.</w:t>
      </w:r>
    </w:p>
    <w:p w14:paraId="25CD0361" w14:textId="77777777" w:rsidR="0048348E" w:rsidRPr="009D60D1" w:rsidRDefault="0048348E" w:rsidP="007D0A6E">
      <w:pPr>
        <w:spacing w:line="480" w:lineRule="auto"/>
        <w:jc w:val="both"/>
        <w:rPr>
          <w:sz w:val="24"/>
          <w:szCs w:val="24"/>
        </w:rPr>
      </w:pPr>
    </w:p>
    <w:p w14:paraId="45076CAA" w14:textId="77777777" w:rsidR="0048348E" w:rsidRPr="009D60D1" w:rsidRDefault="0048348E" w:rsidP="007D0A6E">
      <w:pPr>
        <w:spacing w:line="480" w:lineRule="auto"/>
        <w:jc w:val="both"/>
        <w:rPr>
          <w:sz w:val="24"/>
          <w:szCs w:val="24"/>
        </w:rPr>
      </w:pPr>
    </w:p>
    <w:p w14:paraId="48E09A16" w14:textId="77777777" w:rsidR="0048348E" w:rsidRPr="009D60D1" w:rsidRDefault="00ED6996" w:rsidP="007D0A6E">
      <w:pPr>
        <w:spacing w:line="480" w:lineRule="auto"/>
        <w:jc w:val="both"/>
        <w:rPr>
          <w:sz w:val="24"/>
          <w:szCs w:val="24"/>
        </w:rPr>
      </w:pPr>
      <w:r w:rsidRPr="009D60D1">
        <w:rPr>
          <w:sz w:val="24"/>
          <w:szCs w:val="24"/>
        </w:rPr>
        <w:t>The United Kingdom is recognised as havi</w:t>
      </w:r>
      <w:r w:rsidRPr="009D60D1">
        <w:rPr>
          <w:sz w:val="24"/>
          <w:szCs w:val="24"/>
        </w:rPr>
        <w:t>ng the toughest powers in the world, regarding the management of violent and sexual offenders (McCartan, 2023). This has been attributable to the implementation of a risk-based approach and personalised risk management plan (National Police Cheif’s Council</w:t>
      </w:r>
      <w:r w:rsidRPr="009D60D1">
        <w:rPr>
          <w:sz w:val="24"/>
          <w:szCs w:val="24"/>
        </w:rPr>
        <w:t xml:space="preserve">, 2017). It remains imperative </w:t>
      </w:r>
      <w:r w:rsidRPr="009D60D1">
        <w:rPr>
          <w:sz w:val="24"/>
          <w:szCs w:val="24"/>
        </w:rPr>
        <w:lastRenderedPageBreak/>
        <w:t>that an individual’s human rights are maintained and therefore, it is fundamental to appropriately allocate resources to effectively monitor and manage individuals convicted of a particular category of offending long after th</w:t>
      </w:r>
      <w:r w:rsidRPr="009D60D1">
        <w:rPr>
          <w:sz w:val="24"/>
          <w:szCs w:val="24"/>
        </w:rPr>
        <w:t>eir punishment, and whilst being reintroduced into society (College of Policing, 2023).</w:t>
      </w:r>
    </w:p>
    <w:p w14:paraId="6B842025" w14:textId="77777777" w:rsidR="0048348E" w:rsidRPr="009D60D1" w:rsidRDefault="0048348E" w:rsidP="007D0A6E">
      <w:pPr>
        <w:spacing w:line="480" w:lineRule="auto"/>
        <w:jc w:val="both"/>
        <w:rPr>
          <w:sz w:val="24"/>
          <w:szCs w:val="24"/>
        </w:rPr>
      </w:pPr>
    </w:p>
    <w:p w14:paraId="46D229B2" w14:textId="77777777" w:rsidR="0048348E" w:rsidRPr="009D60D1" w:rsidRDefault="00ED6996" w:rsidP="007D0A6E">
      <w:pPr>
        <w:spacing w:line="480" w:lineRule="auto"/>
        <w:jc w:val="both"/>
        <w:rPr>
          <w:sz w:val="24"/>
          <w:szCs w:val="24"/>
        </w:rPr>
      </w:pPr>
      <w:r w:rsidRPr="009D60D1">
        <w:rPr>
          <w:sz w:val="24"/>
          <w:szCs w:val="24"/>
        </w:rPr>
        <w:t>To manage the real or perceived risk posed by sexual and violent offenders, multi-agency protection arrangements; ‘MAPPA’ were established by the</w:t>
      </w:r>
      <w:r w:rsidRPr="009D60D1">
        <w:rPr>
          <w:i/>
          <w:sz w:val="24"/>
          <w:szCs w:val="24"/>
        </w:rPr>
        <w:t xml:space="preserve"> Criminal Justice Act </w:t>
      </w:r>
      <w:r w:rsidRPr="009D60D1">
        <w:rPr>
          <w:i/>
          <w:sz w:val="24"/>
          <w:szCs w:val="24"/>
        </w:rPr>
        <w:t xml:space="preserve">(2003) </w:t>
      </w:r>
      <w:r w:rsidRPr="009D60D1">
        <w:rPr>
          <w:sz w:val="24"/>
          <w:szCs w:val="24"/>
        </w:rPr>
        <w:t>(Ministry of Justice, 2022). ‘MAPPA’ are statutory arrangements which collate the police, probation, and prison services to form the ‘responsible authority’ legally responsible for the identification of individuals, sharing of information, and the a</w:t>
      </w:r>
      <w:r w:rsidRPr="009D60D1">
        <w:rPr>
          <w:sz w:val="24"/>
          <w:szCs w:val="24"/>
        </w:rPr>
        <w:t>ssessment and management of risk (Kewley, 2017). This, as well as working closely with other agencies provide the most optimal opportunity in the protection of citizens whilst respecting an individual’s liberty (Creedon, 2022). This is corroborated by HM I</w:t>
      </w:r>
      <w:r w:rsidRPr="009D60D1">
        <w:rPr>
          <w:sz w:val="24"/>
          <w:szCs w:val="24"/>
        </w:rPr>
        <w:t xml:space="preserve">nspectorate of Probation (2021) which state that in 2019, there were 82,921 ‘MAPPA’ nominals in England and Wales, and more specifically the number of registered sex offenders managed under ‘category one’ of ‘MAPPA’ had increased 111% since 2006/7 to over </w:t>
      </w:r>
      <w:r w:rsidRPr="009D60D1">
        <w:rPr>
          <w:sz w:val="24"/>
          <w:szCs w:val="24"/>
        </w:rPr>
        <w:t xml:space="preserve">64,000 by 2021 (HM Government, 2022a). Although these figures demonstrate growth in offenders managed by ‘MAPPA’, Creedan (2022) argues that ‘MAPPA’ is fundamentally effective and works well in reducing reoffending, expressing that of the 82,921 nominals, </w:t>
      </w:r>
      <w:r w:rsidRPr="009D60D1">
        <w:rPr>
          <w:sz w:val="24"/>
          <w:szCs w:val="24"/>
        </w:rPr>
        <w:t>evidence suggests that only 0.16% (130 nominals) were reconvicted of offences in 2019 (HM Inspectorate of Probation, 2021).</w:t>
      </w:r>
    </w:p>
    <w:p w14:paraId="07966E0E" w14:textId="77777777" w:rsidR="0048348E" w:rsidRPr="009D60D1" w:rsidRDefault="0048348E" w:rsidP="007D0A6E">
      <w:pPr>
        <w:spacing w:line="480" w:lineRule="auto"/>
        <w:jc w:val="both"/>
        <w:rPr>
          <w:sz w:val="24"/>
          <w:szCs w:val="24"/>
        </w:rPr>
      </w:pPr>
    </w:p>
    <w:p w14:paraId="3108C124" w14:textId="77777777" w:rsidR="0048348E" w:rsidRPr="009D60D1" w:rsidRDefault="00ED6996" w:rsidP="007D0A6E">
      <w:pPr>
        <w:spacing w:line="480" w:lineRule="auto"/>
        <w:jc w:val="both"/>
        <w:rPr>
          <w:sz w:val="24"/>
          <w:szCs w:val="24"/>
        </w:rPr>
      </w:pPr>
      <w:r w:rsidRPr="009D60D1">
        <w:rPr>
          <w:sz w:val="24"/>
          <w:szCs w:val="24"/>
        </w:rPr>
        <w:t>At the heart of policing is the assessment and management of risk which is certainly applicable to the management of violent and se</w:t>
      </w:r>
      <w:r w:rsidRPr="009D60D1">
        <w:rPr>
          <w:sz w:val="24"/>
          <w:szCs w:val="24"/>
        </w:rPr>
        <w:t xml:space="preserve">xual offenders (Kewley, 2017). Seeking to control the behaviours of serious offenders requires appropriately allocating </w:t>
      </w:r>
      <w:r w:rsidRPr="009D60D1">
        <w:rPr>
          <w:sz w:val="24"/>
          <w:szCs w:val="24"/>
        </w:rPr>
        <w:lastRenderedPageBreak/>
        <w:t>resources to provide a collaborative multi-agency approach (Creedon, 2022). Pressures faced by ‘Management of Sexual or Violent Offender</w:t>
      </w:r>
      <w:r w:rsidRPr="009D60D1">
        <w:rPr>
          <w:sz w:val="24"/>
          <w:szCs w:val="24"/>
        </w:rPr>
        <w:t>’ (MOSOVO) teams in the modern technology enabled world widens their mission effectively increasing pressure on an already resource deprived workforce (Kewley, 2017). A concern highlighted by Creedon (2022), suggesting that volume and complexity may inevit</w:t>
      </w:r>
      <w:r w:rsidRPr="009D60D1">
        <w:rPr>
          <w:sz w:val="24"/>
          <w:szCs w:val="24"/>
        </w:rPr>
        <w:t xml:space="preserve">ably overwhelm ‘MAPPA’s ability to monitor the most dangerous within society. ‘MAPPA’ guidance identifies a framework in the form of categories to ensure the effective management of risk (Creedon, 2022). </w:t>
      </w:r>
    </w:p>
    <w:p w14:paraId="37E64271" w14:textId="77777777" w:rsidR="0048348E" w:rsidRPr="009D60D1" w:rsidRDefault="00ED6996" w:rsidP="007D0A6E">
      <w:pPr>
        <w:spacing w:line="480" w:lineRule="auto"/>
        <w:jc w:val="both"/>
        <w:rPr>
          <w:sz w:val="24"/>
          <w:szCs w:val="24"/>
        </w:rPr>
      </w:pPr>
      <w:r w:rsidRPr="009D60D1">
        <w:rPr>
          <w:sz w:val="24"/>
          <w:szCs w:val="24"/>
        </w:rPr>
        <w:t>‘Category one’ involves the management of registere</w:t>
      </w:r>
      <w:r w:rsidRPr="009D60D1">
        <w:rPr>
          <w:sz w:val="24"/>
          <w:szCs w:val="24"/>
        </w:rPr>
        <w:t xml:space="preserve">d sex offenders subject to notification requirements under the terms of the </w:t>
      </w:r>
      <w:r w:rsidRPr="009D60D1">
        <w:rPr>
          <w:i/>
          <w:sz w:val="24"/>
          <w:szCs w:val="24"/>
        </w:rPr>
        <w:t>Sexual Offences Act (2003),</w:t>
      </w:r>
      <w:r w:rsidRPr="009D60D1">
        <w:rPr>
          <w:sz w:val="24"/>
          <w:szCs w:val="24"/>
        </w:rPr>
        <w:t xml:space="preserve"> whilst ‘Category two’ involves violent offenders, sentenced to 12 months of more and are now living within the community subject to probation services. </w:t>
      </w:r>
      <w:r w:rsidRPr="009D60D1">
        <w:rPr>
          <w:sz w:val="24"/>
          <w:szCs w:val="24"/>
        </w:rPr>
        <w:t>‘MAPPA’ also monitors and manages ‘other dangerous offenders’ under ‘Category 3’ whereby an individual has committed any offence and is considered to pose a risk of serious harm to the public (HM Inspectorate of Probation, 2021).</w:t>
      </w:r>
    </w:p>
    <w:p w14:paraId="178FC404" w14:textId="64D5CD90" w:rsidR="0048348E" w:rsidRPr="009D60D1" w:rsidRDefault="00ED6996" w:rsidP="007D0A6E">
      <w:pPr>
        <w:spacing w:line="480" w:lineRule="auto"/>
        <w:jc w:val="both"/>
        <w:rPr>
          <w:sz w:val="24"/>
          <w:szCs w:val="24"/>
        </w:rPr>
      </w:pPr>
      <w:r w:rsidRPr="009D60D1">
        <w:rPr>
          <w:sz w:val="24"/>
          <w:szCs w:val="24"/>
        </w:rPr>
        <w:t>Offenders within each cate</w:t>
      </w:r>
      <w:r w:rsidRPr="009D60D1">
        <w:rPr>
          <w:sz w:val="24"/>
          <w:szCs w:val="24"/>
        </w:rPr>
        <w:t xml:space="preserve">gory are managed by ‘MAPPA’ dependant on their individual needs, and until it is assessed that such an approach is no longer appropriate, alternatively conditions can be placed on an individual </w:t>
      </w:r>
      <w:r w:rsidR="009D60D1" w:rsidRPr="009D60D1">
        <w:rPr>
          <w:sz w:val="24"/>
          <w:szCs w:val="24"/>
        </w:rPr>
        <w:t>indefinitely</w:t>
      </w:r>
      <w:r w:rsidRPr="009D60D1">
        <w:rPr>
          <w:sz w:val="24"/>
          <w:szCs w:val="24"/>
        </w:rPr>
        <w:t xml:space="preserve"> (Bryant and Bryant, 2021, pp.315). </w:t>
      </w:r>
    </w:p>
    <w:p w14:paraId="015F9490" w14:textId="77777777" w:rsidR="0048348E" w:rsidRPr="009D60D1" w:rsidRDefault="0048348E" w:rsidP="007D0A6E">
      <w:pPr>
        <w:spacing w:line="480" w:lineRule="auto"/>
        <w:jc w:val="both"/>
        <w:rPr>
          <w:sz w:val="24"/>
          <w:szCs w:val="24"/>
        </w:rPr>
      </w:pPr>
    </w:p>
    <w:p w14:paraId="4AD31A40" w14:textId="78EF675A" w:rsidR="0048348E" w:rsidRPr="009D60D1" w:rsidRDefault="00ED6996" w:rsidP="007D0A6E">
      <w:pPr>
        <w:spacing w:line="480" w:lineRule="auto"/>
        <w:jc w:val="both"/>
        <w:rPr>
          <w:sz w:val="24"/>
          <w:szCs w:val="24"/>
        </w:rPr>
      </w:pPr>
      <w:r w:rsidRPr="009D60D1">
        <w:rPr>
          <w:sz w:val="24"/>
          <w:szCs w:val="24"/>
        </w:rPr>
        <w:t>Furthermore,</w:t>
      </w:r>
      <w:r w:rsidRPr="009D60D1">
        <w:rPr>
          <w:sz w:val="24"/>
          <w:szCs w:val="24"/>
        </w:rPr>
        <w:t xml:space="preserve"> to provide rapid responses to escalating or deteriorating behaviours irrespective of ‘category’, the ‘Active Risk Management System’ plays a vital role in enabling police to dynamically risk assess based on factors (Kewley, 2017). Such factors </w:t>
      </w:r>
      <w:r w:rsidR="009D60D1" w:rsidRPr="009D60D1">
        <w:rPr>
          <w:sz w:val="24"/>
          <w:szCs w:val="24"/>
        </w:rPr>
        <w:t>include</w:t>
      </w:r>
      <w:r w:rsidRPr="009D60D1">
        <w:rPr>
          <w:sz w:val="24"/>
          <w:szCs w:val="24"/>
        </w:rPr>
        <w:t xml:space="preserve"> opp</w:t>
      </w:r>
      <w:r w:rsidRPr="009D60D1">
        <w:rPr>
          <w:sz w:val="24"/>
          <w:szCs w:val="24"/>
        </w:rPr>
        <w:t xml:space="preserve">ortunity, sexual interest, emotional instability, social influences, and poor self-management. Additionally, protective factors </w:t>
      </w:r>
      <w:r w:rsidR="009D60D1" w:rsidRPr="009D60D1">
        <w:rPr>
          <w:sz w:val="24"/>
          <w:szCs w:val="24"/>
        </w:rPr>
        <w:t>include</w:t>
      </w:r>
      <w:r w:rsidRPr="009D60D1">
        <w:rPr>
          <w:sz w:val="24"/>
          <w:szCs w:val="24"/>
        </w:rPr>
        <w:t xml:space="preserve"> social influences, </w:t>
      </w:r>
      <w:r w:rsidRPr="009D60D1">
        <w:rPr>
          <w:sz w:val="24"/>
          <w:szCs w:val="24"/>
        </w:rPr>
        <w:lastRenderedPageBreak/>
        <w:t>employment, support network and cooperation with agencies (National Police Chief’s Council, 2017). Th</w:t>
      </w:r>
      <w:r w:rsidRPr="009D60D1">
        <w:rPr>
          <w:sz w:val="24"/>
          <w:szCs w:val="24"/>
        </w:rPr>
        <w:t xml:space="preserve">e information gathered determines the offenders risk level and subsequently identifies a risk management plan (Ministry of Justice, 2022).  </w:t>
      </w:r>
    </w:p>
    <w:p w14:paraId="1FA2DD19" w14:textId="791E4E9E" w:rsidR="0048348E" w:rsidRPr="009D60D1" w:rsidRDefault="00ED6996" w:rsidP="007D0A6E">
      <w:pPr>
        <w:spacing w:line="480" w:lineRule="auto"/>
        <w:jc w:val="both"/>
        <w:rPr>
          <w:sz w:val="24"/>
          <w:szCs w:val="24"/>
        </w:rPr>
      </w:pPr>
      <w:r w:rsidRPr="009D60D1">
        <w:rPr>
          <w:sz w:val="24"/>
          <w:szCs w:val="24"/>
        </w:rPr>
        <w:t>‘Level one’ is a single-agency management arrangement usually involving probation alone, whereas where an offender’</w:t>
      </w:r>
      <w:r w:rsidRPr="009D60D1">
        <w:rPr>
          <w:sz w:val="24"/>
          <w:szCs w:val="24"/>
        </w:rPr>
        <w:t xml:space="preserve">s behaviour or circumstances are recognised as cause for concern, ‘level two’ involves the active </w:t>
      </w:r>
      <w:r w:rsidR="009D60D1" w:rsidRPr="009D60D1">
        <w:rPr>
          <w:sz w:val="24"/>
          <w:szCs w:val="24"/>
        </w:rPr>
        <w:t>involvement</w:t>
      </w:r>
      <w:r w:rsidRPr="009D60D1">
        <w:rPr>
          <w:sz w:val="24"/>
          <w:szCs w:val="24"/>
        </w:rPr>
        <w:t xml:space="preserve"> of agencies via ‘MAPPA’ meetings. Offenders who pose the greatest risk to the public, ‘level 3’ provides a multi-agency senior management oversigh</w:t>
      </w:r>
      <w:r w:rsidRPr="009D60D1">
        <w:rPr>
          <w:sz w:val="24"/>
          <w:szCs w:val="24"/>
        </w:rPr>
        <w:t xml:space="preserve">t (Ministry of Justice, 2022). The ethos of ‘MAPPA’ should not only focus on the reduction of offending but also, supporting those convicted onto a pathway to </w:t>
      </w:r>
      <w:r w:rsidR="009D60D1" w:rsidRPr="009D60D1">
        <w:rPr>
          <w:sz w:val="24"/>
          <w:szCs w:val="24"/>
        </w:rPr>
        <w:t>desistance</w:t>
      </w:r>
      <w:r w:rsidRPr="009D60D1">
        <w:rPr>
          <w:sz w:val="24"/>
          <w:szCs w:val="24"/>
        </w:rPr>
        <w:t xml:space="preserve"> (UK Government, 2023). </w:t>
      </w:r>
    </w:p>
    <w:p w14:paraId="4608D0D6" w14:textId="77777777" w:rsidR="0048348E" w:rsidRPr="009D60D1" w:rsidRDefault="0048348E" w:rsidP="007D0A6E">
      <w:pPr>
        <w:spacing w:line="480" w:lineRule="auto"/>
        <w:jc w:val="both"/>
        <w:rPr>
          <w:sz w:val="24"/>
          <w:szCs w:val="24"/>
        </w:rPr>
      </w:pPr>
    </w:p>
    <w:p w14:paraId="5B4089E4" w14:textId="3CCBAE03" w:rsidR="0048348E" w:rsidRPr="009D60D1" w:rsidRDefault="00ED6996" w:rsidP="007D0A6E">
      <w:pPr>
        <w:spacing w:line="480" w:lineRule="auto"/>
        <w:jc w:val="both"/>
        <w:rPr>
          <w:sz w:val="24"/>
          <w:szCs w:val="24"/>
        </w:rPr>
      </w:pPr>
      <w:r w:rsidRPr="009D60D1">
        <w:rPr>
          <w:sz w:val="24"/>
          <w:szCs w:val="24"/>
        </w:rPr>
        <w:t>When establishing the effectiveness of a multi-agency approac</w:t>
      </w:r>
      <w:r w:rsidRPr="009D60D1">
        <w:rPr>
          <w:sz w:val="24"/>
          <w:szCs w:val="24"/>
        </w:rPr>
        <w:t xml:space="preserve">h, appropriate orders can be implemented to safeguard the public whilst supporting and upholding an </w:t>
      </w:r>
      <w:proofErr w:type="gramStart"/>
      <w:r w:rsidR="009D60D1" w:rsidRPr="009D60D1">
        <w:rPr>
          <w:sz w:val="24"/>
          <w:szCs w:val="24"/>
        </w:rPr>
        <w:t>offender</w:t>
      </w:r>
      <w:r w:rsidR="009D60D1">
        <w:rPr>
          <w:sz w:val="24"/>
          <w:szCs w:val="24"/>
        </w:rPr>
        <w:t>s</w:t>
      </w:r>
      <w:proofErr w:type="gramEnd"/>
      <w:r w:rsidRPr="009D60D1">
        <w:rPr>
          <w:sz w:val="24"/>
          <w:szCs w:val="24"/>
        </w:rPr>
        <w:t xml:space="preserve"> right to liberty. Such measures consist of ‘Notification Orders’ which subject the offender to conditions (Ministry of Justice, 2022). Further to </w:t>
      </w:r>
      <w:r w:rsidRPr="009D60D1">
        <w:rPr>
          <w:sz w:val="24"/>
          <w:szCs w:val="24"/>
        </w:rPr>
        <w:t xml:space="preserve">this, to effectively manage MOSOVO nominals restrictive orders such as ‘Sexual Harm Prevention Orders’ and ‘Sexual Risk Orders’ can be applied to any person convicted or </w:t>
      </w:r>
      <w:r w:rsidR="009D60D1" w:rsidRPr="009D60D1">
        <w:rPr>
          <w:sz w:val="24"/>
          <w:szCs w:val="24"/>
        </w:rPr>
        <w:t>cautioned</w:t>
      </w:r>
      <w:r w:rsidRPr="009D60D1">
        <w:rPr>
          <w:sz w:val="24"/>
          <w:szCs w:val="24"/>
        </w:rPr>
        <w:t xml:space="preserve"> for a specified sexual or violent offence, including offences committed over</w:t>
      </w:r>
      <w:r w:rsidRPr="009D60D1">
        <w:rPr>
          <w:sz w:val="24"/>
          <w:szCs w:val="24"/>
        </w:rPr>
        <w:t>seas. Such restrictive orders can be applied where a court deems it necessary to protect the interests of society prohibiting unrestricted access to the internet, prohibition to travel and prohibition from visiting areas likely to have children present (Mi</w:t>
      </w:r>
      <w:r w:rsidRPr="009D60D1">
        <w:rPr>
          <w:sz w:val="24"/>
          <w:szCs w:val="24"/>
        </w:rPr>
        <w:t xml:space="preserve">nistry of Justice, 2022).  Failure to comply in such provisions by ‘MAPPA’ and the restrictive orders result in police action (Narco, 2023). </w:t>
      </w:r>
    </w:p>
    <w:p w14:paraId="55F6DC19" w14:textId="77777777" w:rsidR="0048348E" w:rsidRPr="009D60D1" w:rsidRDefault="0048348E" w:rsidP="007D0A6E">
      <w:pPr>
        <w:spacing w:line="480" w:lineRule="auto"/>
        <w:jc w:val="both"/>
        <w:rPr>
          <w:sz w:val="24"/>
          <w:szCs w:val="24"/>
        </w:rPr>
      </w:pPr>
    </w:p>
    <w:p w14:paraId="7A6696FA" w14:textId="77777777" w:rsidR="0048348E" w:rsidRPr="009D60D1" w:rsidRDefault="0048348E" w:rsidP="007D0A6E">
      <w:pPr>
        <w:spacing w:line="480" w:lineRule="auto"/>
        <w:jc w:val="both"/>
        <w:rPr>
          <w:sz w:val="24"/>
          <w:szCs w:val="24"/>
        </w:rPr>
      </w:pPr>
    </w:p>
    <w:p w14:paraId="4CBAE43D" w14:textId="6ED6DF3A" w:rsidR="0048348E" w:rsidRPr="009D60D1" w:rsidRDefault="00ED6996" w:rsidP="007D0A6E">
      <w:pPr>
        <w:spacing w:line="480" w:lineRule="auto"/>
        <w:jc w:val="both"/>
        <w:rPr>
          <w:sz w:val="24"/>
          <w:szCs w:val="24"/>
        </w:rPr>
      </w:pPr>
      <w:r w:rsidRPr="009D60D1">
        <w:rPr>
          <w:sz w:val="24"/>
          <w:szCs w:val="24"/>
        </w:rPr>
        <w:lastRenderedPageBreak/>
        <w:t xml:space="preserve">The criminal justice system has evolved to reflect the modern </w:t>
      </w:r>
      <w:r w:rsidR="009D60D1" w:rsidRPr="009D60D1">
        <w:rPr>
          <w:sz w:val="24"/>
          <w:szCs w:val="24"/>
        </w:rPr>
        <w:t>complexities</w:t>
      </w:r>
      <w:r w:rsidRPr="009D60D1">
        <w:rPr>
          <w:sz w:val="24"/>
          <w:szCs w:val="24"/>
        </w:rPr>
        <w:t xml:space="preserve"> of society and adopts innovative meth</w:t>
      </w:r>
      <w:r w:rsidRPr="009D60D1">
        <w:rPr>
          <w:sz w:val="24"/>
          <w:szCs w:val="24"/>
        </w:rPr>
        <w:t>ods to improve early intervention and detection of offenders to alleviate risk to the public. Despite the ever-growing challenges faced when monitoring and managing offenders, ‘MAPPA’ remains an effective multi-agency approach working with offenders to rei</w:t>
      </w:r>
      <w:r w:rsidRPr="009D60D1">
        <w:rPr>
          <w:sz w:val="24"/>
          <w:szCs w:val="24"/>
        </w:rPr>
        <w:t xml:space="preserve">nforce their capacity to control and manage their own risk to the public involving a combination of agency responses to help offenders identify triggers that increase their </w:t>
      </w:r>
      <w:r w:rsidR="009D60D1" w:rsidRPr="009D60D1">
        <w:rPr>
          <w:sz w:val="24"/>
          <w:szCs w:val="24"/>
        </w:rPr>
        <w:t>likelihood</w:t>
      </w:r>
      <w:r w:rsidRPr="009D60D1">
        <w:rPr>
          <w:sz w:val="24"/>
          <w:szCs w:val="24"/>
        </w:rPr>
        <w:t xml:space="preserve"> of offending.</w:t>
      </w:r>
    </w:p>
    <w:p w14:paraId="38D2D5E5" w14:textId="77777777" w:rsidR="0048348E" w:rsidRPr="009D60D1" w:rsidRDefault="0048348E" w:rsidP="007D0A6E">
      <w:pPr>
        <w:spacing w:line="480" w:lineRule="auto"/>
        <w:jc w:val="both"/>
        <w:rPr>
          <w:color w:val="0000FF"/>
          <w:sz w:val="24"/>
          <w:szCs w:val="24"/>
        </w:rPr>
      </w:pPr>
    </w:p>
    <w:p w14:paraId="0B6494F3" w14:textId="77777777" w:rsidR="0048348E" w:rsidRPr="009D60D1" w:rsidRDefault="0048348E" w:rsidP="007D0A6E">
      <w:pPr>
        <w:spacing w:line="480" w:lineRule="auto"/>
        <w:jc w:val="both"/>
        <w:rPr>
          <w:sz w:val="24"/>
          <w:szCs w:val="24"/>
        </w:rPr>
      </w:pPr>
    </w:p>
    <w:p w14:paraId="2CB2F131" w14:textId="339F7E4D" w:rsidR="0048348E" w:rsidRPr="009D60D1" w:rsidRDefault="00ED6996" w:rsidP="007D0A6E">
      <w:pPr>
        <w:spacing w:line="480" w:lineRule="auto"/>
        <w:jc w:val="both"/>
        <w:rPr>
          <w:sz w:val="24"/>
          <w:szCs w:val="24"/>
        </w:rPr>
      </w:pPr>
      <w:r w:rsidRPr="009D60D1">
        <w:rPr>
          <w:b/>
          <w:sz w:val="24"/>
          <w:szCs w:val="24"/>
        </w:rPr>
        <w:t>Reference List</w:t>
      </w:r>
      <w:r w:rsidR="009D60D1">
        <w:rPr>
          <w:b/>
          <w:sz w:val="24"/>
          <w:szCs w:val="24"/>
        </w:rPr>
        <w:t>:</w:t>
      </w:r>
    </w:p>
    <w:p w14:paraId="67DBA024" w14:textId="77777777" w:rsidR="0048348E" w:rsidRPr="009D60D1" w:rsidRDefault="0048348E" w:rsidP="007D0A6E">
      <w:pPr>
        <w:spacing w:line="480" w:lineRule="auto"/>
        <w:jc w:val="both"/>
        <w:rPr>
          <w:sz w:val="24"/>
          <w:szCs w:val="24"/>
        </w:rPr>
      </w:pPr>
    </w:p>
    <w:p w14:paraId="6F9B7FE2" w14:textId="77777777" w:rsidR="0048348E" w:rsidRPr="009D60D1" w:rsidRDefault="00ED6996" w:rsidP="007D0A6E">
      <w:pPr>
        <w:spacing w:line="480" w:lineRule="auto"/>
        <w:jc w:val="both"/>
        <w:rPr>
          <w:sz w:val="24"/>
          <w:szCs w:val="24"/>
        </w:rPr>
      </w:pPr>
      <w:r w:rsidRPr="009D60D1">
        <w:rPr>
          <w:sz w:val="24"/>
          <w:szCs w:val="24"/>
        </w:rPr>
        <w:t xml:space="preserve">Bryant, R., and Bryant, S. (2021) </w:t>
      </w:r>
      <w:r w:rsidRPr="009D60D1">
        <w:rPr>
          <w:i/>
          <w:sz w:val="24"/>
          <w:szCs w:val="24"/>
        </w:rPr>
        <w:t>Blackstone’s Handbook for Policing Students</w:t>
      </w:r>
      <w:r w:rsidRPr="009D60D1">
        <w:rPr>
          <w:sz w:val="24"/>
          <w:szCs w:val="24"/>
        </w:rPr>
        <w:t>. 15th Ed. United Kingdom: Oxford University Press</w:t>
      </w:r>
    </w:p>
    <w:p w14:paraId="3B85F624" w14:textId="77777777" w:rsidR="0048348E" w:rsidRPr="009D60D1" w:rsidRDefault="0048348E" w:rsidP="007D0A6E">
      <w:pPr>
        <w:spacing w:line="480" w:lineRule="auto"/>
        <w:jc w:val="both"/>
        <w:rPr>
          <w:sz w:val="24"/>
          <w:szCs w:val="24"/>
        </w:rPr>
      </w:pPr>
    </w:p>
    <w:p w14:paraId="1D40926E" w14:textId="77777777" w:rsidR="0048348E" w:rsidRPr="009D60D1" w:rsidRDefault="00ED6996" w:rsidP="007D0A6E">
      <w:pPr>
        <w:spacing w:line="480" w:lineRule="auto"/>
        <w:jc w:val="both"/>
        <w:rPr>
          <w:sz w:val="24"/>
          <w:szCs w:val="24"/>
        </w:rPr>
      </w:pPr>
      <w:r w:rsidRPr="009D60D1">
        <w:rPr>
          <w:sz w:val="24"/>
          <w:szCs w:val="24"/>
        </w:rPr>
        <w:t xml:space="preserve">College of Policing (2023) </w:t>
      </w:r>
      <w:r w:rsidRPr="009D60D1">
        <w:rPr>
          <w:i/>
          <w:sz w:val="24"/>
          <w:szCs w:val="24"/>
        </w:rPr>
        <w:t xml:space="preserve">Introduction to managing sexual and violent offenders. </w:t>
      </w:r>
      <w:r w:rsidRPr="009D60D1">
        <w:rPr>
          <w:sz w:val="24"/>
          <w:szCs w:val="24"/>
        </w:rPr>
        <w:t xml:space="preserve">Available at: </w:t>
      </w:r>
      <w:hyperlink r:id="rId33">
        <w:r w:rsidRPr="009D60D1">
          <w:rPr>
            <w:color w:val="1155CC"/>
            <w:sz w:val="24"/>
            <w:szCs w:val="24"/>
            <w:u w:val="single"/>
          </w:rPr>
          <w:t>https://www.college.police.uk/app/major-investigation-an</w:t>
        </w:r>
        <w:r w:rsidRPr="009D60D1">
          <w:rPr>
            <w:color w:val="1155CC"/>
            <w:sz w:val="24"/>
            <w:szCs w:val="24"/>
            <w:u w:val="single"/>
          </w:rPr>
          <w:t>d-public-protection/managing-sexual-offenders-and-violent-offenders/introduction-managing-sexual-offenders-and-violent-offenders</w:t>
        </w:r>
      </w:hyperlink>
      <w:r w:rsidRPr="009D60D1">
        <w:rPr>
          <w:sz w:val="24"/>
          <w:szCs w:val="24"/>
        </w:rPr>
        <w:t xml:space="preserve"> (Accessed on: 30th September, 2023)</w:t>
      </w:r>
    </w:p>
    <w:p w14:paraId="513E4726" w14:textId="77777777" w:rsidR="0048348E" w:rsidRPr="009D60D1" w:rsidRDefault="0048348E" w:rsidP="007D0A6E">
      <w:pPr>
        <w:spacing w:line="480" w:lineRule="auto"/>
        <w:jc w:val="both"/>
        <w:rPr>
          <w:sz w:val="24"/>
          <w:szCs w:val="24"/>
        </w:rPr>
      </w:pPr>
    </w:p>
    <w:p w14:paraId="5D3C57B1" w14:textId="5892E96B" w:rsidR="0048348E" w:rsidRPr="009D60D1" w:rsidRDefault="00ED6996" w:rsidP="007D0A6E">
      <w:pPr>
        <w:spacing w:line="480" w:lineRule="auto"/>
        <w:jc w:val="both"/>
        <w:rPr>
          <w:sz w:val="24"/>
          <w:szCs w:val="24"/>
        </w:rPr>
      </w:pPr>
      <w:r w:rsidRPr="009D60D1">
        <w:rPr>
          <w:sz w:val="24"/>
          <w:szCs w:val="24"/>
        </w:rPr>
        <w:t xml:space="preserve">Crawford, A., and L’Hoiry, X. (2015) </w:t>
      </w:r>
      <w:r w:rsidRPr="009D60D1">
        <w:rPr>
          <w:i/>
          <w:sz w:val="24"/>
          <w:szCs w:val="24"/>
        </w:rPr>
        <w:t>Partnerships in th</w:t>
      </w:r>
      <w:r w:rsidRPr="009D60D1">
        <w:rPr>
          <w:i/>
          <w:sz w:val="24"/>
          <w:szCs w:val="24"/>
        </w:rPr>
        <w:t xml:space="preserve">e Delivery of Policing and Safeguarding </w:t>
      </w:r>
      <w:r w:rsidR="009D60D1" w:rsidRPr="009D60D1">
        <w:rPr>
          <w:i/>
          <w:sz w:val="24"/>
          <w:szCs w:val="24"/>
        </w:rPr>
        <w:t>Children</w:t>
      </w:r>
      <w:r w:rsidRPr="009D60D1">
        <w:rPr>
          <w:sz w:val="24"/>
          <w:szCs w:val="24"/>
        </w:rPr>
        <w:t xml:space="preserve">. Available at: </w:t>
      </w:r>
      <w:hyperlink r:id="rId34">
        <w:r w:rsidRPr="009D60D1">
          <w:rPr>
            <w:color w:val="1155CC"/>
            <w:sz w:val="24"/>
            <w:szCs w:val="24"/>
            <w:u w:val="single"/>
          </w:rPr>
          <w:t>http://www.law.leeds.ac.uk/research/projects/an-exploratory-knowledge-platform-for</w:t>
        </w:r>
        <w:r w:rsidRPr="009D60D1">
          <w:rPr>
            <w:color w:val="1155CC"/>
            <w:sz w:val="24"/>
            <w:szCs w:val="24"/>
            <w:u w:val="single"/>
          </w:rPr>
          <w:t>-policing/</w:t>
        </w:r>
      </w:hyperlink>
      <w:r w:rsidRPr="009D60D1">
        <w:rPr>
          <w:sz w:val="24"/>
          <w:szCs w:val="24"/>
        </w:rPr>
        <w:t xml:space="preserve"> (Accessed on: 2nd October, 2023)</w:t>
      </w:r>
    </w:p>
    <w:p w14:paraId="6EFD07CD" w14:textId="77777777" w:rsidR="0048348E" w:rsidRPr="009D60D1" w:rsidRDefault="0048348E" w:rsidP="007D0A6E">
      <w:pPr>
        <w:spacing w:line="480" w:lineRule="auto"/>
        <w:jc w:val="both"/>
        <w:rPr>
          <w:sz w:val="24"/>
          <w:szCs w:val="24"/>
        </w:rPr>
      </w:pPr>
    </w:p>
    <w:p w14:paraId="7C212FE4" w14:textId="77777777" w:rsidR="0048348E" w:rsidRPr="009D60D1" w:rsidRDefault="00ED6996" w:rsidP="007D0A6E">
      <w:pPr>
        <w:spacing w:line="480" w:lineRule="auto"/>
        <w:jc w:val="both"/>
        <w:rPr>
          <w:sz w:val="24"/>
          <w:szCs w:val="24"/>
        </w:rPr>
      </w:pPr>
      <w:r w:rsidRPr="009D60D1">
        <w:rPr>
          <w:sz w:val="24"/>
          <w:szCs w:val="24"/>
        </w:rPr>
        <w:t xml:space="preserve">Creedon, M. (2022) </w:t>
      </w:r>
      <w:r w:rsidRPr="009D60D1">
        <w:rPr>
          <w:i/>
          <w:sz w:val="24"/>
          <w:szCs w:val="24"/>
        </w:rPr>
        <w:t xml:space="preserve">Independent Review into the Police-led Management of Registered Sex Offenders in the Community. </w:t>
      </w:r>
      <w:r w:rsidRPr="009D60D1">
        <w:rPr>
          <w:sz w:val="24"/>
          <w:szCs w:val="24"/>
        </w:rPr>
        <w:t xml:space="preserve">Available at: </w:t>
      </w:r>
      <w:hyperlink r:id="rId35">
        <w:r w:rsidRPr="009D60D1">
          <w:rPr>
            <w:color w:val="1155CC"/>
            <w:sz w:val="24"/>
            <w:szCs w:val="24"/>
            <w:u w:val="single"/>
          </w:rPr>
          <w:t>https://assets.publishing.service.gov.uk/government/uploads/system/uploads/attachment_data/file/1145904/Final_Creedon_report_compared.pdf</w:t>
        </w:r>
      </w:hyperlink>
      <w:r w:rsidRPr="009D60D1">
        <w:rPr>
          <w:sz w:val="24"/>
          <w:szCs w:val="24"/>
        </w:rPr>
        <w:t xml:space="preserve"> (Accessed on: 1st October, 2023)</w:t>
      </w:r>
    </w:p>
    <w:p w14:paraId="203737BD" w14:textId="77777777" w:rsidR="0048348E" w:rsidRPr="009D60D1" w:rsidRDefault="0048348E" w:rsidP="007D0A6E">
      <w:pPr>
        <w:spacing w:line="480" w:lineRule="auto"/>
        <w:jc w:val="both"/>
        <w:rPr>
          <w:i/>
          <w:sz w:val="24"/>
          <w:szCs w:val="24"/>
        </w:rPr>
      </w:pPr>
    </w:p>
    <w:p w14:paraId="01621585" w14:textId="77777777" w:rsidR="0048348E" w:rsidRPr="009D60D1" w:rsidRDefault="00ED6996" w:rsidP="007D0A6E">
      <w:pPr>
        <w:spacing w:line="480" w:lineRule="auto"/>
        <w:jc w:val="both"/>
        <w:rPr>
          <w:sz w:val="24"/>
          <w:szCs w:val="24"/>
        </w:rPr>
      </w:pPr>
      <w:r w:rsidRPr="009D60D1">
        <w:rPr>
          <w:i/>
          <w:sz w:val="24"/>
          <w:szCs w:val="24"/>
        </w:rPr>
        <w:t>Criminal Justice Act 2003, c. 44.</w:t>
      </w:r>
      <w:r w:rsidRPr="009D60D1">
        <w:rPr>
          <w:sz w:val="24"/>
          <w:szCs w:val="24"/>
        </w:rPr>
        <w:t xml:space="preserve"> Available at: </w:t>
      </w:r>
      <w:hyperlink r:id="rId36">
        <w:r w:rsidRPr="009D60D1">
          <w:rPr>
            <w:color w:val="1155CC"/>
            <w:sz w:val="24"/>
            <w:szCs w:val="24"/>
            <w:u w:val="single"/>
          </w:rPr>
          <w:t>https://www.legislation.gov.uk/ukpga/2003/44/contents</w:t>
        </w:r>
      </w:hyperlink>
      <w:r w:rsidRPr="009D60D1">
        <w:rPr>
          <w:sz w:val="24"/>
          <w:szCs w:val="24"/>
        </w:rPr>
        <w:t xml:space="preserve"> (Accessed </w:t>
      </w:r>
      <w:proofErr w:type="gramStart"/>
      <w:r w:rsidRPr="009D60D1">
        <w:rPr>
          <w:sz w:val="24"/>
          <w:szCs w:val="24"/>
        </w:rPr>
        <w:t>on:</w:t>
      </w:r>
      <w:proofErr w:type="gramEnd"/>
      <w:r w:rsidRPr="009D60D1">
        <w:rPr>
          <w:sz w:val="24"/>
          <w:szCs w:val="24"/>
        </w:rPr>
        <w:t xml:space="preserve"> 1st October, 2023)</w:t>
      </w:r>
    </w:p>
    <w:p w14:paraId="2AE04A36" w14:textId="77777777" w:rsidR="0048348E" w:rsidRPr="009D60D1" w:rsidRDefault="0048348E" w:rsidP="007D0A6E">
      <w:pPr>
        <w:spacing w:line="480" w:lineRule="auto"/>
        <w:jc w:val="both"/>
        <w:rPr>
          <w:sz w:val="24"/>
          <w:szCs w:val="24"/>
        </w:rPr>
      </w:pPr>
    </w:p>
    <w:p w14:paraId="798BCA9D" w14:textId="77777777" w:rsidR="0048348E" w:rsidRPr="009D60D1" w:rsidRDefault="00ED6996" w:rsidP="007D0A6E">
      <w:pPr>
        <w:spacing w:line="480" w:lineRule="auto"/>
        <w:jc w:val="both"/>
        <w:rPr>
          <w:sz w:val="24"/>
          <w:szCs w:val="24"/>
        </w:rPr>
      </w:pPr>
      <w:r w:rsidRPr="009D60D1">
        <w:rPr>
          <w:sz w:val="24"/>
          <w:szCs w:val="24"/>
        </w:rPr>
        <w:t xml:space="preserve">HM Government (2022a) </w:t>
      </w:r>
      <w:r w:rsidRPr="009D60D1">
        <w:rPr>
          <w:i/>
          <w:sz w:val="24"/>
          <w:szCs w:val="24"/>
        </w:rPr>
        <w:t>Multi-Agency Public Protection Arrangements (MAPPA) Annual Report 2021/22.</w:t>
      </w:r>
      <w:r w:rsidRPr="009D60D1">
        <w:rPr>
          <w:sz w:val="24"/>
          <w:szCs w:val="24"/>
        </w:rPr>
        <w:t xml:space="preserve"> Available at: </w:t>
      </w:r>
      <w:hyperlink r:id="rId37">
        <w:r w:rsidRPr="009D60D1">
          <w:rPr>
            <w:color w:val="1155CC"/>
            <w:sz w:val="24"/>
            <w:szCs w:val="24"/>
            <w:u w:val="single"/>
          </w:rPr>
          <w:t>https://assets.publishing.service.gov.uk/government/uploads/system/uploads/attachment_data/file/1113769/MAPPA_Annual_Report_2022.pdf</w:t>
        </w:r>
      </w:hyperlink>
      <w:r w:rsidRPr="009D60D1">
        <w:rPr>
          <w:sz w:val="24"/>
          <w:szCs w:val="24"/>
        </w:rPr>
        <w:t xml:space="preserve"> (Accessed on: 3rd October, 2023)</w:t>
      </w:r>
    </w:p>
    <w:p w14:paraId="02E8DBF1" w14:textId="77777777" w:rsidR="0048348E" w:rsidRPr="009D60D1" w:rsidRDefault="0048348E" w:rsidP="007D0A6E">
      <w:pPr>
        <w:spacing w:line="480" w:lineRule="auto"/>
        <w:jc w:val="both"/>
        <w:rPr>
          <w:sz w:val="24"/>
          <w:szCs w:val="24"/>
        </w:rPr>
      </w:pPr>
    </w:p>
    <w:p w14:paraId="3A4A61D3" w14:textId="77777777" w:rsidR="0048348E" w:rsidRPr="009D60D1" w:rsidRDefault="00ED6996" w:rsidP="007D0A6E">
      <w:pPr>
        <w:spacing w:line="480" w:lineRule="auto"/>
        <w:jc w:val="both"/>
        <w:rPr>
          <w:sz w:val="24"/>
          <w:szCs w:val="24"/>
        </w:rPr>
      </w:pPr>
      <w:r w:rsidRPr="009D60D1">
        <w:rPr>
          <w:sz w:val="24"/>
          <w:szCs w:val="24"/>
        </w:rPr>
        <w:t>HM</w:t>
      </w:r>
      <w:r w:rsidRPr="009D60D1">
        <w:rPr>
          <w:sz w:val="24"/>
          <w:szCs w:val="24"/>
        </w:rPr>
        <w:t xml:space="preserve"> Government (2022b) </w:t>
      </w:r>
      <w:r w:rsidRPr="009D60D1">
        <w:rPr>
          <w:i/>
          <w:sz w:val="24"/>
          <w:szCs w:val="24"/>
        </w:rPr>
        <w:t>Crime outcomes in England and Wales, year to June 2022: data tables.</w:t>
      </w:r>
      <w:r w:rsidRPr="009D60D1">
        <w:rPr>
          <w:sz w:val="24"/>
          <w:szCs w:val="24"/>
        </w:rPr>
        <w:t xml:space="preserve"> Available at: </w:t>
      </w:r>
      <w:hyperlink r:id="rId38">
        <w:r w:rsidRPr="009D60D1">
          <w:rPr>
            <w:color w:val="1155CC"/>
            <w:sz w:val="24"/>
            <w:szCs w:val="24"/>
            <w:u w:val="single"/>
          </w:rPr>
          <w:t>https://www.gov.uk/government</w:t>
        </w:r>
        <w:r w:rsidRPr="009D60D1">
          <w:rPr>
            <w:color w:val="1155CC"/>
            <w:sz w:val="24"/>
            <w:szCs w:val="24"/>
            <w:u w:val="single"/>
          </w:rPr>
          <w:t>/statistics/crime-outcomes-in-england-and-wales-year-to-june-2022-data-tables</w:t>
        </w:r>
      </w:hyperlink>
      <w:r w:rsidRPr="009D60D1">
        <w:rPr>
          <w:sz w:val="24"/>
          <w:szCs w:val="24"/>
        </w:rPr>
        <w:t xml:space="preserve"> (Accessed on: 3rd October, 2023)</w:t>
      </w:r>
    </w:p>
    <w:p w14:paraId="5297BB1D" w14:textId="77777777" w:rsidR="0048348E" w:rsidRPr="009D60D1" w:rsidRDefault="0048348E" w:rsidP="007D0A6E">
      <w:pPr>
        <w:spacing w:line="480" w:lineRule="auto"/>
        <w:jc w:val="both"/>
        <w:rPr>
          <w:sz w:val="24"/>
          <w:szCs w:val="24"/>
        </w:rPr>
      </w:pPr>
    </w:p>
    <w:p w14:paraId="21F221C0" w14:textId="77777777" w:rsidR="0048348E" w:rsidRPr="009D60D1" w:rsidRDefault="00ED6996" w:rsidP="007D0A6E">
      <w:pPr>
        <w:spacing w:line="480" w:lineRule="auto"/>
        <w:jc w:val="both"/>
        <w:rPr>
          <w:sz w:val="24"/>
          <w:szCs w:val="24"/>
        </w:rPr>
      </w:pPr>
      <w:r w:rsidRPr="009D60D1">
        <w:rPr>
          <w:sz w:val="24"/>
          <w:szCs w:val="24"/>
        </w:rPr>
        <w:t xml:space="preserve">HM Inspectorate of Probation (2021) </w:t>
      </w:r>
      <w:r w:rsidRPr="009D60D1">
        <w:rPr>
          <w:i/>
          <w:sz w:val="24"/>
          <w:szCs w:val="24"/>
        </w:rPr>
        <w:t>Multi-agency public protection arrangements</w:t>
      </w:r>
      <w:r w:rsidRPr="009D60D1">
        <w:rPr>
          <w:sz w:val="24"/>
          <w:szCs w:val="24"/>
        </w:rPr>
        <w:t xml:space="preserve">. Available at: </w:t>
      </w:r>
      <w:hyperlink r:id="rId39">
        <w:r w:rsidRPr="009D60D1">
          <w:rPr>
            <w:color w:val="1155CC"/>
            <w:sz w:val="24"/>
            <w:szCs w:val="24"/>
            <w:u w:val="single"/>
          </w:rPr>
          <w:t>https://www.justiceinspectorates.gov.uk/hmiprobation/research/the-evidence-base-probation/specific-</w:t>
        </w:r>
        <w:r w:rsidRPr="009D60D1">
          <w:rPr>
            <w:color w:val="1155CC"/>
            <w:sz w:val="24"/>
            <w:szCs w:val="24"/>
            <w:u w:val="single"/>
          </w:rPr>
          <w:t>types-of-delivery/mappa/</w:t>
        </w:r>
      </w:hyperlink>
      <w:r w:rsidRPr="009D60D1">
        <w:rPr>
          <w:sz w:val="24"/>
          <w:szCs w:val="24"/>
        </w:rPr>
        <w:t xml:space="preserve"> (Accessed on: 1st October, 2023)</w:t>
      </w:r>
    </w:p>
    <w:p w14:paraId="610590E6" w14:textId="77777777" w:rsidR="0048348E" w:rsidRPr="009D60D1" w:rsidRDefault="0048348E" w:rsidP="007D0A6E">
      <w:pPr>
        <w:spacing w:line="480" w:lineRule="auto"/>
        <w:jc w:val="both"/>
        <w:rPr>
          <w:sz w:val="24"/>
          <w:szCs w:val="24"/>
        </w:rPr>
      </w:pPr>
    </w:p>
    <w:p w14:paraId="2D94B2B4" w14:textId="77777777" w:rsidR="0048348E" w:rsidRPr="009D60D1" w:rsidRDefault="00ED6996" w:rsidP="007D0A6E">
      <w:pPr>
        <w:spacing w:line="480" w:lineRule="auto"/>
        <w:jc w:val="both"/>
        <w:rPr>
          <w:sz w:val="24"/>
          <w:szCs w:val="24"/>
        </w:rPr>
      </w:pPr>
      <w:r w:rsidRPr="009D60D1">
        <w:rPr>
          <w:sz w:val="24"/>
          <w:szCs w:val="24"/>
        </w:rPr>
        <w:lastRenderedPageBreak/>
        <w:t>Home Office (2023)</w:t>
      </w:r>
      <w:r w:rsidRPr="009D60D1">
        <w:rPr>
          <w:i/>
          <w:sz w:val="24"/>
          <w:szCs w:val="24"/>
        </w:rPr>
        <w:t xml:space="preserve"> Independent review into the police-led management of registered sex offenders in the community: executive summary.</w:t>
      </w:r>
      <w:r w:rsidRPr="009D60D1">
        <w:rPr>
          <w:sz w:val="24"/>
          <w:szCs w:val="24"/>
        </w:rPr>
        <w:t xml:space="preserve"> Available at: </w:t>
      </w:r>
      <w:hyperlink r:id="rId40">
        <w:r w:rsidRPr="009D60D1">
          <w:rPr>
            <w:color w:val="1155CC"/>
            <w:sz w:val="24"/>
            <w:szCs w:val="24"/>
            <w:u w:val="single"/>
          </w:rPr>
          <w:t>https://www.gov.uk/gov</w:t>
        </w:r>
        <w:r w:rsidRPr="009D60D1">
          <w:rPr>
            <w:color w:val="1155CC"/>
            <w:sz w:val="24"/>
            <w:szCs w:val="24"/>
            <w:u w:val="single"/>
          </w:rPr>
          <w:t>ernment/publications/independent-review-of-police-led-sex-offender-management/independent-review-into-the-police-led-management-of-registered-sex-offenders-in-the-community-executive-summary-accessibe-version</w:t>
        </w:r>
      </w:hyperlink>
      <w:r w:rsidRPr="009D60D1">
        <w:rPr>
          <w:sz w:val="24"/>
          <w:szCs w:val="24"/>
        </w:rPr>
        <w:t xml:space="preserve"> (Accessed on</w:t>
      </w:r>
      <w:r w:rsidRPr="009D60D1">
        <w:rPr>
          <w:sz w:val="24"/>
          <w:szCs w:val="24"/>
        </w:rPr>
        <w:t>: 1st October, 2023)</w:t>
      </w:r>
    </w:p>
    <w:p w14:paraId="3C98737D" w14:textId="77777777" w:rsidR="0048348E" w:rsidRPr="009D60D1" w:rsidRDefault="0048348E" w:rsidP="007D0A6E">
      <w:pPr>
        <w:spacing w:line="480" w:lineRule="auto"/>
        <w:jc w:val="both"/>
        <w:rPr>
          <w:sz w:val="24"/>
          <w:szCs w:val="24"/>
        </w:rPr>
      </w:pPr>
    </w:p>
    <w:p w14:paraId="3F9362EB" w14:textId="77777777" w:rsidR="0048348E" w:rsidRPr="009D60D1" w:rsidRDefault="00ED6996" w:rsidP="007D0A6E">
      <w:pPr>
        <w:spacing w:line="480" w:lineRule="auto"/>
        <w:jc w:val="both"/>
        <w:rPr>
          <w:sz w:val="24"/>
          <w:szCs w:val="24"/>
        </w:rPr>
      </w:pPr>
      <w:r w:rsidRPr="009D60D1">
        <w:rPr>
          <w:i/>
          <w:sz w:val="24"/>
          <w:szCs w:val="24"/>
        </w:rPr>
        <w:t>Human Rights Act 1998, c.42.</w:t>
      </w:r>
      <w:r w:rsidRPr="009D60D1">
        <w:rPr>
          <w:sz w:val="24"/>
          <w:szCs w:val="24"/>
        </w:rPr>
        <w:t xml:space="preserve"> Available at: </w:t>
      </w:r>
      <w:hyperlink r:id="rId41">
        <w:r w:rsidRPr="009D60D1">
          <w:rPr>
            <w:color w:val="1155CC"/>
            <w:sz w:val="24"/>
            <w:szCs w:val="24"/>
            <w:u w:val="single"/>
          </w:rPr>
          <w:t>https://www.legislation.gov.uk/ukpga/1998/42/contents</w:t>
        </w:r>
      </w:hyperlink>
      <w:r w:rsidRPr="009D60D1">
        <w:rPr>
          <w:sz w:val="24"/>
          <w:szCs w:val="24"/>
        </w:rPr>
        <w:t xml:space="preserve"> (Accessed on: 25th </w:t>
      </w:r>
      <w:proofErr w:type="gramStart"/>
      <w:r w:rsidRPr="009D60D1">
        <w:rPr>
          <w:sz w:val="24"/>
          <w:szCs w:val="24"/>
        </w:rPr>
        <w:t>September,</w:t>
      </w:r>
      <w:proofErr w:type="gramEnd"/>
      <w:r w:rsidRPr="009D60D1">
        <w:rPr>
          <w:sz w:val="24"/>
          <w:szCs w:val="24"/>
        </w:rPr>
        <w:t xml:space="preserve"> </w:t>
      </w:r>
      <w:r w:rsidRPr="009D60D1">
        <w:rPr>
          <w:sz w:val="24"/>
          <w:szCs w:val="24"/>
        </w:rPr>
        <w:t>2023)</w:t>
      </w:r>
    </w:p>
    <w:p w14:paraId="1446A96A" w14:textId="77777777" w:rsidR="0048348E" w:rsidRPr="009D60D1" w:rsidRDefault="0048348E" w:rsidP="007D0A6E">
      <w:pPr>
        <w:spacing w:line="480" w:lineRule="auto"/>
        <w:jc w:val="both"/>
        <w:rPr>
          <w:sz w:val="24"/>
          <w:szCs w:val="24"/>
        </w:rPr>
      </w:pPr>
    </w:p>
    <w:p w14:paraId="75DE0B64" w14:textId="77777777" w:rsidR="0048348E" w:rsidRPr="009D60D1" w:rsidRDefault="00ED6996" w:rsidP="007D0A6E">
      <w:pPr>
        <w:spacing w:line="480" w:lineRule="auto"/>
        <w:jc w:val="both"/>
        <w:rPr>
          <w:sz w:val="24"/>
          <w:szCs w:val="24"/>
        </w:rPr>
      </w:pPr>
      <w:r w:rsidRPr="009D60D1">
        <w:rPr>
          <w:sz w:val="24"/>
          <w:szCs w:val="24"/>
        </w:rPr>
        <w:t xml:space="preserve">Kewley, S. (2017) ‘Policing people with sexual convictions using strengths-based approaches’, </w:t>
      </w:r>
      <w:r w:rsidRPr="009D60D1">
        <w:rPr>
          <w:i/>
          <w:sz w:val="24"/>
          <w:szCs w:val="24"/>
        </w:rPr>
        <w:t>Journal of Criminal Psychology,</w:t>
      </w:r>
      <w:r w:rsidRPr="009D60D1">
        <w:rPr>
          <w:sz w:val="24"/>
          <w:szCs w:val="24"/>
        </w:rPr>
        <w:t xml:space="preserve"> 7(3), pp. 168-182. Available at: </w:t>
      </w:r>
      <w:hyperlink r:id="rId42">
        <w:r w:rsidRPr="009D60D1">
          <w:rPr>
            <w:color w:val="1155CC"/>
            <w:sz w:val="24"/>
            <w:szCs w:val="24"/>
            <w:u w:val="single"/>
          </w:rPr>
          <w:t>http://researchonline.ljmu.ac.uk/id/eprint/7026/1/M:/My%20Documents/Papers/Policing%20people%20with%20sexual%20convictions%20using%20strengths%20based%20approach</w:t>
        </w:r>
        <w:r w:rsidRPr="009D60D1">
          <w:rPr>
            <w:color w:val="1155CC"/>
            <w:sz w:val="24"/>
            <w:szCs w:val="24"/>
            <w:u w:val="single"/>
          </w:rPr>
          <w:t>es.pdf</w:t>
        </w:r>
      </w:hyperlink>
      <w:r w:rsidRPr="009D60D1">
        <w:rPr>
          <w:sz w:val="24"/>
          <w:szCs w:val="24"/>
        </w:rPr>
        <w:t xml:space="preserve"> (Accessed on: 2nd October, 2023)</w:t>
      </w:r>
    </w:p>
    <w:p w14:paraId="6267EAE5" w14:textId="77777777" w:rsidR="0048348E" w:rsidRPr="009D60D1" w:rsidRDefault="0048348E" w:rsidP="007D0A6E">
      <w:pPr>
        <w:spacing w:line="480" w:lineRule="auto"/>
        <w:jc w:val="both"/>
        <w:rPr>
          <w:sz w:val="24"/>
          <w:szCs w:val="24"/>
        </w:rPr>
      </w:pPr>
    </w:p>
    <w:p w14:paraId="47AB3EDD" w14:textId="77777777" w:rsidR="0048348E" w:rsidRPr="009D60D1" w:rsidRDefault="00ED6996" w:rsidP="007D0A6E">
      <w:pPr>
        <w:spacing w:line="480" w:lineRule="auto"/>
        <w:jc w:val="both"/>
        <w:rPr>
          <w:sz w:val="24"/>
          <w:szCs w:val="24"/>
        </w:rPr>
      </w:pPr>
      <w:r w:rsidRPr="009D60D1">
        <w:rPr>
          <w:sz w:val="24"/>
          <w:szCs w:val="24"/>
        </w:rPr>
        <w:t xml:space="preserve">McCartan, K. (2023) </w:t>
      </w:r>
      <w:r w:rsidRPr="009D60D1">
        <w:rPr>
          <w:i/>
          <w:sz w:val="24"/>
          <w:szCs w:val="24"/>
        </w:rPr>
        <w:t>The importance of multi-agency and partnership working in the field of sexual abuse.</w:t>
      </w:r>
      <w:r w:rsidRPr="009D60D1">
        <w:rPr>
          <w:sz w:val="24"/>
          <w:szCs w:val="24"/>
        </w:rPr>
        <w:t xml:space="preserve"> Available at: </w:t>
      </w:r>
      <w:hyperlink r:id="rId43" w:anchor="nav-mobile">
        <w:r w:rsidRPr="009D60D1">
          <w:rPr>
            <w:color w:val="1155CC"/>
            <w:sz w:val="24"/>
            <w:szCs w:val="24"/>
            <w:u w:val="single"/>
          </w:rPr>
          <w:t>https://www.cep-probation.org/the-importance-of-multi-agency-and-partnership-working-in-the-field-of-sexual-abuse/#nav-mobile</w:t>
        </w:r>
      </w:hyperlink>
      <w:r w:rsidRPr="009D60D1">
        <w:rPr>
          <w:sz w:val="24"/>
          <w:szCs w:val="24"/>
        </w:rPr>
        <w:t xml:space="preserve"> (Accesse</w:t>
      </w:r>
      <w:r w:rsidRPr="009D60D1">
        <w:rPr>
          <w:sz w:val="24"/>
          <w:szCs w:val="24"/>
        </w:rPr>
        <w:t>d on: 1st October, 2023)</w:t>
      </w:r>
    </w:p>
    <w:p w14:paraId="0F977ECD" w14:textId="77777777" w:rsidR="0048348E" w:rsidRPr="009D60D1" w:rsidRDefault="0048348E" w:rsidP="007D0A6E">
      <w:pPr>
        <w:spacing w:line="480" w:lineRule="auto"/>
        <w:jc w:val="both"/>
        <w:rPr>
          <w:sz w:val="24"/>
          <w:szCs w:val="24"/>
        </w:rPr>
      </w:pPr>
    </w:p>
    <w:p w14:paraId="41E84222" w14:textId="77777777" w:rsidR="0048348E" w:rsidRPr="009D60D1" w:rsidRDefault="00ED6996" w:rsidP="007D0A6E">
      <w:pPr>
        <w:spacing w:line="480" w:lineRule="auto"/>
        <w:jc w:val="both"/>
        <w:rPr>
          <w:sz w:val="24"/>
          <w:szCs w:val="24"/>
        </w:rPr>
      </w:pPr>
      <w:r w:rsidRPr="009D60D1">
        <w:rPr>
          <w:sz w:val="24"/>
          <w:szCs w:val="24"/>
        </w:rPr>
        <w:t xml:space="preserve">Ministry of Justice (2022) </w:t>
      </w:r>
      <w:r w:rsidRPr="009D60D1">
        <w:rPr>
          <w:i/>
          <w:sz w:val="24"/>
          <w:szCs w:val="24"/>
        </w:rPr>
        <w:t>MAPPA Notes and Definitions.</w:t>
      </w:r>
      <w:r w:rsidRPr="009D60D1">
        <w:rPr>
          <w:sz w:val="24"/>
          <w:szCs w:val="24"/>
        </w:rPr>
        <w:t xml:space="preserve"> Available at: </w:t>
      </w:r>
      <w:hyperlink r:id="rId44">
        <w:r w:rsidRPr="009D60D1">
          <w:rPr>
            <w:color w:val="1155CC"/>
            <w:sz w:val="24"/>
            <w:szCs w:val="24"/>
            <w:u w:val="single"/>
          </w:rPr>
          <w:t>https:/</w:t>
        </w:r>
        <w:r w:rsidRPr="009D60D1">
          <w:rPr>
            <w:color w:val="1155CC"/>
            <w:sz w:val="24"/>
            <w:szCs w:val="24"/>
            <w:u w:val="single"/>
          </w:rPr>
          <w:t>/assets.publishing.service.gov.uk/government/uploads/system/uploads/attach</w:t>
        </w:r>
        <w:r w:rsidRPr="009D60D1">
          <w:rPr>
            <w:color w:val="1155CC"/>
            <w:sz w:val="24"/>
            <w:szCs w:val="24"/>
            <w:u w:val="single"/>
          </w:rPr>
          <w:lastRenderedPageBreak/>
          <w:t>ment_data/file/1113772/MAPPA_Notes_and_Definitions.pdf</w:t>
        </w:r>
      </w:hyperlink>
      <w:r w:rsidRPr="009D60D1">
        <w:rPr>
          <w:sz w:val="24"/>
          <w:szCs w:val="24"/>
        </w:rPr>
        <w:t xml:space="preserve"> (Accessed on: 2nd October, 2023)</w:t>
      </w:r>
    </w:p>
    <w:p w14:paraId="063DED05" w14:textId="77777777" w:rsidR="0048348E" w:rsidRPr="009D60D1" w:rsidRDefault="0048348E" w:rsidP="007D0A6E">
      <w:pPr>
        <w:spacing w:line="480" w:lineRule="auto"/>
        <w:jc w:val="both"/>
        <w:rPr>
          <w:sz w:val="24"/>
          <w:szCs w:val="24"/>
        </w:rPr>
      </w:pPr>
    </w:p>
    <w:p w14:paraId="10BA840E" w14:textId="77777777" w:rsidR="0048348E" w:rsidRPr="009D60D1" w:rsidRDefault="00ED6996" w:rsidP="007D0A6E">
      <w:pPr>
        <w:spacing w:line="480" w:lineRule="auto"/>
        <w:jc w:val="both"/>
        <w:rPr>
          <w:sz w:val="24"/>
          <w:szCs w:val="24"/>
        </w:rPr>
      </w:pPr>
      <w:r w:rsidRPr="009D60D1">
        <w:rPr>
          <w:sz w:val="24"/>
          <w:szCs w:val="24"/>
        </w:rPr>
        <w:t xml:space="preserve">Nacro (2023) </w:t>
      </w:r>
      <w:r w:rsidRPr="009D60D1">
        <w:rPr>
          <w:i/>
          <w:sz w:val="24"/>
          <w:szCs w:val="24"/>
        </w:rPr>
        <w:t>Advice for people under MAPPA</w:t>
      </w:r>
      <w:r w:rsidRPr="009D60D1">
        <w:rPr>
          <w:sz w:val="24"/>
          <w:szCs w:val="24"/>
        </w:rPr>
        <w:t xml:space="preserve">. Available at: </w:t>
      </w:r>
      <w:hyperlink r:id="rId45">
        <w:r w:rsidRPr="009D60D1">
          <w:rPr>
            <w:color w:val="1155CC"/>
            <w:sz w:val="24"/>
            <w:szCs w:val="24"/>
            <w:u w:val="single"/>
          </w:rPr>
          <w:t>https://www.nacro.org.uk/nacro-services/advice/advice-for-individuals/sex-offences-shpo-mappa/advi</w:t>
        </w:r>
        <w:r w:rsidRPr="009D60D1">
          <w:rPr>
            <w:color w:val="1155CC"/>
            <w:sz w:val="24"/>
            <w:szCs w:val="24"/>
            <w:u w:val="single"/>
          </w:rPr>
          <w:t>ce-for-people-under-mappa/</w:t>
        </w:r>
      </w:hyperlink>
      <w:r w:rsidRPr="009D60D1">
        <w:rPr>
          <w:sz w:val="24"/>
          <w:szCs w:val="24"/>
        </w:rPr>
        <w:t xml:space="preserve"> (Accessed on: 2nd October, 2023)</w:t>
      </w:r>
    </w:p>
    <w:p w14:paraId="5E68B924" w14:textId="77777777" w:rsidR="0048348E" w:rsidRPr="009D60D1" w:rsidRDefault="0048348E" w:rsidP="007D0A6E">
      <w:pPr>
        <w:spacing w:line="480" w:lineRule="auto"/>
        <w:jc w:val="both"/>
        <w:rPr>
          <w:sz w:val="24"/>
          <w:szCs w:val="24"/>
        </w:rPr>
      </w:pPr>
    </w:p>
    <w:p w14:paraId="729392C9" w14:textId="77777777" w:rsidR="0048348E" w:rsidRPr="009D60D1" w:rsidRDefault="00ED6996" w:rsidP="007D0A6E">
      <w:pPr>
        <w:spacing w:line="480" w:lineRule="auto"/>
        <w:jc w:val="both"/>
        <w:rPr>
          <w:sz w:val="24"/>
          <w:szCs w:val="24"/>
        </w:rPr>
      </w:pPr>
      <w:r w:rsidRPr="009D60D1">
        <w:rPr>
          <w:sz w:val="24"/>
          <w:szCs w:val="24"/>
        </w:rPr>
        <w:t xml:space="preserve">National Police Cheif’s Council (2017) </w:t>
      </w:r>
      <w:r w:rsidRPr="009D60D1">
        <w:rPr>
          <w:i/>
          <w:sz w:val="24"/>
          <w:szCs w:val="24"/>
        </w:rPr>
        <w:t>New tailored approach to managing registered sex offenders introduced.</w:t>
      </w:r>
      <w:r w:rsidRPr="009D60D1">
        <w:rPr>
          <w:sz w:val="24"/>
          <w:szCs w:val="24"/>
        </w:rPr>
        <w:t xml:space="preserve"> Available at: </w:t>
      </w:r>
      <w:hyperlink r:id="rId46" w:anchor=":~:text=29%20Jun%202017-,New%20tailored%20approach%20to%20managing%20registered%20sex%20offenders%20introduced,to%20managing%20registered%20sex%20offenders">
        <w:r w:rsidRPr="009D60D1">
          <w:rPr>
            <w:color w:val="1155CC"/>
            <w:sz w:val="24"/>
            <w:szCs w:val="24"/>
            <w:u w:val="single"/>
          </w:rPr>
          <w:t>https://news.npcc.police.uk/releases/new-tailored-approach-to-managing-registered-sex-offenders-introduced#:~:text=29%20Jun%202017-,New%20tailored%20approach%20to%20managing%20registered%20sex%20offenders%20introduced,to%20managi</w:t>
        </w:r>
        <w:r w:rsidRPr="009D60D1">
          <w:rPr>
            <w:color w:val="1155CC"/>
            <w:sz w:val="24"/>
            <w:szCs w:val="24"/>
            <w:u w:val="single"/>
          </w:rPr>
          <w:t>ng%20registered%20sex%20offenders</w:t>
        </w:r>
      </w:hyperlink>
      <w:r w:rsidRPr="009D60D1">
        <w:rPr>
          <w:sz w:val="24"/>
          <w:szCs w:val="24"/>
        </w:rPr>
        <w:t xml:space="preserve">. (Accessed </w:t>
      </w:r>
      <w:proofErr w:type="gramStart"/>
      <w:r w:rsidRPr="009D60D1">
        <w:rPr>
          <w:sz w:val="24"/>
          <w:szCs w:val="24"/>
        </w:rPr>
        <w:t>on:</w:t>
      </w:r>
      <w:proofErr w:type="gramEnd"/>
      <w:r w:rsidRPr="009D60D1">
        <w:rPr>
          <w:sz w:val="24"/>
          <w:szCs w:val="24"/>
        </w:rPr>
        <w:t xml:space="preserve"> 2nd October, 2023)</w:t>
      </w:r>
    </w:p>
    <w:p w14:paraId="22731AC3" w14:textId="77777777" w:rsidR="0048348E" w:rsidRPr="009D60D1" w:rsidRDefault="0048348E" w:rsidP="007D0A6E">
      <w:pPr>
        <w:spacing w:line="480" w:lineRule="auto"/>
        <w:jc w:val="both"/>
        <w:rPr>
          <w:sz w:val="24"/>
          <w:szCs w:val="24"/>
        </w:rPr>
      </w:pPr>
    </w:p>
    <w:p w14:paraId="34D67A7D" w14:textId="77777777" w:rsidR="0048348E" w:rsidRPr="009D60D1" w:rsidRDefault="00ED6996" w:rsidP="007D0A6E">
      <w:pPr>
        <w:spacing w:line="480" w:lineRule="auto"/>
        <w:jc w:val="both"/>
        <w:rPr>
          <w:sz w:val="24"/>
          <w:szCs w:val="24"/>
        </w:rPr>
      </w:pPr>
      <w:r w:rsidRPr="009D60D1">
        <w:rPr>
          <w:sz w:val="24"/>
          <w:szCs w:val="24"/>
        </w:rPr>
        <w:t xml:space="preserve">Newson, N. (2023) </w:t>
      </w:r>
      <w:r w:rsidRPr="009D60D1">
        <w:rPr>
          <w:i/>
          <w:sz w:val="24"/>
          <w:szCs w:val="24"/>
        </w:rPr>
        <w:t xml:space="preserve">Sentences of imprisonment for public protection: Updated action plan. </w:t>
      </w:r>
      <w:r w:rsidRPr="009D60D1">
        <w:rPr>
          <w:sz w:val="24"/>
          <w:szCs w:val="24"/>
        </w:rPr>
        <w:t xml:space="preserve">Available at: </w:t>
      </w:r>
      <w:hyperlink r:id="rId47" w:anchor=":~:text=Imprisonment%20for%20public%20protection%20">
        <w:r w:rsidRPr="009D60D1">
          <w:rPr>
            <w:color w:val="1155CC"/>
            <w:sz w:val="24"/>
            <w:szCs w:val="24"/>
            <w:u w:val="single"/>
          </w:rPr>
          <w:t>https://lordslibrary.parliament.uk/sentences-of-imprisonment-for-public-protection-updated-action-plan/#:~:text=Imprisonment%20</w:t>
        </w:r>
        <w:r w:rsidRPr="009D60D1">
          <w:rPr>
            <w:color w:val="1155CC"/>
            <w:sz w:val="24"/>
            <w:szCs w:val="24"/>
            <w:u w:val="single"/>
          </w:rPr>
          <w:t>for%20public%20protection%20</w:t>
        </w:r>
      </w:hyperlink>
      <w:r w:rsidRPr="009D60D1">
        <w:rPr>
          <w:sz w:val="24"/>
          <w:szCs w:val="24"/>
        </w:rPr>
        <w:t xml:space="preserve">(IPP,sentence%20are%20still%20in%20prison. (Accessed </w:t>
      </w:r>
      <w:proofErr w:type="gramStart"/>
      <w:r w:rsidRPr="009D60D1">
        <w:rPr>
          <w:sz w:val="24"/>
          <w:szCs w:val="24"/>
        </w:rPr>
        <w:t>on:</w:t>
      </w:r>
      <w:proofErr w:type="gramEnd"/>
      <w:r w:rsidRPr="009D60D1">
        <w:rPr>
          <w:sz w:val="24"/>
          <w:szCs w:val="24"/>
        </w:rPr>
        <w:t xml:space="preserve"> 2nd October, 2023)</w:t>
      </w:r>
    </w:p>
    <w:p w14:paraId="2325EA79" w14:textId="77777777" w:rsidR="0048348E" w:rsidRPr="009D60D1" w:rsidRDefault="0048348E" w:rsidP="007D0A6E">
      <w:pPr>
        <w:spacing w:line="480" w:lineRule="auto"/>
        <w:jc w:val="both"/>
        <w:rPr>
          <w:sz w:val="24"/>
          <w:szCs w:val="24"/>
        </w:rPr>
      </w:pPr>
    </w:p>
    <w:p w14:paraId="00A0EE5D" w14:textId="77777777" w:rsidR="0048348E" w:rsidRPr="009D60D1" w:rsidRDefault="00ED6996" w:rsidP="007D0A6E">
      <w:pPr>
        <w:spacing w:line="480" w:lineRule="auto"/>
        <w:jc w:val="both"/>
        <w:rPr>
          <w:sz w:val="24"/>
          <w:szCs w:val="24"/>
        </w:rPr>
      </w:pPr>
      <w:r w:rsidRPr="009D60D1">
        <w:rPr>
          <w:sz w:val="24"/>
          <w:szCs w:val="24"/>
        </w:rPr>
        <w:t xml:space="preserve">Parents Protect (2018) </w:t>
      </w:r>
      <w:r w:rsidRPr="009D60D1">
        <w:rPr>
          <w:i/>
          <w:sz w:val="24"/>
          <w:szCs w:val="24"/>
        </w:rPr>
        <w:t>Police Disclosure Scheme.</w:t>
      </w:r>
      <w:r w:rsidRPr="009D60D1">
        <w:rPr>
          <w:sz w:val="24"/>
          <w:szCs w:val="24"/>
        </w:rPr>
        <w:t xml:space="preserve"> Available at: </w:t>
      </w:r>
      <w:hyperlink r:id="rId48" w:anchor=":~:text=Under%20the%20Multi%2DAgency%20Public%20Protection%20Arrangements%20(MAPPA)%20or,to%20protect%20children%20from%20abuse">
        <w:r w:rsidRPr="009D60D1">
          <w:rPr>
            <w:color w:val="1155CC"/>
            <w:sz w:val="24"/>
            <w:szCs w:val="24"/>
            <w:u w:val="single"/>
          </w:rPr>
          <w:t>https://www.parentsprotect.co.uk/police-disclosure-scheme.htm#:~:text=Under%20the%20Multi%2DAgenc</w:t>
        </w:r>
        <w:r w:rsidRPr="009D60D1">
          <w:rPr>
            <w:color w:val="1155CC"/>
            <w:sz w:val="24"/>
            <w:szCs w:val="24"/>
            <w:u w:val="single"/>
          </w:rPr>
          <w:t>y%20Public%20Protection%20Arrangements%20(MAPPA)%20or,to%20protect%20children%20from%20abuse</w:t>
        </w:r>
      </w:hyperlink>
      <w:r w:rsidRPr="009D60D1">
        <w:rPr>
          <w:sz w:val="24"/>
          <w:szCs w:val="24"/>
        </w:rPr>
        <w:t xml:space="preserve">. </w:t>
      </w:r>
      <w:hyperlink r:id="rId49">
        <w:r w:rsidRPr="009D60D1">
          <w:rPr>
            <w:color w:val="1155CC"/>
            <w:sz w:val="24"/>
            <w:szCs w:val="24"/>
            <w:u w:val="single"/>
          </w:rPr>
          <w:t>https://www.parentsprote</w:t>
        </w:r>
        <w:r w:rsidRPr="009D60D1">
          <w:rPr>
            <w:color w:val="1155CC"/>
            <w:sz w:val="24"/>
            <w:szCs w:val="24"/>
            <w:u w:val="single"/>
          </w:rPr>
          <w:t>ct.co.uk/files/MAPPA-Keeping-Our-communities-Safe-Leaflet.pdf</w:t>
        </w:r>
      </w:hyperlink>
      <w:r w:rsidRPr="009D60D1">
        <w:rPr>
          <w:sz w:val="24"/>
          <w:szCs w:val="24"/>
        </w:rPr>
        <w:t xml:space="preserve"> (Accessed </w:t>
      </w:r>
      <w:proofErr w:type="gramStart"/>
      <w:r w:rsidRPr="009D60D1">
        <w:rPr>
          <w:sz w:val="24"/>
          <w:szCs w:val="24"/>
        </w:rPr>
        <w:t>on:</w:t>
      </w:r>
      <w:proofErr w:type="gramEnd"/>
      <w:r w:rsidRPr="009D60D1">
        <w:rPr>
          <w:sz w:val="24"/>
          <w:szCs w:val="24"/>
        </w:rPr>
        <w:t xml:space="preserve"> 2nd October, 2023)</w:t>
      </w:r>
    </w:p>
    <w:p w14:paraId="38E5276C" w14:textId="77777777" w:rsidR="0048348E" w:rsidRPr="009D60D1" w:rsidRDefault="0048348E" w:rsidP="007D0A6E">
      <w:pPr>
        <w:spacing w:line="480" w:lineRule="auto"/>
        <w:jc w:val="both"/>
        <w:rPr>
          <w:i/>
          <w:sz w:val="24"/>
          <w:szCs w:val="24"/>
        </w:rPr>
      </w:pPr>
    </w:p>
    <w:p w14:paraId="4A263892" w14:textId="77777777" w:rsidR="0048348E" w:rsidRPr="009D60D1" w:rsidRDefault="00ED6996" w:rsidP="007D0A6E">
      <w:pPr>
        <w:spacing w:line="480" w:lineRule="auto"/>
        <w:jc w:val="both"/>
        <w:rPr>
          <w:sz w:val="24"/>
          <w:szCs w:val="24"/>
        </w:rPr>
      </w:pPr>
      <w:r w:rsidRPr="009D60D1">
        <w:rPr>
          <w:i/>
          <w:sz w:val="24"/>
          <w:szCs w:val="24"/>
        </w:rPr>
        <w:t>Sexual Offences Act 2003, c. 42.</w:t>
      </w:r>
      <w:r w:rsidRPr="009D60D1">
        <w:rPr>
          <w:sz w:val="24"/>
          <w:szCs w:val="24"/>
        </w:rPr>
        <w:t xml:space="preserve"> Available at: </w:t>
      </w:r>
      <w:hyperlink r:id="rId50">
        <w:r w:rsidRPr="009D60D1">
          <w:rPr>
            <w:color w:val="1155CC"/>
            <w:sz w:val="24"/>
            <w:szCs w:val="24"/>
            <w:u w:val="single"/>
          </w:rPr>
          <w:t>https:</w:t>
        </w:r>
        <w:r w:rsidRPr="009D60D1">
          <w:rPr>
            <w:color w:val="1155CC"/>
            <w:sz w:val="24"/>
            <w:szCs w:val="24"/>
            <w:u w:val="single"/>
          </w:rPr>
          <w:t>//www.legislation.gov.uk/ukpga/2003/42/contents</w:t>
        </w:r>
      </w:hyperlink>
      <w:r w:rsidRPr="009D60D1">
        <w:rPr>
          <w:sz w:val="24"/>
          <w:szCs w:val="24"/>
        </w:rPr>
        <w:t xml:space="preserve"> (Accessed </w:t>
      </w:r>
      <w:proofErr w:type="gramStart"/>
      <w:r w:rsidRPr="009D60D1">
        <w:rPr>
          <w:sz w:val="24"/>
          <w:szCs w:val="24"/>
        </w:rPr>
        <w:t>on:</w:t>
      </w:r>
      <w:proofErr w:type="gramEnd"/>
      <w:r w:rsidRPr="009D60D1">
        <w:rPr>
          <w:sz w:val="24"/>
          <w:szCs w:val="24"/>
        </w:rPr>
        <w:t xml:space="preserve"> 1st October, 2023)</w:t>
      </w:r>
    </w:p>
    <w:p w14:paraId="37551248" w14:textId="77777777" w:rsidR="0048348E" w:rsidRPr="009D60D1" w:rsidRDefault="0048348E" w:rsidP="007D0A6E">
      <w:pPr>
        <w:spacing w:line="480" w:lineRule="auto"/>
        <w:jc w:val="both"/>
        <w:rPr>
          <w:sz w:val="24"/>
          <w:szCs w:val="24"/>
        </w:rPr>
      </w:pPr>
    </w:p>
    <w:p w14:paraId="55AB1472" w14:textId="19A69F3A" w:rsidR="0048348E" w:rsidRPr="009D60D1" w:rsidRDefault="00ED6996" w:rsidP="007D0A6E">
      <w:pPr>
        <w:spacing w:line="480" w:lineRule="auto"/>
        <w:jc w:val="both"/>
        <w:rPr>
          <w:sz w:val="24"/>
          <w:szCs w:val="24"/>
        </w:rPr>
      </w:pPr>
      <w:r w:rsidRPr="009D60D1">
        <w:rPr>
          <w:sz w:val="24"/>
          <w:szCs w:val="24"/>
        </w:rPr>
        <w:t xml:space="preserve">Tudor, S. (2023) </w:t>
      </w:r>
      <w:r w:rsidRPr="009D60D1">
        <w:rPr>
          <w:i/>
          <w:sz w:val="24"/>
          <w:szCs w:val="24"/>
        </w:rPr>
        <w:t>Tackling violence against women and girls in the UK</w:t>
      </w:r>
      <w:r w:rsidRPr="009D60D1">
        <w:rPr>
          <w:sz w:val="24"/>
          <w:szCs w:val="24"/>
        </w:rPr>
        <w:t xml:space="preserve">. Available at: </w:t>
      </w:r>
      <w:hyperlink r:id="rId51">
        <w:r w:rsidRPr="009D60D1">
          <w:rPr>
            <w:color w:val="1155CC"/>
            <w:sz w:val="24"/>
            <w:szCs w:val="24"/>
            <w:u w:val="single"/>
          </w:rPr>
          <w:t>https://lordslibrary.parliament.uk/tackling-violence-against-women-and-girls-in-the-uk/</w:t>
        </w:r>
      </w:hyperlink>
      <w:r w:rsidRPr="009D60D1">
        <w:rPr>
          <w:sz w:val="24"/>
          <w:szCs w:val="24"/>
        </w:rPr>
        <w:t xml:space="preserve"> (Accessed on: 1st </w:t>
      </w:r>
      <w:r w:rsidR="009D60D1" w:rsidRPr="009D60D1">
        <w:rPr>
          <w:sz w:val="24"/>
          <w:szCs w:val="24"/>
        </w:rPr>
        <w:t>October</w:t>
      </w:r>
      <w:r w:rsidRPr="009D60D1">
        <w:rPr>
          <w:sz w:val="24"/>
          <w:szCs w:val="24"/>
        </w:rPr>
        <w:t>, 202</w:t>
      </w:r>
      <w:r w:rsidRPr="009D60D1">
        <w:rPr>
          <w:sz w:val="24"/>
          <w:szCs w:val="24"/>
        </w:rPr>
        <w:t>3)</w:t>
      </w:r>
    </w:p>
    <w:p w14:paraId="1F3C2D69" w14:textId="77777777" w:rsidR="0048348E" w:rsidRPr="009D60D1" w:rsidRDefault="0048348E" w:rsidP="007D0A6E">
      <w:pPr>
        <w:spacing w:line="480" w:lineRule="auto"/>
        <w:jc w:val="both"/>
        <w:rPr>
          <w:sz w:val="24"/>
          <w:szCs w:val="24"/>
        </w:rPr>
      </w:pPr>
    </w:p>
    <w:p w14:paraId="62A6E05F" w14:textId="77777777" w:rsidR="0048348E" w:rsidRPr="009D60D1" w:rsidRDefault="00ED6996" w:rsidP="007D0A6E">
      <w:pPr>
        <w:spacing w:line="480" w:lineRule="auto"/>
        <w:jc w:val="both"/>
        <w:rPr>
          <w:sz w:val="24"/>
          <w:szCs w:val="24"/>
        </w:rPr>
      </w:pPr>
      <w:r w:rsidRPr="009D60D1">
        <w:rPr>
          <w:sz w:val="24"/>
          <w:szCs w:val="24"/>
        </w:rPr>
        <w:t xml:space="preserve">UK Government (2019) </w:t>
      </w:r>
      <w:r w:rsidRPr="009D60D1">
        <w:rPr>
          <w:i/>
          <w:sz w:val="24"/>
          <w:szCs w:val="24"/>
        </w:rPr>
        <w:t>Preventing serious violence: summary.</w:t>
      </w:r>
      <w:r w:rsidRPr="009D60D1">
        <w:rPr>
          <w:sz w:val="24"/>
          <w:szCs w:val="24"/>
        </w:rPr>
        <w:t xml:space="preserve"> Available at: </w:t>
      </w:r>
      <w:hyperlink r:id="rId52" w:anchor=":~:text=Identify%20risk%20and%20protective%20factors,designing%2C%20implementing%20and%20evaluating%20interventions">
        <w:r w:rsidRPr="009D60D1">
          <w:rPr>
            <w:color w:val="1155CC"/>
            <w:sz w:val="24"/>
            <w:szCs w:val="24"/>
            <w:u w:val="single"/>
          </w:rPr>
          <w:t>https://www.gov.uk/government/publications/preventing-serious-violence-a-multi-agency-approach/preventing-serious-violence-summary#:~:text=Identify%20risk%20and%20pro</w:t>
        </w:r>
        <w:r w:rsidRPr="009D60D1">
          <w:rPr>
            <w:color w:val="1155CC"/>
            <w:sz w:val="24"/>
            <w:szCs w:val="24"/>
            <w:u w:val="single"/>
          </w:rPr>
          <w:t>tective%20factors,designing%2C%20implementing%20and%20evaluating%20interventions</w:t>
        </w:r>
      </w:hyperlink>
      <w:r w:rsidRPr="009D60D1">
        <w:rPr>
          <w:sz w:val="24"/>
          <w:szCs w:val="24"/>
        </w:rPr>
        <w:t xml:space="preserve">. (Accessed </w:t>
      </w:r>
      <w:proofErr w:type="gramStart"/>
      <w:r w:rsidRPr="009D60D1">
        <w:rPr>
          <w:sz w:val="24"/>
          <w:szCs w:val="24"/>
        </w:rPr>
        <w:t>on:</w:t>
      </w:r>
      <w:proofErr w:type="gramEnd"/>
      <w:r w:rsidRPr="009D60D1">
        <w:rPr>
          <w:sz w:val="24"/>
          <w:szCs w:val="24"/>
        </w:rPr>
        <w:t xml:space="preserve"> 2nd October, 2023)</w:t>
      </w:r>
    </w:p>
    <w:p w14:paraId="36FA8470" w14:textId="77777777" w:rsidR="0048348E" w:rsidRPr="009D60D1" w:rsidRDefault="0048348E" w:rsidP="007D0A6E">
      <w:pPr>
        <w:spacing w:line="480" w:lineRule="auto"/>
        <w:jc w:val="both"/>
        <w:rPr>
          <w:sz w:val="24"/>
          <w:szCs w:val="24"/>
        </w:rPr>
      </w:pPr>
    </w:p>
    <w:p w14:paraId="43B7940E" w14:textId="77777777" w:rsidR="0048348E" w:rsidRDefault="0048348E" w:rsidP="007D0A6E">
      <w:pPr>
        <w:spacing w:line="480" w:lineRule="auto"/>
        <w:jc w:val="both"/>
        <w:rPr>
          <w:sz w:val="24"/>
          <w:szCs w:val="24"/>
        </w:rPr>
      </w:pPr>
    </w:p>
    <w:p w14:paraId="4A183B30" w14:textId="77777777" w:rsidR="00C551CD" w:rsidRDefault="00C551CD" w:rsidP="007D0A6E">
      <w:pPr>
        <w:spacing w:line="480" w:lineRule="auto"/>
        <w:jc w:val="both"/>
        <w:rPr>
          <w:sz w:val="24"/>
          <w:szCs w:val="24"/>
        </w:rPr>
      </w:pPr>
    </w:p>
    <w:p w14:paraId="02B32F28" w14:textId="77777777" w:rsidR="00C551CD" w:rsidRDefault="00C551CD" w:rsidP="007D0A6E">
      <w:pPr>
        <w:spacing w:line="480" w:lineRule="auto"/>
        <w:jc w:val="both"/>
        <w:rPr>
          <w:sz w:val="24"/>
          <w:szCs w:val="24"/>
        </w:rPr>
      </w:pPr>
    </w:p>
    <w:p w14:paraId="2F75FD1C" w14:textId="77777777" w:rsidR="00C551CD" w:rsidRDefault="00C551CD" w:rsidP="007D0A6E">
      <w:pPr>
        <w:spacing w:line="480" w:lineRule="auto"/>
        <w:jc w:val="both"/>
        <w:rPr>
          <w:sz w:val="24"/>
          <w:szCs w:val="24"/>
        </w:rPr>
      </w:pPr>
    </w:p>
    <w:p w14:paraId="1A4DE772" w14:textId="77777777" w:rsidR="00C551CD" w:rsidRDefault="00C551CD" w:rsidP="007D0A6E">
      <w:pPr>
        <w:spacing w:line="480" w:lineRule="auto"/>
        <w:jc w:val="both"/>
        <w:rPr>
          <w:sz w:val="24"/>
          <w:szCs w:val="24"/>
        </w:rPr>
      </w:pPr>
    </w:p>
    <w:p w14:paraId="669C4A05" w14:textId="77777777" w:rsidR="00C551CD" w:rsidRPr="009D60D1" w:rsidRDefault="00C551CD" w:rsidP="007D0A6E">
      <w:pPr>
        <w:spacing w:line="480" w:lineRule="auto"/>
        <w:jc w:val="both"/>
        <w:rPr>
          <w:sz w:val="24"/>
          <w:szCs w:val="24"/>
        </w:rPr>
      </w:pPr>
    </w:p>
    <w:p w14:paraId="45C0C17A" w14:textId="5981A388" w:rsidR="0048348E" w:rsidRPr="00C551CD" w:rsidRDefault="00ED6996" w:rsidP="007D0A6E">
      <w:pPr>
        <w:shd w:val="clear" w:color="auto" w:fill="FFFFFF"/>
        <w:spacing w:line="480" w:lineRule="auto"/>
        <w:jc w:val="both"/>
        <w:rPr>
          <w:b/>
          <w:i/>
          <w:color w:val="222222"/>
          <w:sz w:val="24"/>
          <w:szCs w:val="24"/>
          <w:u w:val="single"/>
        </w:rPr>
      </w:pPr>
      <w:r w:rsidRPr="009D60D1">
        <w:rPr>
          <w:b/>
          <w:i/>
          <w:color w:val="222222"/>
          <w:sz w:val="24"/>
          <w:szCs w:val="24"/>
          <w:u w:val="single"/>
        </w:rPr>
        <w:lastRenderedPageBreak/>
        <w:t>To what extent is ‘lifestyle’ theory an accurate reflection of what makes certain people vulnerable</w:t>
      </w:r>
      <w:r w:rsidRPr="009D60D1">
        <w:rPr>
          <w:b/>
          <w:i/>
          <w:color w:val="222222"/>
          <w:sz w:val="24"/>
          <w:szCs w:val="24"/>
          <w:u w:val="single"/>
        </w:rPr>
        <w:t xml:space="preserve"> to becoming a victim of Serious and Organised Crime? </w:t>
      </w:r>
    </w:p>
    <w:p w14:paraId="0ECB4D8D" w14:textId="77777777" w:rsidR="0048348E" w:rsidRPr="009D60D1" w:rsidRDefault="0048348E" w:rsidP="007D0A6E">
      <w:pPr>
        <w:spacing w:line="480" w:lineRule="auto"/>
        <w:jc w:val="both"/>
        <w:rPr>
          <w:color w:val="222222"/>
          <w:sz w:val="24"/>
          <w:szCs w:val="24"/>
        </w:rPr>
      </w:pPr>
    </w:p>
    <w:p w14:paraId="286AC0BD" w14:textId="12565CF7" w:rsidR="0048348E" w:rsidRPr="009D60D1" w:rsidRDefault="00ED6996" w:rsidP="007D0A6E">
      <w:pPr>
        <w:spacing w:line="480" w:lineRule="auto"/>
        <w:jc w:val="both"/>
        <w:rPr>
          <w:color w:val="222222"/>
          <w:sz w:val="24"/>
          <w:szCs w:val="24"/>
        </w:rPr>
      </w:pPr>
      <w:r w:rsidRPr="009D60D1">
        <w:rPr>
          <w:color w:val="222222"/>
          <w:sz w:val="24"/>
          <w:szCs w:val="24"/>
        </w:rPr>
        <w:t xml:space="preserve">There has been a longstanding argument surrounding biological and environmental factors that may influence criminality (Singher, 2017). The ‘nature </w:t>
      </w:r>
      <w:r w:rsidR="00C551CD" w:rsidRPr="009D60D1">
        <w:rPr>
          <w:color w:val="222222"/>
          <w:sz w:val="24"/>
          <w:szCs w:val="24"/>
        </w:rPr>
        <w:t>versus</w:t>
      </w:r>
      <w:r w:rsidRPr="009D60D1">
        <w:rPr>
          <w:color w:val="222222"/>
          <w:sz w:val="24"/>
          <w:szCs w:val="24"/>
        </w:rPr>
        <w:t xml:space="preserve"> nurture’ debate has existed since the 1800s and subsequent theories of victimisation have disbanded this dichotomy, focusing on criminal behaviour influenced by environmental factors (Fox, 2017). One such theory, ‘Lifestyle Theory’ created by Glenn Walter</w:t>
      </w:r>
      <w:r w:rsidRPr="009D60D1">
        <w:rPr>
          <w:color w:val="222222"/>
          <w:sz w:val="24"/>
          <w:szCs w:val="24"/>
        </w:rPr>
        <w:t xml:space="preserve">s in 1990 posits that individuals can become victims of crime </w:t>
      </w:r>
      <w:proofErr w:type="gramStart"/>
      <w:r w:rsidRPr="009D60D1">
        <w:rPr>
          <w:color w:val="222222"/>
          <w:sz w:val="24"/>
          <w:szCs w:val="24"/>
        </w:rPr>
        <w:t>as a result of</w:t>
      </w:r>
      <w:proofErr w:type="gramEnd"/>
      <w:r w:rsidRPr="009D60D1">
        <w:rPr>
          <w:color w:val="222222"/>
          <w:sz w:val="24"/>
          <w:szCs w:val="24"/>
        </w:rPr>
        <w:t xml:space="preserve"> their lifestyle and life choices (Walters, 2014). In effect, what people do, and how they behave, places them at </w:t>
      </w:r>
      <w:proofErr w:type="gramStart"/>
      <w:r w:rsidRPr="009D60D1">
        <w:rPr>
          <w:color w:val="222222"/>
          <w:sz w:val="24"/>
          <w:szCs w:val="24"/>
        </w:rPr>
        <w:t>more or less risk</w:t>
      </w:r>
      <w:proofErr w:type="gramEnd"/>
      <w:r w:rsidRPr="009D60D1">
        <w:rPr>
          <w:color w:val="222222"/>
          <w:sz w:val="24"/>
          <w:szCs w:val="24"/>
        </w:rPr>
        <w:t xml:space="preserve"> of criminal victimization (Maxfield, 1987). </w:t>
      </w:r>
    </w:p>
    <w:p w14:paraId="2270D413" w14:textId="77777777" w:rsidR="0048348E" w:rsidRPr="009D60D1" w:rsidRDefault="00ED6996" w:rsidP="007D0A6E">
      <w:pPr>
        <w:spacing w:line="480" w:lineRule="auto"/>
        <w:jc w:val="both"/>
        <w:rPr>
          <w:color w:val="222222"/>
          <w:sz w:val="24"/>
          <w:szCs w:val="24"/>
        </w:rPr>
      </w:pPr>
      <w:r w:rsidRPr="009D60D1">
        <w:rPr>
          <w:color w:val="222222"/>
          <w:sz w:val="24"/>
          <w:szCs w:val="24"/>
        </w:rPr>
        <w:t xml:space="preserve">To </w:t>
      </w:r>
      <w:r w:rsidRPr="009D60D1">
        <w:rPr>
          <w:color w:val="222222"/>
          <w:sz w:val="24"/>
          <w:szCs w:val="24"/>
        </w:rPr>
        <w:t>determine the extent to which ‘lifestyle theory’ is an accurate reflection of what makes a person vulnerable to becoming a victim of serious or organised crime, the concepts referred to by Walters (1998); conditions, choice, and cognition and the interacti</w:t>
      </w:r>
      <w:r w:rsidRPr="009D60D1">
        <w:rPr>
          <w:color w:val="222222"/>
          <w:sz w:val="24"/>
          <w:szCs w:val="24"/>
        </w:rPr>
        <w:t>on between these variables will be explored.</w:t>
      </w:r>
    </w:p>
    <w:p w14:paraId="5D84A655" w14:textId="77777777" w:rsidR="0048348E" w:rsidRPr="009D60D1" w:rsidRDefault="0048348E" w:rsidP="007D0A6E">
      <w:pPr>
        <w:spacing w:line="480" w:lineRule="auto"/>
        <w:jc w:val="both"/>
        <w:rPr>
          <w:color w:val="222222"/>
          <w:sz w:val="24"/>
          <w:szCs w:val="24"/>
        </w:rPr>
      </w:pPr>
    </w:p>
    <w:p w14:paraId="44EDE505" w14:textId="77777777" w:rsidR="0048348E" w:rsidRPr="009D60D1" w:rsidRDefault="0048348E" w:rsidP="007D0A6E">
      <w:pPr>
        <w:spacing w:line="480" w:lineRule="auto"/>
        <w:jc w:val="both"/>
        <w:rPr>
          <w:color w:val="222222"/>
          <w:sz w:val="24"/>
          <w:szCs w:val="24"/>
        </w:rPr>
      </w:pPr>
    </w:p>
    <w:p w14:paraId="7577B7FF" w14:textId="68AD0861" w:rsidR="0048348E" w:rsidRPr="009D60D1" w:rsidRDefault="00ED6996" w:rsidP="007D0A6E">
      <w:pPr>
        <w:spacing w:line="480" w:lineRule="auto"/>
        <w:jc w:val="both"/>
        <w:rPr>
          <w:sz w:val="24"/>
          <w:szCs w:val="24"/>
        </w:rPr>
      </w:pPr>
      <w:r w:rsidRPr="009D60D1">
        <w:rPr>
          <w:sz w:val="24"/>
          <w:szCs w:val="24"/>
        </w:rPr>
        <w:t xml:space="preserve">Organised crime has become one of the UK Governments main national priorities, since the emergence of ‘new’ crimes such as </w:t>
      </w:r>
      <w:r w:rsidR="00AB5B08" w:rsidRPr="009D60D1">
        <w:rPr>
          <w:sz w:val="24"/>
          <w:szCs w:val="24"/>
        </w:rPr>
        <w:t>modern-day</w:t>
      </w:r>
      <w:r w:rsidRPr="009D60D1">
        <w:rPr>
          <w:sz w:val="24"/>
          <w:szCs w:val="24"/>
        </w:rPr>
        <w:t xml:space="preserve"> slavery, child sexual exploitation and cyber fraud (Department of Justice, </w:t>
      </w:r>
      <w:r w:rsidRPr="009D60D1">
        <w:rPr>
          <w:sz w:val="24"/>
          <w:szCs w:val="24"/>
        </w:rPr>
        <w:t xml:space="preserve">2023). </w:t>
      </w:r>
      <w:r w:rsidR="00AB5B08" w:rsidRPr="009D60D1">
        <w:rPr>
          <w:sz w:val="24"/>
          <w:szCs w:val="24"/>
        </w:rPr>
        <w:t>Fuelled</w:t>
      </w:r>
      <w:r w:rsidRPr="009D60D1">
        <w:rPr>
          <w:sz w:val="24"/>
          <w:szCs w:val="24"/>
        </w:rPr>
        <w:t xml:space="preserve"> by instilling high levels of fear into communities via intimidation and violent tactics, ‘Organised Crime Gangs’ (OCGs) identify individuals at increased risk of exploitation and harm, namely the young, elderly, the poor and foreign national</w:t>
      </w:r>
      <w:r w:rsidRPr="009D60D1">
        <w:rPr>
          <w:sz w:val="24"/>
          <w:szCs w:val="24"/>
        </w:rPr>
        <w:t xml:space="preserve">s (Crocker and Webb, 2017). It has been argued that much of police time has been directed toward these offenders to the detriment of its victims (Engstrom, 2018). Widely recognised that when referring to </w:t>
      </w:r>
      <w:r w:rsidRPr="009D60D1">
        <w:rPr>
          <w:sz w:val="24"/>
          <w:szCs w:val="24"/>
        </w:rPr>
        <w:lastRenderedPageBreak/>
        <w:t xml:space="preserve">victims, the </w:t>
      </w:r>
      <w:r w:rsidR="00AB5B08" w:rsidRPr="009D60D1">
        <w:rPr>
          <w:sz w:val="24"/>
          <w:szCs w:val="24"/>
        </w:rPr>
        <w:t>assumption</w:t>
      </w:r>
      <w:r w:rsidRPr="009D60D1">
        <w:rPr>
          <w:sz w:val="24"/>
          <w:szCs w:val="24"/>
        </w:rPr>
        <w:t xml:space="preserve"> is that a victim is a person</w:t>
      </w:r>
      <w:r w:rsidRPr="009D60D1">
        <w:rPr>
          <w:sz w:val="24"/>
          <w:szCs w:val="24"/>
        </w:rPr>
        <w:t xml:space="preserve"> that has been wronged (Yimaz, 2021). However, the relationship between a victim and an offender is well documented. Theorists have associated that being a victim of crime does not ultimately lead to a life of crime, yet </w:t>
      </w:r>
      <w:proofErr w:type="gramStart"/>
      <w:r w:rsidRPr="009D60D1">
        <w:rPr>
          <w:sz w:val="24"/>
          <w:szCs w:val="24"/>
        </w:rPr>
        <w:t>the majority of</w:t>
      </w:r>
      <w:proofErr w:type="gramEnd"/>
      <w:r w:rsidRPr="009D60D1">
        <w:rPr>
          <w:sz w:val="24"/>
          <w:szCs w:val="24"/>
        </w:rPr>
        <w:t xml:space="preserve"> offenders have at s</w:t>
      </w:r>
      <w:r w:rsidRPr="009D60D1">
        <w:rPr>
          <w:sz w:val="24"/>
          <w:szCs w:val="24"/>
        </w:rPr>
        <w:t xml:space="preserve">ome point been a victim; suggested by Delong and Reichert (2019) as the ‘victim-offender overlap’. </w:t>
      </w:r>
    </w:p>
    <w:p w14:paraId="0CDAA0E9" w14:textId="77777777" w:rsidR="0048348E" w:rsidRPr="009D60D1" w:rsidRDefault="0048348E" w:rsidP="007D0A6E">
      <w:pPr>
        <w:spacing w:line="480" w:lineRule="auto"/>
        <w:jc w:val="both"/>
        <w:rPr>
          <w:sz w:val="24"/>
          <w:szCs w:val="24"/>
        </w:rPr>
      </w:pPr>
    </w:p>
    <w:p w14:paraId="3A5BB415" w14:textId="77777777" w:rsidR="0048348E" w:rsidRPr="009D60D1" w:rsidRDefault="00ED6996" w:rsidP="007D0A6E">
      <w:pPr>
        <w:spacing w:line="480" w:lineRule="auto"/>
        <w:jc w:val="both"/>
        <w:rPr>
          <w:color w:val="FF0000"/>
          <w:sz w:val="24"/>
          <w:szCs w:val="24"/>
        </w:rPr>
      </w:pPr>
      <w:r w:rsidRPr="009D60D1">
        <w:rPr>
          <w:sz w:val="24"/>
          <w:szCs w:val="24"/>
        </w:rPr>
        <w:t>‘Lifestyle Theory’ reflects upon this concept that ‘neither victimisation, nor offending can be understood without full consideration of the other’ (Engstrom, 2018). Encapsulated within ‘Lifestyle Theory’, ‘conditions’ are recognised to be the internal and</w:t>
      </w:r>
      <w:r w:rsidRPr="009D60D1">
        <w:rPr>
          <w:sz w:val="24"/>
          <w:szCs w:val="24"/>
        </w:rPr>
        <w:t xml:space="preserve"> external environmental and biological conditions which may be the precursor to adopting a criminal lifestyle (Vrucinic, 2019). </w:t>
      </w:r>
      <w:r w:rsidRPr="009D60D1">
        <w:rPr>
          <w:color w:val="222222"/>
          <w:sz w:val="24"/>
          <w:szCs w:val="24"/>
        </w:rPr>
        <w:t>There are a multitude of factors which are recognised to impact an individual’s risk of being drawn into se</w:t>
      </w:r>
      <w:r w:rsidRPr="009D60D1">
        <w:rPr>
          <w:sz w:val="24"/>
          <w:szCs w:val="24"/>
        </w:rPr>
        <w:t>rious and organised c</w:t>
      </w:r>
      <w:r w:rsidRPr="009D60D1">
        <w:rPr>
          <w:sz w:val="24"/>
          <w:szCs w:val="24"/>
        </w:rPr>
        <w:t xml:space="preserve">rime. Madero-Hernandez (2014) documents that the ‘lifestyle theory’ implies that individuals with </w:t>
      </w:r>
      <w:proofErr w:type="gramStart"/>
      <w:r w:rsidRPr="009D60D1">
        <w:rPr>
          <w:sz w:val="24"/>
          <w:szCs w:val="24"/>
        </w:rPr>
        <w:t>particular demographic</w:t>
      </w:r>
      <w:proofErr w:type="gramEnd"/>
      <w:r w:rsidRPr="009D60D1">
        <w:rPr>
          <w:sz w:val="24"/>
          <w:szCs w:val="24"/>
        </w:rPr>
        <w:t xml:space="preserve"> profiles are more exposed to experience criminal victimisation as a consequence to their lifestyle and as a direct effect to the life t</w:t>
      </w:r>
      <w:r w:rsidRPr="009D60D1">
        <w:rPr>
          <w:sz w:val="24"/>
          <w:szCs w:val="24"/>
        </w:rPr>
        <w:t xml:space="preserve">hey lead. </w:t>
      </w:r>
    </w:p>
    <w:p w14:paraId="6B184E43" w14:textId="77777777" w:rsidR="0048348E" w:rsidRPr="009D60D1" w:rsidRDefault="0048348E" w:rsidP="007D0A6E">
      <w:pPr>
        <w:spacing w:line="480" w:lineRule="auto"/>
        <w:jc w:val="both"/>
        <w:rPr>
          <w:sz w:val="24"/>
          <w:szCs w:val="24"/>
        </w:rPr>
      </w:pPr>
    </w:p>
    <w:p w14:paraId="1E7F48DE" w14:textId="7965D598" w:rsidR="0048348E" w:rsidRPr="009D60D1" w:rsidRDefault="00ED6996" w:rsidP="007D0A6E">
      <w:pPr>
        <w:spacing w:line="480" w:lineRule="auto"/>
        <w:jc w:val="both"/>
        <w:rPr>
          <w:color w:val="222222"/>
          <w:sz w:val="24"/>
          <w:szCs w:val="24"/>
        </w:rPr>
      </w:pPr>
      <w:r w:rsidRPr="009D60D1">
        <w:rPr>
          <w:sz w:val="24"/>
          <w:szCs w:val="24"/>
        </w:rPr>
        <w:t xml:space="preserve">Although a contentious topic, there has been an accepted correlation in the relationship between poverty and criminal activity (Sariaslan, </w:t>
      </w:r>
      <w:r w:rsidRPr="009D60D1">
        <w:rPr>
          <w:i/>
          <w:sz w:val="24"/>
          <w:szCs w:val="24"/>
        </w:rPr>
        <w:t>et al.,</w:t>
      </w:r>
      <w:r w:rsidRPr="009D60D1">
        <w:rPr>
          <w:sz w:val="24"/>
          <w:szCs w:val="24"/>
        </w:rPr>
        <w:t xml:space="preserve"> 2014). Deprivation and the inability to move up the socioeconomic ladder accompanied by the stigm</w:t>
      </w:r>
      <w:r w:rsidRPr="009D60D1">
        <w:rPr>
          <w:sz w:val="24"/>
          <w:szCs w:val="24"/>
        </w:rPr>
        <w:t>a of being impoverished can lead an individual to not only delve into criminal lifestyle but also to become a vulnerable target to an OCG (HM Government, 2015). Recent statistics corroborate this, illustrating that 52% more crimes were recorded in the most</w:t>
      </w:r>
      <w:r w:rsidRPr="009D60D1">
        <w:rPr>
          <w:sz w:val="24"/>
          <w:szCs w:val="24"/>
        </w:rPr>
        <w:t xml:space="preserve"> income-deprived areas in 2022 (Trust for London, 2023). Be that as it may, vulnerability is indiscriminate. </w:t>
      </w:r>
      <w:r w:rsidRPr="009D60D1">
        <w:rPr>
          <w:color w:val="222222"/>
          <w:sz w:val="24"/>
          <w:szCs w:val="24"/>
        </w:rPr>
        <w:t xml:space="preserve">HM Government (2015) recognise risk factors structured </w:t>
      </w:r>
      <w:r w:rsidRPr="009D60D1">
        <w:rPr>
          <w:color w:val="222222"/>
          <w:sz w:val="24"/>
          <w:szCs w:val="24"/>
        </w:rPr>
        <w:lastRenderedPageBreak/>
        <w:t xml:space="preserve">around four categories </w:t>
      </w:r>
      <w:r w:rsidR="00AB5B08" w:rsidRPr="009D60D1">
        <w:rPr>
          <w:color w:val="222222"/>
          <w:sz w:val="24"/>
          <w:szCs w:val="24"/>
        </w:rPr>
        <w:t>including</w:t>
      </w:r>
      <w:r w:rsidRPr="009D60D1">
        <w:rPr>
          <w:color w:val="222222"/>
          <w:sz w:val="24"/>
          <w:szCs w:val="24"/>
        </w:rPr>
        <w:t xml:space="preserve"> ‘criminality’, ‘ability’, ‘</w:t>
      </w:r>
      <w:proofErr w:type="gramStart"/>
      <w:r w:rsidRPr="009D60D1">
        <w:rPr>
          <w:color w:val="222222"/>
          <w:sz w:val="24"/>
          <w:szCs w:val="24"/>
        </w:rPr>
        <w:t>networks’</w:t>
      </w:r>
      <w:proofErr w:type="gramEnd"/>
      <w:r w:rsidRPr="009D60D1">
        <w:rPr>
          <w:color w:val="222222"/>
          <w:sz w:val="24"/>
          <w:szCs w:val="24"/>
        </w:rPr>
        <w:t xml:space="preserve"> and ‘identity’. </w:t>
      </w:r>
      <w:r w:rsidR="00AB5B08" w:rsidRPr="009D60D1">
        <w:rPr>
          <w:color w:val="222222"/>
          <w:sz w:val="24"/>
          <w:szCs w:val="24"/>
        </w:rPr>
        <w:t>Thus,</w:t>
      </w:r>
      <w:r w:rsidRPr="009D60D1">
        <w:rPr>
          <w:color w:val="222222"/>
          <w:sz w:val="24"/>
          <w:szCs w:val="24"/>
        </w:rPr>
        <w:t xml:space="preserve"> </w:t>
      </w:r>
      <w:r w:rsidRPr="009D60D1">
        <w:rPr>
          <w:color w:val="222222"/>
          <w:sz w:val="24"/>
          <w:szCs w:val="24"/>
        </w:rPr>
        <w:t xml:space="preserve">illustrating that the avenues into serious and organised crime are complex and not </w:t>
      </w:r>
      <w:r w:rsidR="00AB5B08" w:rsidRPr="009D60D1">
        <w:rPr>
          <w:color w:val="222222"/>
          <w:sz w:val="24"/>
          <w:szCs w:val="24"/>
        </w:rPr>
        <w:t>exhaustive</w:t>
      </w:r>
      <w:r w:rsidRPr="009D60D1">
        <w:rPr>
          <w:color w:val="222222"/>
          <w:sz w:val="24"/>
          <w:szCs w:val="24"/>
        </w:rPr>
        <w:t>, exemplifying that these factors relate to Walters’ theory regarding ‘</w:t>
      </w:r>
      <w:proofErr w:type="gramStart"/>
      <w:r w:rsidRPr="009D60D1">
        <w:rPr>
          <w:color w:val="222222"/>
          <w:sz w:val="24"/>
          <w:szCs w:val="24"/>
        </w:rPr>
        <w:t>conditions’</w:t>
      </w:r>
      <w:proofErr w:type="gramEnd"/>
      <w:r w:rsidRPr="009D60D1">
        <w:rPr>
          <w:color w:val="222222"/>
          <w:sz w:val="24"/>
          <w:szCs w:val="24"/>
        </w:rPr>
        <w:t xml:space="preserve"> and predispositions to adopting a criminal lifestyle (Vrucinic, 2019). </w:t>
      </w:r>
    </w:p>
    <w:p w14:paraId="141B2F1D" w14:textId="77777777" w:rsidR="0048348E" w:rsidRPr="009D60D1" w:rsidRDefault="00ED6996" w:rsidP="007D0A6E">
      <w:pPr>
        <w:spacing w:line="480" w:lineRule="auto"/>
        <w:jc w:val="both"/>
        <w:rPr>
          <w:sz w:val="24"/>
          <w:szCs w:val="24"/>
        </w:rPr>
      </w:pPr>
      <w:r w:rsidRPr="009D60D1">
        <w:rPr>
          <w:sz w:val="24"/>
          <w:szCs w:val="24"/>
        </w:rPr>
        <w:t xml:space="preserve"> </w:t>
      </w:r>
    </w:p>
    <w:p w14:paraId="64BB2021" w14:textId="79F3D88A" w:rsidR="0048348E" w:rsidRPr="009D60D1" w:rsidRDefault="00ED6996" w:rsidP="007D0A6E">
      <w:pPr>
        <w:spacing w:line="480" w:lineRule="auto"/>
        <w:jc w:val="both"/>
        <w:rPr>
          <w:color w:val="222222"/>
          <w:sz w:val="24"/>
          <w:szCs w:val="24"/>
        </w:rPr>
      </w:pPr>
      <w:r w:rsidRPr="009D60D1">
        <w:rPr>
          <w:sz w:val="24"/>
          <w:szCs w:val="24"/>
        </w:rPr>
        <w:t>It mus</w:t>
      </w:r>
      <w:r w:rsidRPr="009D60D1">
        <w:rPr>
          <w:sz w:val="24"/>
          <w:szCs w:val="24"/>
        </w:rPr>
        <w:t>t not go unrecognised that ‘Adverse Childhood Experiences’ (ACEs) may also have lasting negative effects and predispose an individual to criminality or indeed victimisation</w:t>
      </w:r>
      <w:r w:rsidRPr="009D60D1">
        <w:rPr>
          <w:color w:val="222222"/>
          <w:sz w:val="24"/>
          <w:szCs w:val="24"/>
        </w:rPr>
        <w:t xml:space="preserve"> (Delong and Reichert, 2019). An accumulation of ACEs is believed to impact future v</w:t>
      </w:r>
      <w:r w:rsidRPr="009D60D1">
        <w:rPr>
          <w:color w:val="222222"/>
          <w:sz w:val="24"/>
          <w:szCs w:val="24"/>
        </w:rPr>
        <w:t xml:space="preserve">iolence perpetration and victimisation (Gray, Smithson, and Jump, 2021). </w:t>
      </w:r>
    </w:p>
    <w:p w14:paraId="79CC84DA" w14:textId="77777777" w:rsidR="0048348E" w:rsidRPr="009D60D1" w:rsidRDefault="00ED6996" w:rsidP="007D0A6E">
      <w:pPr>
        <w:spacing w:line="480" w:lineRule="auto"/>
        <w:jc w:val="both"/>
        <w:rPr>
          <w:color w:val="222222"/>
          <w:sz w:val="24"/>
          <w:szCs w:val="24"/>
        </w:rPr>
      </w:pPr>
      <w:r w:rsidRPr="009D60D1">
        <w:rPr>
          <w:color w:val="222222"/>
          <w:sz w:val="24"/>
          <w:szCs w:val="24"/>
        </w:rPr>
        <w:t>There is an awareness of the importance of understanding individuals with a history of ACEs. Police are now inclined to consider a trauma-informed approach, safeguarding victim-offen</w:t>
      </w:r>
      <w:r w:rsidRPr="009D60D1">
        <w:rPr>
          <w:color w:val="222222"/>
          <w:sz w:val="24"/>
          <w:szCs w:val="24"/>
        </w:rPr>
        <w:t>ders from further victimisation and indeed recognise those predisposed to negative influences by considering the ‘Prevent’ objectives (Crocker and Webb, 2017). This reinforces Walters’ ‘lifestyle theory’ and is an accurate reflection on the ‘conditions’ in</w:t>
      </w:r>
      <w:r w:rsidRPr="009D60D1">
        <w:rPr>
          <w:color w:val="222222"/>
          <w:sz w:val="24"/>
          <w:szCs w:val="24"/>
        </w:rPr>
        <w:t>volved to becoming a criminal (Walters, 2018).</w:t>
      </w:r>
    </w:p>
    <w:p w14:paraId="36118A7E" w14:textId="77777777" w:rsidR="0048348E" w:rsidRPr="009D60D1" w:rsidRDefault="0048348E" w:rsidP="007D0A6E">
      <w:pPr>
        <w:spacing w:line="480" w:lineRule="auto"/>
        <w:jc w:val="both"/>
        <w:rPr>
          <w:color w:val="222222"/>
          <w:sz w:val="24"/>
          <w:szCs w:val="24"/>
        </w:rPr>
      </w:pPr>
    </w:p>
    <w:p w14:paraId="59FAE1CF" w14:textId="77777777" w:rsidR="0048348E" w:rsidRPr="009D60D1" w:rsidRDefault="0048348E" w:rsidP="007D0A6E">
      <w:pPr>
        <w:spacing w:line="480" w:lineRule="auto"/>
        <w:jc w:val="both"/>
        <w:rPr>
          <w:color w:val="222222"/>
          <w:sz w:val="24"/>
          <w:szCs w:val="24"/>
        </w:rPr>
      </w:pPr>
    </w:p>
    <w:p w14:paraId="08B59A78" w14:textId="48B1C5B7" w:rsidR="0048348E" w:rsidRPr="009D60D1" w:rsidRDefault="00ED6996" w:rsidP="007D0A6E">
      <w:pPr>
        <w:spacing w:line="480" w:lineRule="auto"/>
        <w:jc w:val="both"/>
        <w:rPr>
          <w:color w:val="222222"/>
          <w:sz w:val="24"/>
          <w:szCs w:val="24"/>
        </w:rPr>
      </w:pPr>
      <w:proofErr w:type="gramStart"/>
      <w:r w:rsidRPr="009D60D1">
        <w:rPr>
          <w:color w:val="222222"/>
          <w:sz w:val="24"/>
          <w:szCs w:val="24"/>
        </w:rPr>
        <w:t>It is clear that the</w:t>
      </w:r>
      <w:proofErr w:type="gramEnd"/>
      <w:r w:rsidRPr="009D60D1">
        <w:rPr>
          <w:color w:val="222222"/>
          <w:sz w:val="24"/>
          <w:szCs w:val="24"/>
        </w:rPr>
        <w:t xml:space="preserve"> government and the police have an affiliation with the ‘Lifestyle Theory’ when observing interventions such a ‘prevent’, community </w:t>
      </w:r>
      <w:r w:rsidR="00AB5B08" w:rsidRPr="009D60D1">
        <w:rPr>
          <w:color w:val="222222"/>
          <w:sz w:val="24"/>
          <w:szCs w:val="24"/>
        </w:rPr>
        <w:t>engagement</w:t>
      </w:r>
      <w:r w:rsidRPr="009D60D1">
        <w:rPr>
          <w:color w:val="222222"/>
          <w:sz w:val="24"/>
          <w:szCs w:val="24"/>
        </w:rPr>
        <w:t>, troubled families programme and the Serious</w:t>
      </w:r>
      <w:r w:rsidRPr="009D60D1">
        <w:rPr>
          <w:color w:val="222222"/>
          <w:sz w:val="24"/>
          <w:szCs w:val="24"/>
        </w:rPr>
        <w:t xml:space="preserve"> Organised Crime Early Intervention Service (SOCEIS) to name but a few (Crocker and Webb, 2017). However, the argument of choice still exists, Walter (2018) identified that offenders make the choice to commit crime. As with all situations in life, and inde</w:t>
      </w:r>
      <w:r w:rsidRPr="009D60D1">
        <w:rPr>
          <w:color w:val="222222"/>
          <w:sz w:val="24"/>
          <w:szCs w:val="24"/>
        </w:rPr>
        <w:t>ed exemplified in the</w:t>
      </w:r>
      <w:r w:rsidRPr="009D60D1">
        <w:rPr>
          <w:i/>
          <w:color w:val="222222"/>
          <w:sz w:val="24"/>
          <w:szCs w:val="24"/>
        </w:rPr>
        <w:t xml:space="preserve"> Human Rights Act (1998)</w:t>
      </w:r>
      <w:r w:rsidRPr="009D60D1">
        <w:rPr>
          <w:color w:val="222222"/>
          <w:sz w:val="24"/>
          <w:szCs w:val="24"/>
        </w:rPr>
        <w:t xml:space="preserve"> with reference to free will, criminal behaviour according to Engstrom </w:t>
      </w:r>
      <w:r w:rsidR="00DB0403">
        <w:rPr>
          <w:color w:val="222222"/>
          <w:sz w:val="24"/>
          <w:szCs w:val="24"/>
        </w:rPr>
        <w:lastRenderedPageBreak/>
        <w:t>(</w:t>
      </w:r>
      <w:r w:rsidRPr="009D60D1">
        <w:rPr>
          <w:color w:val="222222"/>
          <w:sz w:val="24"/>
          <w:szCs w:val="24"/>
        </w:rPr>
        <w:t xml:space="preserve">2018) is ultimately a choice. Humans have the capability to make choices and have the responsibility to make moral choices irrespective of </w:t>
      </w:r>
      <w:r w:rsidRPr="009D60D1">
        <w:rPr>
          <w:color w:val="222222"/>
          <w:sz w:val="24"/>
          <w:szCs w:val="24"/>
        </w:rPr>
        <w:t xml:space="preserve">internal or external constraints therefore, arguably being held accountable for their actions and legitimately punished (Gelder and Vries, 2014). </w:t>
      </w:r>
      <w:r w:rsidR="00AB5B08" w:rsidRPr="009D60D1">
        <w:rPr>
          <w:color w:val="222222"/>
          <w:sz w:val="24"/>
          <w:szCs w:val="24"/>
        </w:rPr>
        <w:t>Albeit</w:t>
      </w:r>
      <w:r w:rsidRPr="009D60D1">
        <w:rPr>
          <w:color w:val="222222"/>
          <w:sz w:val="24"/>
          <w:szCs w:val="24"/>
        </w:rPr>
        <w:t xml:space="preserve"> morality should not be confused with rationality as depicted in the ‘Rational Choice Theory’ and acknow</w:t>
      </w:r>
      <w:r w:rsidRPr="009D60D1">
        <w:rPr>
          <w:color w:val="222222"/>
          <w:sz w:val="24"/>
          <w:szCs w:val="24"/>
        </w:rPr>
        <w:t xml:space="preserve">ledged by the ‘Lifestyle Theory’ as cognition; the offenders mental state and cognitive justification for their behaviour (Pratt and Turnovic, 2015). </w:t>
      </w:r>
    </w:p>
    <w:p w14:paraId="39F3A005" w14:textId="77777777" w:rsidR="0048348E" w:rsidRPr="009D60D1" w:rsidRDefault="0048348E" w:rsidP="007D0A6E">
      <w:pPr>
        <w:spacing w:line="480" w:lineRule="auto"/>
        <w:jc w:val="both"/>
        <w:rPr>
          <w:color w:val="222222"/>
          <w:sz w:val="24"/>
          <w:szCs w:val="24"/>
        </w:rPr>
      </w:pPr>
    </w:p>
    <w:p w14:paraId="524EC305" w14:textId="5D72394D" w:rsidR="0048348E" w:rsidRPr="009D60D1" w:rsidRDefault="00ED6996" w:rsidP="007D0A6E">
      <w:pPr>
        <w:spacing w:line="480" w:lineRule="auto"/>
        <w:jc w:val="both"/>
        <w:rPr>
          <w:color w:val="222222"/>
          <w:sz w:val="24"/>
          <w:szCs w:val="24"/>
        </w:rPr>
      </w:pPr>
      <w:r w:rsidRPr="009D60D1">
        <w:rPr>
          <w:color w:val="222222"/>
          <w:sz w:val="24"/>
          <w:szCs w:val="24"/>
        </w:rPr>
        <w:t xml:space="preserve">Justification for criminal behaviour exposes vulnerable individuals to become victims of crime. It is well documented that people living in poverty are motivated by their need to provide, thus justifying the cause to attaining the end goal (Sariaslan, </w:t>
      </w:r>
      <w:r w:rsidRPr="009D60D1">
        <w:rPr>
          <w:i/>
          <w:color w:val="222222"/>
          <w:sz w:val="24"/>
          <w:szCs w:val="24"/>
        </w:rPr>
        <w:t>et a</w:t>
      </w:r>
      <w:r w:rsidRPr="009D60D1">
        <w:rPr>
          <w:i/>
          <w:color w:val="222222"/>
          <w:sz w:val="24"/>
          <w:szCs w:val="24"/>
        </w:rPr>
        <w:t>l.</w:t>
      </w:r>
      <w:r w:rsidRPr="009D60D1">
        <w:rPr>
          <w:color w:val="222222"/>
          <w:sz w:val="24"/>
          <w:szCs w:val="24"/>
        </w:rPr>
        <w:t xml:space="preserve">, 2014). Individuals affected by ACEs often make the choice to affiliate themselves with serious and organised crime </w:t>
      </w:r>
      <w:r w:rsidR="00AB5B08" w:rsidRPr="009D60D1">
        <w:rPr>
          <w:color w:val="222222"/>
          <w:sz w:val="24"/>
          <w:szCs w:val="24"/>
        </w:rPr>
        <w:t>with justification</w:t>
      </w:r>
      <w:r w:rsidRPr="009D60D1">
        <w:rPr>
          <w:color w:val="222222"/>
          <w:sz w:val="24"/>
          <w:szCs w:val="24"/>
        </w:rPr>
        <w:t xml:space="preserve"> being a sense of belonging (Gray, Smithson, and Jump, 2021). </w:t>
      </w:r>
      <w:r w:rsidRPr="009D60D1">
        <w:rPr>
          <w:sz w:val="24"/>
          <w:szCs w:val="24"/>
        </w:rPr>
        <w:t>This logic suggests that the well-established relationshi</w:t>
      </w:r>
      <w:r w:rsidRPr="009D60D1">
        <w:rPr>
          <w:sz w:val="24"/>
          <w:szCs w:val="24"/>
        </w:rPr>
        <w:t xml:space="preserve">p between demographic characteristics, and victimisation, is fully mediated by lifestyles and exposure to risk </w:t>
      </w:r>
      <w:r w:rsidRPr="009D60D1">
        <w:rPr>
          <w:color w:val="222222"/>
          <w:sz w:val="24"/>
          <w:szCs w:val="24"/>
        </w:rPr>
        <w:t xml:space="preserve">(Engstrom, 2018). The emergence of </w:t>
      </w:r>
      <w:r w:rsidR="00AB5B08" w:rsidRPr="009D60D1">
        <w:rPr>
          <w:color w:val="222222"/>
          <w:sz w:val="24"/>
          <w:szCs w:val="24"/>
        </w:rPr>
        <w:t>modern-day</w:t>
      </w:r>
      <w:r w:rsidRPr="009D60D1">
        <w:rPr>
          <w:color w:val="222222"/>
          <w:sz w:val="24"/>
          <w:szCs w:val="24"/>
        </w:rPr>
        <w:t xml:space="preserve"> slavery has had a profound effect on the most vulnerable in society, what appears to be justificati</w:t>
      </w:r>
      <w:r w:rsidRPr="009D60D1">
        <w:rPr>
          <w:color w:val="222222"/>
          <w:sz w:val="24"/>
          <w:szCs w:val="24"/>
        </w:rPr>
        <w:t>on for criminal behaviour often results in exploitation and being forced into committing crime by an OCG (HM Government, 2015).</w:t>
      </w:r>
    </w:p>
    <w:p w14:paraId="329C838A" w14:textId="77777777" w:rsidR="0048348E" w:rsidRPr="009D60D1" w:rsidRDefault="0048348E" w:rsidP="007D0A6E">
      <w:pPr>
        <w:spacing w:line="480" w:lineRule="auto"/>
        <w:jc w:val="both"/>
        <w:rPr>
          <w:color w:val="222222"/>
          <w:sz w:val="24"/>
          <w:szCs w:val="24"/>
        </w:rPr>
      </w:pPr>
    </w:p>
    <w:p w14:paraId="396F0E1D" w14:textId="77777777" w:rsidR="0048348E" w:rsidRPr="009D60D1" w:rsidRDefault="0048348E" w:rsidP="007D0A6E">
      <w:pPr>
        <w:spacing w:line="480" w:lineRule="auto"/>
        <w:jc w:val="both"/>
        <w:rPr>
          <w:sz w:val="24"/>
          <w:szCs w:val="24"/>
        </w:rPr>
      </w:pPr>
    </w:p>
    <w:p w14:paraId="747D4539" w14:textId="4B27791D" w:rsidR="0048348E" w:rsidRPr="009D60D1" w:rsidRDefault="00ED6996" w:rsidP="007D0A6E">
      <w:pPr>
        <w:spacing w:line="480" w:lineRule="auto"/>
        <w:jc w:val="both"/>
        <w:rPr>
          <w:sz w:val="24"/>
          <w:szCs w:val="24"/>
        </w:rPr>
      </w:pPr>
      <w:r w:rsidRPr="009D60D1">
        <w:rPr>
          <w:sz w:val="24"/>
          <w:szCs w:val="24"/>
        </w:rPr>
        <w:t>Historically, there has been no firm position with respect to the relationship between victimisation and offending, with the b</w:t>
      </w:r>
      <w:r w:rsidRPr="009D60D1">
        <w:rPr>
          <w:sz w:val="24"/>
          <w:szCs w:val="24"/>
        </w:rPr>
        <w:t xml:space="preserve">elief that offenders and victims were a separate </w:t>
      </w:r>
      <w:r w:rsidR="00AB5B08" w:rsidRPr="009D60D1">
        <w:rPr>
          <w:sz w:val="24"/>
          <w:szCs w:val="24"/>
        </w:rPr>
        <w:t>anomaly</w:t>
      </w:r>
      <w:r w:rsidRPr="009D60D1">
        <w:rPr>
          <w:sz w:val="24"/>
          <w:szCs w:val="24"/>
        </w:rPr>
        <w:t xml:space="preserve">. Discovering the ‘victim-offender’ overlap has opened the flood gates to the </w:t>
      </w:r>
      <w:r w:rsidRPr="009D60D1">
        <w:rPr>
          <w:sz w:val="24"/>
          <w:szCs w:val="24"/>
        </w:rPr>
        <w:lastRenderedPageBreak/>
        <w:t xml:space="preserve">emergence of criminological theories and concepts. </w:t>
      </w:r>
      <w:proofErr w:type="gramStart"/>
      <w:r w:rsidRPr="009D60D1">
        <w:rPr>
          <w:sz w:val="24"/>
          <w:szCs w:val="24"/>
        </w:rPr>
        <w:t>With this in mind, it</w:t>
      </w:r>
      <w:proofErr w:type="gramEnd"/>
      <w:r w:rsidRPr="009D60D1">
        <w:rPr>
          <w:sz w:val="24"/>
          <w:szCs w:val="24"/>
        </w:rPr>
        <w:t xml:space="preserve"> is imperative that the police and government unde</w:t>
      </w:r>
      <w:r w:rsidRPr="009D60D1">
        <w:rPr>
          <w:sz w:val="24"/>
          <w:szCs w:val="24"/>
        </w:rPr>
        <w:t xml:space="preserve">rstand what influences a person into criminality. </w:t>
      </w:r>
    </w:p>
    <w:p w14:paraId="12B3E0D8" w14:textId="6EB7690E" w:rsidR="0048348E" w:rsidRDefault="00ED6996" w:rsidP="007D0A6E">
      <w:pPr>
        <w:spacing w:line="480" w:lineRule="auto"/>
        <w:jc w:val="both"/>
        <w:rPr>
          <w:sz w:val="24"/>
          <w:szCs w:val="24"/>
        </w:rPr>
      </w:pPr>
      <w:r w:rsidRPr="009D60D1">
        <w:rPr>
          <w:color w:val="222222"/>
          <w:sz w:val="24"/>
          <w:szCs w:val="24"/>
        </w:rPr>
        <w:t>If criminal behaviour influenced by environmental factors is to be believed as the precursor to becoming a victim of serious and organised crime, the ‘lifestyle theory’ is a true reflection of how conditio</w:t>
      </w:r>
      <w:r w:rsidRPr="009D60D1">
        <w:rPr>
          <w:color w:val="222222"/>
          <w:sz w:val="24"/>
          <w:szCs w:val="24"/>
        </w:rPr>
        <w:t xml:space="preserve">ns relate </w:t>
      </w:r>
      <w:proofErr w:type="gramStart"/>
      <w:r w:rsidRPr="009D60D1">
        <w:rPr>
          <w:color w:val="222222"/>
          <w:sz w:val="24"/>
          <w:szCs w:val="24"/>
        </w:rPr>
        <w:t>to choice</w:t>
      </w:r>
      <w:proofErr w:type="gramEnd"/>
      <w:r w:rsidRPr="009D60D1">
        <w:rPr>
          <w:color w:val="222222"/>
          <w:sz w:val="24"/>
          <w:szCs w:val="24"/>
        </w:rPr>
        <w:t xml:space="preserve"> which inevitably contributes to mental state which consequently would be meaningless if the ‘conditions’ did not expose a vulnerability to be exploited.</w:t>
      </w:r>
    </w:p>
    <w:p w14:paraId="584F6B65" w14:textId="77777777" w:rsidR="00AB5B08" w:rsidRPr="009D60D1" w:rsidRDefault="00AB5B08" w:rsidP="007D0A6E">
      <w:pPr>
        <w:spacing w:line="480" w:lineRule="auto"/>
        <w:jc w:val="both"/>
        <w:rPr>
          <w:sz w:val="24"/>
          <w:szCs w:val="24"/>
        </w:rPr>
      </w:pPr>
    </w:p>
    <w:p w14:paraId="19C57CF6" w14:textId="77777777" w:rsidR="0048348E" w:rsidRPr="009D60D1" w:rsidRDefault="0048348E" w:rsidP="007D0A6E">
      <w:pPr>
        <w:spacing w:line="480" w:lineRule="auto"/>
        <w:jc w:val="both"/>
        <w:rPr>
          <w:sz w:val="24"/>
          <w:szCs w:val="24"/>
        </w:rPr>
      </w:pPr>
    </w:p>
    <w:p w14:paraId="4857AF93" w14:textId="509A7BBD" w:rsidR="0048348E" w:rsidRPr="009D60D1" w:rsidRDefault="00AB5B08" w:rsidP="007D0A6E">
      <w:pPr>
        <w:spacing w:line="480" w:lineRule="auto"/>
        <w:jc w:val="both"/>
        <w:rPr>
          <w:b/>
          <w:sz w:val="24"/>
          <w:szCs w:val="24"/>
        </w:rPr>
      </w:pPr>
      <w:r w:rsidRPr="009D60D1">
        <w:rPr>
          <w:b/>
          <w:sz w:val="24"/>
          <w:szCs w:val="24"/>
        </w:rPr>
        <w:t>Reference List:</w:t>
      </w:r>
    </w:p>
    <w:p w14:paraId="66F77BCF" w14:textId="77777777" w:rsidR="0048348E" w:rsidRPr="009D60D1" w:rsidRDefault="0048348E" w:rsidP="007D0A6E">
      <w:pPr>
        <w:spacing w:line="480" w:lineRule="auto"/>
        <w:jc w:val="both"/>
        <w:rPr>
          <w:color w:val="222222"/>
          <w:sz w:val="24"/>
          <w:szCs w:val="24"/>
        </w:rPr>
      </w:pPr>
    </w:p>
    <w:p w14:paraId="3F559322" w14:textId="77777777" w:rsidR="0048348E" w:rsidRPr="009D60D1" w:rsidRDefault="00ED6996" w:rsidP="007D0A6E">
      <w:pPr>
        <w:spacing w:line="480" w:lineRule="auto"/>
        <w:jc w:val="both"/>
        <w:rPr>
          <w:color w:val="222222"/>
          <w:sz w:val="24"/>
          <w:szCs w:val="24"/>
        </w:rPr>
      </w:pPr>
      <w:r w:rsidRPr="009D60D1">
        <w:rPr>
          <w:color w:val="222222"/>
          <w:sz w:val="24"/>
          <w:szCs w:val="24"/>
        </w:rPr>
        <w:t xml:space="preserve">Crocker, R., and Webb, S. (2017) </w:t>
      </w:r>
      <w:r w:rsidRPr="009D60D1">
        <w:rPr>
          <w:i/>
          <w:color w:val="222222"/>
          <w:sz w:val="24"/>
          <w:szCs w:val="24"/>
        </w:rPr>
        <w:t>The impact of organised crime i</w:t>
      </w:r>
      <w:r w:rsidRPr="009D60D1">
        <w:rPr>
          <w:i/>
          <w:color w:val="222222"/>
          <w:sz w:val="24"/>
          <w:szCs w:val="24"/>
        </w:rPr>
        <w:t xml:space="preserve">n local communities. </w:t>
      </w:r>
      <w:r w:rsidRPr="009D60D1">
        <w:rPr>
          <w:color w:val="222222"/>
          <w:sz w:val="24"/>
          <w:szCs w:val="24"/>
        </w:rPr>
        <w:t xml:space="preserve">Available at: </w:t>
      </w:r>
      <w:hyperlink r:id="rId53">
        <w:r w:rsidRPr="009D60D1">
          <w:rPr>
            <w:color w:val="1155CC"/>
            <w:sz w:val="24"/>
            <w:szCs w:val="24"/>
            <w:u w:val="single"/>
          </w:rPr>
          <w:t>https://www.police-foundation.org.uk/wp-content/uploads/2017/10/oc_in_local_communities_final.pdf</w:t>
        </w:r>
      </w:hyperlink>
      <w:r w:rsidRPr="009D60D1">
        <w:rPr>
          <w:color w:val="222222"/>
          <w:sz w:val="24"/>
          <w:szCs w:val="24"/>
        </w:rPr>
        <w:t xml:space="preserve"> (Accessed on: 9th October, 2023)</w:t>
      </w:r>
    </w:p>
    <w:p w14:paraId="50FA5E83" w14:textId="77777777" w:rsidR="0048348E" w:rsidRPr="009D60D1" w:rsidRDefault="0048348E" w:rsidP="007D0A6E">
      <w:pPr>
        <w:spacing w:line="480" w:lineRule="auto"/>
        <w:jc w:val="both"/>
        <w:rPr>
          <w:color w:val="222222"/>
          <w:sz w:val="24"/>
          <w:szCs w:val="24"/>
        </w:rPr>
      </w:pPr>
    </w:p>
    <w:p w14:paraId="3008954B" w14:textId="77777777" w:rsidR="0048348E" w:rsidRPr="009D60D1" w:rsidRDefault="00ED6996" w:rsidP="007D0A6E">
      <w:pPr>
        <w:spacing w:line="480" w:lineRule="auto"/>
        <w:jc w:val="both"/>
        <w:rPr>
          <w:color w:val="222222"/>
          <w:sz w:val="24"/>
          <w:szCs w:val="24"/>
        </w:rPr>
      </w:pPr>
      <w:r w:rsidRPr="009D60D1">
        <w:rPr>
          <w:color w:val="222222"/>
          <w:sz w:val="24"/>
          <w:szCs w:val="24"/>
        </w:rPr>
        <w:t xml:space="preserve">Delong, C., and Reichert, J. (2019) </w:t>
      </w:r>
      <w:r w:rsidRPr="009D60D1">
        <w:rPr>
          <w:i/>
          <w:color w:val="222222"/>
          <w:sz w:val="24"/>
          <w:szCs w:val="24"/>
        </w:rPr>
        <w:t>Examining the Relationship Between Victimization and Offending.</w:t>
      </w:r>
      <w:r w:rsidRPr="009D60D1">
        <w:rPr>
          <w:color w:val="222222"/>
          <w:sz w:val="24"/>
          <w:szCs w:val="24"/>
        </w:rPr>
        <w:t xml:space="preserve"> Available at: </w:t>
      </w:r>
      <w:hyperlink r:id="rId54">
        <w:r w:rsidRPr="009D60D1">
          <w:rPr>
            <w:color w:val="1155CC"/>
            <w:sz w:val="24"/>
            <w:szCs w:val="24"/>
            <w:u w:val="single"/>
          </w:rPr>
          <w:t>https://icjia.illinois.gov/researchhub/articles/the-victim-offender-overlap-examining-the-relationship-between-victimization-and-offending</w:t>
        </w:r>
      </w:hyperlink>
      <w:r w:rsidRPr="009D60D1">
        <w:rPr>
          <w:color w:val="222222"/>
          <w:sz w:val="24"/>
          <w:szCs w:val="24"/>
        </w:rPr>
        <w:t xml:space="preserve"> (Accessed on: 9th October, 2023)</w:t>
      </w:r>
    </w:p>
    <w:p w14:paraId="54541F95" w14:textId="77777777" w:rsidR="0048348E" w:rsidRPr="009D60D1" w:rsidRDefault="0048348E" w:rsidP="007D0A6E">
      <w:pPr>
        <w:spacing w:line="480" w:lineRule="auto"/>
        <w:jc w:val="both"/>
        <w:rPr>
          <w:color w:val="222222"/>
          <w:sz w:val="24"/>
          <w:szCs w:val="24"/>
        </w:rPr>
      </w:pPr>
    </w:p>
    <w:p w14:paraId="3A4C7FF4" w14:textId="77777777" w:rsidR="0048348E" w:rsidRPr="009D60D1" w:rsidRDefault="00ED6996" w:rsidP="007D0A6E">
      <w:pPr>
        <w:spacing w:line="480" w:lineRule="auto"/>
        <w:jc w:val="both"/>
        <w:rPr>
          <w:color w:val="222222"/>
          <w:sz w:val="24"/>
          <w:szCs w:val="24"/>
        </w:rPr>
      </w:pPr>
      <w:r w:rsidRPr="009D60D1">
        <w:rPr>
          <w:color w:val="222222"/>
          <w:sz w:val="24"/>
          <w:szCs w:val="24"/>
        </w:rPr>
        <w:t xml:space="preserve">Department of Justice (2023) </w:t>
      </w:r>
      <w:r w:rsidRPr="009D60D1">
        <w:rPr>
          <w:i/>
          <w:color w:val="222222"/>
          <w:sz w:val="24"/>
          <w:szCs w:val="24"/>
        </w:rPr>
        <w:t>Organised Crime.</w:t>
      </w:r>
      <w:r w:rsidRPr="009D60D1">
        <w:rPr>
          <w:color w:val="222222"/>
          <w:sz w:val="24"/>
          <w:szCs w:val="24"/>
        </w:rPr>
        <w:t xml:space="preserve"> Available at: </w:t>
      </w:r>
      <w:hyperlink r:id="rId55">
        <w:r w:rsidRPr="009D60D1">
          <w:rPr>
            <w:color w:val="1155CC"/>
            <w:sz w:val="24"/>
            <w:szCs w:val="24"/>
            <w:u w:val="single"/>
          </w:rPr>
          <w:t>https://www.justice-ni.gov.uk/topics/policing-and-community-s</w:t>
        </w:r>
        <w:r w:rsidRPr="009D60D1">
          <w:rPr>
            <w:color w:val="1155CC"/>
            <w:sz w:val="24"/>
            <w:szCs w:val="24"/>
            <w:u w:val="single"/>
          </w:rPr>
          <w:t>afety/organised-crime</w:t>
        </w:r>
      </w:hyperlink>
      <w:r w:rsidRPr="009D60D1">
        <w:rPr>
          <w:color w:val="222222"/>
          <w:sz w:val="24"/>
          <w:szCs w:val="24"/>
        </w:rPr>
        <w:t xml:space="preserve"> (Accessed on: 9th October, 2023)</w:t>
      </w:r>
    </w:p>
    <w:p w14:paraId="23D591E7" w14:textId="77777777" w:rsidR="0048348E" w:rsidRPr="009D60D1" w:rsidRDefault="0048348E" w:rsidP="007D0A6E">
      <w:pPr>
        <w:spacing w:line="480" w:lineRule="auto"/>
        <w:jc w:val="both"/>
        <w:rPr>
          <w:color w:val="222222"/>
          <w:sz w:val="24"/>
          <w:szCs w:val="24"/>
        </w:rPr>
      </w:pPr>
    </w:p>
    <w:p w14:paraId="534B11B9" w14:textId="77777777" w:rsidR="0048348E" w:rsidRPr="009D60D1" w:rsidRDefault="00ED6996" w:rsidP="007D0A6E">
      <w:pPr>
        <w:spacing w:line="480" w:lineRule="auto"/>
        <w:jc w:val="both"/>
        <w:rPr>
          <w:color w:val="222222"/>
          <w:sz w:val="24"/>
          <w:szCs w:val="24"/>
        </w:rPr>
      </w:pPr>
      <w:r w:rsidRPr="009D60D1">
        <w:rPr>
          <w:color w:val="222222"/>
          <w:sz w:val="24"/>
          <w:szCs w:val="24"/>
        </w:rPr>
        <w:lastRenderedPageBreak/>
        <w:t xml:space="preserve">Engstrom, A. (2018) ‘Associations between Risky Lifestyles and Involvement in Violent Crime during Adolescence’, </w:t>
      </w:r>
      <w:r w:rsidRPr="009D60D1">
        <w:rPr>
          <w:i/>
          <w:color w:val="222222"/>
          <w:sz w:val="24"/>
          <w:szCs w:val="24"/>
        </w:rPr>
        <w:t>An International Journal of Evidence-based Research</w:t>
      </w:r>
      <w:r w:rsidRPr="009D60D1">
        <w:rPr>
          <w:i/>
          <w:color w:val="222222"/>
          <w:sz w:val="24"/>
          <w:szCs w:val="24"/>
        </w:rPr>
        <w:t>, Policy, and Practice</w:t>
      </w:r>
      <w:r w:rsidRPr="009D60D1">
        <w:rPr>
          <w:color w:val="222222"/>
          <w:sz w:val="24"/>
          <w:szCs w:val="24"/>
        </w:rPr>
        <w:t xml:space="preserve">, 13(7), pp. 898-920. DOI: </w:t>
      </w:r>
      <w:hyperlink r:id="rId56">
        <w:r w:rsidRPr="009D60D1">
          <w:rPr>
            <w:color w:val="1155CC"/>
            <w:sz w:val="24"/>
            <w:szCs w:val="24"/>
            <w:u w:val="single"/>
          </w:rPr>
          <w:t>https://doi.org/10.1080/15564886.2018.1503984</w:t>
        </w:r>
      </w:hyperlink>
      <w:r w:rsidRPr="009D60D1">
        <w:rPr>
          <w:color w:val="222222"/>
          <w:sz w:val="24"/>
          <w:szCs w:val="24"/>
        </w:rPr>
        <w:t xml:space="preserve"> (Accessed </w:t>
      </w:r>
      <w:proofErr w:type="gramStart"/>
      <w:r w:rsidRPr="009D60D1">
        <w:rPr>
          <w:color w:val="222222"/>
          <w:sz w:val="24"/>
          <w:szCs w:val="24"/>
        </w:rPr>
        <w:t>on:</w:t>
      </w:r>
      <w:proofErr w:type="gramEnd"/>
      <w:r w:rsidRPr="009D60D1">
        <w:rPr>
          <w:color w:val="222222"/>
          <w:sz w:val="24"/>
          <w:szCs w:val="24"/>
        </w:rPr>
        <w:t xml:space="preserve"> 9th October, 2023)</w:t>
      </w:r>
    </w:p>
    <w:p w14:paraId="01F3D900" w14:textId="77777777" w:rsidR="0048348E" w:rsidRPr="009D60D1" w:rsidRDefault="0048348E" w:rsidP="007D0A6E">
      <w:pPr>
        <w:spacing w:line="480" w:lineRule="auto"/>
        <w:jc w:val="both"/>
        <w:rPr>
          <w:color w:val="222222"/>
          <w:sz w:val="24"/>
          <w:szCs w:val="24"/>
        </w:rPr>
      </w:pPr>
    </w:p>
    <w:p w14:paraId="02D892F8" w14:textId="77777777" w:rsidR="0048348E" w:rsidRPr="009D60D1" w:rsidRDefault="00ED6996" w:rsidP="007D0A6E">
      <w:pPr>
        <w:spacing w:line="480" w:lineRule="auto"/>
        <w:jc w:val="both"/>
        <w:rPr>
          <w:color w:val="222222"/>
          <w:sz w:val="24"/>
          <w:szCs w:val="24"/>
        </w:rPr>
      </w:pPr>
      <w:r w:rsidRPr="009D60D1">
        <w:rPr>
          <w:color w:val="222222"/>
          <w:sz w:val="24"/>
          <w:szCs w:val="24"/>
        </w:rPr>
        <w:t xml:space="preserve">Fox, B. (2017) ‘It’s nature and nurture: Integrating biology and genetics into the social learning theory of criminal behaviour’, </w:t>
      </w:r>
      <w:r w:rsidRPr="009D60D1">
        <w:rPr>
          <w:i/>
          <w:color w:val="222222"/>
          <w:sz w:val="24"/>
          <w:szCs w:val="24"/>
        </w:rPr>
        <w:t>Journal of Criminal Justice</w:t>
      </w:r>
      <w:r w:rsidRPr="009D60D1">
        <w:rPr>
          <w:color w:val="222222"/>
          <w:sz w:val="24"/>
          <w:szCs w:val="24"/>
        </w:rPr>
        <w:t xml:space="preserve">, (49), pp. 22-31. DOI: </w:t>
      </w:r>
      <w:hyperlink r:id="rId57">
        <w:r w:rsidRPr="009D60D1">
          <w:rPr>
            <w:color w:val="1155CC"/>
            <w:sz w:val="24"/>
            <w:szCs w:val="24"/>
            <w:u w:val="single"/>
          </w:rPr>
          <w:t>https://doi</w:t>
        </w:r>
        <w:r w:rsidRPr="009D60D1">
          <w:rPr>
            <w:color w:val="1155CC"/>
            <w:sz w:val="24"/>
            <w:szCs w:val="24"/>
            <w:u w:val="single"/>
          </w:rPr>
          <w:t>.org/10.1016/j.jcrimjus.2017.01.003</w:t>
        </w:r>
      </w:hyperlink>
      <w:r w:rsidRPr="009D60D1">
        <w:rPr>
          <w:color w:val="222222"/>
          <w:sz w:val="24"/>
          <w:szCs w:val="24"/>
        </w:rPr>
        <w:t xml:space="preserve"> (Accessed </w:t>
      </w:r>
      <w:proofErr w:type="gramStart"/>
      <w:r w:rsidRPr="009D60D1">
        <w:rPr>
          <w:color w:val="222222"/>
          <w:sz w:val="24"/>
          <w:szCs w:val="24"/>
        </w:rPr>
        <w:t>on:</w:t>
      </w:r>
      <w:proofErr w:type="gramEnd"/>
      <w:r w:rsidRPr="009D60D1">
        <w:rPr>
          <w:color w:val="222222"/>
          <w:sz w:val="24"/>
          <w:szCs w:val="24"/>
        </w:rPr>
        <w:t xml:space="preserve"> 9th October, 2023)</w:t>
      </w:r>
    </w:p>
    <w:p w14:paraId="498AEFE3" w14:textId="77777777" w:rsidR="0048348E" w:rsidRPr="009D60D1" w:rsidRDefault="0048348E" w:rsidP="007D0A6E">
      <w:pPr>
        <w:spacing w:line="480" w:lineRule="auto"/>
        <w:jc w:val="both"/>
        <w:rPr>
          <w:color w:val="222222"/>
          <w:sz w:val="24"/>
          <w:szCs w:val="24"/>
        </w:rPr>
      </w:pPr>
    </w:p>
    <w:p w14:paraId="7221C65A" w14:textId="77777777" w:rsidR="0048348E" w:rsidRPr="009D60D1" w:rsidRDefault="00ED6996" w:rsidP="007D0A6E">
      <w:pPr>
        <w:spacing w:line="480" w:lineRule="auto"/>
        <w:jc w:val="both"/>
        <w:rPr>
          <w:color w:val="222222"/>
          <w:sz w:val="24"/>
          <w:szCs w:val="24"/>
        </w:rPr>
      </w:pPr>
      <w:r w:rsidRPr="009D60D1">
        <w:rPr>
          <w:color w:val="222222"/>
          <w:sz w:val="24"/>
          <w:szCs w:val="24"/>
        </w:rPr>
        <w:t xml:space="preserve">Gelder, J, V., and Vries, R, E. (2014) ‘Rational Misbehaviour? Evaluating an Integrated Dual-Process Model of Criminal Decision Making’, </w:t>
      </w:r>
      <w:r w:rsidRPr="009D60D1">
        <w:rPr>
          <w:i/>
          <w:color w:val="222222"/>
          <w:sz w:val="24"/>
          <w:szCs w:val="24"/>
        </w:rPr>
        <w:t>Journal of Qu</w:t>
      </w:r>
      <w:r w:rsidRPr="009D60D1">
        <w:rPr>
          <w:i/>
          <w:color w:val="222222"/>
          <w:sz w:val="24"/>
          <w:szCs w:val="24"/>
        </w:rPr>
        <w:t xml:space="preserve">antitative Criminology, </w:t>
      </w:r>
      <w:r w:rsidRPr="009D60D1">
        <w:rPr>
          <w:color w:val="222222"/>
          <w:sz w:val="24"/>
          <w:szCs w:val="24"/>
        </w:rPr>
        <w:t xml:space="preserve">30, pp. 1-27. Available at: </w:t>
      </w:r>
      <w:hyperlink r:id="rId58">
        <w:r w:rsidRPr="009D60D1">
          <w:rPr>
            <w:color w:val="1155CC"/>
            <w:sz w:val="24"/>
            <w:szCs w:val="24"/>
            <w:u w:val="single"/>
          </w:rPr>
          <w:t>https://link.springer.com/article/10.1007/s10940-012-9192-8</w:t>
        </w:r>
      </w:hyperlink>
      <w:r w:rsidRPr="009D60D1">
        <w:rPr>
          <w:color w:val="222222"/>
          <w:sz w:val="24"/>
          <w:szCs w:val="24"/>
        </w:rPr>
        <w:t xml:space="preserve"> (Accessed </w:t>
      </w:r>
      <w:proofErr w:type="gramStart"/>
      <w:r w:rsidRPr="009D60D1">
        <w:rPr>
          <w:color w:val="222222"/>
          <w:sz w:val="24"/>
          <w:szCs w:val="24"/>
        </w:rPr>
        <w:t>on:</w:t>
      </w:r>
      <w:proofErr w:type="gramEnd"/>
      <w:r w:rsidRPr="009D60D1">
        <w:rPr>
          <w:color w:val="222222"/>
          <w:sz w:val="24"/>
          <w:szCs w:val="24"/>
        </w:rPr>
        <w:t xml:space="preserve"> 10th October, 2023</w:t>
      </w:r>
      <w:r w:rsidRPr="009D60D1">
        <w:rPr>
          <w:color w:val="222222"/>
          <w:sz w:val="24"/>
          <w:szCs w:val="24"/>
        </w:rPr>
        <w:t>)</w:t>
      </w:r>
    </w:p>
    <w:p w14:paraId="14C35CAA" w14:textId="77777777" w:rsidR="0048348E" w:rsidRPr="009D60D1" w:rsidRDefault="0048348E" w:rsidP="007D0A6E">
      <w:pPr>
        <w:spacing w:line="480" w:lineRule="auto"/>
        <w:jc w:val="both"/>
        <w:rPr>
          <w:color w:val="222222"/>
          <w:sz w:val="24"/>
          <w:szCs w:val="24"/>
        </w:rPr>
      </w:pPr>
    </w:p>
    <w:p w14:paraId="25C6A3E0" w14:textId="77777777" w:rsidR="0048348E" w:rsidRPr="009D60D1" w:rsidRDefault="00ED6996" w:rsidP="007D0A6E">
      <w:pPr>
        <w:spacing w:line="480" w:lineRule="auto"/>
        <w:jc w:val="both"/>
        <w:rPr>
          <w:color w:val="222222"/>
          <w:sz w:val="24"/>
          <w:szCs w:val="24"/>
        </w:rPr>
      </w:pPr>
      <w:r w:rsidRPr="009D60D1">
        <w:rPr>
          <w:color w:val="222222"/>
          <w:sz w:val="24"/>
          <w:szCs w:val="24"/>
        </w:rPr>
        <w:t xml:space="preserve">Gray, P., Smithson, H., and Jump, D. (2021) </w:t>
      </w:r>
      <w:proofErr w:type="gramStart"/>
      <w:r w:rsidRPr="009D60D1">
        <w:rPr>
          <w:i/>
          <w:color w:val="222222"/>
          <w:sz w:val="24"/>
          <w:szCs w:val="24"/>
        </w:rPr>
        <w:t>Serious</w:t>
      </w:r>
      <w:proofErr w:type="gramEnd"/>
      <w:r w:rsidRPr="009D60D1">
        <w:rPr>
          <w:i/>
          <w:color w:val="222222"/>
          <w:sz w:val="24"/>
          <w:szCs w:val="24"/>
        </w:rPr>
        <w:t xml:space="preserve"> youth violence and its relationship with adverse childhood experiences.</w:t>
      </w:r>
      <w:r w:rsidRPr="009D60D1">
        <w:rPr>
          <w:color w:val="222222"/>
          <w:sz w:val="24"/>
          <w:szCs w:val="24"/>
        </w:rPr>
        <w:t xml:space="preserve"> Available at: </w:t>
      </w:r>
      <w:hyperlink r:id="rId59">
        <w:r w:rsidRPr="009D60D1">
          <w:rPr>
            <w:color w:val="1155CC"/>
            <w:sz w:val="24"/>
            <w:szCs w:val="24"/>
            <w:u w:val="single"/>
          </w:rPr>
          <w:t>https://www.justiceinspectorates.gov.uk/hmiprobation/wp-content/uploads/sites/5/2021/11/Academic-Insights-Gray-et-al.pdf</w:t>
        </w:r>
      </w:hyperlink>
      <w:r w:rsidRPr="009D60D1">
        <w:rPr>
          <w:color w:val="222222"/>
          <w:sz w:val="24"/>
          <w:szCs w:val="24"/>
        </w:rPr>
        <w:t xml:space="preserve"> (Accessed on: 9th October, 2023)</w:t>
      </w:r>
    </w:p>
    <w:p w14:paraId="5089921B" w14:textId="77777777" w:rsidR="0048348E" w:rsidRPr="009D60D1" w:rsidRDefault="0048348E" w:rsidP="007D0A6E">
      <w:pPr>
        <w:spacing w:line="480" w:lineRule="auto"/>
        <w:jc w:val="both"/>
        <w:rPr>
          <w:color w:val="222222"/>
          <w:sz w:val="24"/>
          <w:szCs w:val="24"/>
        </w:rPr>
      </w:pPr>
    </w:p>
    <w:p w14:paraId="48B6E575" w14:textId="77777777" w:rsidR="0048348E" w:rsidRPr="009D60D1" w:rsidRDefault="00ED6996" w:rsidP="007D0A6E">
      <w:pPr>
        <w:spacing w:line="480" w:lineRule="auto"/>
        <w:jc w:val="both"/>
        <w:rPr>
          <w:color w:val="222222"/>
          <w:sz w:val="24"/>
          <w:szCs w:val="24"/>
        </w:rPr>
      </w:pPr>
      <w:r w:rsidRPr="009D60D1">
        <w:rPr>
          <w:color w:val="222222"/>
          <w:sz w:val="24"/>
          <w:szCs w:val="24"/>
        </w:rPr>
        <w:t xml:space="preserve">HM Government (2015) </w:t>
      </w:r>
      <w:r w:rsidRPr="009D60D1">
        <w:rPr>
          <w:i/>
          <w:color w:val="222222"/>
          <w:sz w:val="24"/>
          <w:szCs w:val="24"/>
        </w:rPr>
        <w:t>Individuals at risk o</w:t>
      </w:r>
      <w:r w:rsidRPr="009D60D1">
        <w:rPr>
          <w:i/>
          <w:color w:val="222222"/>
          <w:sz w:val="24"/>
          <w:szCs w:val="24"/>
        </w:rPr>
        <w:t xml:space="preserve">f being drawn into Serious and Organised Crime. </w:t>
      </w:r>
      <w:r w:rsidRPr="009D60D1">
        <w:rPr>
          <w:color w:val="222222"/>
          <w:sz w:val="24"/>
          <w:szCs w:val="24"/>
        </w:rPr>
        <w:t xml:space="preserve">Available at: </w:t>
      </w:r>
      <w:hyperlink r:id="rId60">
        <w:r w:rsidRPr="009D60D1">
          <w:rPr>
            <w:color w:val="1155CC"/>
            <w:sz w:val="24"/>
            <w:szCs w:val="24"/>
            <w:u w:val="single"/>
          </w:rPr>
          <w:t>https://assets.publishing.service.gov.uk/media/5a808e9eed915d74e33fb1b1/6_162_</w:t>
        </w:r>
        <w:r w:rsidRPr="009D60D1">
          <w:rPr>
            <w:color w:val="1155CC"/>
            <w:sz w:val="24"/>
            <w:szCs w:val="24"/>
            <w:u w:val="single"/>
          </w:rPr>
          <w:lastRenderedPageBreak/>
          <w:t>HO_SOC_PI_Guidance_Mar2015_v10_FINAL_270215_WEB__2_.pdf</w:t>
        </w:r>
      </w:hyperlink>
      <w:r w:rsidRPr="009D60D1">
        <w:rPr>
          <w:color w:val="222222"/>
          <w:sz w:val="24"/>
          <w:szCs w:val="24"/>
        </w:rPr>
        <w:t xml:space="preserve"> (Accessed on 9th October, 2023)</w:t>
      </w:r>
    </w:p>
    <w:p w14:paraId="2B8D9691" w14:textId="77777777" w:rsidR="0048348E" w:rsidRPr="009D60D1" w:rsidRDefault="0048348E" w:rsidP="007D0A6E">
      <w:pPr>
        <w:spacing w:line="480" w:lineRule="auto"/>
        <w:jc w:val="both"/>
        <w:rPr>
          <w:color w:val="222222"/>
          <w:sz w:val="24"/>
          <w:szCs w:val="24"/>
        </w:rPr>
      </w:pPr>
    </w:p>
    <w:p w14:paraId="71D60314" w14:textId="77777777" w:rsidR="0048348E" w:rsidRPr="009D60D1" w:rsidRDefault="00ED6996" w:rsidP="007D0A6E">
      <w:pPr>
        <w:spacing w:line="480" w:lineRule="auto"/>
        <w:jc w:val="both"/>
        <w:rPr>
          <w:color w:val="222222"/>
          <w:sz w:val="24"/>
          <w:szCs w:val="24"/>
        </w:rPr>
      </w:pPr>
      <w:r w:rsidRPr="009D60D1">
        <w:rPr>
          <w:i/>
          <w:sz w:val="24"/>
          <w:szCs w:val="24"/>
        </w:rPr>
        <w:t>Human Rights Act 1998, c.42.</w:t>
      </w:r>
      <w:r w:rsidRPr="009D60D1">
        <w:rPr>
          <w:sz w:val="24"/>
          <w:szCs w:val="24"/>
        </w:rPr>
        <w:t xml:space="preserve"> Available at: </w:t>
      </w:r>
      <w:hyperlink r:id="rId61">
        <w:r w:rsidRPr="009D60D1">
          <w:rPr>
            <w:color w:val="1155CC"/>
            <w:sz w:val="24"/>
            <w:szCs w:val="24"/>
            <w:u w:val="single"/>
          </w:rPr>
          <w:t>https://www.legislation.gov.uk/ukpga/1998/42/contents</w:t>
        </w:r>
      </w:hyperlink>
      <w:r w:rsidRPr="009D60D1">
        <w:rPr>
          <w:sz w:val="24"/>
          <w:szCs w:val="24"/>
        </w:rPr>
        <w:t xml:space="preserve"> (Accessed on: 25th </w:t>
      </w:r>
      <w:proofErr w:type="gramStart"/>
      <w:r w:rsidRPr="009D60D1">
        <w:rPr>
          <w:sz w:val="24"/>
          <w:szCs w:val="24"/>
        </w:rPr>
        <w:t>September,</w:t>
      </w:r>
      <w:proofErr w:type="gramEnd"/>
      <w:r w:rsidRPr="009D60D1">
        <w:rPr>
          <w:sz w:val="24"/>
          <w:szCs w:val="24"/>
        </w:rPr>
        <w:t xml:space="preserve"> 2023)</w:t>
      </w:r>
    </w:p>
    <w:p w14:paraId="3A40FE44" w14:textId="77777777" w:rsidR="0048348E" w:rsidRPr="009D60D1" w:rsidRDefault="0048348E" w:rsidP="007D0A6E">
      <w:pPr>
        <w:spacing w:line="480" w:lineRule="auto"/>
        <w:jc w:val="both"/>
        <w:rPr>
          <w:color w:val="222222"/>
          <w:sz w:val="24"/>
          <w:szCs w:val="24"/>
        </w:rPr>
      </w:pPr>
    </w:p>
    <w:p w14:paraId="6A675509" w14:textId="77777777" w:rsidR="0048348E" w:rsidRPr="009D60D1" w:rsidRDefault="00ED6996" w:rsidP="007D0A6E">
      <w:pPr>
        <w:spacing w:line="480" w:lineRule="auto"/>
        <w:jc w:val="both"/>
        <w:rPr>
          <w:color w:val="222222"/>
          <w:sz w:val="24"/>
          <w:szCs w:val="24"/>
        </w:rPr>
      </w:pPr>
      <w:r w:rsidRPr="009D60D1">
        <w:rPr>
          <w:color w:val="222222"/>
          <w:sz w:val="24"/>
          <w:szCs w:val="24"/>
        </w:rPr>
        <w:t>Madero-Hernandez, A. (2019) ‘Lifestyle Exposure Theory of Victimizati</w:t>
      </w:r>
      <w:r w:rsidRPr="009D60D1">
        <w:rPr>
          <w:color w:val="222222"/>
          <w:sz w:val="24"/>
          <w:szCs w:val="24"/>
        </w:rPr>
        <w:t xml:space="preserve">on’, </w:t>
      </w:r>
      <w:r w:rsidRPr="009D60D1">
        <w:rPr>
          <w:i/>
          <w:color w:val="222222"/>
          <w:sz w:val="24"/>
          <w:szCs w:val="24"/>
        </w:rPr>
        <w:t xml:space="preserve">The Encyclopedia of Women and Crime. </w:t>
      </w:r>
      <w:r w:rsidRPr="009D60D1">
        <w:rPr>
          <w:color w:val="222222"/>
          <w:sz w:val="24"/>
          <w:szCs w:val="24"/>
        </w:rPr>
        <w:t xml:space="preserve">Available at: </w:t>
      </w:r>
      <w:hyperlink r:id="rId62">
        <w:r w:rsidRPr="009D60D1">
          <w:rPr>
            <w:color w:val="1155CC"/>
            <w:sz w:val="24"/>
            <w:szCs w:val="24"/>
            <w:u w:val="single"/>
          </w:rPr>
          <w:t>https://onlinelibrary.wiley.com/doi/abs/10.1002/9781118929803.ewac0334</w:t>
        </w:r>
      </w:hyperlink>
      <w:r w:rsidRPr="009D60D1">
        <w:rPr>
          <w:color w:val="222222"/>
          <w:sz w:val="24"/>
          <w:szCs w:val="24"/>
        </w:rPr>
        <w:t xml:space="preserve"> (Acces</w:t>
      </w:r>
      <w:r w:rsidRPr="009D60D1">
        <w:rPr>
          <w:color w:val="222222"/>
          <w:sz w:val="24"/>
          <w:szCs w:val="24"/>
        </w:rPr>
        <w:t xml:space="preserve">sed </w:t>
      </w:r>
      <w:proofErr w:type="gramStart"/>
      <w:r w:rsidRPr="009D60D1">
        <w:rPr>
          <w:color w:val="222222"/>
          <w:sz w:val="24"/>
          <w:szCs w:val="24"/>
        </w:rPr>
        <w:t>on:</w:t>
      </w:r>
      <w:proofErr w:type="gramEnd"/>
      <w:r w:rsidRPr="009D60D1">
        <w:rPr>
          <w:color w:val="222222"/>
          <w:sz w:val="24"/>
          <w:szCs w:val="24"/>
        </w:rPr>
        <w:t xml:space="preserve"> 9th October, 2023)</w:t>
      </w:r>
    </w:p>
    <w:p w14:paraId="19362E69" w14:textId="77777777" w:rsidR="0048348E" w:rsidRPr="009D60D1" w:rsidRDefault="0048348E" w:rsidP="007D0A6E">
      <w:pPr>
        <w:spacing w:line="480" w:lineRule="auto"/>
        <w:jc w:val="both"/>
        <w:rPr>
          <w:color w:val="222222"/>
          <w:sz w:val="24"/>
          <w:szCs w:val="24"/>
        </w:rPr>
      </w:pPr>
    </w:p>
    <w:p w14:paraId="4E9F3A73" w14:textId="77350B6A" w:rsidR="0048348E" w:rsidRPr="009D60D1" w:rsidRDefault="00ED6996" w:rsidP="007D0A6E">
      <w:pPr>
        <w:spacing w:line="480" w:lineRule="auto"/>
        <w:jc w:val="both"/>
        <w:rPr>
          <w:color w:val="222222"/>
          <w:sz w:val="24"/>
          <w:szCs w:val="24"/>
        </w:rPr>
      </w:pPr>
      <w:r w:rsidRPr="009D60D1">
        <w:rPr>
          <w:color w:val="222222"/>
          <w:sz w:val="24"/>
          <w:szCs w:val="24"/>
        </w:rPr>
        <w:t xml:space="preserve">Maxfield, M. M. (1987) </w:t>
      </w:r>
      <w:proofErr w:type="gramStart"/>
      <w:r w:rsidRPr="009D60D1">
        <w:rPr>
          <w:color w:val="222222"/>
          <w:sz w:val="24"/>
          <w:szCs w:val="24"/>
        </w:rPr>
        <w:t>‘ Lifestyle</w:t>
      </w:r>
      <w:proofErr w:type="gramEnd"/>
      <w:r w:rsidRPr="009D60D1">
        <w:rPr>
          <w:color w:val="222222"/>
          <w:sz w:val="24"/>
          <w:szCs w:val="24"/>
        </w:rPr>
        <w:t xml:space="preserve"> and Routine Activity Theories of Crime: Empirical Studies of </w:t>
      </w:r>
      <w:r w:rsidR="00E04C5B" w:rsidRPr="009D60D1">
        <w:rPr>
          <w:color w:val="222222"/>
          <w:sz w:val="24"/>
          <w:szCs w:val="24"/>
        </w:rPr>
        <w:t>Victimization</w:t>
      </w:r>
      <w:r w:rsidRPr="009D60D1">
        <w:rPr>
          <w:color w:val="222222"/>
          <w:sz w:val="24"/>
          <w:szCs w:val="24"/>
        </w:rPr>
        <w:t xml:space="preserve">, Delinquency, and Offender Decision-Making’, </w:t>
      </w:r>
      <w:r w:rsidRPr="009D60D1">
        <w:rPr>
          <w:i/>
          <w:color w:val="222222"/>
          <w:sz w:val="24"/>
          <w:szCs w:val="24"/>
        </w:rPr>
        <w:t xml:space="preserve">Journal of Quantitative Criminology, </w:t>
      </w:r>
      <w:r w:rsidRPr="009D60D1">
        <w:rPr>
          <w:color w:val="222222"/>
          <w:sz w:val="24"/>
          <w:szCs w:val="24"/>
        </w:rPr>
        <w:t xml:space="preserve">pp. 275-282. Available at: </w:t>
      </w:r>
      <w:hyperlink r:id="rId63">
        <w:r w:rsidRPr="009D60D1">
          <w:rPr>
            <w:color w:val="1155CC"/>
            <w:sz w:val="24"/>
            <w:szCs w:val="24"/>
            <w:u w:val="single"/>
          </w:rPr>
          <w:t>https://www.jstor.org/stable/23365565</w:t>
        </w:r>
      </w:hyperlink>
      <w:r w:rsidRPr="009D60D1">
        <w:rPr>
          <w:color w:val="222222"/>
          <w:sz w:val="24"/>
          <w:szCs w:val="24"/>
        </w:rPr>
        <w:t xml:space="preserve"> (Accessed </w:t>
      </w:r>
      <w:proofErr w:type="gramStart"/>
      <w:r w:rsidRPr="009D60D1">
        <w:rPr>
          <w:color w:val="222222"/>
          <w:sz w:val="24"/>
          <w:szCs w:val="24"/>
        </w:rPr>
        <w:t>on:</w:t>
      </w:r>
      <w:proofErr w:type="gramEnd"/>
      <w:r w:rsidRPr="009D60D1">
        <w:rPr>
          <w:color w:val="222222"/>
          <w:sz w:val="24"/>
          <w:szCs w:val="24"/>
        </w:rPr>
        <w:t xml:space="preserve"> 9th October, 2023)</w:t>
      </w:r>
    </w:p>
    <w:p w14:paraId="4D92327B" w14:textId="77777777" w:rsidR="0048348E" w:rsidRPr="009D60D1" w:rsidRDefault="0048348E" w:rsidP="007D0A6E">
      <w:pPr>
        <w:spacing w:line="480" w:lineRule="auto"/>
        <w:jc w:val="both"/>
        <w:rPr>
          <w:color w:val="222222"/>
          <w:sz w:val="24"/>
          <w:szCs w:val="24"/>
        </w:rPr>
      </w:pPr>
    </w:p>
    <w:p w14:paraId="7CA77751" w14:textId="77777777" w:rsidR="0048348E" w:rsidRPr="009D60D1" w:rsidRDefault="0048348E" w:rsidP="007D0A6E">
      <w:pPr>
        <w:spacing w:line="480" w:lineRule="auto"/>
        <w:jc w:val="both"/>
        <w:rPr>
          <w:color w:val="222222"/>
          <w:sz w:val="24"/>
          <w:szCs w:val="24"/>
        </w:rPr>
      </w:pPr>
    </w:p>
    <w:p w14:paraId="3F994813" w14:textId="77777777" w:rsidR="0048348E" w:rsidRPr="009D60D1" w:rsidRDefault="00ED6996" w:rsidP="007D0A6E">
      <w:pPr>
        <w:spacing w:line="480" w:lineRule="auto"/>
        <w:jc w:val="both"/>
        <w:rPr>
          <w:color w:val="222222"/>
          <w:sz w:val="24"/>
          <w:szCs w:val="24"/>
        </w:rPr>
      </w:pPr>
      <w:r w:rsidRPr="009D60D1">
        <w:rPr>
          <w:color w:val="222222"/>
          <w:sz w:val="24"/>
          <w:szCs w:val="24"/>
        </w:rPr>
        <w:t>Pratt, T. C., and Turanovic, J. J. (2015) ‘Lifestyle and Routine Activity Theories Revisited: The Imp</w:t>
      </w:r>
      <w:r w:rsidRPr="009D60D1">
        <w:rPr>
          <w:color w:val="222222"/>
          <w:sz w:val="24"/>
          <w:szCs w:val="24"/>
        </w:rPr>
        <w:t xml:space="preserve">ortance of “Risk” to the Study of Victimization’, </w:t>
      </w:r>
      <w:r w:rsidRPr="009D60D1">
        <w:rPr>
          <w:i/>
          <w:color w:val="222222"/>
          <w:sz w:val="24"/>
          <w:szCs w:val="24"/>
        </w:rPr>
        <w:t xml:space="preserve">Victims and Offenders, </w:t>
      </w:r>
      <w:r w:rsidRPr="009D60D1">
        <w:rPr>
          <w:color w:val="222222"/>
          <w:sz w:val="24"/>
          <w:szCs w:val="24"/>
        </w:rPr>
        <w:t xml:space="preserve">11(1), pp. 335-354. DOI: 10.1080/15564886.2015.1057351 (Accessed on: 8th </w:t>
      </w:r>
      <w:proofErr w:type="gramStart"/>
      <w:r w:rsidRPr="009D60D1">
        <w:rPr>
          <w:color w:val="222222"/>
          <w:sz w:val="24"/>
          <w:szCs w:val="24"/>
        </w:rPr>
        <w:t>October,</w:t>
      </w:r>
      <w:proofErr w:type="gramEnd"/>
      <w:r w:rsidRPr="009D60D1">
        <w:rPr>
          <w:color w:val="222222"/>
          <w:sz w:val="24"/>
          <w:szCs w:val="24"/>
        </w:rPr>
        <w:t xml:space="preserve"> 2023)</w:t>
      </w:r>
    </w:p>
    <w:p w14:paraId="766EDF3C" w14:textId="77777777" w:rsidR="0048348E" w:rsidRPr="009D60D1" w:rsidRDefault="0048348E" w:rsidP="007D0A6E">
      <w:pPr>
        <w:spacing w:line="480" w:lineRule="auto"/>
        <w:jc w:val="both"/>
        <w:rPr>
          <w:color w:val="222222"/>
          <w:sz w:val="24"/>
          <w:szCs w:val="24"/>
        </w:rPr>
      </w:pPr>
    </w:p>
    <w:p w14:paraId="1676F4F0" w14:textId="77777777" w:rsidR="0048348E" w:rsidRPr="009D60D1" w:rsidRDefault="00ED6996" w:rsidP="007D0A6E">
      <w:pPr>
        <w:spacing w:line="480" w:lineRule="auto"/>
        <w:jc w:val="both"/>
        <w:rPr>
          <w:color w:val="222222"/>
          <w:sz w:val="24"/>
          <w:szCs w:val="24"/>
        </w:rPr>
      </w:pPr>
      <w:r w:rsidRPr="009D60D1">
        <w:rPr>
          <w:color w:val="222222"/>
          <w:sz w:val="24"/>
          <w:szCs w:val="24"/>
        </w:rPr>
        <w:t xml:space="preserve">Sariaslan, A., </w:t>
      </w:r>
      <w:r w:rsidRPr="009D60D1">
        <w:rPr>
          <w:i/>
          <w:color w:val="222222"/>
          <w:sz w:val="24"/>
          <w:szCs w:val="24"/>
        </w:rPr>
        <w:t>et al.</w:t>
      </w:r>
      <w:r w:rsidRPr="009D60D1">
        <w:rPr>
          <w:color w:val="222222"/>
          <w:sz w:val="24"/>
          <w:szCs w:val="24"/>
        </w:rPr>
        <w:t xml:space="preserve"> (2014) ‘Childhood family income, adolescent violent criminality and subs</w:t>
      </w:r>
      <w:r w:rsidRPr="009D60D1">
        <w:rPr>
          <w:color w:val="222222"/>
          <w:sz w:val="24"/>
          <w:szCs w:val="24"/>
        </w:rPr>
        <w:t xml:space="preserve">tance misuse: quasi-experimental total population study’, </w:t>
      </w:r>
      <w:r w:rsidRPr="009D60D1">
        <w:rPr>
          <w:i/>
          <w:color w:val="222222"/>
          <w:sz w:val="24"/>
          <w:szCs w:val="24"/>
        </w:rPr>
        <w:t xml:space="preserve">The British Journal of </w:t>
      </w:r>
      <w:r w:rsidRPr="009D60D1">
        <w:rPr>
          <w:i/>
          <w:color w:val="222222"/>
          <w:sz w:val="24"/>
          <w:szCs w:val="24"/>
        </w:rPr>
        <w:lastRenderedPageBreak/>
        <w:t xml:space="preserve">Psychiatry, </w:t>
      </w:r>
      <w:r w:rsidRPr="009D60D1">
        <w:rPr>
          <w:color w:val="222222"/>
          <w:sz w:val="24"/>
          <w:szCs w:val="24"/>
        </w:rPr>
        <w:t xml:space="preserve">205(4), pp. 286-290. DOI: </w:t>
      </w:r>
      <w:hyperlink r:id="rId64">
        <w:r w:rsidRPr="009D60D1">
          <w:rPr>
            <w:color w:val="1155CC"/>
            <w:sz w:val="24"/>
            <w:szCs w:val="24"/>
            <w:u w:val="single"/>
          </w:rPr>
          <w:t>https://doi.org//10.1192/bjp.bp.113.136200</w:t>
        </w:r>
      </w:hyperlink>
      <w:r w:rsidRPr="009D60D1">
        <w:rPr>
          <w:color w:val="222222"/>
          <w:sz w:val="24"/>
          <w:szCs w:val="24"/>
        </w:rPr>
        <w:t xml:space="preserve"> (Accessed </w:t>
      </w:r>
      <w:proofErr w:type="gramStart"/>
      <w:r w:rsidRPr="009D60D1">
        <w:rPr>
          <w:color w:val="222222"/>
          <w:sz w:val="24"/>
          <w:szCs w:val="24"/>
        </w:rPr>
        <w:t>on:</w:t>
      </w:r>
      <w:proofErr w:type="gramEnd"/>
      <w:r w:rsidRPr="009D60D1">
        <w:rPr>
          <w:color w:val="222222"/>
          <w:sz w:val="24"/>
          <w:szCs w:val="24"/>
        </w:rPr>
        <w:t xml:space="preserve"> 9th October, 2023)</w:t>
      </w:r>
    </w:p>
    <w:p w14:paraId="6C9F63A4" w14:textId="77777777" w:rsidR="0048348E" w:rsidRPr="009D60D1" w:rsidRDefault="0048348E" w:rsidP="007D0A6E">
      <w:pPr>
        <w:spacing w:line="480" w:lineRule="auto"/>
        <w:jc w:val="both"/>
        <w:rPr>
          <w:color w:val="222222"/>
          <w:sz w:val="24"/>
          <w:szCs w:val="24"/>
        </w:rPr>
      </w:pPr>
    </w:p>
    <w:p w14:paraId="39BE7D38" w14:textId="77777777" w:rsidR="0048348E" w:rsidRPr="009D60D1" w:rsidRDefault="00ED6996" w:rsidP="007D0A6E">
      <w:pPr>
        <w:spacing w:line="480" w:lineRule="auto"/>
        <w:jc w:val="both"/>
        <w:rPr>
          <w:color w:val="222222"/>
          <w:sz w:val="24"/>
          <w:szCs w:val="24"/>
        </w:rPr>
      </w:pPr>
      <w:r w:rsidRPr="009D60D1">
        <w:rPr>
          <w:color w:val="222222"/>
          <w:sz w:val="24"/>
          <w:szCs w:val="24"/>
        </w:rPr>
        <w:t xml:space="preserve">Singer, A. S. (2017) </w:t>
      </w:r>
      <w:r w:rsidRPr="009D60D1">
        <w:rPr>
          <w:i/>
          <w:color w:val="222222"/>
          <w:sz w:val="24"/>
          <w:szCs w:val="24"/>
        </w:rPr>
        <w:t>Effects of the Walters Criminal Lifestyle Program on Offenders’ Criminal Thinking Styles.</w:t>
      </w:r>
      <w:r w:rsidRPr="009D60D1">
        <w:rPr>
          <w:color w:val="222222"/>
          <w:sz w:val="24"/>
          <w:szCs w:val="24"/>
        </w:rPr>
        <w:t xml:space="preserve"> Available at: </w:t>
      </w:r>
      <w:hyperlink r:id="rId65" w:anchor=":~:text=The%20long%2Dterm%20outcome%20of,2005%2C%202006%2C%202012">
        <w:r w:rsidRPr="009D60D1">
          <w:rPr>
            <w:color w:val="1155CC"/>
            <w:sz w:val="24"/>
            <w:szCs w:val="24"/>
            <w:u w:val="single"/>
          </w:rPr>
          <w:t>https://scholarworks.waldenu.edu/cgi/viewcontent.cgi?article=5023&amp;context=disserta</w:t>
        </w:r>
        <w:r w:rsidRPr="009D60D1">
          <w:rPr>
            <w:color w:val="1155CC"/>
            <w:sz w:val="24"/>
            <w:szCs w:val="24"/>
            <w:u w:val="single"/>
          </w:rPr>
          <w:t>tions#:~:text=The%20long%2Dterm%20outcome%20of,2005%2C%202006%2C%202012</w:t>
        </w:r>
      </w:hyperlink>
      <w:r w:rsidRPr="009D60D1">
        <w:rPr>
          <w:color w:val="222222"/>
          <w:sz w:val="24"/>
          <w:szCs w:val="24"/>
        </w:rPr>
        <w:t xml:space="preserve">(Accessed on: 9th October, 2023) </w:t>
      </w:r>
    </w:p>
    <w:p w14:paraId="5BD6A3E2" w14:textId="77777777" w:rsidR="0048348E" w:rsidRPr="009D60D1" w:rsidRDefault="0048348E" w:rsidP="007D0A6E">
      <w:pPr>
        <w:spacing w:line="480" w:lineRule="auto"/>
        <w:jc w:val="both"/>
        <w:rPr>
          <w:color w:val="222222"/>
          <w:sz w:val="24"/>
          <w:szCs w:val="24"/>
        </w:rPr>
      </w:pPr>
    </w:p>
    <w:p w14:paraId="545A0D6F" w14:textId="77777777" w:rsidR="0048348E" w:rsidRPr="009D60D1" w:rsidRDefault="00ED6996" w:rsidP="007D0A6E">
      <w:pPr>
        <w:spacing w:line="480" w:lineRule="auto"/>
        <w:jc w:val="both"/>
        <w:rPr>
          <w:color w:val="222222"/>
          <w:sz w:val="24"/>
          <w:szCs w:val="24"/>
        </w:rPr>
      </w:pPr>
      <w:r w:rsidRPr="009D60D1">
        <w:rPr>
          <w:color w:val="222222"/>
          <w:sz w:val="24"/>
          <w:szCs w:val="24"/>
        </w:rPr>
        <w:t xml:space="preserve">Trust for London (2023) </w:t>
      </w:r>
      <w:r w:rsidRPr="009D60D1">
        <w:rPr>
          <w:i/>
          <w:color w:val="222222"/>
          <w:sz w:val="24"/>
          <w:szCs w:val="24"/>
        </w:rPr>
        <w:t>Crimes recorded by neighbourhood income deprivation decile in London (2022).</w:t>
      </w:r>
      <w:r w:rsidRPr="009D60D1">
        <w:rPr>
          <w:color w:val="222222"/>
          <w:sz w:val="24"/>
          <w:szCs w:val="24"/>
        </w:rPr>
        <w:t xml:space="preserve"> Available at:</w:t>
      </w:r>
      <w:r w:rsidRPr="009D60D1">
        <w:rPr>
          <w:color w:val="222222"/>
          <w:sz w:val="24"/>
          <w:szCs w:val="24"/>
        </w:rPr>
        <w:t xml:space="preserve"> </w:t>
      </w:r>
      <w:hyperlink r:id="rId66" w:anchor=":~:text=Violence%2C%20robbery%20and%20sexual%20offences%20are%202.1%20times%20more%20prevalent,least%20income%2Ddeprived%2010%25">
        <w:r w:rsidRPr="009D60D1">
          <w:rPr>
            <w:color w:val="1155CC"/>
            <w:sz w:val="24"/>
            <w:szCs w:val="24"/>
            <w:u w:val="single"/>
          </w:rPr>
          <w:t>https://trustforlondon.org.uk/data/crim</w:t>
        </w:r>
        <w:r w:rsidRPr="009D60D1">
          <w:rPr>
            <w:color w:val="1155CC"/>
            <w:sz w:val="24"/>
            <w:szCs w:val="24"/>
            <w:u w:val="single"/>
          </w:rPr>
          <w:t>e-and-income-deprivation/#:~:text=Violence%2C%20robbery%20and%20sexual%20offences%20are%202.1%20times%20more%20prevalent,least%20income%2Ddeprived%2010%25</w:t>
        </w:r>
      </w:hyperlink>
      <w:r w:rsidRPr="009D60D1">
        <w:rPr>
          <w:color w:val="222222"/>
          <w:sz w:val="24"/>
          <w:szCs w:val="24"/>
        </w:rPr>
        <w:t xml:space="preserve">. (Accessed </w:t>
      </w:r>
      <w:proofErr w:type="gramStart"/>
      <w:r w:rsidRPr="009D60D1">
        <w:rPr>
          <w:color w:val="222222"/>
          <w:sz w:val="24"/>
          <w:szCs w:val="24"/>
        </w:rPr>
        <w:t>on:</w:t>
      </w:r>
      <w:proofErr w:type="gramEnd"/>
      <w:r w:rsidRPr="009D60D1">
        <w:rPr>
          <w:color w:val="222222"/>
          <w:sz w:val="24"/>
          <w:szCs w:val="24"/>
        </w:rPr>
        <w:t xml:space="preserve"> 10th October, 2023)</w:t>
      </w:r>
    </w:p>
    <w:p w14:paraId="1DC25097" w14:textId="77777777" w:rsidR="0048348E" w:rsidRPr="009D60D1" w:rsidRDefault="0048348E" w:rsidP="007D0A6E">
      <w:pPr>
        <w:spacing w:line="480" w:lineRule="auto"/>
        <w:jc w:val="both"/>
        <w:rPr>
          <w:color w:val="222222"/>
          <w:sz w:val="24"/>
          <w:szCs w:val="24"/>
        </w:rPr>
      </w:pPr>
    </w:p>
    <w:p w14:paraId="429A6E99" w14:textId="77777777" w:rsidR="0048348E" w:rsidRPr="009D60D1" w:rsidRDefault="00ED6996" w:rsidP="007D0A6E">
      <w:pPr>
        <w:spacing w:line="480" w:lineRule="auto"/>
        <w:jc w:val="both"/>
        <w:rPr>
          <w:color w:val="222222"/>
          <w:sz w:val="24"/>
          <w:szCs w:val="24"/>
        </w:rPr>
      </w:pPr>
      <w:r w:rsidRPr="009D60D1">
        <w:rPr>
          <w:color w:val="222222"/>
          <w:sz w:val="24"/>
          <w:szCs w:val="24"/>
        </w:rPr>
        <w:t xml:space="preserve">Vrucinic, Z. (2019) ‘Criminal </w:t>
      </w:r>
      <w:r w:rsidRPr="009D60D1">
        <w:rPr>
          <w:color w:val="222222"/>
          <w:sz w:val="24"/>
          <w:szCs w:val="24"/>
        </w:rPr>
        <w:t xml:space="preserve">Lifestyle and Criminal Thinking Style as Predictors of the Results of Monitoring Activity of the Convicts in the Process of (Re)Classification’, </w:t>
      </w:r>
      <w:r w:rsidRPr="009D60D1">
        <w:rPr>
          <w:i/>
          <w:color w:val="222222"/>
          <w:sz w:val="24"/>
          <w:szCs w:val="24"/>
        </w:rPr>
        <w:t>Revija za kriminalistiko in kriminologijo,</w:t>
      </w:r>
      <w:r w:rsidRPr="009D60D1">
        <w:rPr>
          <w:color w:val="222222"/>
          <w:sz w:val="24"/>
          <w:szCs w:val="24"/>
        </w:rPr>
        <w:t xml:space="preserve"> 4, pp. 323-334. Available at: </w:t>
      </w:r>
      <w:hyperlink r:id="rId67">
        <w:r w:rsidRPr="009D60D1">
          <w:rPr>
            <w:color w:val="1155CC"/>
            <w:sz w:val="24"/>
            <w:szCs w:val="24"/>
            <w:u w:val="single"/>
          </w:rPr>
          <w:t>https://www.policija.si/images/stories/Publications/JCIC/PDF/2019/04/JCIC2019-04_ZanaVrucinic_CriminalLifestyleAndThinkingStyle.pdf</w:t>
        </w:r>
      </w:hyperlink>
      <w:r w:rsidRPr="009D60D1">
        <w:rPr>
          <w:color w:val="222222"/>
          <w:sz w:val="24"/>
          <w:szCs w:val="24"/>
        </w:rPr>
        <w:t xml:space="preserve"> (Accessed on: 10th October, 2023)</w:t>
      </w:r>
    </w:p>
    <w:p w14:paraId="3991B0D5" w14:textId="77777777" w:rsidR="0048348E" w:rsidRPr="009D60D1" w:rsidRDefault="0048348E" w:rsidP="007D0A6E">
      <w:pPr>
        <w:spacing w:line="480" w:lineRule="auto"/>
        <w:jc w:val="both"/>
        <w:rPr>
          <w:color w:val="222222"/>
          <w:sz w:val="24"/>
          <w:szCs w:val="24"/>
        </w:rPr>
      </w:pPr>
    </w:p>
    <w:p w14:paraId="2539BFA3" w14:textId="77777777" w:rsidR="0048348E" w:rsidRPr="009D60D1" w:rsidRDefault="00ED6996" w:rsidP="007D0A6E">
      <w:pPr>
        <w:spacing w:line="480" w:lineRule="auto"/>
        <w:jc w:val="both"/>
        <w:rPr>
          <w:color w:val="222222"/>
          <w:sz w:val="24"/>
          <w:szCs w:val="24"/>
        </w:rPr>
      </w:pPr>
      <w:r w:rsidRPr="009D60D1">
        <w:rPr>
          <w:color w:val="222222"/>
          <w:sz w:val="24"/>
          <w:szCs w:val="24"/>
        </w:rPr>
        <w:t xml:space="preserve">Walters, G. D. (2014) ‘Lifestyle Theory’, </w:t>
      </w:r>
      <w:r w:rsidRPr="009D60D1">
        <w:rPr>
          <w:i/>
          <w:color w:val="222222"/>
          <w:sz w:val="24"/>
          <w:szCs w:val="24"/>
        </w:rPr>
        <w:t>Encyclopedia of Criminology and Criminal Justice</w:t>
      </w:r>
      <w:r w:rsidRPr="009D60D1">
        <w:rPr>
          <w:color w:val="222222"/>
          <w:sz w:val="24"/>
          <w:szCs w:val="24"/>
        </w:rPr>
        <w:t xml:space="preserve">, pp. 2937-2946. DOI: </w:t>
      </w:r>
      <w:hyperlink r:id="rId68">
        <w:r w:rsidRPr="009D60D1">
          <w:rPr>
            <w:color w:val="1155CC"/>
            <w:sz w:val="24"/>
            <w:szCs w:val="24"/>
            <w:u w:val="single"/>
          </w:rPr>
          <w:t>https://doi.org/10.1007/</w:t>
        </w:r>
        <w:r w:rsidRPr="009D60D1">
          <w:rPr>
            <w:color w:val="1155CC"/>
            <w:sz w:val="24"/>
            <w:szCs w:val="24"/>
            <w:u w:val="single"/>
          </w:rPr>
          <w:t>978-1-4614-5690-2_509</w:t>
        </w:r>
      </w:hyperlink>
      <w:r w:rsidRPr="009D60D1">
        <w:rPr>
          <w:color w:val="222222"/>
          <w:sz w:val="24"/>
          <w:szCs w:val="24"/>
        </w:rPr>
        <w:t xml:space="preserve"> (Accessed </w:t>
      </w:r>
      <w:proofErr w:type="gramStart"/>
      <w:r w:rsidRPr="009D60D1">
        <w:rPr>
          <w:color w:val="222222"/>
          <w:sz w:val="24"/>
          <w:szCs w:val="24"/>
        </w:rPr>
        <w:t>on:</w:t>
      </w:r>
      <w:proofErr w:type="gramEnd"/>
      <w:r w:rsidRPr="009D60D1">
        <w:rPr>
          <w:color w:val="222222"/>
          <w:sz w:val="24"/>
          <w:szCs w:val="24"/>
        </w:rPr>
        <w:t xml:space="preserve"> 9th October, 2023)</w:t>
      </w:r>
    </w:p>
    <w:p w14:paraId="3379850A" w14:textId="77777777" w:rsidR="0048348E" w:rsidRPr="009D60D1" w:rsidRDefault="0048348E" w:rsidP="007D0A6E">
      <w:pPr>
        <w:spacing w:line="480" w:lineRule="auto"/>
        <w:jc w:val="both"/>
        <w:rPr>
          <w:color w:val="222222"/>
          <w:sz w:val="24"/>
          <w:szCs w:val="24"/>
        </w:rPr>
      </w:pPr>
    </w:p>
    <w:p w14:paraId="57F1ACA5" w14:textId="77777777" w:rsidR="0048348E" w:rsidRPr="009D60D1" w:rsidRDefault="00ED6996" w:rsidP="007D0A6E">
      <w:pPr>
        <w:spacing w:line="480" w:lineRule="auto"/>
        <w:jc w:val="both"/>
        <w:rPr>
          <w:color w:val="222222"/>
          <w:sz w:val="24"/>
          <w:szCs w:val="24"/>
        </w:rPr>
      </w:pPr>
      <w:r w:rsidRPr="009D60D1">
        <w:rPr>
          <w:color w:val="222222"/>
          <w:sz w:val="24"/>
          <w:szCs w:val="24"/>
        </w:rPr>
        <w:t xml:space="preserve">Walters, G. D. (1998) ‘Three Existential Contributions to a Theory of Lifestyles’, </w:t>
      </w:r>
      <w:r w:rsidRPr="009D60D1">
        <w:rPr>
          <w:i/>
          <w:color w:val="222222"/>
          <w:sz w:val="24"/>
          <w:szCs w:val="24"/>
        </w:rPr>
        <w:t>Journal of Humanistic Psychology,</w:t>
      </w:r>
      <w:r w:rsidRPr="009D60D1">
        <w:rPr>
          <w:color w:val="222222"/>
          <w:sz w:val="24"/>
          <w:szCs w:val="24"/>
        </w:rPr>
        <w:t xml:space="preserve"> 38(4). DOI: </w:t>
      </w:r>
      <w:hyperlink r:id="rId69">
        <w:r w:rsidRPr="009D60D1">
          <w:rPr>
            <w:color w:val="1155CC"/>
            <w:sz w:val="24"/>
            <w:szCs w:val="24"/>
            <w:u w:val="single"/>
          </w:rPr>
          <w:t>https://doi.org/10.1177/00221678980384003</w:t>
        </w:r>
      </w:hyperlink>
      <w:r w:rsidRPr="009D60D1">
        <w:rPr>
          <w:color w:val="222222"/>
          <w:sz w:val="24"/>
          <w:szCs w:val="24"/>
        </w:rPr>
        <w:t xml:space="preserve"> (Accessed </w:t>
      </w:r>
      <w:proofErr w:type="gramStart"/>
      <w:r w:rsidRPr="009D60D1">
        <w:rPr>
          <w:color w:val="222222"/>
          <w:sz w:val="24"/>
          <w:szCs w:val="24"/>
        </w:rPr>
        <w:t>on:</w:t>
      </w:r>
      <w:proofErr w:type="gramEnd"/>
      <w:r w:rsidRPr="009D60D1">
        <w:rPr>
          <w:color w:val="222222"/>
          <w:sz w:val="24"/>
          <w:szCs w:val="24"/>
        </w:rPr>
        <w:t xml:space="preserve"> 8th October, 2023)</w:t>
      </w:r>
    </w:p>
    <w:p w14:paraId="6D7911E0" w14:textId="77777777" w:rsidR="0048348E" w:rsidRPr="009D60D1" w:rsidRDefault="0048348E" w:rsidP="007D0A6E">
      <w:pPr>
        <w:spacing w:line="480" w:lineRule="auto"/>
        <w:jc w:val="both"/>
        <w:rPr>
          <w:color w:val="222222"/>
          <w:sz w:val="24"/>
          <w:szCs w:val="24"/>
        </w:rPr>
      </w:pPr>
    </w:p>
    <w:p w14:paraId="58AFB9B5" w14:textId="77777777" w:rsidR="0048348E" w:rsidRPr="009D60D1" w:rsidRDefault="00ED6996" w:rsidP="007D0A6E">
      <w:pPr>
        <w:spacing w:line="480" w:lineRule="auto"/>
        <w:jc w:val="both"/>
        <w:rPr>
          <w:color w:val="222222"/>
          <w:sz w:val="24"/>
          <w:szCs w:val="24"/>
        </w:rPr>
      </w:pPr>
      <w:r w:rsidRPr="009D60D1">
        <w:rPr>
          <w:color w:val="222222"/>
          <w:sz w:val="24"/>
          <w:szCs w:val="24"/>
        </w:rPr>
        <w:t xml:space="preserve">Yimaz, T. (2021) ‘Victimology from clinical psychology perspective: psychological assessment of victims and professionals working with victims’, Curr Psychology, 40(4), pp. 1592-1600. DOI: </w:t>
      </w:r>
      <w:hyperlink r:id="rId70">
        <w:r w:rsidRPr="009D60D1">
          <w:rPr>
            <w:color w:val="1155CC"/>
            <w:sz w:val="24"/>
            <w:szCs w:val="24"/>
            <w:u w:val="single"/>
          </w:rPr>
          <w:t>https:/</w:t>
        </w:r>
        <w:r w:rsidRPr="009D60D1">
          <w:rPr>
            <w:color w:val="1155CC"/>
            <w:sz w:val="24"/>
            <w:szCs w:val="24"/>
            <w:u w:val="single"/>
          </w:rPr>
          <w:t>/doi.org/10.1007/s12144-021-01433-z</w:t>
        </w:r>
      </w:hyperlink>
      <w:r w:rsidRPr="009D60D1">
        <w:rPr>
          <w:color w:val="222222"/>
          <w:sz w:val="24"/>
          <w:szCs w:val="24"/>
        </w:rPr>
        <w:t xml:space="preserve"> (Accessed </w:t>
      </w:r>
      <w:proofErr w:type="gramStart"/>
      <w:r w:rsidRPr="009D60D1">
        <w:rPr>
          <w:color w:val="222222"/>
          <w:sz w:val="24"/>
          <w:szCs w:val="24"/>
        </w:rPr>
        <w:t>on:</w:t>
      </w:r>
      <w:proofErr w:type="gramEnd"/>
      <w:r w:rsidRPr="009D60D1">
        <w:rPr>
          <w:color w:val="222222"/>
          <w:sz w:val="24"/>
          <w:szCs w:val="24"/>
        </w:rPr>
        <w:t xml:space="preserve"> 9th October, 2023)</w:t>
      </w:r>
    </w:p>
    <w:p w14:paraId="68742DFE" w14:textId="77777777" w:rsidR="0048348E" w:rsidRPr="009D60D1" w:rsidRDefault="0048348E" w:rsidP="007D0A6E">
      <w:pPr>
        <w:spacing w:line="480" w:lineRule="auto"/>
        <w:jc w:val="both"/>
        <w:rPr>
          <w:sz w:val="24"/>
          <w:szCs w:val="24"/>
        </w:rPr>
      </w:pPr>
    </w:p>
    <w:p w14:paraId="4C154FED" w14:textId="77777777" w:rsidR="0048348E" w:rsidRPr="009D60D1" w:rsidRDefault="0048348E" w:rsidP="007D0A6E">
      <w:pPr>
        <w:spacing w:line="480" w:lineRule="auto"/>
        <w:jc w:val="both"/>
        <w:rPr>
          <w:sz w:val="24"/>
          <w:szCs w:val="24"/>
        </w:rPr>
      </w:pPr>
    </w:p>
    <w:p w14:paraId="68A80B17" w14:textId="77777777" w:rsidR="0048348E" w:rsidRPr="009D60D1" w:rsidRDefault="0048348E" w:rsidP="007D0A6E">
      <w:pPr>
        <w:spacing w:line="480" w:lineRule="auto"/>
        <w:jc w:val="both"/>
        <w:rPr>
          <w:sz w:val="24"/>
          <w:szCs w:val="24"/>
        </w:rPr>
      </w:pPr>
    </w:p>
    <w:p w14:paraId="11BE62F3" w14:textId="77777777" w:rsidR="0048348E" w:rsidRPr="009D60D1" w:rsidRDefault="0048348E" w:rsidP="007D0A6E">
      <w:pPr>
        <w:spacing w:line="480" w:lineRule="auto"/>
        <w:jc w:val="both"/>
        <w:rPr>
          <w:sz w:val="24"/>
          <w:szCs w:val="24"/>
        </w:rPr>
      </w:pPr>
    </w:p>
    <w:p w14:paraId="4FE6C5D7" w14:textId="77777777" w:rsidR="0048348E" w:rsidRPr="009D60D1" w:rsidRDefault="0048348E" w:rsidP="007D0A6E">
      <w:pPr>
        <w:spacing w:line="480" w:lineRule="auto"/>
        <w:jc w:val="both"/>
        <w:rPr>
          <w:sz w:val="24"/>
          <w:szCs w:val="24"/>
        </w:rPr>
      </w:pPr>
    </w:p>
    <w:p w14:paraId="6340A078" w14:textId="77777777" w:rsidR="0048348E" w:rsidRPr="009D60D1" w:rsidRDefault="0048348E" w:rsidP="007D0A6E">
      <w:pPr>
        <w:spacing w:line="480" w:lineRule="auto"/>
        <w:jc w:val="both"/>
        <w:rPr>
          <w:sz w:val="24"/>
          <w:szCs w:val="24"/>
        </w:rPr>
      </w:pPr>
    </w:p>
    <w:p w14:paraId="415913DB" w14:textId="77777777" w:rsidR="0048348E" w:rsidRPr="009D60D1" w:rsidRDefault="0048348E" w:rsidP="007D0A6E">
      <w:pPr>
        <w:spacing w:line="480" w:lineRule="auto"/>
        <w:jc w:val="both"/>
        <w:rPr>
          <w:sz w:val="24"/>
          <w:szCs w:val="24"/>
        </w:rPr>
      </w:pPr>
    </w:p>
    <w:p w14:paraId="115B807E" w14:textId="77777777" w:rsidR="0048348E" w:rsidRPr="009D60D1" w:rsidRDefault="0048348E" w:rsidP="007D0A6E">
      <w:pPr>
        <w:spacing w:line="480" w:lineRule="auto"/>
        <w:jc w:val="both"/>
        <w:rPr>
          <w:sz w:val="24"/>
          <w:szCs w:val="24"/>
        </w:rPr>
      </w:pPr>
    </w:p>
    <w:p w14:paraId="7E5D23A2" w14:textId="77777777" w:rsidR="0048348E" w:rsidRPr="009D60D1" w:rsidRDefault="0048348E" w:rsidP="007D0A6E">
      <w:pPr>
        <w:spacing w:line="480" w:lineRule="auto"/>
        <w:jc w:val="both"/>
        <w:rPr>
          <w:sz w:val="24"/>
          <w:szCs w:val="24"/>
        </w:rPr>
      </w:pPr>
    </w:p>
    <w:p w14:paraId="562CF117" w14:textId="77777777" w:rsidR="0048348E" w:rsidRPr="009D60D1" w:rsidRDefault="0048348E" w:rsidP="007D0A6E">
      <w:pPr>
        <w:spacing w:line="480" w:lineRule="auto"/>
        <w:jc w:val="both"/>
        <w:rPr>
          <w:sz w:val="24"/>
          <w:szCs w:val="24"/>
        </w:rPr>
      </w:pPr>
    </w:p>
    <w:p w14:paraId="1529E749" w14:textId="77777777" w:rsidR="0048348E" w:rsidRPr="009D60D1" w:rsidRDefault="0048348E" w:rsidP="007D0A6E">
      <w:pPr>
        <w:spacing w:line="480" w:lineRule="auto"/>
        <w:jc w:val="both"/>
        <w:rPr>
          <w:sz w:val="24"/>
          <w:szCs w:val="24"/>
        </w:rPr>
      </w:pPr>
    </w:p>
    <w:p w14:paraId="039A8C87" w14:textId="77777777" w:rsidR="0048348E" w:rsidRPr="009D60D1" w:rsidRDefault="0048348E" w:rsidP="007D0A6E">
      <w:pPr>
        <w:spacing w:line="480" w:lineRule="auto"/>
        <w:jc w:val="both"/>
        <w:rPr>
          <w:sz w:val="24"/>
          <w:szCs w:val="24"/>
        </w:rPr>
      </w:pPr>
    </w:p>
    <w:p w14:paraId="5B0DC293" w14:textId="77777777" w:rsidR="0048348E" w:rsidRDefault="0048348E" w:rsidP="007D0A6E">
      <w:pPr>
        <w:spacing w:line="480" w:lineRule="auto"/>
        <w:jc w:val="both"/>
        <w:rPr>
          <w:sz w:val="24"/>
          <w:szCs w:val="24"/>
        </w:rPr>
      </w:pPr>
    </w:p>
    <w:p w14:paraId="32DD4CF9" w14:textId="77777777" w:rsidR="00E04C5B" w:rsidRDefault="00E04C5B" w:rsidP="007D0A6E">
      <w:pPr>
        <w:spacing w:line="480" w:lineRule="auto"/>
        <w:jc w:val="both"/>
        <w:rPr>
          <w:sz w:val="24"/>
          <w:szCs w:val="24"/>
        </w:rPr>
      </w:pPr>
    </w:p>
    <w:p w14:paraId="73DA3E3C" w14:textId="77777777" w:rsidR="00E04C5B" w:rsidRPr="009D60D1" w:rsidRDefault="00E04C5B" w:rsidP="007D0A6E">
      <w:pPr>
        <w:spacing w:line="480" w:lineRule="auto"/>
        <w:jc w:val="both"/>
        <w:rPr>
          <w:sz w:val="24"/>
          <w:szCs w:val="24"/>
        </w:rPr>
      </w:pPr>
    </w:p>
    <w:p w14:paraId="39EE6FB3" w14:textId="77777777" w:rsidR="0048348E" w:rsidRPr="009D60D1" w:rsidRDefault="00ED6996" w:rsidP="007D0A6E">
      <w:pPr>
        <w:spacing w:line="480" w:lineRule="auto"/>
        <w:jc w:val="both"/>
        <w:rPr>
          <w:b/>
          <w:i/>
          <w:sz w:val="24"/>
          <w:szCs w:val="24"/>
          <w:u w:val="single"/>
        </w:rPr>
      </w:pPr>
      <w:r w:rsidRPr="009D60D1">
        <w:rPr>
          <w:b/>
          <w:i/>
          <w:sz w:val="24"/>
          <w:szCs w:val="24"/>
          <w:u w:val="single"/>
        </w:rPr>
        <w:lastRenderedPageBreak/>
        <w:t xml:space="preserve">Why </w:t>
      </w:r>
      <w:proofErr w:type="gramStart"/>
      <w:r w:rsidRPr="009D60D1">
        <w:rPr>
          <w:b/>
          <w:i/>
          <w:sz w:val="24"/>
          <w:szCs w:val="24"/>
          <w:u w:val="single"/>
        </w:rPr>
        <w:t>is</w:t>
      </w:r>
      <w:proofErr w:type="gramEnd"/>
      <w:r w:rsidRPr="009D60D1">
        <w:rPr>
          <w:b/>
          <w:i/>
          <w:sz w:val="24"/>
          <w:szCs w:val="24"/>
          <w:u w:val="single"/>
        </w:rPr>
        <w:t xml:space="preserve"> a partnership approach the most effective way of preventing reoffending?</w:t>
      </w:r>
    </w:p>
    <w:p w14:paraId="2DAFE2B5" w14:textId="77777777" w:rsidR="0048348E" w:rsidRPr="009D60D1" w:rsidRDefault="0048348E" w:rsidP="007D0A6E">
      <w:pPr>
        <w:spacing w:line="480" w:lineRule="auto"/>
        <w:jc w:val="both"/>
        <w:rPr>
          <w:sz w:val="24"/>
          <w:szCs w:val="24"/>
        </w:rPr>
      </w:pPr>
    </w:p>
    <w:p w14:paraId="4F98FB2A" w14:textId="77777777" w:rsidR="0048348E" w:rsidRPr="009D60D1" w:rsidRDefault="00ED6996" w:rsidP="007D0A6E">
      <w:pPr>
        <w:spacing w:line="480" w:lineRule="auto"/>
        <w:jc w:val="both"/>
        <w:rPr>
          <w:sz w:val="24"/>
          <w:szCs w:val="24"/>
        </w:rPr>
      </w:pPr>
      <w:r w:rsidRPr="009D60D1">
        <w:rPr>
          <w:sz w:val="24"/>
          <w:szCs w:val="24"/>
        </w:rPr>
        <w:t>The reduction in reoffending is at the forefront of police interventions and services (HM Prison and Probation Service, 2022). Improving and ensuring public safety and wellbeing und</w:t>
      </w:r>
      <w:r w:rsidRPr="009D60D1">
        <w:rPr>
          <w:sz w:val="24"/>
          <w:szCs w:val="24"/>
        </w:rPr>
        <w:t xml:space="preserve">erpins the purpose of policing and 200 years on, Sir Robert Peel’s principle that the first duty of the police is to prevent crime and disorder remains the foundation to ensuring long-term sustainable improvement (Police and Crime Commissioner, 2022). </w:t>
      </w:r>
    </w:p>
    <w:p w14:paraId="3AE86A0D" w14:textId="280844CF" w:rsidR="0048348E" w:rsidRPr="009D60D1" w:rsidRDefault="00ED6996" w:rsidP="007D0A6E">
      <w:pPr>
        <w:spacing w:line="480" w:lineRule="auto"/>
        <w:jc w:val="both"/>
        <w:rPr>
          <w:sz w:val="24"/>
          <w:szCs w:val="24"/>
        </w:rPr>
      </w:pPr>
      <w:r w:rsidRPr="009D60D1">
        <w:rPr>
          <w:sz w:val="24"/>
          <w:szCs w:val="24"/>
        </w:rPr>
        <w:t>The</w:t>
      </w:r>
      <w:r w:rsidRPr="009D60D1">
        <w:rPr>
          <w:sz w:val="24"/>
          <w:szCs w:val="24"/>
        </w:rPr>
        <w:t xml:space="preserve"> latest proven adult reoffending rates for 2021 was 25.1% and their juvenile counterparts </w:t>
      </w:r>
      <w:r w:rsidR="00E04C5B" w:rsidRPr="009D60D1">
        <w:rPr>
          <w:sz w:val="24"/>
          <w:szCs w:val="24"/>
        </w:rPr>
        <w:t>had a</w:t>
      </w:r>
      <w:r w:rsidRPr="009D60D1">
        <w:rPr>
          <w:sz w:val="24"/>
          <w:szCs w:val="24"/>
        </w:rPr>
        <w:t xml:space="preserve"> reoffending rate of 32.5% (Ministry of Justice, 2023). These statistics refer to any offence that has been committed during a one-year follow up period and has </w:t>
      </w:r>
      <w:r w:rsidRPr="009D60D1">
        <w:rPr>
          <w:sz w:val="24"/>
          <w:szCs w:val="24"/>
        </w:rPr>
        <w:t>resulted in conviction, caution, reprimand, or warning (Ministry of Justice, 2023).</w:t>
      </w:r>
    </w:p>
    <w:p w14:paraId="01394EDE" w14:textId="41D257EB" w:rsidR="0048348E" w:rsidRPr="009D60D1" w:rsidRDefault="00ED6996" w:rsidP="007D0A6E">
      <w:pPr>
        <w:spacing w:line="480" w:lineRule="auto"/>
        <w:jc w:val="both"/>
        <w:rPr>
          <w:sz w:val="24"/>
          <w:szCs w:val="24"/>
        </w:rPr>
      </w:pPr>
      <w:proofErr w:type="gramStart"/>
      <w:r w:rsidRPr="009D60D1">
        <w:rPr>
          <w:sz w:val="24"/>
          <w:szCs w:val="24"/>
        </w:rPr>
        <w:t>In light of</w:t>
      </w:r>
      <w:proofErr w:type="gramEnd"/>
      <w:r w:rsidRPr="009D60D1">
        <w:rPr>
          <w:sz w:val="24"/>
          <w:szCs w:val="24"/>
        </w:rPr>
        <w:t xml:space="preserve"> these statistics, developing long-lasting partnerships with statutory partners and third-sector organisations through </w:t>
      </w:r>
      <w:r w:rsidR="00E04C5B" w:rsidRPr="009D60D1">
        <w:rPr>
          <w:sz w:val="24"/>
          <w:szCs w:val="24"/>
        </w:rPr>
        <w:t>collaborative</w:t>
      </w:r>
      <w:r w:rsidRPr="009D60D1">
        <w:rPr>
          <w:sz w:val="24"/>
          <w:szCs w:val="24"/>
        </w:rPr>
        <w:t xml:space="preserve"> working is crucial to drivin</w:t>
      </w:r>
      <w:r w:rsidRPr="009D60D1">
        <w:rPr>
          <w:sz w:val="24"/>
          <w:szCs w:val="24"/>
        </w:rPr>
        <w:t xml:space="preserve">g and reducing reoffending. It is also a requirement in line with the </w:t>
      </w:r>
      <w:r w:rsidRPr="009D60D1">
        <w:rPr>
          <w:i/>
          <w:sz w:val="24"/>
          <w:szCs w:val="24"/>
        </w:rPr>
        <w:t xml:space="preserve">Crime and Disorder Act (1998) </w:t>
      </w:r>
      <w:r w:rsidRPr="009D60D1">
        <w:rPr>
          <w:sz w:val="24"/>
          <w:szCs w:val="24"/>
        </w:rPr>
        <w:t xml:space="preserve">which acknowledges that </w:t>
      </w:r>
      <w:proofErr w:type="gramStart"/>
      <w:r w:rsidRPr="009D60D1">
        <w:rPr>
          <w:sz w:val="24"/>
          <w:szCs w:val="24"/>
        </w:rPr>
        <w:t>in order to</w:t>
      </w:r>
      <w:proofErr w:type="gramEnd"/>
      <w:r w:rsidRPr="009D60D1">
        <w:rPr>
          <w:sz w:val="24"/>
          <w:szCs w:val="24"/>
        </w:rPr>
        <w:t xml:space="preserve"> serve the public effectively, a unified approach of partnership working to reduce reoffending and prevent crime and diso</w:t>
      </w:r>
      <w:r w:rsidRPr="009D60D1">
        <w:rPr>
          <w:sz w:val="24"/>
          <w:szCs w:val="24"/>
        </w:rPr>
        <w:t>rder is each authority’s duty (Michael, 2013).</w:t>
      </w:r>
    </w:p>
    <w:p w14:paraId="0E933B78" w14:textId="77777777" w:rsidR="0048348E" w:rsidRPr="009D60D1" w:rsidRDefault="0048348E" w:rsidP="007D0A6E">
      <w:pPr>
        <w:spacing w:line="480" w:lineRule="auto"/>
        <w:jc w:val="both"/>
        <w:rPr>
          <w:sz w:val="24"/>
          <w:szCs w:val="24"/>
        </w:rPr>
      </w:pPr>
    </w:p>
    <w:p w14:paraId="415D3380" w14:textId="77777777" w:rsidR="0048348E" w:rsidRPr="009D60D1" w:rsidRDefault="0048348E" w:rsidP="007D0A6E">
      <w:pPr>
        <w:spacing w:line="480" w:lineRule="auto"/>
        <w:jc w:val="both"/>
        <w:rPr>
          <w:sz w:val="24"/>
          <w:szCs w:val="24"/>
        </w:rPr>
      </w:pPr>
    </w:p>
    <w:p w14:paraId="2F8D90BA" w14:textId="399BE5F8" w:rsidR="0048348E" w:rsidRPr="009D60D1" w:rsidRDefault="00ED6996" w:rsidP="007D0A6E">
      <w:pPr>
        <w:spacing w:line="480" w:lineRule="auto"/>
        <w:jc w:val="both"/>
        <w:rPr>
          <w:sz w:val="24"/>
          <w:szCs w:val="24"/>
        </w:rPr>
      </w:pPr>
      <w:r w:rsidRPr="009D60D1">
        <w:rPr>
          <w:sz w:val="24"/>
          <w:szCs w:val="24"/>
        </w:rPr>
        <w:t xml:space="preserve">Over recent years, the demands on police have become increasingly diverse and the need for the mutual sharing of knowledge, </w:t>
      </w:r>
      <w:r w:rsidR="00E04C5B" w:rsidRPr="009D60D1">
        <w:rPr>
          <w:sz w:val="24"/>
          <w:szCs w:val="24"/>
        </w:rPr>
        <w:t>skills,</w:t>
      </w:r>
      <w:r w:rsidRPr="009D60D1">
        <w:rPr>
          <w:sz w:val="24"/>
          <w:szCs w:val="24"/>
        </w:rPr>
        <w:t xml:space="preserve"> and insights into preventing reoffending has been prioritised (Berry, </w:t>
      </w:r>
      <w:r w:rsidRPr="009D60D1">
        <w:rPr>
          <w:i/>
          <w:sz w:val="24"/>
          <w:szCs w:val="24"/>
        </w:rPr>
        <w:t>et al</w:t>
      </w:r>
      <w:r w:rsidRPr="009D60D1">
        <w:rPr>
          <w:i/>
          <w:sz w:val="24"/>
          <w:szCs w:val="24"/>
        </w:rPr>
        <w:t>.,</w:t>
      </w:r>
      <w:r w:rsidRPr="009D60D1">
        <w:rPr>
          <w:sz w:val="24"/>
          <w:szCs w:val="24"/>
        </w:rPr>
        <w:t xml:space="preserve"> 2011). Agreements, plans, and initiatives </w:t>
      </w:r>
      <w:r w:rsidRPr="009D60D1">
        <w:rPr>
          <w:sz w:val="24"/>
          <w:szCs w:val="24"/>
        </w:rPr>
        <w:lastRenderedPageBreak/>
        <w:t xml:space="preserve">have recognised gaps within the reoffending cycle, and have proposed solutions in the form of collaborative working to tackle this anomaly effectively (Ministry of Justice, 2019). </w:t>
      </w:r>
    </w:p>
    <w:p w14:paraId="64F5FBD8" w14:textId="77777777" w:rsidR="0048348E" w:rsidRPr="009D60D1" w:rsidRDefault="00ED6996" w:rsidP="007D0A6E">
      <w:pPr>
        <w:spacing w:line="480" w:lineRule="auto"/>
        <w:jc w:val="both"/>
        <w:rPr>
          <w:sz w:val="24"/>
          <w:szCs w:val="24"/>
        </w:rPr>
      </w:pPr>
      <w:r w:rsidRPr="009D60D1">
        <w:rPr>
          <w:sz w:val="24"/>
          <w:szCs w:val="24"/>
        </w:rPr>
        <w:t>A strategic pathway approach h</w:t>
      </w:r>
      <w:r w:rsidRPr="009D60D1">
        <w:rPr>
          <w:sz w:val="24"/>
          <w:szCs w:val="24"/>
        </w:rPr>
        <w:t xml:space="preserve">as recognised and accepted that the overarching root causes of reoffending fall within key areas which require intervention (HM Prison and Probation Service, 2022). The foundations that attribute to a life free of crime have been associated with; a stable </w:t>
      </w:r>
      <w:r w:rsidRPr="009D60D1">
        <w:rPr>
          <w:sz w:val="24"/>
          <w:szCs w:val="24"/>
        </w:rPr>
        <w:t xml:space="preserve">home and environment, strong family and community connections, education, employment, financial security, good </w:t>
      </w:r>
      <w:proofErr w:type="gramStart"/>
      <w:r w:rsidRPr="009D60D1">
        <w:rPr>
          <w:sz w:val="24"/>
          <w:szCs w:val="24"/>
        </w:rPr>
        <w:t>health</w:t>
      </w:r>
      <w:proofErr w:type="gramEnd"/>
      <w:r w:rsidRPr="009D60D1">
        <w:rPr>
          <w:sz w:val="24"/>
          <w:szCs w:val="24"/>
        </w:rPr>
        <w:t xml:space="preserve"> and the freedom from substance misuse (National Infomation Centre on Children of Offenders, 2018). </w:t>
      </w:r>
    </w:p>
    <w:p w14:paraId="4BCB8A39" w14:textId="77777777" w:rsidR="0048348E" w:rsidRPr="009D60D1" w:rsidRDefault="0048348E" w:rsidP="007D0A6E">
      <w:pPr>
        <w:spacing w:line="480" w:lineRule="auto"/>
        <w:jc w:val="both"/>
        <w:rPr>
          <w:sz w:val="24"/>
          <w:szCs w:val="24"/>
        </w:rPr>
      </w:pPr>
    </w:p>
    <w:p w14:paraId="5A82971B" w14:textId="32AB24B9" w:rsidR="0048348E" w:rsidRPr="009D60D1" w:rsidRDefault="00ED6996" w:rsidP="007D0A6E">
      <w:pPr>
        <w:spacing w:line="480" w:lineRule="auto"/>
        <w:jc w:val="both"/>
        <w:rPr>
          <w:sz w:val="24"/>
          <w:szCs w:val="24"/>
        </w:rPr>
      </w:pPr>
      <w:r w:rsidRPr="009D60D1">
        <w:rPr>
          <w:sz w:val="24"/>
          <w:szCs w:val="24"/>
        </w:rPr>
        <w:t xml:space="preserve">Working in collaboration to meet the </w:t>
      </w:r>
      <w:r w:rsidRPr="009D60D1">
        <w:rPr>
          <w:sz w:val="24"/>
          <w:szCs w:val="24"/>
        </w:rPr>
        <w:t xml:space="preserve">needs of offenders gives the Criminal Justice System (CJS) the opportunity to change and rebuild lives (Association of Police and Crime Commissioners, 2021).  Research has concluded that almost 50% of prison leavers without stable </w:t>
      </w:r>
      <w:r w:rsidR="00E04C5B" w:rsidRPr="009D60D1">
        <w:rPr>
          <w:sz w:val="24"/>
          <w:szCs w:val="24"/>
        </w:rPr>
        <w:t>accommodation</w:t>
      </w:r>
      <w:r w:rsidRPr="009D60D1">
        <w:rPr>
          <w:sz w:val="24"/>
          <w:szCs w:val="24"/>
        </w:rPr>
        <w:t xml:space="preserve"> are likely </w:t>
      </w:r>
      <w:r w:rsidRPr="009D60D1">
        <w:rPr>
          <w:sz w:val="24"/>
          <w:szCs w:val="24"/>
        </w:rPr>
        <w:t>to reoffend (Department for Levelling Up, Housing and Communities, 2023). This stalk statistic brings into question the ‘victim-offender overlap’ concept which demonstrates how vulnerabilities can lead to victimisation and subsequent reoffending (Engstrom,</w:t>
      </w:r>
      <w:r w:rsidRPr="009D60D1">
        <w:rPr>
          <w:sz w:val="24"/>
          <w:szCs w:val="24"/>
        </w:rPr>
        <w:t xml:space="preserve"> 2018). </w:t>
      </w:r>
      <w:r w:rsidRPr="009D60D1">
        <w:rPr>
          <w:i/>
          <w:sz w:val="24"/>
          <w:szCs w:val="24"/>
        </w:rPr>
        <w:t xml:space="preserve">The Homelessness Reduction Act (2017) </w:t>
      </w:r>
      <w:r w:rsidRPr="009D60D1">
        <w:rPr>
          <w:sz w:val="24"/>
          <w:szCs w:val="24"/>
        </w:rPr>
        <w:t xml:space="preserve">stipulates that both prison and probation services have an obligation to refer ex-offenders at risk of homelessness to partner </w:t>
      </w:r>
      <w:r w:rsidR="00E04C5B" w:rsidRPr="009D60D1">
        <w:rPr>
          <w:sz w:val="24"/>
          <w:szCs w:val="24"/>
        </w:rPr>
        <w:t>agencies (</w:t>
      </w:r>
      <w:r w:rsidRPr="009D60D1">
        <w:rPr>
          <w:sz w:val="24"/>
          <w:szCs w:val="24"/>
        </w:rPr>
        <w:t>Interventions Alliance, 2021). This has been recognised by Wales’ ‘Reduci</w:t>
      </w:r>
      <w:r w:rsidRPr="009D60D1">
        <w:rPr>
          <w:sz w:val="24"/>
          <w:szCs w:val="24"/>
        </w:rPr>
        <w:t>ng Reoffending Plan 2022-25’ which highlights that the risk of reoffending is significantly reduced where individuals have access to stable accommodation and can reintegrate into society reiterating why a partnership approach is imperative (HM Prison and P</w:t>
      </w:r>
      <w:r w:rsidRPr="009D60D1">
        <w:rPr>
          <w:sz w:val="24"/>
          <w:szCs w:val="24"/>
        </w:rPr>
        <w:t>robation Services, 2022).</w:t>
      </w:r>
    </w:p>
    <w:p w14:paraId="5EEBBDF3" w14:textId="77777777" w:rsidR="0048348E" w:rsidRPr="009D60D1" w:rsidRDefault="0048348E" w:rsidP="007D0A6E">
      <w:pPr>
        <w:spacing w:line="480" w:lineRule="auto"/>
        <w:jc w:val="both"/>
        <w:rPr>
          <w:sz w:val="24"/>
          <w:szCs w:val="24"/>
        </w:rPr>
      </w:pPr>
    </w:p>
    <w:p w14:paraId="14E2F6A3" w14:textId="7CD645ED" w:rsidR="0048348E" w:rsidRPr="009D60D1" w:rsidRDefault="00ED6996" w:rsidP="007D0A6E">
      <w:pPr>
        <w:spacing w:line="480" w:lineRule="auto"/>
        <w:jc w:val="both"/>
        <w:rPr>
          <w:sz w:val="24"/>
          <w:szCs w:val="24"/>
        </w:rPr>
      </w:pPr>
      <w:r w:rsidRPr="009D60D1">
        <w:rPr>
          <w:sz w:val="24"/>
          <w:szCs w:val="24"/>
        </w:rPr>
        <w:lastRenderedPageBreak/>
        <w:t>Financial difficulty is a direct consequence of homelessness and vice versa. It is often the case that when an ex-offender has served their sentence, their criminal record inhibits their chances of employment (Brunton-Smith and Hopkins, 2014). The collabor</w:t>
      </w:r>
      <w:r w:rsidRPr="009D60D1">
        <w:rPr>
          <w:sz w:val="24"/>
          <w:szCs w:val="24"/>
        </w:rPr>
        <w:t xml:space="preserve">ative relationship between </w:t>
      </w:r>
      <w:r w:rsidR="00E04C5B" w:rsidRPr="009D60D1">
        <w:rPr>
          <w:sz w:val="24"/>
          <w:szCs w:val="24"/>
        </w:rPr>
        <w:t>the Ministry</w:t>
      </w:r>
      <w:r w:rsidRPr="009D60D1">
        <w:rPr>
          <w:sz w:val="24"/>
          <w:szCs w:val="24"/>
        </w:rPr>
        <w:t xml:space="preserve"> of Justice and the Department of Work and Pensions has pledged via their ‘National Partnership Agreement’ to jointly drive rehabilitation by providing training and support to an offender in custody, and provide the t</w:t>
      </w:r>
      <w:r w:rsidRPr="009D60D1">
        <w:rPr>
          <w:sz w:val="24"/>
          <w:szCs w:val="24"/>
        </w:rPr>
        <w:t xml:space="preserve">ools required for employability (Ministry of Justice, 2019). Additionally, ensuring that financial support on release in the form of an advanced payment is accessible where necessary (Interventions Alliance, 2021). The partnership approach in the plan for </w:t>
      </w:r>
      <w:r w:rsidRPr="009D60D1">
        <w:rPr>
          <w:sz w:val="24"/>
          <w:szCs w:val="24"/>
        </w:rPr>
        <w:t>Wales ‘Reducing Reoffending Plan 2022-25’ has created opportunities via projects to give ex-offenders career prospects thus, striving to end the self-perpetuating cycle between offending and homelessness (HM Prison and Probation Service, 2022).</w:t>
      </w:r>
    </w:p>
    <w:p w14:paraId="621C7925" w14:textId="77777777" w:rsidR="0048348E" w:rsidRPr="009D60D1" w:rsidRDefault="0048348E" w:rsidP="007D0A6E">
      <w:pPr>
        <w:spacing w:line="480" w:lineRule="auto"/>
        <w:jc w:val="both"/>
        <w:rPr>
          <w:sz w:val="24"/>
          <w:szCs w:val="24"/>
        </w:rPr>
      </w:pPr>
    </w:p>
    <w:p w14:paraId="7960678A" w14:textId="44E36C54" w:rsidR="0048348E" w:rsidRPr="009D60D1" w:rsidRDefault="00ED6996" w:rsidP="007D0A6E">
      <w:pPr>
        <w:spacing w:line="480" w:lineRule="auto"/>
        <w:jc w:val="both"/>
        <w:rPr>
          <w:sz w:val="24"/>
          <w:szCs w:val="24"/>
        </w:rPr>
      </w:pPr>
      <w:r w:rsidRPr="009D60D1">
        <w:rPr>
          <w:sz w:val="24"/>
          <w:szCs w:val="24"/>
        </w:rPr>
        <w:t xml:space="preserve">There are </w:t>
      </w:r>
      <w:r w:rsidRPr="009D60D1">
        <w:rPr>
          <w:sz w:val="24"/>
          <w:szCs w:val="24"/>
        </w:rPr>
        <w:t>well-established links between substance misuse and offending. Statistics exhibit that community-based programs can reduce the reoffending rate by up to 44% within the two years after treatment, illustrating that addiction recovery is a key part of desista</w:t>
      </w:r>
      <w:r w:rsidRPr="009D60D1">
        <w:rPr>
          <w:sz w:val="24"/>
          <w:szCs w:val="24"/>
        </w:rPr>
        <w:t>nce (Ministry of Justice and Public Health England, 2017). This partnership approach contributes to the Welsh governments’ 10-year Drugs Strategy with its focus aimed at recovery (HM Prison and Probation Service, 2022). There is a complex relationship betw</w:t>
      </w:r>
      <w:r w:rsidRPr="009D60D1">
        <w:rPr>
          <w:sz w:val="24"/>
          <w:szCs w:val="24"/>
        </w:rPr>
        <w:t xml:space="preserve">een substance misuse and offending, however mediating factors including adverse childhood experiences, social and cultural norms and </w:t>
      </w:r>
      <w:r w:rsidR="00E04C5B" w:rsidRPr="009D60D1">
        <w:rPr>
          <w:sz w:val="24"/>
          <w:szCs w:val="24"/>
        </w:rPr>
        <w:t>personality</w:t>
      </w:r>
      <w:r w:rsidRPr="009D60D1">
        <w:rPr>
          <w:sz w:val="24"/>
          <w:szCs w:val="24"/>
        </w:rPr>
        <w:t xml:space="preserve"> and health disorders are also likely to contribute to the cause (Taylor, 2022). Ensuring that primary and menta</w:t>
      </w:r>
      <w:r w:rsidRPr="009D60D1">
        <w:rPr>
          <w:sz w:val="24"/>
          <w:szCs w:val="24"/>
        </w:rPr>
        <w:t xml:space="preserve">l health issues are </w:t>
      </w:r>
      <w:proofErr w:type="gramStart"/>
      <w:r w:rsidRPr="009D60D1">
        <w:rPr>
          <w:sz w:val="24"/>
          <w:szCs w:val="24"/>
        </w:rPr>
        <w:t>addressed</w:t>
      </w:r>
      <w:proofErr w:type="gramEnd"/>
      <w:r w:rsidRPr="009D60D1">
        <w:rPr>
          <w:sz w:val="24"/>
          <w:szCs w:val="24"/>
        </w:rPr>
        <w:t xml:space="preserve"> and the </w:t>
      </w:r>
      <w:r w:rsidR="00E04C5B" w:rsidRPr="009D60D1">
        <w:rPr>
          <w:sz w:val="24"/>
          <w:szCs w:val="24"/>
        </w:rPr>
        <w:t>continuity</w:t>
      </w:r>
      <w:r w:rsidRPr="009D60D1">
        <w:rPr>
          <w:sz w:val="24"/>
          <w:szCs w:val="24"/>
        </w:rPr>
        <w:t xml:space="preserve"> of services are provided on </w:t>
      </w:r>
      <w:proofErr w:type="spellStart"/>
      <w:r w:rsidRPr="009D60D1">
        <w:rPr>
          <w:sz w:val="24"/>
          <w:szCs w:val="24"/>
        </w:rPr>
        <w:t>a</w:t>
      </w:r>
      <w:proofErr w:type="spellEnd"/>
      <w:r w:rsidRPr="009D60D1">
        <w:rPr>
          <w:sz w:val="24"/>
          <w:szCs w:val="24"/>
        </w:rPr>
        <w:t xml:space="preserve"> end-to-end, through-the-gate principle optimises an offenders ability to immerse themselves in change (Brunton-Smith and Hopkins, 2014).</w:t>
      </w:r>
    </w:p>
    <w:p w14:paraId="027116F1" w14:textId="77777777" w:rsidR="0048348E" w:rsidRPr="009D60D1" w:rsidRDefault="00ED6996" w:rsidP="007D0A6E">
      <w:pPr>
        <w:spacing w:line="480" w:lineRule="auto"/>
        <w:jc w:val="both"/>
        <w:rPr>
          <w:sz w:val="24"/>
          <w:szCs w:val="24"/>
        </w:rPr>
      </w:pPr>
      <w:r w:rsidRPr="009D60D1">
        <w:rPr>
          <w:sz w:val="24"/>
          <w:szCs w:val="24"/>
        </w:rPr>
        <w:lastRenderedPageBreak/>
        <w:t>Integrated offender management (IOM) and</w:t>
      </w:r>
      <w:r w:rsidRPr="009D60D1">
        <w:rPr>
          <w:sz w:val="24"/>
          <w:szCs w:val="24"/>
        </w:rPr>
        <w:t xml:space="preserve"> multi-agency working are essential to ensure consistency in the management of offenders (Home Office, 2015). The Home Office (2015) documents that this partnership approach is effective in ensuring that problematic factors are recognised, acted </w:t>
      </w:r>
      <w:proofErr w:type="gramStart"/>
      <w:r w:rsidRPr="009D60D1">
        <w:rPr>
          <w:sz w:val="24"/>
          <w:szCs w:val="24"/>
        </w:rPr>
        <w:t>upon</w:t>
      </w:r>
      <w:proofErr w:type="gramEnd"/>
      <w:r w:rsidRPr="009D60D1">
        <w:rPr>
          <w:sz w:val="24"/>
          <w:szCs w:val="24"/>
        </w:rPr>
        <w:t xml:space="preserve"> and m</w:t>
      </w:r>
      <w:r w:rsidRPr="009D60D1">
        <w:rPr>
          <w:sz w:val="24"/>
          <w:szCs w:val="24"/>
        </w:rPr>
        <w:t xml:space="preserve">anaged appropriately.  </w:t>
      </w:r>
    </w:p>
    <w:p w14:paraId="4789CE21" w14:textId="77777777" w:rsidR="0048348E" w:rsidRPr="009D60D1" w:rsidRDefault="0048348E" w:rsidP="007D0A6E">
      <w:pPr>
        <w:spacing w:line="480" w:lineRule="auto"/>
        <w:jc w:val="both"/>
        <w:rPr>
          <w:sz w:val="24"/>
          <w:szCs w:val="24"/>
        </w:rPr>
      </w:pPr>
    </w:p>
    <w:p w14:paraId="0CB592C6" w14:textId="77777777" w:rsidR="0048348E" w:rsidRPr="009D60D1" w:rsidRDefault="0048348E" w:rsidP="007D0A6E">
      <w:pPr>
        <w:spacing w:line="480" w:lineRule="auto"/>
        <w:jc w:val="both"/>
        <w:rPr>
          <w:sz w:val="24"/>
          <w:szCs w:val="24"/>
        </w:rPr>
      </w:pPr>
    </w:p>
    <w:p w14:paraId="2CCC64B0" w14:textId="77777777" w:rsidR="0048348E" w:rsidRPr="009D60D1" w:rsidRDefault="00ED6996" w:rsidP="007D0A6E">
      <w:pPr>
        <w:spacing w:line="480" w:lineRule="auto"/>
        <w:jc w:val="both"/>
        <w:rPr>
          <w:sz w:val="24"/>
          <w:szCs w:val="24"/>
        </w:rPr>
      </w:pPr>
      <w:r w:rsidRPr="009D60D1">
        <w:rPr>
          <w:sz w:val="24"/>
          <w:szCs w:val="24"/>
        </w:rPr>
        <w:t>Managing the risk posed by violent and sexual offenders living within the community and their reintegration into society requires a partnership approach. Multi-agency Public Protection Arrangements (MAPPA) form the ‘responsible au</w:t>
      </w:r>
      <w:r w:rsidRPr="009D60D1">
        <w:rPr>
          <w:sz w:val="24"/>
          <w:szCs w:val="24"/>
        </w:rPr>
        <w:t>thority’ and ensure that information is shared amongst agencies to assess risk and prevent reoffending (Kewley, 2017). Creedon (2022) advocates that this partnership approach is paramount to the successful management of violent and sexual offenders detaili</w:t>
      </w:r>
      <w:r w:rsidRPr="009D60D1">
        <w:rPr>
          <w:sz w:val="24"/>
          <w:szCs w:val="24"/>
        </w:rPr>
        <w:t>ng that those offenders managed by MAPPA are significantly less likely to reoffend.</w:t>
      </w:r>
    </w:p>
    <w:p w14:paraId="383F749A" w14:textId="77777777" w:rsidR="0048348E" w:rsidRPr="009D60D1" w:rsidRDefault="0048348E" w:rsidP="007D0A6E">
      <w:pPr>
        <w:spacing w:line="480" w:lineRule="auto"/>
        <w:jc w:val="both"/>
        <w:rPr>
          <w:sz w:val="24"/>
          <w:szCs w:val="24"/>
        </w:rPr>
      </w:pPr>
    </w:p>
    <w:p w14:paraId="7569086A" w14:textId="3B0437D4" w:rsidR="0048348E" w:rsidRPr="009D60D1" w:rsidRDefault="00ED6996" w:rsidP="007D0A6E">
      <w:pPr>
        <w:spacing w:line="480" w:lineRule="auto"/>
        <w:jc w:val="both"/>
        <w:rPr>
          <w:sz w:val="24"/>
          <w:szCs w:val="24"/>
        </w:rPr>
      </w:pPr>
      <w:r w:rsidRPr="009D60D1">
        <w:rPr>
          <w:sz w:val="24"/>
          <w:szCs w:val="24"/>
        </w:rPr>
        <w:t>There is substantiated evidence to suggest that intervention has a great impact on reducing reoffending, this argument has been stretched to include young people. ‘Collabo</w:t>
      </w:r>
      <w:r w:rsidRPr="009D60D1">
        <w:rPr>
          <w:sz w:val="24"/>
          <w:szCs w:val="24"/>
        </w:rPr>
        <w:t xml:space="preserve">rative approaches to preventing offending and re-offending by children’ (CAPRICORN) is a framework that helps local authorities identify primary and secondary causes of offending </w:t>
      </w:r>
      <w:proofErr w:type="gramStart"/>
      <w:r w:rsidRPr="009D60D1">
        <w:rPr>
          <w:sz w:val="24"/>
          <w:szCs w:val="24"/>
        </w:rPr>
        <w:t>in an attempt to</w:t>
      </w:r>
      <w:proofErr w:type="gramEnd"/>
      <w:r w:rsidRPr="009D60D1">
        <w:rPr>
          <w:sz w:val="24"/>
          <w:szCs w:val="24"/>
        </w:rPr>
        <w:t xml:space="preserve"> act proactively (UK Government, 2019). This framework is not</w:t>
      </w:r>
      <w:r w:rsidRPr="009D60D1">
        <w:rPr>
          <w:sz w:val="24"/>
          <w:szCs w:val="24"/>
        </w:rPr>
        <w:t xml:space="preserve"> exhaustive and a public health approach focusing upon risk and protective factors to reduce the chances of children entering the CJS has been suggested by HM Inspectorate of Probation (2023) as being the most effective way to stop youth offending at its s</w:t>
      </w:r>
      <w:r w:rsidRPr="009D60D1">
        <w:rPr>
          <w:sz w:val="24"/>
          <w:szCs w:val="24"/>
        </w:rPr>
        <w:t xml:space="preserve">ource. </w:t>
      </w:r>
      <w:proofErr w:type="gramStart"/>
      <w:r w:rsidRPr="009D60D1">
        <w:rPr>
          <w:sz w:val="24"/>
          <w:szCs w:val="24"/>
        </w:rPr>
        <w:t>The majority of</w:t>
      </w:r>
      <w:proofErr w:type="gramEnd"/>
      <w:r w:rsidRPr="009D60D1">
        <w:rPr>
          <w:sz w:val="24"/>
          <w:szCs w:val="24"/>
        </w:rPr>
        <w:t xml:space="preserve"> young offenders will flit in and out of the Youth Justice </w:t>
      </w:r>
      <w:r w:rsidR="00E04C5B" w:rsidRPr="009D60D1">
        <w:rPr>
          <w:sz w:val="24"/>
          <w:szCs w:val="24"/>
        </w:rPr>
        <w:t>System but</w:t>
      </w:r>
      <w:r w:rsidRPr="009D60D1">
        <w:rPr>
          <w:sz w:val="24"/>
          <w:szCs w:val="24"/>
        </w:rPr>
        <w:t xml:space="preserve"> will not become persistent troublemakers. However, at the heart of a collaborative approach is the perspective that youth </w:t>
      </w:r>
      <w:r w:rsidRPr="009D60D1">
        <w:rPr>
          <w:sz w:val="24"/>
          <w:szCs w:val="24"/>
        </w:rPr>
        <w:lastRenderedPageBreak/>
        <w:t xml:space="preserve">offenders may become </w:t>
      </w:r>
      <w:r w:rsidR="00E04C5B" w:rsidRPr="009D60D1">
        <w:rPr>
          <w:sz w:val="24"/>
          <w:szCs w:val="24"/>
        </w:rPr>
        <w:t>irredeemable</w:t>
      </w:r>
      <w:r w:rsidRPr="009D60D1">
        <w:rPr>
          <w:sz w:val="24"/>
          <w:szCs w:val="24"/>
        </w:rPr>
        <w:t xml:space="preserve"> adult of</w:t>
      </w:r>
      <w:r w:rsidRPr="009D60D1">
        <w:rPr>
          <w:sz w:val="24"/>
          <w:szCs w:val="24"/>
        </w:rPr>
        <w:t xml:space="preserve">fenders of the future (The Independent, 1997). </w:t>
      </w:r>
    </w:p>
    <w:p w14:paraId="5974CDDB" w14:textId="77777777" w:rsidR="0048348E" w:rsidRPr="009D60D1" w:rsidRDefault="0048348E" w:rsidP="007D0A6E">
      <w:pPr>
        <w:spacing w:line="480" w:lineRule="auto"/>
        <w:jc w:val="both"/>
        <w:rPr>
          <w:sz w:val="24"/>
          <w:szCs w:val="24"/>
        </w:rPr>
      </w:pPr>
    </w:p>
    <w:p w14:paraId="710A346E" w14:textId="77777777" w:rsidR="0048348E" w:rsidRPr="009D60D1" w:rsidRDefault="0048348E" w:rsidP="007D0A6E">
      <w:pPr>
        <w:spacing w:line="480" w:lineRule="auto"/>
        <w:jc w:val="both"/>
        <w:rPr>
          <w:sz w:val="24"/>
          <w:szCs w:val="24"/>
        </w:rPr>
      </w:pPr>
    </w:p>
    <w:p w14:paraId="2F8A530D" w14:textId="77777777" w:rsidR="0048348E" w:rsidRPr="009D60D1" w:rsidRDefault="00ED6996" w:rsidP="007D0A6E">
      <w:pPr>
        <w:spacing w:line="480" w:lineRule="auto"/>
        <w:jc w:val="both"/>
        <w:rPr>
          <w:sz w:val="24"/>
          <w:szCs w:val="24"/>
        </w:rPr>
      </w:pPr>
      <w:r w:rsidRPr="009D60D1">
        <w:rPr>
          <w:sz w:val="24"/>
          <w:szCs w:val="24"/>
        </w:rPr>
        <w:t>The most effective way of preventing reoffending has been attributed to a partnership approach providing essential support services. The experience and skills offered by these services are integral to keepi</w:t>
      </w:r>
      <w:r w:rsidRPr="009D60D1">
        <w:rPr>
          <w:sz w:val="24"/>
          <w:szCs w:val="24"/>
        </w:rPr>
        <w:t xml:space="preserve">ng communities safe, thus offender management and rehabilitation programmes are at the heart of crime reduction. Initiatives and subsequent frameworks and government strategies are making this their </w:t>
      </w:r>
      <w:proofErr w:type="gramStart"/>
      <w:r w:rsidRPr="009D60D1">
        <w:rPr>
          <w:sz w:val="24"/>
          <w:szCs w:val="24"/>
        </w:rPr>
        <w:t>focus,</w:t>
      </w:r>
      <w:proofErr w:type="gramEnd"/>
      <w:r w:rsidRPr="009D60D1">
        <w:rPr>
          <w:sz w:val="24"/>
          <w:szCs w:val="24"/>
        </w:rPr>
        <w:t xml:space="preserve"> however, quality delivery is necessary to achieve </w:t>
      </w:r>
      <w:r w:rsidRPr="009D60D1">
        <w:rPr>
          <w:sz w:val="24"/>
          <w:szCs w:val="24"/>
        </w:rPr>
        <w:t>successful outcomes, an obligation recognised and supported by the IOM.</w:t>
      </w:r>
    </w:p>
    <w:p w14:paraId="68A0F38F" w14:textId="77777777" w:rsidR="0048348E" w:rsidRPr="009D60D1" w:rsidRDefault="0048348E" w:rsidP="007D0A6E">
      <w:pPr>
        <w:spacing w:line="480" w:lineRule="auto"/>
        <w:jc w:val="both"/>
        <w:rPr>
          <w:sz w:val="24"/>
          <w:szCs w:val="24"/>
        </w:rPr>
      </w:pPr>
    </w:p>
    <w:p w14:paraId="01ACACFD" w14:textId="77777777" w:rsidR="0048348E" w:rsidRPr="009D60D1" w:rsidRDefault="0048348E" w:rsidP="007D0A6E">
      <w:pPr>
        <w:spacing w:line="480" w:lineRule="auto"/>
        <w:jc w:val="both"/>
        <w:rPr>
          <w:sz w:val="24"/>
          <w:szCs w:val="24"/>
        </w:rPr>
      </w:pPr>
    </w:p>
    <w:p w14:paraId="587518EF" w14:textId="77777777" w:rsidR="0048348E" w:rsidRPr="009D60D1" w:rsidRDefault="00ED6996" w:rsidP="007D0A6E">
      <w:pPr>
        <w:spacing w:line="480" w:lineRule="auto"/>
        <w:jc w:val="both"/>
        <w:rPr>
          <w:b/>
          <w:sz w:val="24"/>
          <w:szCs w:val="24"/>
        </w:rPr>
      </w:pPr>
      <w:r w:rsidRPr="009D60D1">
        <w:rPr>
          <w:b/>
          <w:sz w:val="24"/>
          <w:szCs w:val="24"/>
        </w:rPr>
        <w:t>Reference List:</w:t>
      </w:r>
    </w:p>
    <w:p w14:paraId="1F4A7D6B" w14:textId="77777777" w:rsidR="0048348E" w:rsidRPr="009D60D1" w:rsidRDefault="0048348E" w:rsidP="007D0A6E">
      <w:pPr>
        <w:spacing w:line="480" w:lineRule="auto"/>
        <w:jc w:val="both"/>
        <w:rPr>
          <w:sz w:val="24"/>
          <w:szCs w:val="24"/>
        </w:rPr>
      </w:pPr>
    </w:p>
    <w:p w14:paraId="07BA2E44" w14:textId="77777777" w:rsidR="0048348E" w:rsidRPr="009D60D1" w:rsidRDefault="00ED6996" w:rsidP="007D0A6E">
      <w:pPr>
        <w:spacing w:line="480" w:lineRule="auto"/>
        <w:jc w:val="both"/>
        <w:rPr>
          <w:sz w:val="24"/>
          <w:szCs w:val="24"/>
        </w:rPr>
      </w:pPr>
      <w:r w:rsidRPr="009D60D1">
        <w:rPr>
          <w:sz w:val="24"/>
          <w:szCs w:val="24"/>
        </w:rPr>
        <w:t xml:space="preserve">Association of Police and Crime Commissioners (2021) </w:t>
      </w:r>
      <w:r w:rsidRPr="009D60D1">
        <w:rPr>
          <w:i/>
          <w:sz w:val="24"/>
          <w:szCs w:val="24"/>
        </w:rPr>
        <w:t>PCCs making a difference - Reducing Reoffending in focus.</w:t>
      </w:r>
      <w:r w:rsidRPr="009D60D1">
        <w:rPr>
          <w:sz w:val="24"/>
          <w:szCs w:val="24"/>
        </w:rPr>
        <w:t xml:space="preserve"> Available at: </w:t>
      </w:r>
      <w:hyperlink r:id="rId71">
        <w:r w:rsidRPr="009D60D1">
          <w:rPr>
            <w:color w:val="1155CC"/>
            <w:sz w:val="24"/>
            <w:szCs w:val="24"/>
            <w:u w:val="single"/>
          </w:rPr>
          <w:t>https://www.apccs.police.uk/media/6147/reducing-reoffending-in-focus.pdf</w:t>
        </w:r>
      </w:hyperlink>
      <w:r w:rsidRPr="009D60D1">
        <w:rPr>
          <w:sz w:val="24"/>
          <w:szCs w:val="24"/>
        </w:rPr>
        <w:t xml:space="preserve"> (Accessed </w:t>
      </w:r>
      <w:proofErr w:type="gramStart"/>
      <w:r w:rsidRPr="009D60D1">
        <w:rPr>
          <w:sz w:val="24"/>
          <w:szCs w:val="24"/>
        </w:rPr>
        <w:t>on:</w:t>
      </w:r>
      <w:proofErr w:type="gramEnd"/>
      <w:r w:rsidRPr="009D60D1">
        <w:rPr>
          <w:sz w:val="24"/>
          <w:szCs w:val="24"/>
        </w:rPr>
        <w:t xml:space="preserve"> 13th October, 2023)</w:t>
      </w:r>
    </w:p>
    <w:p w14:paraId="0C8DA99E" w14:textId="77777777" w:rsidR="0048348E" w:rsidRPr="009D60D1" w:rsidRDefault="0048348E" w:rsidP="007D0A6E">
      <w:pPr>
        <w:spacing w:line="480" w:lineRule="auto"/>
        <w:jc w:val="both"/>
        <w:rPr>
          <w:sz w:val="24"/>
          <w:szCs w:val="24"/>
        </w:rPr>
      </w:pPr>
    </w:p>
    <w:p w14:paraId="31B0CDBE" w14:textId="77777777" w:rsidR="0048348E" w:rsidRPr="009D60D1" w:rsidRDefault="00ED6996" w:rsidP="007D0A6E">
      <w:pPr>
        <w:spacing w:line="480" w:lineRule="auto"/>
        <w:jc w:val="both"/>
        <w:rPr>
          <w:sz w:val="24"/>
          <w:szCs w:val="24"/>
        </w:rPr>
      </w:pPr>
      <w:r w:rsidRPr="009D60D1">
        <w:rPr>
          <w:sz w:val="24"/>
          <w:szCs w:val="24"/>
        </w:rPr>
        <w:t xml:space="preserve">Berry, G., et al. (2011) </w:t>
      </w:r>
      <w:r w:rsidRPr="009D60D1">
        <w:rPr>
          <w:i/>
          <w:sz w:val="24"/>
          <w:szCs w:val="24"/>
        </w:rPr>
        <w:t>The effectiveness of partnership working in a crime and disorder context.</w:t>
      </w:r>
      <w:r w:rsidRPr="009D60D1">
        <w:rPr>
          <w:sz w:val="24"/>
          <w:szCs w:val="24"/>
        </w:rPr>
        <w:t xml:space="preserve"> Available at: </w:t>
      </w:r>
      <w:hyperlink r:id="rId72">
        <w:r w:rsidRPr="009D60D1">
          <w:rPr>
            <w:color w:val="1155CC"/>
            <w:sz w:val="24"/>
            <w:szCs w:val="24"/>
            <w:u w:val="single"/>
          </w:rPr>
          <w:t>https://assets.publishing.service.gov.uk/media/5a756a3c40f0b6</w:t>
        </w:r>
        <w:r w:rsidRPr="009D60D1">
          <w:rPr>
            <w:color w:val="1155CC"/>
            <w:sz w:val="24"/>
            <w:szCs w:val="24"/>
            <w:u w:val="single"/>
          </w:rPr>
          <w:t>397f35e41b/horr52-report.pdf</w:t>
        </w:r>
      </w:hyperlink>
      <w:r w:rsidRPr="009D60D1">
        <w:rPr>
          <w:sz w:val="24"/>
          <w:szCs w:val="24"/>
        </w:rPr>
        <w:t xml:space="preserve"> (Accessed on: 14th October, 2023)</w:t>
      </w:r>
    </w:p>
    <w:p w14:paraId="66D1C677" w14:textId="77777777" w:rsidR="0048348E" w:rsidRPr="009D60D1" w:rsidRDefault="0048348E" w:rsidP="007D0A6E">
      <w:pPr>
        <w:spacing w:line="480" w:lineRule="auto"/>
        <w:jc w:val="both"/>
        <w:rPr>
          <w:sz w:val="24"/>
          <w:szCs w:val="24"/>
        </w:rPr>
      </w:pPr>
    </w:p>
    <w:p w14:paraId="18B7B845" w14:textId="77777777" w:rsidR="0048348E" w:rsidRPr="009D60D1" w:rsidRDefault="00ED6996" w:rsidP="007D0A6E">
      <w:pPr>
        <w:spacing w:line="480" w:lineRule="auto"/>
        <w:jc w:val="both"/>
        <w:rPr>
          <w:sz w:val="24"/>
          <w:szCs w:val="24"/>
        </w:rPr>
      </w:pPr>
      <w:r w:rsidRPr="009D60D1">
        <w:rPr>
          <w:sz w:val="24"/>
          <w:szCs w:val="24"/>
        </w:rPr>
        <w:lastRenderedPageBreak/>
        <w:t xml:space="preserve">Brunton-Smith, I., and Hopkins, K. (2014) </w:t>
      </w:r>
      <w:r w:rsidRPr="009D60D1">
        <w:rPr>
          <w:i/>
          <w:sz w:val="24"/>
          <w:szCs w:val="24"/>
        </w:rPr>
        <w:t>The impact of experience in prison on the employment status of longer-sentenced prisoners after release.</w:t>
      </w:r>
      <w:r w:rsidRPr="009D60D1">
        <w:rPr>
          <w:sz w:val="24"/>
          <w:szCs w:val="24"/>
        </w:rPr>
        <w:t xml:space="preserve"> Available </w:t>
      </w:r>
      <w:r w:rsidRPr="009D60D1">
        <w:rPr>
          <w:sz w:val="24"/>
          <w:szCs w:val="24"/>
        </w:rPr>
        <w:t xml:space="preserve">at: </w:t>
      </w:r>
      <w:hyperlink r:id="rId73">
        <w:r w:rsidRPr="009D60D1">
          <w:rPr>
            <w:color w:val="1155CC"/>
            <w:sz w:val="24"/>
            <w:szCs w:val="24"/>
            <w:u w:val="single"/>
          </w:rPr>
          <w:t>https://assets.publishing.service.gov.uk/media/5a7cd9f3ed915d71e1e4e068/impac</w:t>
        </w:r>
        <w:r w:rsidRPr="009D60D1">
          <w:rPr>
            <w:color w:val="1155CC"/>
            <w:sz w:val="24"/>
            <w:szCs w:val="24"/>
            <w:u w:val="single"/>
          </w:rPr>
          <w:t>t-of-experience-in-prison-on-employment-status-of-longer-sentenced-prisoners.pdf</w:t>
        </w:r>
      </w:hyperlink>
      <w:r w:rsidRPr="009D60D1">
        <w:rPr>
          <w:sz w:val="24"/>
          <w:szCs w:val="24"/>
        </w:rPr>
        <w:t xml:space="preserve"> (Accessed on: 13th October, 2023)</w:t>
      </w:r>
    </w:p>
    <w:p w14:paraId="5B24FE44" w14:textId="77777777" w:rsidR="0048348E" w:rsidRPr="009D60D1" w:rsidRDefault="0048348E" w:rsidP="007D0A6E">
      <w:pPr>
        <w:spacing w:line="480" w:lineRule="auto"/>
        <w:jc w:val="both"/>
        <w:rPr>
          <w:sz w:val="24"/>
          <w:szCs w:val="24"/>
        </w:rPr>
      </w:pPr>
    </w:p>
    <w:p w14:paraId="353B5051" w14:textId="77777777" w:rsidR="0048348E" w:rsidRPr="009D60D1" w:rsidRDefault="00ED6996" w:rsidP="007D0A6E">
      <w:pPr>
        <w:spacing w:line="480" w:lineRule="auto"/>
        <w:jc w:val="both"/>
        <w:rPr>
          <w:sz w:val="24"/>
          <w:szCs w:val="24"/>
        </w:rPr>
      </w:pPr>
      <w:r w:rsidRPr="009D60D1">
        <w:rPr>
          <w:sz w:val="24"/>
          <w:szCs w:val="24"/>
        </w:rPr>
        <w:t xml:space="preserve">Creedon, M. (2022) </w:t>
      </w:r>
      <w:r w:rsidRPr="009D60D1">
        <w:rPr>
          <w:i/>
          <w:sz w:val="24"/>
          <w:szCs w:val="24"/>
        </w:rPr>
        <w:t>Independent Review into the Police-led Management of Registered Sex Offenders in the C</w:t>
      </w:r>
      <w:r w:rsidRPr="009D60D1">
        <w:rPr>
          <w:i/>
          <w:sz w:val="24"/>
          <w:szCs w:val="24"/>
        </w:rPr>
        <w:t xml:space="preserve">ommunity. </w:t>
      </w:r>
      <w:r w:rsidRPr="009D60D1">
        <w:rPr>
          <w:sz w:val="24"/>
          <w:szCs w:val="24"/>
        </w:rPr>
        <w:t xml:space="preserve">Available at: </w:t>
      </w:r>
      <w:hyperlink r:id="rId74">
        <w:r w:rsidRPr="009D60D1">
          <w:rPr>
            <w:color w:val="1155CC"/>
            <w:sz w:val="24"/>
            <w:szCs w:val="24"/>
            <w:u w:val="single"/>
          </w:rPr>
          <w:t>https://assets.publishing.service.gov.uk/government/uploads/system/uploads/at</w:t>
        </w:r>
        <w:r w:rsidRPr="009D60D1">
          <w:rPr>
            <w:color w:val="1155CC"/>
            <w:sz w:val="24"/>
            <w:szCs w:val="24"/>
            <w:u w:val="single"/>
          </w:rPr>
          <w:t>tachment_data/file/1145904/Final_Creedon_report_compared.pdf</w:t>
        </w:r>
      </w:hyperlink>
      <w:r w:rsidRPr="009D60D1">
        <w:rPr>
          <w:sz w:val="24"/>
          <w:szCs w:val="24"/>
        </w:rPr>
        <w:t xml:space="preserve"> (Accessed on: 1st October, 2023)</w:t>
      </w:r>
    </w:p>
    <w:p w14:paraId="3F85168E" w14:textId="77777777" w:rsidR="0048348E" w:rsidRPr="009D60D1" w:rsidRDefault="0048348E" w:rsidP="007D0A6E">
      <w:pPr>
        <w:spacing w:line="480" w:lineRule="auto"/>
        <w:jc w:val="both"/>
        <w:rPr>
          <w:i/>
          <w:sz w:val="24"/>
          <w:szCs w:val="24"/>
        </w:rPr>
      </w:pPr>
    </w:p>
    <w:p w14:paraId="6FBF2B56" w14:textId="77777777" w:rsidR="0048348E" w:rsidRPr="009D60D1" w:rsidRDefault="00ED6996" w:rsidP="007D0A6E">
      <w:pPr>
        <w:spacing w:line="480" w:lineRule="auto"/>
        <w:jc w:val="both"/>
        <w:rPr>
          <w:sz w:val="24"/>
          <w:szCs w:val="24"/>
        </w:rPr>
      </w:pPr>
      <w:r w:rsidRPr="009D60D1">
        <w:rPr>
          <w:i/>
          <w:sz w:val="24"/>
          <w:szCs w:val="24"/>
        </w:rPr>
        <w:t>Crime and Disorder Act 1998, c. 37.</w:t>
      </w:r>
      <w:r w:rsidRPr="009D60D1">
        <w:rPr>
          <w:sz w:val="24"/>
          <w:szCs w:val="24"/>
        </w:rPr>
        <w:t xml:space="preserve"> Available at: </w:t>
      </w:r>
      <w:hyperlink r:id="rId75">
        <w:r w:rsidRPr="009D60D1">
          <w:rPr>
            <w:color w:val="1155CC"/>
            <w:sz w:val="24"/>
            <w:szCs w:val="24"/>
            <w:u w:val="single"/>
          </w:rPr>
          <w:t>https</w:t>
        </w:r>
        <w:r w:rsidRPr="009D60D1">
          <w:rPr>
            <w:color w:val="1155CC"/>
            <w:sz w:val="24"/>
            <w:szCs w:val="24"/>
            <w:u w:val="single"/>
          </w:rPr>
          <w:t>://www.legislation.gov.uk/ukpga/1998/37/contents</w:t>
        </w:r>
      </w:hyperlink>
      <w:r w:rsidRPr="009D60D1">
        <w:rPr>
          <w:sz w:val="24"/>
          <w:szCs w:val="24"/>
        </w:rPr>
        <w:t xml:space="preserve"> (Accessed </w:t>
      </w:r>
      <w:proofErr w:type="gramStart"/>
      <w:r w:rsidRPr="009D60D1">
        <w:rPr>
          <w:sz w:val="24"/>
          <w:szCs w:val="24"/>
        </w:rPr>
        <w:t>on:</w:t>
      </w:r>
      <w:proofErr w:type="gramEnd"/>
      <w:r w:rsidRPr="009D60D1">
        <w:rPr>
          <w:sz w:val="24"/>
          <w:szCs w:val="24"/>
        </w:rPr>
        <w:t xml:space="preserve"> 13th October, 2023)</w:t>
      </w:r>
    </w:p>
    <w:p w14:paraId="13EE75B6" w14:textId="77777777" w:rsidR="0048348E" w:rsidRPr="009D60D1" w:rsidRDefault="0048348E" w:rsidP="007D0A6E">
      <w:pPr>
        <w:spacing w:line="480" w:lineRule="auto"/>
        <w:jc w:val="both"/>
        <w:rPr>
          <w:sz w:val="24"/>
          <w:szCs w:val="24"/>
        </w:rPr>
      </w:pPr>
    </w:p>
    <w:p w14:paraId="3E267726" w14:textId="77777777" w:rsidR="0048348E" w:rsidRPr="009D60D1" w:rsidRDefault="00ED6996" w:rsidP="007D0A6E">
      <w:pPr>
        <w:spacing w:line="480" w:lineRule="auto"/>
        <w:jc w:val="both"/>
        <w:rPr>
          <w:sz w:val="24"/>
          <w:szCs w:val="24"/>
        </w:rPr>
      </w:pPr>
      <w:r w:rsidRPr="009D60D1">
        <w:rPr>
          <w:sz w:val="24"/>
          <w:szCs w:val="24"/>
        </w:rPr>
        <w:t xml:space="preserve">Department for Levelling Up, Housing and Communities (2023) </w:t>
      </w:r>
      <w:r w:rsidRPr="009D60D1">
        <w:rPr>
          <w:i/>
          <w:sz w:val="24"/>
          <w:szCs w:val="24"/>
        </w:rPr>
        <w:t xml:space="preserve">Accommodation for Ex-Offenders scheme: local authority funding allocations between July 2021 and March 2025. </w:t>
      </w:r>
      <w:r w:rsidRPr="009D60D1">
        <w:rPr>
          <w:sz w:val="24"/>
          <w:szCs w:val="24"/>
        </w:rPr>
        <w:t xml:space="preserve">Available at: </w:t>
      </w:r>
      <w:hyperlink r:id="rId76" w:anchor=":~:text=The%20Accommodation%20for%20Ex%2DOffenders,into%20private%20rental%20sector%20accommodation">
        <w:r w:rsidRPr="009D60D1">
          <w:rPr>
            <w:color w:val="1155CC"/>
            <w:sz w:val="24"/>
            <w:szCs w:val="24"/>
            <w:u w:val="single"/>
          </w:rPr>
          <w:t>https://www.gov.uk/guidance/accommodation-for-ex-offenders-scheme-local-authority-funding-allocations-between-july-2021-and-march-20</w:t>
        </w:r>
        <w:r w:rsidRPr="009D60D1">
          <w:rPr>
            <w:color w:val="1155CC"/>
            <w:sz w:val="24"/>
            <w:szCs w:val="24"/>
            <w:u w:val="single"/>
          </w:rPr>
          <w:t>25#:~:text=The%20Accommodation%20for%20Ex%2DOffenders,into%20private%20rental%20sector%20accommodation</w:t>
        </w:r>
      </w:hyperlink>
      <w:r w:rsidRPr="009D60D1">
        <w:rPr>
          <w:sz w:val="24"/>
          <w:szCs w:val="24"/>
        </w:rPr>
        <w:t xml:space="preserve">. (Accessed </w:t>
      </w:r>
      <w:proofErr w:type="gramStart"/>
      <w:r w:rsidRPr="009D60D1">
        <w:rPr>
          <w:sz w:val="24"/>
          <w:szCs w:val="24"/>
        </w:rPr>
        <w:t>on:</w:t>
      </w:r>
      <w:proofErr w:type="gramEnd"/>
      <w:r w:rsidRPr="009D60D1">
        <w:rPr>
          <w:sz w:val="24"/>
          <w:szCs w:val="24"/>
        </w:rPr>
        <w:t xml:space="preserve"> 13th October, 2023)</w:t>
      </w:r>
    </w:p>
    <w:p w14:paraId="64B5B0D6" w14:textId="77777777" w:rsidR="0048348E" w:rsidRPr="009D60D1" w:rsidRDefault="0048348E" w:rsidP="007D0A6E">
      <w:pPr>
        <w:spacing w:line="480" w:lineRule="auto"/>
        <w:jc w:val="both"/>
        <w:rPr>
          <w:sz w:val="24"/>
          <w:szCs w:val="24"/>
        </w:rPr>
      </w:pPr>
    </w:p>
    <w:p w14:paraId="294DFF40" w14:textId="77777777" w:rsidR="0048348E" w:rsidRPr="009D60D1" w:rsidRDefault="00ED6996" w:rsidP="007D0A6E">
      <w:pPr>
        <w:spacing w:line="480" w:lineRule="auto"/>
        <w:jc w:val="both"/>
        <w:rPr>
          <w:color w:val="222222"/>
          <w:sz w:val="24"/>
          <w:szCs w:val="24"/>
        </w:rPr>
      </w:pPr>
      <w:r w:rsidRPr="009D60D1">
        <w:rPr>
          <w:color w:val="222222"/>
          <w:sz w:val="24"/>
          <w:szCs w:val="24"/>
        </w:rPr>
        <w:t xml:space="preserve">Engstrom, A. (2018) ‘Associations between Risky Lifestyles and Involvement in Violent Crime during Adolescence’, </w:t>
      </w:r>
      <w:r w:rsidRPr="009D60D1">
        <w:rPr>
          <w:i/>
          <w:color w:val="222222"/>
          <w:sz w:val="24"/>
          <w:szCs w:val="24"/>
        </w:rPr>
        <w:t xml:space="preserve">An International Journal of Evidence-based Research, </w:t>
      </w:r>
      <w:r w:rsidRPr="009D60D1">
        <w:rPr>
          <w:i/>
          <w:color w:val="222222"/>
          <w:sz w:val="24"/>
          <w:szCs w:val="24"/>
        </w:rPr>
        <w:lastRenderedPageBreak/>
        <w:t>Policy, and Practice</w:t>
      </w:r>
      <w:r w:rsidRPr="009D60D1">
        <w:rPr>
          <w:color w:val="222222"/>
          <w:sz w:val="24"/>
          <w:szCs w:val="24"/>
        </w:rPr>
        <w:t xml:space="preserve">, 13(7), pp. 898-920. DOI: </w:t>
      </w:r>
      <w:hyperlink r:id="rId77">
        <w:r w:rsidRPr="009D60D1">
          <w:rPr>
            <w:color w:val="1155CC"/>
            <w:sz w:val="24"/>
            <w:szCs w:val="24"/>
            <w:u w:val="single"/>
          </w:rPr>
          <w:t>https://doi.org/10.1080/15564886.2018.1503984</w:t>
        </w:r>
      </w:hyperlink>
      <w:r w:rsidRPr="009D60D1">
        <w:rPr>
          <w:color w:val="222222"/>
          <w:sz w:val="24"/>
          <w:szCs w:val="24"/>
        </w:rPr>
        <w:t xml:space="preserve"> (Accessed </w:t>
      </w:r>
      <w:proofErr w:type="gramStart"/>
      <w:r w:rsidRPr="009D60D1">
        <w:rPr>
          <w:color w:val="222222"/>
          <w:sz w:val="24"/>
          <w:szCs w:val="24"/>
        </w:rPr>
        <w:t>on:</w:t>
      </w:r>
      <w:proofErr w:type="gramEnd"/>
      <w:r w:rsidRPr="009D60D1">
        <w:rPr>
          <w:color w:val="222222"/>
          <w:sz w:val="24"/>
          <w:szCs w:val="24"/>
        </w:rPr>
        <w:t xml:space="preserve"> 9th October, 2023)</w:t>
      </w:r>
    </w:p>
    <w:p w14:paraId="3045F73E" w14:textId="77777777" w:rsidR="0048348E" w:rsidRPr="009D60D1" w:rsidRDefault="0048348E" w:rsidP="007D0A6E">
      <w:pPr>
        <w:spacing w:line="480" w:lineRule="auto"/>
        <w:jc w:val="both"/>
        <w:rPr>
          <w:color w:val="222222"/>
          <w:sz w:val="24"/>
          <w:szCs w:val="24"/>
        </w:rPr>
      </w:pPr>
    </w:p>
    <w:p w14:paraId="072AD9D2" w14:textId="77777777" w:rsidR="0048348E" w:rsidRPr="009D60D1" w:rsidRDefault="00ED6996" w:rsidP="007D0A6E">
      <w:pPr>
        <w:spacing w:line="480" w:lineRule="auto"/>
        <w:jc w:val="both"/>
        <w:rPr>
          <w:color w:val="222222"/>
          <w:sz w:val="24"/>
          <w:szCs w:val="24"/>
        </w:rPr>
      </w:pPr>
      <w:r w:rsidRPr="009D60D1">
        <w:rPr>
          <w:color w:val="222222"/>
          <w:sz w:val="24"/>
          <w:szCs w:val="24"/>
        </w:rPr>
        <w:t xml:space="preserve">HM Inspectorate of Probation (2021) </w:t>
      </w:r>
      <w:r w:rsidRPr="009D60D1">
        <w:rPr>
          <w:i/>
          <w:color w:val="222222"/>
          <w:sz w:val="24"/>
          <w:szCs w:val="24"/>
        </w:rPr>
        <w:t>Substance Misuse</w:t>
      </w:r>
      <w:r w:rsidRPr="009D60D1">
        <w:rPr>
          <w:color w:val="222222"/>
          <w:sz w:val="24"/>
          <w:szCs w:val="24"/>
        </w:rPr>
        <w:t xml:space="preserve">. Available at: </w:t>
      </w:r>
      <w:hyperlink r:id="rId78">
        <w:r w:rsidRPr="009D60D1">
          <w:rPr>
            <w:color w:val="1155CC"/>
            <w:sz w:val="24"/>
            <w:szCs w:val="24"/>
            <w:u w:val="single"/>
          </w:rPr>
          <w:t>https://www.justiceinspectorates.gov.uk/hmiprobation/research/the-evidence-base-probation/specific-areas-of-delivery/substance-misuse/</w:t>
        </w:r>
      </w:hyperlink>
      <w:r w:rsidRPr="009D60D1">
        <w:rPr>
          <w:color w:val="222222"/>
          <w:sz w:val="24"/>
          <w:szCs w:val="24"/>
        </w:rPr>
        <w:t xml:space="preserve"> (Accessed on: 13th October, 2023)</w:t>
      </w:r>
    </w:p>
    <w:p w14:paraId="11F30E08" w14:textId="77777777" w:rsidR="0048348E" w:rsidRPr="009D60D1" w:rsidRDefault="0048348E" w:rsidP="007D0A6E">
      <w:pPr>
        <w:spacing w:line="480" w:lineRule="auto"/>
        <w:jc w:val="both"/>
        <w:rPr>
          <w:color w:val="222222"/>
          <w:sz w:val="24"/>
          <w:szCs w:val="24"/>
        </w:rPr>
      </w:pPr>
    </w:p>
    <w:p w14:paraId="346DF9FC" w14:textId="77777777" w:rsidR="0048348E" w:rsidRPr="009D60D1" w:rsidRDefault="00ED6996" w:rsidP="007D0A6E">
      <w:pPr>
        <w:spacing w:line="480" w:lineRule="auto"/>
        <w:jc w:val="both"/>
        <w:rPr>
          <w:color w:val="222222"/>
          <w:sz w:val="24"/>
          <w:szCs w:val="24"/>
        </w:rPr>
      </w:pPr>
      <w:r w:rsidRPr="009D60D1">
        <w:rPr>
          <w:color w:val="222222"/>
          <w:sz w:val="24"/>
          <w:szCs w:val="24"/>
        </w:rPr>
        <w:t xml:space="preserve">HM Inspectorate of Probation (2023) </w:t>
      </w:r>
      <w:r w:rsidRPr="009D60D1">
        <w:rPr>
          <w:i/>
          <w:color w:val="222222"/>
          <w:sz w:val="24"/>
          <w:szCs w:val="24"/>
        </w:rPr>
        <w:t>Partnerships and Services.</w:t>
      </w:r>
      <w:r w:rsidRPr="009D60D1">
        <w:rPr>
          <w:color w:val="222222"/>
          <w:sz w:val="24"/>
          <w:szCs w:val="24"/>
        </w:rPr>
        <w:t xml:space="preserve"> Available at: </w:t>
      </w:r>
      <w:hyperlink r:id="rId79" w:anchor=":~:text=Crucially%2C%20strong%20partnerships%20can%20result,through%20creating%20new%20community%20opportunities">
        <w:r w:rsidRPr="009D60D1">
          <w:rPr>
            <w:color w:val="1155CC"/>
            <w:sz w:val="24"/>
            <w:szCs w:val="24"/>
            <w:u w:val="single"/>
          </w:rPr>
          <w:t>https://www.justiceinspectorates.gov.uk/hmiprobation/research/the-evidence-base-youth-offending</w:t>
        </w:r>
        <w:r w:rsidRPr="009D60D1">
          <w:rPr>
            <w:color w:val="1155CC"/>
            <w:sz w:val="24"/>
            <w:szCs w:val="24"/>
            <w:u w:val="single"/>
          </w:rPr>
          <w:t>-services/organisational-delivery/partnerships-and-services/#:~:text=Crucially%2C%20strong%20partnerships%20can%20result,through%20creating%20new%20community%20opportunities</w:t>
        </w:r>
      </w:hyperlink>
      <w:r w:rsidRPr="009D60D1">
        <w:rPr>
          <w:color w:val="222222"/>
          <w:sz w:val="24"/>
          <w:szCs w:val="24"/>
        </w:rPr>
        <w:t xml:space="preserve"> (Accessed on: 14th October, 2023)</w:t>
      </w:r>
    </w:p>
    <w:p w14:paraId="7A1C1169" w14:textId="77777777" w:rsidR="0048348E" w:rsidRPr="009D60D1" w:rsidRDefault="0048348E" w:rsidP="007D0A6E">
      <w:pPr>
        <w:spacing w:line="480" w:lineRule="auto"/>
        <w:jc w:val="both"/>
        <w:rPr>
          <w:sz w:val="24"/>
          <w:szCs w:val="24"/>
        </w:rPr>
      </w:pPr>
    </w:p>
    <w:p w14:paraId="21D4D352" w14:textId="77777777" w:rsidR="0048348E" w:rsidRPr="009D60D1" w:rsidRDefault="00ED6996" w:rsidP="007D0A6E">
      <w:pPr>
        <w:spacing w:line="480" w:lineRule="auto"/>
        <w:jc w:val="both"/>
        <w:rPr>
          <w:sz w:val="24"/>
          <w:szCs w:val="24"/>
        </w:rPr>
      </w:pPr>
      <w:r w:rsidRPr="009D60D1">
        <w:rPr>
          <w:sz w:val="24"/>
          <w:szCs w:val="24"/>
        </w:rPr>
        <w:t>HM Prison a</w:t>
      </w:r>
      <w:r w:rsidRPr="009D60D1">
        <w:rPr>
          <w:sz w:val="24"/>
          <w:szCs w:val="24"/>
        </w:rPr>
        <w:t xml:space="preserve">nd Probation Service (2022) </w:t>
      </w:r>
      <w:r w:rsidRPr="009D60D1">
        <w:rPr>
          <w:i/>
          <w:sz w:val="24"/>
          <w:szCs w:val="24"/>
        </w:rPr>
        <w:t xml:space="preserve">Wales Reducing Reoffending Plan 2022-2025. </w:t>
      </w:r>
      <w:r w:rsidRPr="009D60D1">
        <w:rPr>
          <w:sz w:val="24"/>
          <w:szCs w:val="24"/>
        </w:rPr>
        <w:t xml:space="preserve">Available at: </w:t>
      </w:r>
      <w:hyperlink r:id="rId80">
        <w:r w:rsidRPr="009D60D1">
          <w:rPr>
            <w:color w:val="1155CC"/>
            <w:sz w:val="24"/>
            <w:szCs w:val="24"/>
            <w:u w:val="single"/>
          </w:rPr>
          <w:t>https://assets.publishing.service.gov.uk</w:t>
        </w:r>
        <w:r w:rsidRPr="009D60D1">
          <w:rPr>
            <w:color w:val="1155CC"/>
            <w:sz w:val="24"/>
            <w:szCs w:val="24"/>
            <w:u w:val="single"/>
          </w:rPr>
          <w:t>/media/62e41079d3bf7f75b02b3481/Wales_HMPPS_Reducing-Reoffending-plan.pdf</w:t>
        </w:r>
      </w:hyperlink>
      <w:r w:rsidRPr="009D60D1">
        <w:rPr>
          <w:sz w:val="24"/>
          <w:szCs w:val="24"/>
        </w:rPr>
        <w:t xml:space="preserve"> (Accessed on: 13th October, 2023)</w:t>
      </w:r>
    </w:p>
    <w:p w14:paraId="7CBBB319" w14:textId="77777777" w:rsidR="0048348E" w:rsidRPr="009D60D1" w:rsidRDefault="0048348E" w:rsidP="007D0A6E">
      <w:pPr>
        <w:spacing w:line="480" w:lineRule="auto"/>
        <w:jc w:val="both"/>
        <w:rPr>
          <w:sz w:val="24"/>
          <w:szCs w:val="24"/>
        </w:rPr>
      </w:pPr>
    </w:p>
    <w:p w14:paraId="47D2BCC5" w14:textId="77777777" w:rsidR="0048348E" w:rsidRPr="009D60D1" w:rsidRDefault="00ED6996" w:rsidP="007D0A6E">
      <w:pPr>
        <w:spacing w:line="480" w:lineRule="auto"/>
        <w:jc w:val="both"/>
        <w:rPr>
          <w:sz w:val="24"/>
          <w:szCs w:val="24"/>
        </w:rPr>
      </w:pPr>
      <w:r w:rsidRPr="009D60D1">
        <w:rPr>
          <w:sz w:val="24"/>
          <w:szCs w:val="24"/>
        </w:rPr>
        <w:t xml:space="preserve">Home Office (2015) </w:t>
      </w:r>
      <w:r w:rsidRPr="009D60D1">
        <w:rPr>
          <w:i/>
          <w:sz w:val="24"/>
          <w:szCs w:val="24"/>
        </w:rPr>
        <w:t>Integrated offender management (IOM).</w:t>
      </w:r>
      <w:r w:rsidRPr="009D60D1">
        <w:rPr>
          <w:sz w:val="24"/>
          <w:szCs w:val="24"/>
        </w:rPr>
        <w:t xml:space="preserve"> Available: </w:t>
      </w:r>
      <w:hyperlink r:id="rId81">
        <w:r w:rsidRPr="009D60D1">
          <w:rPr>
            <w:color w:val="1155CC"/>
            <w:sz w:val="24"/>
            <w:szCs w:val="24"/>
            <w:u w:val="single"/>
          </w:rPr>
          <w:t>https://www.gov.uk/guidance/integrated-offender-management-iom</w:t>
        </w:r>
      </w:hyperlink>
      <w:r w:rsidRPr="009D60D1">
        <w:rPr>
          <w:sz w:val="24"/>
          <w:szCs w:val="24"/>
        </w:rPr>
        <w:t xml:space="preserve"> (Accessed </w:t>
      </w:r>
      <w:proofErr w:type="gramStart"/>
      <w:r w:rsidRPr="009D60D1">
        <w:rPr>
          <w:sz w:val="24"/>
          <w:szCs w:val="24"/>
        </w:rPr>
        <w:t>on:</w:t>
      </w:r>
      <w:proofErr w:type="gramEnd"/>
      <w:r w:rsidRPr="009D60D1">
        <w:rPr>
          <w:sz w:val="24"/>
          <w:szCs w:val="24"/>
        </w:rPr>
        <w:t xml:space="preserve"> 13th October, 2023)</w:t>
      </w:r>
    </w:p>
    <w:p w14:paraId="7AA0A09D" w14:textId="77777777" w:rsidR="0048348E" w:rsidRPr="009D60D1" w:rsidRDefault="0048348E" w:rsidP="007D0A6E">
      <w:pPr>
        <w:spacing w:line="480" w:lineRule="auto"/>
        <w:jc w:val="both"/>
        <w:rPr>
          <w:i/>
          <w:sz w:val="24"/>
          <w:szCs w:val="24"/>
        </w:rPr>
      </w:pPr>
    </w:p>
    <w:p w14:paraId="7F3E9913" w14:textId="77777777" w:rsidR="0048348E" w:rsidRPr="009D60D1" w:rsidRDefault="00ED6996" w:rsidP="007D0A6E">
      <w:pPr>
        <w:spacing w:line="480" w:lineRule="auto"/>
        <w:jc w:val="both"/>
        <w:rPr>
          <w:sz w:val="24"/>
          <w:szCs w:val="24"/>
        </w:rPr>
      </w:pPr>
      <w:r w:rsidRPr="009D60D1">
        <w:rPr>
          <w:i/>
          <w:sz w:val="24"/>
          <w:szCs w:val="24"/>
        </w:rPr>
        <w:lastRenderedPageBreak/>
        <w:t xml:space="preserve">Homelessness Reduction Act 2017, c. 13. </w:t>
      </w:r>
      <w:r w:rsidRPr="009D60D1">
        <w:rPr>
          <w:sz w:val="24"/>
          <w:szCs w:val="24"/>
        </w:rPr>
        <w:t>Avail</w:t>
      </w:r>
      <w:r w:rsidRPr="009D60D1">
        <w:rPr>
          <w:sz w:val="24"/>
          <w:szCs w:val="24"/>
        </w:rPr>
        <w:t xml:space="preserve">able at: </w:t>
      </w:r>
      <w:hyperlink r:id="rId82">
        <w:r w:rsidRPr="009D60D1">
          <w:rPr>
            <w:color w:val="1155CC"/>
            <w:sz w:val="24"/>
            <w:szCs w:val="24"/>
            <w:u w:val="single"/>
          </w:rPr>
          <w:t>https://www.legislation.gov.uk/ukpga/2017/13/contents/enacted</w:t>
        </w:r>
      </w:hyperlink>
      <w:r w:rsidRPr="009D60D1">
        <w:rPr>
          <w:sz w:val="24"/>
          <w:szCs w:val="24"/>
        </w:rPr>
        <w:t xml:space="preserve"> (Accessed </w:t>
      </w:r>
      <w:proofErr w:type="gramStart"/>
      <w:r w:rsidRPr="009D60D1">
        <w:rPr>
          <w:sz w:val="24"/>
          <w:szCs w:val="24"/>
        </w:rPr>
        <w:t>on:</w:t>
      </w:r>
      <w:proofErr w:type="gramEnd"/>
      <w:r w:rsidRPr="009D60D1">
        <w:rPr>
          <w:sz w:val="24"/>
          <w:szCs w:val="24"/>
        </w:rPr>
        <w:t xml:space="preserve"> 15th October, 2023)</w:t>
      </w:r>
    </w:p>
    <w:p w14:paraId="1F83596D" w14:textId="77777777" w:rsidR="0048348E" w:rsidRPr="009D60D1" w:rsidRDefault="0048348E" w:rsidP="007D0A6E">
      <w:pPr>
        <w:spacing w:line="480" w:lineRule="auto"/>
        <w:jc w:val="both"/>
        <w:rPr>
          <w:sz w:val="24"/>
          <w:szCs w:val="24"/>
        </w:rPr>
      </w:pPr>
    </w:p>
    <w:p w14:paraId="0D0A7741" w14:textId="77777777" w:rsidR="0048348E" w:rsidRPr="009D60D1" w:rsidRDefault="00ED6996" w:rsidP="007D0A6E">
      <w:pPr>
        <w:spacing w:line="480" w:lineRule="auto"/>
        <w:jc w:val="both"/>
        <w:rPr>
          <w:sz w:val="24"/>
          <w:szCs w:val="24"/>
        </w:rPr>
      </w:pPr>
      <w:r w:rsidRPr="009D60D1">
        <w:rPr>
          <w:sz w:val="24"/>
          <w:szCs w:val="24"/>
        </w:rPr>
        <w:t xml:space="preserve">Interventions Alliance (2021) </w:t>
      </w:r>
      <w:r w:rsidRPr="009D60D1">
        <w:rPr>
          <w:i/>
          <w:sz w:val="24"/>
          <w:szCs w:val="24"/>
        </w:rPr>
        <w:t>Break</w:t>
      </w:r>
      <w:r w:rsidRPr="009D60D1">
        <w:rPr>
          <w:i/>
          <w:sz w:val="24"/>
          <w:szCs w:val="24"/>
        </w:rPr>
        <w:t xml:space="preserve">ing the cycle of homelessness and reoffending. </w:t>
      </w:r>
      <w:r w:rsidRPr="009D60D1">
        <w:rPr>
          <w:sz w:val="24"/>
          <w:szCs w:val="24"/>
        </w:rPr>
        <w:t xml:space="preserve">Available at: </w:t>
      </w:r>
      <w:hyperlink r:id="rId83">
        <w:r w:rsidRPr="009D60D1">
          <w:rPr>
            <w:color w:val="1155CC"/>
            <w:sz w:val="24"/>
            <w:szCs w:val="24"/>
            <w:u w:val="single"/>
          </w:rPr>
          <w:t>https://interventionsalliance.com/breaking-the-cycle-of-homelessness-and-reoffending/</w:t>
        </w:r>
      </w:hyperlink>
      <w:r w:rsidRPr="009D60D1">
        <w:rPr>
          <w:sz w:val="24"/>
          <w:szCs w:val="24"/>
        </w:rPr>
        <w:t xml:space="preserve"> (Accessed on: 13th October, 2023)</w:t>
      </w:r>
    </w:p>
    <w:p w14:paraId="658DA51E" w14:textId="77777777" w:rsidR="0048348E" w:rsidRPr="009D60D1" w:rsidRDefault="0048348E" w:rsidP="007D0A6E">
      <w:pPr>
        <w:spacing w:line="480" w:lineRule="auto"/>
        <w:jc w:val="both"/>
        <w:rPr>
          <w:sz w:val="24"/>
          <w:szCs w:val="24"/>
        </w:rPr>
      </w:pPr>
    </w:p>
    <w:p w14:paraId="06046C0F" w14:textId="77777777" w:rsidR="0048348E" w:rsidRPr="009D60D1" w:rsidRDefault="00ED6996" w:rsidP="007D0A6E">
      <w:pPr>
        <w:spacing w:line="480" w:lineRule="auto"/>
        <w:jc w:val="both"/>
        <w:rPr>
          <w:sz w:val="24"/>
          <w:szCs w:val="24"/>
        </w:rPr>
      </w:pPr>
      <w:r w:rsidRPr="009D60D1">
        <w:rPr>
          <w:sz w:val="24"/>
          <w:szCs w:val="24"/>
        </w:rPr>
        <w:t xml:space="preserve">Kewley, S. (2017) ‘Policing people with sexual convictions using strengths-based approaches’, </w:t>
      </w:r>
      <w:r w:rsidRPr="009D60D1">
        <w:rPr>
          <w:i/>
          <w:sz w:val="24"/>
          <w:szCs w:val="24"/>
        </w:rPr>
        <w:t>Journal of Criminal Psychology,</w:t>
      </w:r>
      <w:r w:rsidRPr="009D60D1">
        <w:rPr>
          <w:sz w:val="24"/>
          <w:szCs w:val="24"/>
        </w:rPr>
        <w:t xml:space="preserve"> 7(3), pp. 168-182. Available at: </w:t>
      </w:r>
      <w:hyperlink r:id="rId84">
        <w:r w:rsidRPr="009D60D1">
          <w:rPr>
            <w:color w:val="1155CC"/>
            <w:sz w:val="24"/>
            <w:szCs w:val="24"/>
            <w:u w:val="single"/>
          </w:rPr>
          <w:t>http://researchonline.ljmu.ac.uk/id/eprint/7026/1/M:/My%20Documents/Papers/Policing%20people%20with%20s</w:t>
        </w:r>
        <w:r w:rsidRPr="009D60D1">
          <w:rPr>
            <w:color w:val="1155CC"/>
            <w:sz w:val="24"/>
            <w:szCs w:val="24"/>
            <w:u w:val="single"/>
          </w:rPr>
          <w:t>exual%20convictions%20using%20strengths%20based%20approaches.pdf</w:t>
        </w:r>
      </w:hyperlink>
      <w:r w:rsidRPr="009D60D1">
        <w:rPr>
          <w:sz w:val="24"/>
          <w:szCs w:val="24"/>
        </w:rPr>
        <w:t xml:space="preserve"> (Accessed on: 2nd October, 2023)</w:t>
      </w:r>
    </w:p>
    <w:p w14:paraId="72B22E19" w14:textId="77777777" w:rsidR="0048348E" w:rsidRPr="009D60D1" w:rsidRDefault="0048348E" w:rsidP="007D0A6E">
      <w:pPr>
        <w:spacing w:line="480" w:lineRule="auto"/>
        <w:jc w:val="both"/>
        <w:rPr>
          <w:sz w:val="24"/>
          <w:szCs w:val="24"/>
        </w:rPr>
      </w:pPr>
    </w:p>
    <w:p w14:paraId="389F6D31" w14:textId="77777777" w:rsidR="0048348E" w:rsidRPr="009D60D1" w:rsidRDefault="00ED6996" w:rsidP="007D0A6E">
      <w:pPr>
        <w:spacing w:line="480" w:lineRule="auto"/>
        <w:jc w:val="both"/>
        <w:rPr>
          <w:sz w:val="24"/>
          <w:szCs w:val="24"/>
        </w:rPr>
      </w:pPr>
      <w:r w:rsidRPr="009D60D1">
        <w:rPr>
          <w:sz w:val="24"/>
          <w:szCs w:val="24"/>
        </w:rPr>
        <w:t xml:space="preserve">Michael, A. (2013) </w:t>
      </w:r>
      <w:r w:rsidRPr="009D60D1">
        <w:rPr>
          <w:i/>
          <w:sz w:val="24"/>
          <w:szCs w:val="24"/>
        </w:rPr>
        <w:t>Supplementary evidence from Rt Hon Alun Michael JP, Police and Crime Commissioner for South Wales.</w:t>
      </w:r>
      <w:r w:rsidRPr="009D60D1">
        <w:rPr>
          <w:sz w:val="24"/>
          <w:szCs w:val="24"/>
        </w:rPr>
        <w:t xml:space="preserve"> Avai</w:t>
      </w:r>
      <w:r w:rsidRPr="009D60D1">
        <w:rPr>
          <w:sz w:val="24"/>
          <w:szCs w:val="24"/>
        </w:rPr>
        <w:t xml:space="preserve">lable at: </w:t>
      </w:r>
      <w:hyperlink r:id="rId85">
        <w:r w:rsidRPr="009D60D1">
          <w:rPr>
            <w:color w:val="1155CC"/>
            <w:sz w:val="24"/>
            <w:szCs w:val="24"/>
            <w:u w:val="single"/>
          </w:rPr>
          <w:t>https://committees.parliament.uk/writtenevidence/46875/html/</w:t>
        </w:r>
      </w:hyperlink>
      <w:r w:rsidRPr="009D60D1">
        <w:rPr>
          <w:sz w:val="24"/>
          <w:szCs w:val="24"/>
        </w:rPr>
        <w:t xml:space="preserve"> (Accessed </w:t>
      </w:r>
      <w:proofErr w:type="gramStart"/>
      <w:r w:rsidRPr="009D60D1">
        <w:rPr>
          <w:sz w:val="24"/>
          <w:szCs w:val="24"/>
        </w:rPr>
        <w:t>on:</w:t>
      </w:r>
      <w:proofErr w:type="gramEnd"/>
      <w:r w:rsidRPr="009D60D1">
        <w:rPr>
          <w:sz w:val="24"/>
          <w:szCs w:val="24"/>
        </w:rPr>
        <w:t xml:space="preserve"> 13th October, 2023)</w:t>
      </w:r>
    </w:p>
    <w:p w14:paraId="572CD13B" w14:textId="77777777" w:rsidR="0048348E" w:rsidRPr="009D60D1" w:rsidRDefault="0048348E" w:rsidP="007D0A6E">
      <w:pPr>
        <w:spacing w:line="480" w:lineRule="auto"/>
        <w:jc w:val="both"/>
        <w:rPr>
          <w:sz w:val="24"/>
          <w:szCs w:val="24"/>
        </w:rPr>
      </w:pPr>
    </w:p>
    <w:p w14:paraId="6D63BBDE" w14:textId="77777777" w:rsidR="0048348E" w:rsidRPr="009D60D1" w:rsidRDefault="00ED6996" w:rsidP="007D0A6E">
      <w:pPr>
        <w:spacing w:line="480" w:lineRule="auto"/>
        <w:jc w:val="both"/>
        <w:rPr>
          <w:sz w:val="24"/>
          <w:szCs w:val="24"/>
        </w:rPr>
      </w:pPr>
      <w:r w:rsidRPr="009D60D1">
        <w:rPr>
          <w:sz w:val="24"/>
          <w:szCs w:val="24"/>
        </w:rPr>
        <w:t xml:space="preserve">Ministry of Justice (2019) </w:t>
      </w:r>
      <w:r w:rsidRPr="009D60D1">
        <w:rPr>
          <w:i/>
          <w:sz w:val="24"/>
          <w:szCs w:val="24"/>
        </w:rPr>
        <w:t>New partne</w:t>
      </w:r>
      <w:r w:rsidRPr="009D60D1">
        <w:rPr>
          <w:i/>
          <w:sz w:val="24"/>
          <w:szCs w:val="24"/>
        </w:rPr>
        <w:t xml:space="preserve">rship to boost offender rehabilitation. </w:t>
      </w:r>
      <w:r w:rsidRPr="009D60D1">
        <w:rPr>
          <w:sz w:val="24"/>
          <w:szCs w:val="24"/>
        </w:rPr>
        <w:t xml:space="preserve">Available at: </w:t>
      </w:r>
      <w:hyperlink r:id="rId86">
        <w:r w:rsidRPr="009D60D1">
          <w:rPr>
            <w:color w:val="1155CC"/>
            <w:sz w:val="24"/>
            <w:szCs w:val="24"/>
            <w:u w:val="single"/>
          </w:rPr>
          <w:t>https://www.gov.uk/government/news/new-partnership-to-boost-offender-rehabilitation</w:t>
        </w:r>
      </w:hyperlink>
      <w:r w:rsidRPr="009D60D1">
        <w:rPr>
          <w:sz w:val="24"/>
          <w:szCs w:val="24"/>
        </w:rPr>
        <w:t xml:space="preserve"> (Accessed on: 14th October, 2023)</w:t>
      </w:r>
    </w:p>
    <w:p w14:paraId="262B2205" w14:textId="77777777" w:rsidR="0048348E" w:rsidRPr="009D60D1" w:rsidRDefault="0048348E" w:rsidP="007D0A6E">
      <w:pPr>
        <w:spacing w:line="480" w:lineRule="auto"/>
        <w:jc w:val="both"/>
        <w:rPr>
          <w:sz w:val="24"/>
          <w:szCs w:val="24"/>
        </w:rPr>
      </w:pPr>
    </w:p>
    <w:p w14:paraId="5FC4E2B8" w14:textId="77777777" w:rsidR="0048348E" w:rsidRPr="009D60D1" w:rsidRDefault="00ED6996" w:rsidP="007D0A6E">
      <w:pPr>
        <w:spacing w:line="480" w:lineRule="auto"/>
        <w:jc w:val="both"/>
        <w:rPr>
          <w:sz w:val="24"/>
          <w:szCs w:val="24"/>
        </w:rPr>
      </w:pPr>
      <w:r w:rsidRPr="009D60D1">
        <w:rPr>
          <w:sz w:val="24"/>
          <w:szCs w:val="24"/>
        </w:rPr>
        <w:t>Ministry of Justice (2022)</w:t>
      </w:r>
      <w:r w:rsidRPr="009D60D1">
        <w:rPr>
          <w:i/>
          <w:sz w:val="24"/>
          <w:szCs w:val="24"/>
        </w:rPr>
        <w:t xml:space="preserve"> Innovative new projects to tackle reoffending and protect the public revealed.</w:t>
      </w:r>
      <w:r w:rsidRPr="009D60D1">
        <w:rPr>
          <w:sz w:val="24"/>
          <w:szCs w:val="24"/>
        </w:rPr>
        <w:t xml:space="preserve"> Available at: </w:t>
      </w:r>
      <w:hyperlink r:id="rId87">
        <w:r w:rsidRPr="009D60D1">
          <w:rPr>
            <w:color w:val="1155CC"/>
            <w:sz w:val="24"/>
            <w:szCs w:val="24"/>
            <w:u w:val="single"/>
          </w:rPr>
          <w:t>https://www.gov.uk/government/news/innovative-new-</w:t>
        </w:r>
        <w:r w:rsidRPr="009D60D1">
          <w:rPr>
            <w:color w:val="1155CC"/>
            <w:sz w:val="24"/>
            <w:szCs w:val="24"/>
            <w:u w:val="single"/>
          </w:rPr>
          <w:lastRenderedPageBreak/>
          <w:t>projects-to-tackle-reoffending-and-protect-the-public-revealed</w:t>
        </w:r>
      </w:hyperlink>
      <w:r w:rsidRPr="009D60D1">
        <w:rPr>
          <w:sz w:val="24"/>
          <w:szCs w:val="24"/>
        </w:rPr>
        <w:t xml:space="preserve"> (Accessed on: 13th October, 2023)</w:t>
      </w:r>
    </w:p>
    <w:p w14:paraId="1F3AA2EF" w14:textId="77777777" w:rsidR="0048348E" w:rsidRPr="009D60D1" w:rsidRDefault="0048348E" w:rsidP="007D0A6E">
      <w:pPr>
        <w:spacing w:line="480" w:lineRule="auto"/>
        <w:jc w:val="both"/>
        <w:rPr>
          <w:sz w:val="24"/>
          <w:szCs w:val="24"/>
        </w:rPr>
      </w:pPr>
    </w:p>
    <w:p w14:paraId="2789687E" w14:textId="77777777" w:rsidR="0048348E" w:rsidRPr="009D60D1" w:rsidRDefault="00ED6996" w:rsidP="007D0A6E">
      <w:pPr>
        <w:spacing w:line="480" w:lineRule="auto"/>
        <w:jc w:val="both"/>
        <w:rPr>
          <w:sz w:val="24"/>
          <w:szCs w:val="24"/>
        </w:rPr>
      </w:pPr>
      <w:r w:rsidRPr="009D60D1">
        <w:rPr>
          <w:sz w:val="24"/>
          <w:szCs w:val="24"/>
        </w:rPr>
        <w:t xml:space="preserve">Ministry of Justice (2023) </w:t>
      </w:r>
      <w:r w:rsidRPr="009D60D1">
        <w:rPr>
          <w:i/>
          <w:sz w:val="24"/>
          <w:szCs w:val="24"/>
        </w:rPr>
        <w:t xml:space="preserve">Proven reoffending statistics: October to December 2021. </w:t>
      </w:r>
      <w:r w:rsidRPr="009D60D1">
        <w:rPr>
          <w:sz w:val="24"/>
          <w:szCs w:val="24"/>
        </w:rPr>
        <w:t xml:space="preserve">Available at: </w:t>
      </w:r>
      <w:hyperlink r:id="rId88">
        <w:r w:rsidRPr="009D60D1">
          <w:rPr>
            <w:color w:val="1155CC"/>
            <w:sz w:val="24"/>
            <w:szCs w:val="24"/>
            <w:u w:val="single"/>
          </w:rPr>
          <w:t>https://www.gov.uk/government/statistics/proven-reoffending-statistics-october-to-december-2021</w:t>
        </w:r>
      </w:hyperlink>
      <w:r w:rsidRPr="009D60D1">
        <w:rPr>
          <w:sz w:val="24"/>
          <w:szCs w:val="24"/>
        </w:rPr>
        <w:t xml:space="preserve"> (Accessed on: 13th October, 2023)</w:t>
      </w:r>
    </w:p>
    <w:p w14:paraId="5D7A700E" w14:textId="77777777" w:rsidR="0048348E" w:rsidRPr="009D60D1" w:rsidRDefault="0048348E" w:rsidP="007D0A6E">
      <w:pPr>
        <w:spacing w:line="480" w:lineRule="auto"/>
        <w:jc w:val="both"/>
        <w:rPr>
          <w:sz w:val="24"/>
          <w:szCs w:val="24"/>
        </w:rPr>
      </w:pPr>
    </w:p>
    <w:p w14:paraId="3D29B176" w14:textId="77777777" w:rsidR="0048348E" w:rsidRPr="009D60D1" w:rsidRDefault="00ED6996" w:rsidP="007D0A6E">
      <w:pPr>
        <w:spacing w:line="480" w:lineRule="auto"/>
        <w:jc w:val="both"/>
        <w:rPr>
          <w:sz w:val="24"/>
          <w:szCs w:val="24"/>
        </w:rPr>
      </w:pPr>
      <w:r w:rsidRPr="009D60D1">
        <w:rPr>
          <w:sz w:val="24"/>
          <w:szCs w:val="24"/>
        </w:rPr>
        <w:t xml:space="preserve">Ministry of Justice and Public Health England (2017) </w:t>
      </w:r>
      <w:r w:rsidRPr="009D60D1">
        <w:rPr>
          <w:i/>
          <w:sz w:val="24"/>
          <w:szCs w:val="24"/>
        </w:rPr>
        <w:t>The impact of community-ba</w:t>
      </w:r>
      <w:r w:rsidRPr="009D60D1">
        <w:rPr>
          <w:i/>
          <w:sz w:val="24"/>
          <w:szCs w:val="24"/>
        </w:rPr>
        <w:t>sed drug and alcohol treatment on re-offending.</w:t>
      </w:r>
      <w:r w:rsidRPr="009D60D1">
        <w:rPr>
          <w:sz w:val="24"/>
          <w:szCs w:val="24"/>
        </w:rPr>
        <w:t xml:space="preserve"> Available at: </w:t>
      </w:r>
      <w:hyperlink r:id="rId89">
        <w:r w:rsidRPr="009D60D1">
          <w:rPr>
            <w:color w:val="1155CC"/>
            <w:sz w:val="24"/>
            <w:szCs w:val="24"/>
            <w:u w:val="single"/>
          </w:rPr>
          <w:t>https://assets.publishing.service.gov.uk/media/5a829ff0e</w:t>
        </w:r>
        <w:r w:rsidRPr="009D60D1">
          <w:rPr>
            <w:color w:val="1155CC"/>
            <w:sz w:val="24"/>
            <w:szCs w:val="24"/>
            <w:u w:val="single"/>
          </w:rPr>
          <w:t>5274a2e8ab587fa/PHE-MoJ-experimental-MoJ-publication-version.pdf</w:t>
        </w:r>
      </w:hyperlink>
      <w:r w:rsidRPr="009D60D1">
        <w:rPr>
          <w:sz w:val="24"/>
          <w:szCs w:val="24"/>
        </w:rPr>
        <w:t xml:space="preserve"> (Accessed on: 13th October, 2023)</w:t>
      </w:r>
    </w:p>
    <w:p w14:paraId="0389D6AF" w14:textId="77777777" w:rsidR="0048348E" w:rsidRPr="009D60D1" w:rsidRDefault="0048348E" w:rsidP="007D0A6E">
      <w:pPr>
        <w:spacing w:line="480" w:lineRule="auto"/>
        <w:jc w:val="both"/>
        <w:rPr>
          <w:sz w:val="24"/>
          <w:szCs w:val="24"/>
        </w:rPr>
      </w:pPr>
    </w:p>
    <w:p w14:paraId="59FDB0BE" w14:textId="77777777" w:rsidR="0048348E" w:rsidRPr="009D60D1" w:rsidRDefault="00ED6996" w:rsidP="007D0A6E">
      <w:pPr>
        <w:spacing w:line="480" w:lineRule="auto"/>
        <w:jc w:val="both"/>
        <w:rPr>
          <w:sz w:val="24"/>
          <w:szCs w:val="24"/>
        </w:rPr>
      </w:pPr>
      <w:r w:rsidRPr="009D60D1">
        <w:rPr>
          <w:sz w:val="24"/>
          <w:szCs w:val="24"/>
        </w:rPr>
        <w:t xml:space="preserve">National Infomation Centre on Children of Offenders (2018) </w:t>
      </w:r>
      <w:r w:rsidRPr="009D60D1">
        <w:rPr>
          <w:i/>
          <w:sz w:val="24"/>
          <w:szCs w:val="24"/>
        </w:rPr>
        <w:t xml:space="preserve">Reducing Reoffending Children and Families Pathway. </w:t>
      </w:r>
      <w:r w:rsidRPr="009D60D1">
        <w:rPr>
          <w:sz w:val="24"/>
          <w:szCs w:val="24"/>
        </w:rPr>
        <w:t xml:space="preserve">Available </w:t>
      </w:r>
      <w:r w:rsidRPr="009D60D1">
        <w:rPr>
          <w:sz w:val="24"/>
          <w:szCs w:val="24"/>
        </w:rPr>
        <w:t xml:space="preserve">at: </w:t>
      </w:r>
      <w:hyperlink r:id="rId90">
        <w:r w:rsidRPr="009D60D1">
          <w:rPr>
            <w:color w:val="1155CC"/>
            <w:sz w:val="24"/>
            <w:szCs w:val="24"/>
            <w:u w:val="single"/>
          </w:rPr>
          <w:t>https://www.nicco.org.uk/directory-of-resources/reducing-reoffending-children-and-families-pathway</w:t>
        </w:r>
      </w:hyperlink>
      <w:r w:rsidRPr="009D60D1">
        <w:rPr>
          <w:sz w:val="24"/>
          <w:szCs w:val="24"/>
        </w:rPr>
        <w:t xml:space="preserve"> (A</w:t>
      </w:r>
      <w:r w:rsidRPr="009D60D1">
        <w:rPr>
          <w:sz w:val="24"/>
          <w:szCs w:val="24"/>
        </w:rPr>
        <w:t>ccessed on: 14th October, 2023)</w:t>
      </w:r>
    </w:p>
    <w:p w14:paraId="74725990" w14:textId="77777777" w:rsidR="0048348E" w:rsidRPr="009D60D1" w:rsidRDefault="0048348E" w:rsidP="007D0A6E">
      <w:pPr>
        <w:spacing w:line="480" w:lineRule="auto"/>
        <w:jc w:val="both"/>
        <w:rPr>
          <w:sz w:val="24"/>
          <w:szCs w:val="24"/>
        </w:rPr>
      </w:pPr>
    </w:p>
    <w:p w14:paraId="61E2E2C5" w14:textId="77777777" w:rsidR="0048348E" w:rsidRPr="009D60D1" w:rsidRDefault="00ED6996" w:rsidP="007D0A6E">
      <w:pPr>
        <w:spacing w:line="480" w:lineRule="auto"/>
        <w:jc w:val="both"/>
        <w:rPr>
          <w:sz w:val="24"/>
          <w:szCs w:val="24"/>
        </w:rPr>
      </w:pPr>
      <w:r w:rsidRPr="009D60D1">
        <w:rPr>
          <w:sz w:val="24"/>
          <w:szCs w:val="24"/>
        </w:rPr>
        <w:t xml:space="preserve">Police and Crime Commissioner (2022) </w:t>
      </w:r>
      <w:r w:rsidRPr="009D60D1">
        <w:rPr>
          <w:i/>
          <w:sz w:val="24"/>
          <w:szCs w:val="24"/>
        </w:rPr>
        <w:t>Our Work.</w:t>
      </w:r>
      <w:r w:rsidRPr="009D60D1">
        <w:rPr>
          <w:sz w:val="24"/>
          <w:szCs w:val="24"/>
        </w:rPr>
        <w:t xml:space="preserve"> Available at:  </w:t>
      </w:r>
      <w:hyperlink r:id="rId91">
        <w:r w:rsidRPr="009D60D1">
          <w:rPr>
            <w:color w:val="1155CC"/>
            <w:sz w:val="24"/>
            <w:szCs w:val="24"/>
            <w:u w:val="single"/>
          </w:rPr>
          <w:t>https://commissioner.south-wales.police.uk/en/our-work/</w:t>
        </w:r>
      </w:hyperlink>
      <w:r w:rsidRPr="009D60D1">
        <w:rPr>
          <w:sz w:val="24"/>
          <w:szCs w:val="24"/>
        </w:rPr>
        <w:t xml:space="preserve"> (Accessed </w:t>
      </w:r>
      <w:proofErr w:type="gramStart"/>
      <w:r w:rsidRPr="009D60D1">
        <w:rPr>
          <w:sz w:val="24"/>
          <w:szCs w:val="24"/>
        </w:rPr>
        <w:t>on:</w:t>
      </w:r>
      <w:proofErr w:type="gramEnd"/>
      <w:r w:rsidRPr="009D60D1">
        <w:rPr>
          <w:sz w:val="24"/>
          <w:szCs w:val="24"/>
        </w:rPr>
        <w:t xml:space="preserve"> 13th October, 2023)</w:t>
      </w:r>
    </w:p>
    <w:p w14:paraId="58228A57" w14:textId="77777777" w:rsidR="0048348E" w:rsidRPr="009D60D1" w:rsidRDefault="0048348E" w:rsidP="007D0A6E">
      <w:pPr>
        <w:spacing w:line="480" w:lineRule="auto"/>
        <w:jc w:val="both"/>
        <w:rPr>
          <w:sz w:val="24"/>
          <w:szCs w:val="24"/>
        </w:rPr>
      </w:pPr>
    </w:p>
    <w:p w14:paraId="4021FF3A" w14:textId="77777777" w:rsidR="0048348E" w:rsidRPr="009D60D1" w:rsidRDefault="00ED6996" w:rsidP="007D0A6E">
      <w:pPr>
        <w:spacing w:line="480" w:lineRule="auto"/>
        <w:jc w:val="both"/>
        <w:rPr>
          <w:sz w:val="24"/>
          <w:szCs w:val="24"/>
        </w:rPr>
      </w:pPr>
      <w:r w:rsidRPr="009D60D1">
        <w:rPr>
          <w:sz w:val="24"/>
          <w:szCs w:val="24"/>
        </w:rPr>
        <w:t xml:space="preserve">Taylor, R. (2022) </w:t>
      </w:r>
      <w:r w:rsidRPr="009D60D1">
        <w:rPr>
          <w:i/>
          <w:sz w:val="24"/>
          <w:szCs w:val="24"/>
        </w:rPr>
        <w:t>Crime and rehabilitation: An overview.</w:t>
      </w:r>
      <w:r w:rsidRPr="009D60D1">
        <w:rPr>
          <w:sz w:val="24"/>
          <w:szCs w:val="24"/>
        </w:rPr>
        <w:t xml:space="preserve"> Available at: </w:t>
      </w:r>
      <w:hyperlink r:id="rId92">
        <w:r w:rsidRPr="009D60D1">
          <w:rPr>
            <w:color w:val="1155CC"/>
            <w:sz w:val="24"/>
            <w:szCs w:val="24"/>
            <w:u w:val="single"/>
          </w:rPr>
          <w:t>https://lordslibrary.parliament.uk/crime-and-rehabilitation-an-overview/</w:t>
        </w:r>
      </w:hyperlink>
      <w:r w:rsidRPr="009D60D1">
        <w:rPr>
          <w:sz w:val="24"/>
          <w:szCs w:val="24"/>
        </w:rPr>
        <w:t xml:space="preserve"> (Accessed </w:t>
      </w:r>
      <w:proofErr w:type="gramStart"/>
      <w:r w:rsidRPr="009D60D1">
        <w:rPr>
          <w:sz w:val="24"/>
          <w:szCs w:val="24"/>
        </w:rPr>
        <w:t>on:</w:t>
      </w:r>
      <w:proofErr w:type="gramEnd"/>
      <w:r w:rsidRPr="009D60D1">
        <w:rPr>
          <w:sz w:val="24"/>
          <w:szCs w:val="24"/>
        </w:rPr>
        <w:t xml:space="preserve"> 14th October, 2023)</w:t>
      </w:r>
    </w:p>
    <w:p w14:paraId="734922D1" w14:textId="77777777" w:rsidR="0048348E" w:rsidRPr="009D60D1" w:rsidRDefault="0048348E" w:rsidP="007D0A6E">
      <w:pPr>
        <w:spacing w:line="480" w:lineRule="auto"/>
        <w:jc w:val="both"/>
        <w:rPr>
          <w:sz w:val="24"/>
          <w:szCs w:val="24"/>
        </w:rPr>
      </w:pPr>
    </w:p>
    <w:p w14:paraId="57C9A875" w14:textId="77777777" w:rsidR="0048348E" w:rsidRPr="009D60D1" w:rsidRDefault="00ED6996" w:rsidP="007D0A6E">
      <w:pPr>
        <w:spacing w:line="480" w:lineRule="auto"/>
        <w:jc w:val="both"/>
        <w:rPr>
          <w:sz w:val="24"/>
          <w:szCs w:val="24"/>
        </w:rPr>
      </w:pPr>
      <w:r w:rsidRPr="009D60D1">
        <w:rPr>
          <w:sz w:val="24"/>
          <w:szCs w:val="24"/>
        </w:rPr>
        <w:lastRenderedPageBreak/>
        <w:t xml:space="preserve">The Independent (1997) ‘Leading article: Yes, catch them young - as a first step’, </w:t>
      </w:r>
      <w:r w:rsidRPr="009D60D1">
        <w:rPr>
          <w:i/>
          <w:sz w:val="24"/>
          <w:szCs w:val="24"/>
        </w:rPr>
        <w:t>4th March.</w:t>
      </w:r>
      <w:r w:rsidRPr="009D60D1">
        <w:rPr>
          <w:sz w:val="24"/>
          <w:szCs w:val="24"/>
        </w:rPr>
        <w:t xml:space="preserve"> Available at: </w:t>
      </w:r>
      <w:hyperlink r:id="rId93">
        <w:r w:rsidRPr="009D60D1">
          <w:rPr>
            <w:color w:val="1155CC"/>
            <w:sz w:val="24"/>
            <w:szCs w:val="24"/>
            <w:u w:val="single"/>
          </w:rPr>
          <w:t>https://www.independent.co.uk</w:t>
        </w:r>
        <w:r w:rsidRPr="009D60D1">
          <w:rPr>
            <w:color w:val="1155CC"/>
            <w:sz w:val="24"/>
            <w:szCs w:val="24"/>
            <w:u w:val="single"/>
          </w:rPr>
          <w:t>/voice/leading-article-yes-catch-them-young-as-a-first-step-1270972.html</w:t>
        </w:r>
      </w:hyperlink>
      <w:r w:rsidRPr="009D60D1">
        <w:rPr>
          <w:sz w:val="24"/>
          <w:szCs w:val="24"/>
        </w:rPr>
        <w:t xml:space="preserve"> (Accessed on: 13th October, 2023)</w:t>
      </w:r>
    </w:p>
    <w:p w14:paraId="6E506625" w14:textId="77777777" w:rsidR="0048348E" w:rsidRPr="009D60D1" w:rsidRDefault="0048348E" w:rsidP="007D0A6E">
      <w:pPr>
        <w:spacing w:line="480" w:lineRule="auto"/>
        <w:jc w:val="both"/>
        <w:rPr>
          <w:sz w:val="24"/>
          <w:szCs w:val="24"/>
        </w:rPr>
      </w:pPr>
    </w:p>
    <w:p w14:paraId="1D6B8AE3" w14:textId="77777777" w:rsidR="0048348E" w:rsidRPr="009D60D1" w:rsidRDefault="00ED6996" w:rsidP="007D0A6E">
      <w:pPr>
        <w:spacing w:line="480" w:lineRule="auto"/>
        <w:jc w:val="both"/>
        <w:rPr>
          <w:sz w:val="24"/>
          <w:szCs w:val="24"/>
        </w:rPr>
      </w:pPr>
      <w:r w:rsidRPr="009D60D1">
        <w:rPr>
          <w:sz w:val="24"/>
          <w:szCs w:val="24"/>
        </w:rPr>
        <w:t xml:space="preserve">UK Government (2019) </w:t>
      </w:r>
      <w:r w:rsidRPr="009D60D1">
        <w:rPr>
          <w:i/>
          <w:sz w:val="24"/>
          <w:szCs w:val="24"/>
        </w:rPr>
        <w:t>Collaborative approaches to preventing offending and re-offending by children (CAPRICORN): s</w:t>
      </w:r>
      <w:r w:rsidRPr="009D60D1">
        <w:rPr>
          <w:i/>
          <w:sz w:val="24"/>
          <w:szCs w:val="24"/>
        </w:rPr>
        <w:t>ummary.</w:t>
      </w:r>
      <w:r w:rsidRPr="009D60D1">
        <w:rPr>
          <w:sz w:val="24"/>
          <w:szCs w:val="24"/>
        </w:rPr>
        <w:t xml:space="preserve"> Available at: </w:t>
      </w:r>
      <w:hyperlink r:id="rId94">
        <w:r w:rsidRPr="009D60D1">
          <w:rPr>
            <w:color w:val="1155CC"/>
            <w:sz w:val="24"/>
            <w:szCs w:val="24"/>
            <w:u w:val="single"/>
          </w:rPr>
          <w:t>https://www.gov.uk/governmen</w:t>
        </w:r>
        <w:r w:rsidRPr="009D60D1">
          <w:rPr>
            <w:color w:val="1155CC"/>
            <w:sz w:val="24"/>
            <w:szCs w:val="24"/>
            <w:u w:val="single"/>
          </w:rPr>
          <w:t>t/publications/preventing-offending-and-re-offending-by-children/collaborative-approaches-to-preventing-offending-and-re-offending-by-children-capricorn-summary</w:t>
        </w:r>
      </w:hyperlink>
      <w:r w:rsidRPr="009D60D1">
        <w:rPr>
          <w:sz w:val="24"/>
          <w:szCs w:val="24"/>
        </w:rPr>
        <w:t xml:space="preserve"> (Accessed on: 12th October, 2023)</w:t>
      </w:r>
    </w:p>
    <w:p w14:paraId="41BBDA3E" w14:textId="77777777" w:rsidR="0048348E" w:rsidRPr="009D60D1" w:rsidRDefault="0048348E" w:rsidP="007D0A6E">
      <w:pPr>
        <w:spacing w:line="480" w:lineRule="auto"/>
        <w:rPr>
          <w:sz w:val="24"/>
          <w:szCs w:val="24"/>
        </w:rPr>
      </w:pPr>
    </w:p>
    <w:sectPr w:rsidR="0048348E" w:rsidRPr="009D60D1">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348E"/>
    <w:rsid w:val="001C7C19"/>
    <w:rsid w:val="0048348E"/>
    <w:rsid w:val="004C55D3"/>
    <w:rsid w:val="007D0A6E"/>
    <w:rsid w:val="009D60D1"/>
    <w:rsid w:val="00A47DA1"/>
    <w:rsid w:val="00A77024"/>
    <w:rsid w:val="00AB5B08"/>
    <w:rsid w:val="00C551CD"/>
    <w:rsid w:val="00DB0403"/>
    <w:rsid w:val="00E03797"/>
    <w:rsid w:val="00E04C5B"/>
    <w:rsid w:val="00E306A4"/>
    <w:rsid w:val="00ED69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490ED"/>
  <w15:docId w15:val="{CDBD9DA3-9240-4194-8688-188E20AC2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lordslibrary.parliament.uk/police-standards-and-culture-restoring-public-trust/" TargetMode="External"/><Relationship Id="rId21" Type="http://schemas.openxmlformats.org/officeDocument/2006/relationships/hyperlink" Target="https://www.polfed.org/news/blogs/2023/where-are-the-police-building-public-confidence-in-policing/" TargetMode="External"/><Relationship Id="rId42" Type="http://schemas.openxmlformats.org/officeDocument/2006/relationships/hyperlink" Target="http://researchonline.ljmu.ac.uk/id/eprint/7026/1/M:/My%20Documents/Papers/Policing%20people%20with%20sexual%20convictions%20using%20strengths%20based%20approaches.pdf" TargetMode="External"/><Relationship Id="rId47" Type="http://schemas.openxmlformats.org/officeDocument/2006/relationships/hyperlink" Target="https://lordslibrary.parliament.uk/sentences-of-imprisonment-for-public-protection-updated-action-plan/" TargetMode="External"/><Relationship Id="rId63" Type="http://schemas.openxmlformats.org/officeDocument/2006/relationships/hyperlink" Target="https://www.jstor.org/stable/23365565" TargetMode="External"/><Relationship Id="rId68" Type="http://schemas.openxmlformats.org/officeDocument/2006/relationships/hyperlink" Target="https://doi.org/10.1007/978-1-4614-5690-2_509" TargetMode="External"/><Relationship Id="rId84" Type="http://schemas.openxmlformats.org/officeDocument/2006/relationships/hyperlink" Target="http://researchonline.ljmu.ac.uk/id/eprint/7026/1/M:/My%20Documents/Papers/Policing%20people%20with%20sexual%20convictions%20using%20strengths%20based%20approaches.pdf" TargetMode="External"/><Relationship Id="rId89" Type="http://schemas.openxmlformats.org/officeDocument/2006/relationships/hyperlink" Target="https://assets.publishing.service.gov.uk/media/5a829ff0e5274a2e8ab587fa/PHE-MoJ-experimental-MoJ-publication-version.pdf" TargetMode="External"/><Relationship Id="rId16" Type="http://schemas.openxmlformats.org/officeDocument/2006/relationships/hyperlink" Target="https://www.legislation.gov.uk/ukpga/1998/42/contents" TargetMode="External"/><Relationship Id="rId11" Type="http://schemas.openxmlformats.org/officeDocument/2006/relationships/hyperlink" Target="https://www.college.police.uk/article/macpherson-report-22-years-on" TargetMode="External"/><Relationship Id="rId32" Type="http://schemas.openxmlformats.org/officeDocument/2006/relationships/image" Target="media/image1.png"/><Relationship Id="rId37" Type="http://schemas.openxmlformats.org/officeDocument/2006/relationships/hyperlink" Target="https://assets.publishing.service.gov.uk/government/uploads/system/uploads/attachment_data/file/1113769/MAPPA_Annual_Report_2022.pdf" TargetMode="External"/><Relationship Id="rId53" Type="http://schemas.openxmlformats.org/officeDocument/2006/relationships/hyperlink" Target="https://www.police-foundation.org.uk/wp-content/uploads/2017/10/oc_in_local_communities_final.pdf" TargetMode="External"/><Relationship Id="rId58" Type="http://schemas.openxmlformats.org/officeDocument/2006/relationships/hyperlink" Target="https://link.springer.com/article/10.1007/s10940-012-9192-8" TargetMode="External"/><Relationship Id="rId74" Type="http://schemas.openxmlformats.org/officeDocument/2006/relationships/hyperlink" Target="https://assets.publishing.service.gov.uk/government/uploads/system/uploads/attachment_data/file/1145904/Final_Creedon_report_compared.pdf" TargetMode="External"/><Relationship Id="rId79" Type="http://schemas.openxmlformats.org/officeDocument/2006/relationships/hyperlink" Target="https://www.justiceinspectorates.gov.uk/hmiprobation/research/the-evidence-base-youth-offending-services/organisational-delivery/partnerships-and-services/" TargetMode="External"/><Relationship Id="rId5" Type="http://schemas.openxmlformats.org/officeDocument/2006/relationships/settings" Target="settings.xml"/><Relationship Id="rId90" Type="http://schemas.openxmlformats.org/officeDocument/2006/relationships/hyperlink" Target="https://www.nicco.org.uk/directory-of-resources/reducing-reoffending-children-and-families-pathway" TargetMode="External"/><Relationship Id="rId95" Type="http://schemas.openxmlformats.org/officeDocument/2006/relationships/fontTable" Target="fontTable.xml"/><Relationship Id="rId22" Type="http://schemas.openxmlformats.org/officeDocument/2006/relationships/hyperlink" Target="https://www.ons.gov.uk/peoplepopulationandcommunity/crimeandjustice/compendium/crimestatisticsfocusonpublicperceptionsofcrimeandthepoliceandthepersonalwellbeingofvictims/2015-03-26/chapter1perceptionsofthepolice" TargetMode="External"/><Relationship Id="rId27" Type="http://schemas.openxmlformats.org/officeDocument/2006/relationships/hyperlink" Target="https://www.gov.uk/government/publications/policing-by-consent/definition-of-policing-by-consent" TargetMode="External"/><Relationship Id="rId43" Type="http://schemas.openxmlformats.org/officeDocument/2006/relationships/hyperlink" Target="https://www.cep-probation.org/the-importance-of-multi-agency-and-partnership-working-in-the-field-of-sexual-abuse/" TargetMode="External"/><Relationship Id="rId48" Type="http://schemas.openxmlformats.org/officeDocument/2006/relationships/hyperlink" Target="https://www.parentsprotect.co.uk/police-disclosure-scheme.htm" TargetMode="External"/><Relationship Id="rId64" Type="http://schemas.openxmlformats.org/officeDocument/2006/relationships/hyperlink" Target="https://doi.org//10.1192/bjp.bp.113.136200" TargetMode="External"/><Relationship Id="rId69" Type="http://schemas.openxmlformats.org/officeDocument/2006/relationships/hyperlink" Target="https://doi.org/10.1177/00221678980384003" TargetMode="External"/><Relationship Id="rId8" Type="http://schemas.openxmlformats.org/officeDocument/2006/relationships/hyperlink" Target="https://researchbriefings.files.parliament.uk/documents/POST-PN-0693/POST-PN-0693.pdf" TargetMode="External"/><Relationship Id="rId51" Type="http://schemas.openxmlformats.org/officeDocument/2006/relationships/hyperlink" Target="https://lordslibrary.parliament.uk/tackling-violence-against-women-and-girls-in-the-uk/" TargetMode="External"/><Relationship Id="rId72" Type="http://schemas.openxmlformats.org/officeDocument/2006/relationships/hyperlink" Target="https://assets.publishing.service.gov.uk/media/5a756a3c40f0b6397f35e41b/horr52-report.pdf" TargetMode="External"/><Relationship Id="rId80" Type="http://schemas.openxmlformats.org/officeDocument/2006/relationships/hyperlink" Target="https://assets.publishing.service.gov.uk/media/62e41079d3bf7f75b02b3481/Wales_HMPPS_Reducing-Reoffending-plan.pdf" TargetMode="External"/><Relationship Id="rId85" Type="http://schemas.openxmlformats.org/officeDocument/2006/relationships/hyperlink" Target="https://committees.parliament.uk/writtenevidence/46875/html/" TargetMode="External"/><Relationship Id="rId93" Type="http://schemas.openxmlformats.org/officeDocument/2006/relationships/hyperlink" Target="https://www.independent.co.uk/voice/leading-article-yes-catch-them-young-as-a-first-step-1270972.html" TargetMode="External"/><Relationship Id="rId3" Type="http://schemas.openxmlformats.org/officeDocument/2006/relationships/customXml" Target="../customXml/item3.xml"/><Relationship Id="rId12" Type="http://schemas.openxmlformats.org/officeDocument/2006/relationships/hyperlink" Target="https://www.legislation.gov.uk/ukpga/2010/15/contents" TargetMode="External"/><Relationship Id="rId17" Type="http://schemas.openxmlformats.org/officeDocument/2006/relationships/hyperlink" Target="https://www.policeconduct.gov.uk/about-us/what-we-do" TargetMode="External"/><Relationship Id="rId25" Type="http://schemas.openxmlformats.org/officeDocument/2006/relationships/hyperlink" Target="https://www.legislation.gov.uk/uksi/2020/2/made" TargetMode="External"/><Relationship Id="rId33" Type="http://schemas.openxmlformats.org/officeDocument/2006/relationships/hyperlink" Target="https://www.college.police.uk/app/major-investigation-and-public-protection/managing-sexual-offenders-and-violent-offenders/introduction-managing-sexual-offenders-and-violent-offenders" TargetMode="External"/><Relationship Id="rId38" Type="http://schemas.openxmlformats.org/officeDocument/2006/relationships/hyperlink" Target="https://www.gov.uk/government/statistics/crime-outcomes-in-england-and-wales-year-to-june-2022-data-tables" TargetMode="External"/><Relationship Id="rId46" Type="http://schemas.openxmlformats.org/officeDocument/2006/relationships/hyperlink" Target="https://news.npcc.police.uk/releases/new-tailored-approach-to-managing-registered-sex-offenders-introduced" TargetMode="External"/><Relationship Id="rId59" Type="http://schemas.openxmlformats.org/officeDocument/2006/relationships/hyperlink" Target="https://www.justiceinspectorates.gov.uk/hmiprobation/wp-content/uploads/sites/5/2021/11/Academic-Insights-Gray-et-al.pdf" TargetMode="External"/><Relationship Id="rId67" Type="http://schemas.openxmlformats.org/officeDocument/2006/relationships/hyperlink" Target="https://www.policija.si/images/stories/Publications/JCIC/PDF/2019/04/JCIC2019-04_ZanaVrucinic_CriminalLifestyleAndThinkingStyle.pdf" TargetMode="External"/><Relationship Id="rId20" Type="http://schemas.openxmlformats.org/officeDocument/2006/relationships/hyperlink" Target="https://www.police-foundation.org.uk/wp-content/uploads/2017/06/neighbourhood_policing_past_present_future.pdf" TargetMode="External"/><Relationship Id="rId41" Type="http://schemas.openxmlformats.org/officeDocument/2006/relationships/hyperlink" Target="https://www.legislation.gov.uk/ukpga/1998/42/contents" TargetMode="External"/><Relationship Id="rId54" Type="http://schemas.openxmlformats.org/officeDocument/2006/relationships/hyperlink" Target="https://icjia.illinois.gov/researchhub/articles/the-victim-offender-overlap-examining-the-relationship-between-victimization-and-offending" TargetMode="External"/><Relationship Id="rId62" Type="http://schemas.openxmlformats.org/officeDocument/2006/relationships/hyperlink" Target="https://onlinelibrary.wiley.com/doi/abs/10.1002/9781118929803.ewac0334" TargetMode="External"/><Relationship Id="rId70" Type="http://schemas.openxmlformats.org/officeDocument/2006/relationships/hyperlink" Target="https://doi.org/10.1007/s12144-021-01433-z" TargetMode="External"/><Relationship Id="rId75" Type="http://schemas.openxmlformats.org/officeDocument/2006/relationships/hyperlink" Target="https://www.legislation.gov.uk/ukpga/1998/37/contents" TargetMode="External"/><Relationship Id="rId83" Type="http://schemas.openxmlformats.org/officeDocument/2006/relationships/hyperlink" Target="https://interventionsalliance.com/breaking-the-cycle-of-homelessness-and-reoffending/" TargetMode="External"/><Relationship Id="rId88" Type="http://schemas.openxmlformats.org/officeDocument/2006/relationships/hyperlink" Target="https://www.gov.uk/government/statistics/proven-reoffending-statistics-october-to-december-2021" TargetMode="External"/><Relationship Id="rId91" Type="http://schemas.openxmlformats.org/officeDocument/2006/relationships/hyperlink" Target="https://commissioner.south-wales.police.uk/en/our-work/" TargetMode="External"/><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assets.publishing.service.gov.uk/government/uploads/system/uploads/attachment_data/file/385896/45363_Cm_8976_Accessible.pdf" TargetMode="External"/><Relationship Id="rId23" Type="http://schemas.openxmlformats.org/officeDocument/2006/relationships/hyperlink" Target="https://www.legislation.gov.uk/ukpga/1984/60/contents" TargetMode="External"/><Relationship Id="rId28" Type="http://schemas.openxmlformats.org/officeDocument/2006/relationships/hyperlink" Target="https://www.gov.uk/government/publications/public-perceptions-of-policing-a-review-of-research-and-literature/public-perceptions-of-policing-a-review-of-research-and-literature" TargetMode="External"/><Relationship Id="rId36" Type="http://schemas.openxmlformats.org/officeDocument/2006/relationships/hyperlink" Target="https://www.legislation.gov.uk/ukpga/2003/44/contents" TargetMode="External"/><Relationship Id="rId49" Type="http://schemas.openxmlformats.org/officeDocument/2006/relationships/hyperlink" Target="https://www.parentsprotect.co.uk/files/MAPPA-Keeping-Our-communities-Safe-Leaflet.pdf" TargetMode="External"/><Relationship Id="rId57" Type="http://schemas.openxmlformats.org/officeDocument/2006/relationships/hyperlink" Target="https://doi.org/10.1016/j.jcrimjus.2017.01.003" TargetMode="External"/><Relationship Id="rId10" Type="http://schemas.openxmlformats.org/officeDocument/2006/relationships/hyperlink" Target="https://assets.college.police.uk/s3fs-public/2021-02/code_of_ethics.pdf" TargetMode="External"/><Relationship Id="rId31" Type="http://schemas.openxmlformats.org/officeDocument/2006/relationships/hyperlink" Target="https://assets.college.police.uk/s3fs-public/2021-02/code_of_ethics.pdf" TargetMode="External"/><Relationship Id="rId44" Type="http://schemas.openxmlformats.org/officeDocument/2006/relationships/hyperlink" Target="https://assets.publishing.service.gov.uk/government/uploads/system/uploads/attachment_data/file/1113772/MAPPA_Notes_and_Definitions.pdf" TargetMode="External"/><Relationship Id="rId52" Type="http://schemas.openxmlformats.org/officeDocument/2006/relationships/hyperlink" Target="https://www.gov.uk/government/publications/preventing-serious-violence-a-multi-agency-approach/preventing-serious-violence-summary" TargetMode="External"/><Relationship Id="rId60" Type="http://schemas.openxmlformats.org/officeDocument/2006/relationships/hyperlink" Target="https://assets.publishing.service.gov.uk/media/5a808e9eed915d74e33fb1b1/6_162_HO_SOC_PI_Guidance_Mar2015_v10_FINAL_270215_WEB__2_.pdf" TargetMode="External"/><Relationship Id="rId65" Type="http://schemas.openxmlformats.org/officeDocument/2006/relationships/hyperlink" Target="https://scholarworks.waldenu.edu/cgi/viewcontent.cgi?article=5023&amp;context=dissertations" TargetMode="External"/><Relationship Id="rId73" Type="http://schemas.openxmlformats.org/officeDocument/2006/relationships/hyperlink" Target="https://assets.publishing.service.gov.uk/media/5a7cd9f3ed915d71e1e4e068/impact-of-experience-in-prison-on-employment-status-of-longer-sentenced-prisoners.pdf" TargetMode="External"/><Relationship Id="rId78" Type="http://schemas.openxmlformats.org/officeDocument/2006/relationships/hyperlink" Target="https://www.justiceinspectorates.gov.uk/hmiprobation/research/the-evidence-base-probation/specific-areas-of-delivery/substance-misuse/" TargetMode="External"/><Relationship Id="rId81" Type="http://schemas.openxmlformats.org/officeDocument/2006/relationships/hyperlink" Target="https://www.gov.uk/guidance/integrated-offender-management-iom" TargetMode="External"/><Relationship Id="rId86" Type="http://schemas.openxmlformats.org/officeDocument/2006/relationships/hyperlink" Target="https://www.gov.uk/government/news/new-partnership-to-boost-offender-rehabilitation" TargetMode="External"/><Relationship Id="rId94" Type="http://schemas.openxmlformats.org/officeDocument/2006/relationships/hyperlink" Target="https://www.gov.uk/government/publications/preventing-offending-and-re-offending-by-children/collaborative-approaches-to-preventing-offending-and-re-offending-by-children-capricorn-summary" TargetMode="External"/><Relationship Id="rId4" Type="http://schemas.openxmlformats.org/officeDocument/2006/relationships/styles" Target="styles.xml"/><Relationship Id="rId9" Type="http://schemas.openxmlformats.org/officeDocument/2006/relationships/hyperlink" Target="https://news.sky.com/story/public-trust-in-police-is-hanging-by-a-thread-watchdog-admits-12898981" TargetMode="External"/><Relationship Id="rId13" Type="http://schemas.openxmlformats.org/officeDocument/2006/relationships/hyperlink" Target="https://www.ukpolicelawblog.com/honesty-and-integrity-the-same-thing/" TargetMode="External"/><Relationship Id="rId18" Type="http://schemas.openxmlformats.org/officeDocument/2006/relationships/hyperlink" Target="https://www.policeconduct.gov.uk/about-us/what-we-do" TargetMode="External"/><Relationship Id="rId39" Type="http://schemas.openxmlformats.org/officeDocument/2006/relationships/hyperlink" Target="https://www.justiceinspectorates.gov.uk/hmiprobation/research/the-evidence-base-probation/specific-types-of-delivery/mappa/" TargetMode="External"/><Relationship Id="rId34" Type="http://schemas.openxmlformats.org/officeDocument/2006/relationships/hyperlink" Target="http://www.law.leeds.ac.uk/research/projects/an-exploratory-knowledge-platform-for-policing/" TargetMode="External"/><Relationship Id="rId50" Type="http://schemas.openxmlformats.org/officeDocument/2006/relationships/hyperlink" Target="https://www.legislation.gov.uk/ukpga/2003/42/contents" TargetMode="External"/><Relationship Id="rId55" Type="http://schemas.openxmlformats.org/officeDocument/2006/relationships/hyperlink" Target="https://www.justice-ni.gov.uk/topics/policing-and-community-safety/organised-crime" TargetMode="External"/><Relationship Id="rId76" Type="http://schemas.openxmlformats.org/officeDocument/2006/relationships/hyperlink" Target="https://www.gov.uk/guidance/accommodation-for-ex-offenders-scheme-local-authority-funding-allocations-between-july-2021-and-march-2025" TargetMode="External"/><Relationship Id="rId7" Type="http://schemas.openxmlformats.org/officeDocument/2006/relationships/hyperlink" Target="https://www.aaappp.org.uk/the-code-of-ethics-of-the-uk-police-explained/" TargetMode="External"/><Relationship Id="rId71" Type="http://schemas.openxmlformats.org/officeDocument/2006/relationships/hyperlink" Target="https://www.apccs.police.uk/media/6147/reducing-reoffending-in-focus.pdf" TargetMode="External"/><Relationship Id="rId92" Type="http://schemas.openxmlformats.org/officeDocument/2006/relationships/hyperlink" Target="https://lordslibrary.parliament.uk/crime-and-rehabilitation-an-overview/" TargetMode="External"/><Relationship Id="rId2" Type="http://schemas.openxmlformats.org/officeDocument/2006/relationships/customXml" Target="../customXml/item2.xml"/><Relationship Id="rId29" Type="http://schemas.openxmlformats.org/officeDocument/2006/relationships/hyperlink" Target="https://doi.org/10.1177/1461355720947762" TargetMode="External"/><Relationship Id="rId24" Type="http://schemas.openxmlformats.org/officeDocument/2006/relationships/hyperlink" Target="https://www.polfed.org/media/13687/putting_the_public_first.pdf" TargetMode="External"/><Relationship Id="rId40" Type="http://schemas.openxmlformats.org/officeDocument/2006/relationships/hyperlink" Target="https://www.gov.uk/government/publications/independent-review-of-police-led-sex-offender-management/independent-review-into-the-police-led-management-of-registered-sex-offenders-in-the-community-executive-summary-accessibe-version" TargetMode="External"/><Relationship Id="rId45" Type="http://schemas.openxmlformats.org/officeDocument/2006/relationships/hyperlink" Target="https://www.nacro.org.uk/nacro-services/advice/advice-for-individuals/sex-offences-shpo-mappa/advice-for-people-under-mappa/" TargetMode="External"/><Relationship Id="rId66" Type="http://schemas.openxmlformats.org/officeDocument/2006/relationships/hyperlink" Target="https://trustforlondon.org.uk/data/crime-and-income-deprivation/" TargetMode="External"/><Relationship Id="rId87" Type="http://schemas.openxmlformats.org/officeDocument/2006/relationships/hyperlink" Target="https://www.gov.uk/government/news/innovative-new-projects-to-tackle-reoffending-and-protect-the-public-revealed" TargetMode="External"/><Relationship Id="rId61" Type="http://schemas.openxmlformats.org/officeDocument/2006/relationships/hyperlink" Target="https://www.legislation.gov.uk/ukpga/1998/42/contents" TargetMode="External"/><Relationship Id="rId82" Type="http://schemas.openxmlformats.org/officeDocument/2006/relationships/hyperlink" Target="https://www.legislation.gov.uk/ukpga/2017/13/contents/enacted" TargetMode="External"/><Relationship Id="rId19" Type="http://schemas.openxmlformats.org/officeDocument/2006/relationships/hyperlink" Target="https://www.policeconduct.gov.uk/about-us/what-we-do" TargetMode="External"/><Relationship Id="rId14" Type="http://schemas.openxmlformats.org/officeDocument/2006/relationships/hyperlink" Target="https://www.gov.uk/government/publications/policing-by-consent/definition-of-policing-by-consent" TargetMode="External"/><Relationship Id="rId30" Type="http://schemas.openxmlformats.org/officeDocument/2006/relationships/hyperlink" Target="https://www.law.berkeley.edu/files/Honesty_is_the_Best_Policy.pdf" TargetMode="External"/><Relationship Id="rId35" Type="http://schemas.openxmlformats.org/officeDocument/2006/relationships/hyperlink" Target="https://assets.publishing.service.gov.uk/government/uploads/system/uploads/attachment_data/file/1145904/Final_Creedon_report_compared.pdf" TargetMode="External"/><Relationship Id="rId56" Type="http://schemas.openxmlformats.org/officeDocument/2006/relationships/hyperlink" Target="https://doi.org/10.1080/15564886.2018.1503984" TargetMode="External"/><Relationship Id="rId77" Type="http://schemas.openxmlformats.org/officeDocument/2006/relationships/hyperlink" Target="https://doi.org/10.1080/15564886.2018.15039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128F0A49094FA40BC9441EF44CB1296" ma:contentTypeVersion="6" ma:contentTypeDescription="Create a new document." ma:contentTypeScope="" ma:versionID="17ea17b026343623be3f973a3887318b">
  <xsd:schema xmlns:xsd="http://www.w3.org/2001/XMLSchema" xmlns:xs="http://www.w3.org/2001/XMLSchema" xmlns:p="http://schemas.microsoft.com/office/2006/metadata/properties" xmlns:ns3="36303ad2-5d4a-41ac-8ccd-b0c5c984eace" xmlns:ns4="55171f73-b435-4aa5-ae37-5ae54d5bb0c3" targetNamespace="http://schemas.microsoft.com/office/2006/metadata/properties" ma:root="true" ma:fieldsID="d7874491c57cdd51aace8533bfce7517" ns3:_="" ns4:_="">
    <xsd:import namespace="36303ad2-5d4a-41ac-8ccd-b0c5c984eace"/>
    <xsd:import namespace="55171f73-b435-4aa5-ae37-5ae54d5bb0c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6303ad2-5d4a-41ac-8ccd-b0c5c984ea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171f73-b435-4aa5-ae37-5ae54d5bb0c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5727AB7-EDE1-4D94-846C-AC5DA554BBF7}">
  <ds:schemaRefs>
    <ds:schemaRef ds:uri="http://schemas.microsoft.com/sharepoint/v3/contenttype/forms"/>
  </ds:schemaRefs>
</ds:datastoreItem>
</file>

<file path=customXml/itemProps2.xml><?xml version="1.0" encoding="utf-8"?>
<ds:datastoreItem xmlns:ds="http://schemas.openxmlformats.org/officeDocument/2006/customXml" ds:itemID="{43AF6DA3-333E-46BC-8CC6-B6144F6007FA}">
  <ds:schemaRefs>
    <ds:schemaRef ds:uri="http://purl.org/dc/dcmitype/"/>
    <ds:schemaRef ds:uri="http://schemas.microsoft.com/office/infopath/2007/PartnerControls"/>
    <ds:schemaRef ds:uri="55171f73-b435-4aa5-ae37-5ae54d5bb0c3"/>
    <ds:schemaRef ds:uri="http://purl.org/dc/terms/"/>
    <ds:schemaRef ds:uri="36303ad2-5d4a-41ac-8ccd-b0c5c984eace"/>
    <ds:schemaRef ds:uri="http://purl.org/dc/elements/1.1/"/>
    <ds:schemaRef ds:uri="http://schemas.microsoft.com/office/2006/documentManagement/types"/>
    <ds:schemaRef ds:uri="http://schemas.openxmlformats.org/package/2006/metadata/core-properties"/>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8EFE11EE-EC3C-4C45-AB45-0BE006BB8C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6303ad2-5d4a-41ac-8ccd-b0c5c984eace"/>
    <ds:schemaRef ds:uri="55171f73-b435-4aa5-ae37-5ae54d5bb0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38</Pages>
  <Words>9466</Words>
  <Characters>53962</Characters>
  <Application>Microsoft Office Word</Application>
  <DocSecurity>0</DocSecurity>
  <Lines>449</Lines>
  <Paragraphs>126</Paragraphs>
  <ScaleCrop>false</ScaleCrop>
  <Company>South Wales Police</Company>
  <LinksUpToDate>false</LinksUpToDate>
  <CharactersWithSpaces>63302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Powell,Jamie swp8376</dc:creator>
  <cp:lastModifiedBy>Powell,Jamie swp8376</cp:lastModifiedBy>
  <cp:revision>2</cp:revision>
  <dcterms:created xsi:type="dcterms:W3CDTF">2023-11-06T11:56:00Z</dcterms:created>
  <dcterms:modified xsi:type="dcterms:W3CDTF">2023-11-06T11:56:00Z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0x0101008128F0A49094FA40BC9441EF44CB1296</vt:lpwstr>
  </property>
  <property fmtid="{D5CDD505-2E9C-101B-9397-08002B2CF9AE}" pid="3" name="MSIP_Label_66cf8fe5-b7b7-4df7-b38d-1c61ac2f6639_Enabled">
    <vt:lpwstr>true</vt:lpwstr>
  </property>
  <property fmtid="{D5CDD505-2E9C-101B-9397-08002B2CF9AE}" pid="4" name="MSIP_Label_66cf8fe5-b7b7-4df7-b38d-1c61ac2f6639_SetDate">
    <vt:lpwstr>2023-11-06T11:09:57Z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be4b0a80-2fc2-48a8-915e-d4acce38098b</vt:lpwstr>
  </property>
  <property fmtid="{D5CDD505-2E9C-101B-9397-08002B2CF9AE}" pid="9" name="MSIP_Label_66cf8fe5-b7b7-4df7-b38d-1c61ac2f6639_ContentBits">
    <vt:lpwstr>0</vt:lpwstr>
  </property>
</Properties>
</file>