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BE7" w:rsidRDefault="00E77BE7" w:rsidP="00E77BE7">
      <w:pPr>
        <w:rPr>
          <w:sz w:val="32"/>
          <w:szCs w:val="32"/>
        </w:rPr>
      </w:pPr>
      <w:r>
        <w:rPr>
          <w:sz w:val="32"/>
          <w:szCs w:val="32"/>
        </w:rPr>
        <w:t>The National Curriculum is organised into blocks of years called ‘key stages’ (KS). At the end of each key stage, the child’s teacher will formally assess their performance to measure their progress.</w:t>
      </w:r>
    </w:p>
    <w:p w:rsidR="00E77BE7" w:rsidRDefault="00E77BE7" w:rsidP="00E77BE7">
      <w:pPr>
        <w:rPr>
          <w:sz w:val="32"/>
          <w:szCs w:val="32"/>
        </w:rPr>
      </w:pPr>
    </w:p>
    <w:p w:rsidR="00E77BE7" w:rsidRDefault="00E77BE7" w:rsidP="00E77BE7">
      <w:pPr>
        <w:rPr>
          <w:sz w:val="32"/>
          <w:szCs w:val="32"/>
        </w:rPr>
      </w:pPr>
    </w:p>
    <w:tbl>
      <w:tblPr>
        <w:tblStyle w:val="TableGrid"/>
        <w:tblW w:w="0" w:type="auto"/>
        <w:tblInd w:w="0" w:type="dxa"/>
        <w:tblLook w:val="04A0" w:firstRow="1" w:lastRow="0" w:firstColumn="1" w:lastColumn="0" w:noHBand="0" w:noVBand="1"/>
      </w:tblPr>
      <w:tblGrid>
        <w:gridCol w:w="1384"/>
        <w:gridCol w:w="1843"/>
        <w:gridCol w:w="2317"/>
        <w:gridCol w:w="3636"/>
      </w:tblGrid>
      <w:tr w:rsidR="00E77BE7" w:rsidTr="00E77BE7">
        <w:tc>
          <w:tcPr>
            <w:tcW w:w="1384"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Age</w:t>
            </w:r>
          </w:p>
        </w:tc>
        <w:tc>
          <w:tcPr>
            <w:tcW w:w="1843"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Year</w:t>
            </w:r>
          </w:p>
        </w:tc>
        <w:tc>
          <w:tcPr>
            <w:tcW w:w="2317"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Key Stage</w:t>
            </w:r>
          </w:p>
        </w:tc>
        <w:tc>
          <w:tcPr>
            <w:tcW w:w="3636"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Level of Attainment</w:t>
            </w:r>
          </w:p>
        </w:tc>
      </w:tr>
      <w:tr w:rsidR="00E77BE7" w:rsidTr="00E77BE7">
        <w:tc>
          <w:tcPr>
            <w:tcW w:w="1384"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3-4yrs</w:t>
            </w:r>
          </w:p>
        </w:tc>
        <w:tc>
          <w:tcPr>
            <w:tcW w:w="1843"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Nursery</w:t>
            </w:r>
          </w:p>
        </w:tc>
        <w:tc>
          <w:tcPr>
            <w:tcW w:w="2317"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Early years</w:t>
            </w:r>
          </w:p>
        </w:tc>
        <w:tc>
          <w:tcPr>
            <w:tcW w:w="3636" w:type="dxa"/>
            <w:tcBorders>
              <w:top w:val="single" w:sz="4" w:space="0" w:color="auto"/>
              <w:left w:val="single" w:sz="4" w:space="0" w:color="auto"/>
              <w:bottom w:val="single" w:sz="4" w:space="0" w:color="auto"/>
              <w:right w:val="single" w:sz="4" w:space="0" w:color="auto"/>
            </w:tcBorders>
          </w:tcPr>
          <w:p w:rsidR="00E77BE7" w:rsidRDefault="00E77BE7">
            <w:pPr>
              <w:jc w:val="center"/>
              <w:rPr>
                <w:sz w:val="32"/>
                <w:szCs w:val="32"/>
              </w:rPr>
            </w:pPr>
          </w:p>
        </w:tc>
      </w:tr>
      <w:tr w:rsidR="00E77BE7" w:rsidTr="00E77BE7">
        <w:tc>
          <w:tcPr>
            <w:tcW w:w="1384"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4-5yrs</w:t>
            </w:r>
          </w:p>
        </w:tc>
        <w:tc>
          <w:tcPr>
            <w:tcW w:w="1843"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Reception</w:t>
            </w:r>
          </w:p>
        </w:tc>
        <w:tc>
          <w:tcPr>
            <w:tcW w:w="2317"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Early Years</w:t>
            </w:r>
          </w:p>
        </w:tc>
        <w:tc>
          <w:tcPr>
            <w:tcW w:w="3636" w:type="dxa"/>
            <w:tcBorders>
              <w:top w:val="single" w:sz="4" w:space="0" w:color="auto"/>
              <w:left w:val="single" w:sz="4" w:space="0" w:color="auto"/>
              <w:bottom w:val="single" w:sz="4" w:space="0" w:color="auto"/>
              <w:right w:val="single" w:sz="4" w:space="0" w:color="auto"/>
            </w:tcBorders>
          </w:tcPr>
          <w:p w:rsidR="00E77BE7" w:rsidRDefault="00E77BE7">
            <w:pPr>
              <w:jc w:val="center"/>
              <w:rPr>
                <w:sz w:val="32"/>
                <w:szCs w:val="32"/>
              </w:rPr>
            </w:pPr>
          </w:p>
        </w:tc>
      </w:tr>
      <w:tr w:rsidR="00E77BE7" w:rsidTr="00E77BE7">
        <w:tc>
          <w:tcPr>
            <w:tcW w:w="1384"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5-6yrs</w:t>
            </w:r>
          </w:p>
        </w:tc>
        <w:tc>
          <w:tcPr>
            <w:tcW w:w="1843"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Year 1</w:t>
            </w:r>
          </w:p>
        </w:tc>
        <w:tc>
          <w:tcPr>
            <w:tcW w:w="2317"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KS1</w:t>
            </w:r>
          </w:p>
        </w:tc>
        <w:tc>
          <w:tcPr>
            <w:tcW w:w="3636" w:type="dxa"/>
            <w:tcBorders>
              <w:top w:val="single" w:sz="4" w:space="0" w:color="auto"/>
              <w:left w:val="single" w:sz="4" w:space="0" w:color="auto"/>
              <w:bottom w:val="single" w:sz="4" w:space="0" w:color="auto"/>
              <w:right w:val="single" w:sz="4" w:space="0" w:color="auto"/>
            </w:tcBorders>
          </w:tcPr>
          <w:p w:rsidR="00E77BE7" w:rsidRDefault="00E77BE7">
            <w:pPr>
              <w:jc w:val="center"/>
              <w:rPr>
                <w:sz w:val="32"/>
                <w:szCs w:val="32"/>
              </w:rPr>
            </w:pPr>
          </w:p>
        </w:tc>
      </w:tr>
      <w:tr w:rsidR="00E77BE7" w:rsidTr="00E77BE7">
        <w:tc>
          <w:tcPr>
            <w:tcW w:w="1384"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6-7yrs</w:t>
            </w:r>
          </w:p>
        </w:tc>
        <w:tc>
          <w:tcPr>
            <w:tcW w:w="1843"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Year 2</w:t>
            </w:r>
          </w:p>
        </w:tc>
        <w:tc>
          <w:tcPr>
            <w:tcW w:w="2317"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KS1</w:t>
            </w:r>
          </w:p>
        </w:tc>
        <w:tc>
          <w:tcPr>
            <w:tcW w:w="3636"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2</w:t>
            </w:r>
          </w:p>
        </w:tc>
      </w:tr>
      <w:tr w:rsidR="00E77BE7" w:rsidTr="00E77BE7">
        <w:tc>
          <w:tcPr>
            <w:tcW w:w="1384"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7-8yrs</w:t>
            </w:r>
          </w:p>
        </w:tc>
        <w:tc>
          <w:tcPr>
            <w:tcW w:w="1843"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Year 3</w:t>
            </w:r>
          </w:p>
        </w:tc>
        <w:tc>
          <w:tcPr>
            <w:tcW w:w="2317"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KS2</w:t>
            </w:r>
          </w:p>
        </w:tc>
        <w:tc>
          <w:tcPr>
            <w:tcW w:w="3636" w:type="dxa"/>
            <w:tcBorders>
              <w:top w:val="single" w:sz="4" w:space="0" w:color="auto"/>
              <w:left w:val="single" w:sz="4" w:space="0" w:color="auto"/>
              <w:bottom w:val="single" w:sz="4" w:space="0" w:color="auto"/>
              <w:right w:val="single" w:sz="4" w:space="0" w:color="auto"/>
            </w:tcBorders>
          </w:tcPr>
          <w:p w:rsidR="00E77BE7" w:rsidRDefault="00E77BE7">
            <w:pPr>
              <w:jc w:val="center"/>
              <w:rPr>
                <w:sz w:val="32"/>
                <w:szCs w:val="32"/>
              </w:rPr>
            </w:pPr>
          </w:p>
        </w:tc>
      </w:tr>
      <w:tr w:rsidR="00E77BE7" w:rsidTr="00E77BE7">
        <w:tc>
          <w:tcPr>
            <w:tcW w:w="1384"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8-9yrs</w:t>
            </w:r>
          </w:p>
        </w:tc>
        <w:tc>
          <w:tcPr>
            <w:tcW w:w="1843"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Year 4</w:t>
            </w:r>
          </w:p>
        </w:tc>
        <w:tc>
          <w:tcPr>
            <w:tcW w:w="2317"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KS2</w:t>
            </w:r>
          </w:p>
        </w:tc>
        <w:tc>
          <w:tcPr>
            <w:tcW w:w="3636" w:type="dxa"/>
            <w:tcBorders>
              <w:top w:val="single" w:sz="4" w:space="0" w:color="auto"/>
              <w:left w:val="single" w:sz="4" w:space="0" w:color="auto"/>
              <w:bottom w:val="single" w:sz="4" w:space="0" w:color="auto"/>
              <w:right w:val="single" w:sz="4" w:space="0" w:color="auto"/>
            </w:tcBorders>
          </w:tcPr>
          <w:p w:rsidR="00E77BE7" w:rsidRDefault="00E77BE7">
            <w:pPr>
              <w:jc w:val="center"/>
              <w:rPr>
                <w:sz w:val="32"/>
                <w:szCs w:val="32"/>
              </w:rPr>
            </w:pPr>
          </w:p>
        </w:tc>
      </w:tr>
      <w:tr w:rsidR="00E77BE7" w:rsidTr="00E77BE7">
        <w:tc>
          <w:tcPr>
            <w:tcW w:w="1384"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9-10yrs</w:t>
            </w:r>
          </w:p>
        </w:tc>
        <w:tc>
          <w:tcPr>
            <w:tcW w:w="1843"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Year 5</w:t>
            </w:r>
          </w:p>
        </w:tc>
        <w:tc>
          <w:tcPr>
            <w:tcW w:w="2317"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KS2</w:t>
            </w:r>
          </w:p>
        </w:tc>
        <w:tc>
          <w:tcPr>
            <w:tcW w:w="3636" w:type="dxa"/>
            <w:tcBorders>
              <w:top w:val="single" w:sz="4" w:space="0" w:color="auto"/>
              <w:left w:val="single" w:sz="4" w:space="0" w:color="auto"/>
              <w:bottom w:val="single" w:sz="4" w:space="0" w:color="auto"/>
              <w:right w:val="single" w:sz="4" w:space="0" w:color="auto"/>
            </w:tcBorders>
          </w:tcPr>
          <w:p w:rsidR="00E77BE7" w:rsidRDefault="00E77BE7">
            <w:pPr>
              <w:jc w:val="center"/>
              <w:rPr>
                <w:sz w:val="32"/>
                <w:szCs w:val="32"/>
              </w:rPr>
            </w:pPr>
          </w:p>
        </w:tc>
      </w:tr>
      <w:tr w:rsidR="00E77BE7" w:rsidTr="00E77BE7">
        <w:tc>
          <w:tcPr>
            <w:tcW w:w="1384"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10-11yrs</w:t>
            </w:r>
          </w:p>
        </w:tc>
        <w:tc>
          <w:tcPr>
            <w:tcW w:w="1843"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Year 6</w:t>
            </w:r>
          </w:p>
        </w:tc>
        <w:tc>
          <w:tcPr>
            <w:tcW w:w="2317"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KS2</w:t>
            </w:r>
          </w:p>
        </w:tc>
        <w:tc>
          <w:tcPr>
            <w:tcW w:w="3636"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4</w:t>
            </w:r>
          </w:p>
        </w:tc>
      </w:tr>
      <w:tr w:rsidR="00E77BE7" w:rsidTr="00E77BE7">
        <w:tc>
          <w:tcPr>
            <w:tcW w:w="1384"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11-12yrs</w:t>
            </w:r>
          </w:p>
        </w:tc>
        <w:tc>
          <w:tcPr>
            <w:tcW w:w="1843"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Year 7</w:t>
            </w:r>
          </w:p>
        </w:tc>
        <w:tc>
          <w:tcPr>
            <w:tcW w:w="2317"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KS3</w:t>
            </w:r>
          </w:p>
        </w:tc>
        <w:tc>
          <w:tcPr>
            <w:tcW w:w="3636" w:type="dxa"/>
            <w:tcBorders>
              <w:top w:val="single" w:sz="4" w:space="0" w:color="auto"/>
              <w:left w:val="single" w:sz="4" w:space="0" w:color="auto"/>
              <w:bottom w:val="single" w:sz="4" w:space="0" w:color="auto"/>
              <w:right w:val="single" w:sz="4" w:space="0" w:color="auto"/>
            </w:tcBorders>
          </w:tcPr>
          <w:p w:rsidR="00E77BE7" w:rsidRDefault="00E77BE7">
            <w:pPr>
              <w:jc w:val="center"/>
              <w:rPr>
                <w:sz w:val="32"/>
                <w:szCs w:val="32"/>
              </w:rPr>
            </w:pPr>
          </w:p>
        </w:tc>
      </w:tr>
      <w:tr w:rsidR="00E77BE7" w:rsidTr="00E77BE7">
        <w:tc>
          <w:tcPr>
            <w:tcW w:w="1384"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12-13yrs</w:t>
            </w:r>
          </w:p>
        </w:tc>
        <w:tc>
          <w:tcPr>
            <w:tcW w:w="1843"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Year 8</w:t>
            </w:r>
          </w:p>
        </w:tc>
        <w:tc>
          <w:tcPr>
            <w:tcW w:w="2317"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KS3</w:t>
            </w:r>
          </w:p>
        </w:tc>
        <w:tc>
          <w:tcPr>
            <w:tcW w:w="3636" w:type="dxa"/>
            <w:tcBorders>
              <w:top w:val="single" w:sz="4" w:space="0" w:color="auto"/>
              <w:left w:val="single" w:sz="4" w:space="0" w:color="auto"/>
              <w:bottom w:val="single" w:sz="4" w:space="0" w:color="auto"/>
              <w:right w:val="single" w:sz="4" w:space="0" w:color="auto"/>
            </w:tcBorders>
          </w:tcPr>
          <w:p w:rsidR="00E77BE7" w:rsidRDefault="00E77BE7">
            <w:pPr>
              <w:jc w:val="center"/>
              <w:rPr>
                <w:sz w:val="32"/>
                <w:szCs w:val="32"/>
              </w:rPr>
            </w:pPr>
          </w:p>
        </w:tc>
      </w:tr>
      <w:tr w:rsidR="00E77BE7" w:rsidTr="00E77BE7">
        <w:tc>
          <w:tcPr>
            <w:tcW w:w="1384"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13-14yrs</w:t>
            </w:r>
          </w:p>
        </w:tc>
        <w:tc>
          <w:tcPr>
            <w:tcW w:w="1843"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Year 9</w:t>
            </w:r>
          </w:p>
        </w:tc>
        <w:tc>
          <w:tcPr>
            <w:tcW w:w="2317"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KS3</w:t>
            </w:r>
          </w:p>
        </w:tc>
        <w:tc>
          <w:tcPr>
            <w:tcW w:w="3636"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5/6</w:t>
            </w:r>
          </w:p>
        </w:tc>
      </w:tr>
      <w:tr w:rsidR="00E77BE7" w:rsidTr="00E77BE7">
        <w:tc>
          <w:tcPr>
            <w:tcW w:w="1384"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14-15yrs</w:t>
            </w:r>
          </w:p>
        </w:tc>
        <w:tc>
          <w:tcPr>
            <w:tcW w:w="1843"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Year 10</w:t>
            </w:r>
          </w:p>
        </w:tc>
        <w:tc>
          <w:tcPr>
            <w:tcW w:w="2317"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KS4</w:t>
            </w:r>
          </w:p>
        </w:tc>
        <w:tc>
          <w:tcPr>
            <w:tcW w:w="3636" w:type="dxa"/>
            <w:tcBorders>
              <w:top w:val="single" w:sz="4" w:space="0" w:color="auto"/>
              <w:left w:val="single" w:sz="4" w:space="0" w:color="auto"/>
              <w:bottom w:val="single" w:sz="4" w:space="0" w:color="auto"/>
              <w:right w:val="single" w:sz="4" w:space="0" w:color="auto"/>
            </w:tcBorders>
            <w:hideMark/>
          </w:tcPr>
          <w:p w:rsidR="00E77BE7" w:rsidRDefault="00E77BE7">
            <w:pPr>
              <w:jc w:val="center"/>
              <w:rPr>
                <w:sz w:val="32"/>
                <w:szCs w:val="32"/>
              </w:rPr>
            </w:pPr>
            <w:r>
              <w:rPr>
                <w:sz w:val="32"/>
                <w:szCs w:val="32"/>
              </w:rPr>
              <w:t>GCSE’s</w:t>
            </w:r>
          </w:p>
        </w:tc>
      </w:tr>
    </w:tbl>
    <w:p w:rsidR="00E77BE7" w:rsidRDefault="00E77BE7" w:rsidP="00E77BE7">
      <w:pPr>
        <w:rPr>
          <w:sz w:val="32"/>
          <w:szCs w:val="32"/>
        </w:rPr>
      </w:pPr>
    </w:p>
    <w:p w:rsidR="00E77BE7" w:rsidRDefault="00E77BE7" w:rsidP="00E77BE7">
      <w:pPr>
        <w:rPr>
          <w:sz w:val="32"/>
          <w:szCs w:val="32"/>
        </w:rPr>
      </w:pPr>
      <w:r>
        <w:rPr>
          <w:sz w:val="32"/>
          <w:szCs w:val="32"/>
        </w:rPr>
        <w:t>Swimming and Water safety are a compulsory aspect of the National curriculum at Key Stage 2.</w:t>
      </w:r>
    </w:p>
    <w:p w:rsidR="00E77BE7" w:rsidRDefault="00E77BE7" w:rsidP="00E77BE7">
      <w:pPr>
        <w:rPr>
          <w:sz w:val="32"/>
          <w:szCs w:val="32"/>
        </w:rPr>
      </w:pPr>
      <w:r>
        <w:rPr>
          <w:sz w:val="32"/>
          <w:szCs w:val="32"/>
        </w:rPr>
        <w:t>Requirements of each Key Stage in swimming are as follows:</w:t>
      </w:r>
    </w:p>
    <w:p w:rsidR="00E77BE7" w:rsidRDefault="00E77BE7" w:rsidP="00E77BE7">
      <w:pPr>
        <w:rPr>
          <w:b/>
          <w:sz w:val="32"/>
          <w:szCs w:val="32"/>
        </w:rPr>
      </w:pPr>
      <w:r>
        <w:rPr>
          <w:b/>
          <w:sz w:val="32"/>
          <w:szCs w:val="32"/>
        </w:rPr>
        <w:t xml:space="preserve">If swimming is taught at </w:t>
      </w:r>
      <w:proofErr w:type="gramStart"/>
      <w:r>
        <w:rPr>
          <w:b/>
          <w:sz w:val="32"/>
          <w:szCs w:val="32"/>
        </w:rPr>
        <w:t>KS1  pupils</w:t>
      </w:r>
      <w:proofErr w:type="gramEnd"/>
      <w:r>
        <w:rPr>
          <w:b/>
          <w:sz w:val="32"/>
          <w:szCs w:val="32"/>
        </w:rPr>
        <w:t xml:space="preserve"> should be taught to:</w:t>
      </w:r>
    </w:p>
    <w:p w:rsidR="00E77BE7" w:rsidRDefault="00E77BE7" w:rsidP="00E77BE7">
      <w:pPr>
        <w:pStyle w:val="ListParagraph"/>
        <w:numPr>
          <w:ilvl w:val="0"/>
          <w:numId w:val="1"/>
        </w:numPr>
        <w:rPr>
          <w:b/>
          <w:sz w:val="32"/>
          <w:szCs w:val="32"/>
        </w:rPr>
      </w:pPr>
      <w:r>
        <w:rPr>
          <w:b/>
          <w:sz w:val="32"/>
          <w:szCs w:val="32"/>
        </w:rPr>
        <w:t>Move in water (e.g. jump, walk, hop, and spin using swimming aids and support).</w:t>
      </w:r>
    </w:p>
    <w:p w:rsidR="00E77BE7" w:rsidRDefault="00E77BE7" w:rsidP="00E77BE7">
      <w:pPr>
        <w:pStyle w:val="ListParagraph"/>
        <w:numPr>
          <w:ilvl w:val="0"/>
          <w:numId w:val="1"/>
        </w:numPr>
        <w:rPr>
          <w:b/>
          <w:sz w:val="32"/>
          <w:szCs w:val="32"/>
        </w:rPr>
      </w:pPr>
      <w:r>
        <w:rPr>
          <w:b/>
          <w:sz w:val="32"/>
          <w:szCs w:val="32"/>
        </w:rPr>
        <w:t>Float and move with and without swimming aids.</w:t>
      </w:r>
    </w:p>
    <w:p w:rsidR="00E77BE7" w:rsidRDefault="00E77BE7" w:rsidP="00E77BE7">
      <w:pPr>
        <w:pStyle w:val="ListParagraph"/>
        <w:numPr>
          <w:ilvl w:val="0"/>
          <w:numId w:val="1"/>
        </w:numPr>
        <w:rPr>
          <w:b/>
          <w:sz w:val="32"/>
          <w:szCs w:val="32"/>
        </w:rPr>
      </w:pPr>
      <w:r>
        <w:rPr>
          <w:b/>
          <w:sz w:val="32"/>
          <w:szCs w:val="32"/>
        </w:rPr>
        <w:t xml:space="preserve">Propel </w:t>
      </w:r>
      <w:proofErr w:type="gramStart"/>
      <w:r>
        <w:rPr>
          <w:b/>
          <w:sz w:val="32"/>
          <w:szCs w:val="32"/>
        </w:rPr>
        <w:t>themselves</w:t>
      </w:r>
      <w:proofErr w:type="gramEnd"/>
      <w:r>
        <w:rPr>
          <w:b/>
          <w:sz w:val="32"/>
          <w:szCs w:val="32"/>
        </w:rPr>
        <w:t xml:space="preserve"> in water using different swimming aids, arm and leg actions and basic strokes.</w:t>
      </w:r>
    </w:p>
    <w:p w:rsidR="00E77BE7" w:rsidRDefault="00E77BE7" w:rsidP="00E77BE7">
      <w:pPr>
        <w:rPr>
          <w:b/>
          <w:sz w:val="32"/>
          <w:szCs w:val="32"/>
        </w:rPr>
      </w:pPr>
      <w:r>
        <w:rPr>
          <w:b/>
          <w:sz w:val="32"/>
          <w:szCs w:val="32"/>
        </w:rPr>
        <w:lastRenderedPageBreak/>
        <w:t>At KS2 pupils should be taught to:</w:t>
      </w:r>
    </w:p>
    <w:p w:rsidR="00E77BE7" w:rsidRDefault="00E77BE7" w:rsidP="00E77BE7">
      <w:pPr>
        <w:pStyle w:val="ListParagraph"/>
        <w:numPr>
          <w:ilvl w:val="0"/>
          <w:numId w:val="2"/>
        </w:numPr>
        <w:rPr>
          <w:b/>
          <w:sz w:val="32"/>
          <w:szCs w:val="32"/>
        </w:rPr>
      </w:pPr>
      <w:r>
        <w:rPr>
          <w:b/>
          <w:sz w:val="32"/>
          <w:szCs w:val="32"/>
        </w:rPr>
        <w:t>Pace themselves in floating and swimming challenges related to speed, distance and personal survival.</w:t>
      </w:r>
    </w:p>
    <w:p w:rsidR="00E77BE7" w:rsidRDefault="00E77BE7" w:rsidP="00E77BE7">
      <w:pPr>
        <w:pStyle w:val="ListParagraph"/>
        <w:numPr>
          <w:ilvl w:val="0"/>
          <w:numId w:val="2"/>
        </w:numPr>
        <w:rPr>
          <w:b/>
          <w:sz w:val="32"/>
          <w:szCs w:val="32"/>
        </w:rPr>
      </w:pPr>
      <w:r>
        <w:rPr>
          <w:b/>
          <w:sz w:val="32"/>
          <w:szCs w:val="32"/>
        </w:rPr>
        <w:t>Swim unaided for a sustained period of time over a distance of at least 25m.</w:t>
      </w:r>
    </w:p>
    <w:p w:rsidR="00E77BE7" w:rsidRDefault="00E77BE7" w:rsidP="00E77BE7">
      <w:pPr>
        <w:pStyle w:val="ListParagraph"/>
        <w:numPr>
          <w:ilvl w:val="0"/>
          <w:numId w:val="2"/>
        </w:numPr>
        <w:rPr>
          <w:b/>
          <w:sz w:val="32"/>
          <w:szCs w:val="32"/>
        </w:rPr>
      </w:pPr>
      <w:r>
        <w:rPr>
          <w:b/>
          <w:sz w:val="32"/>
          <w:szCs w:val="32"/>
        </w:rPr>
        <w:t>Use recognised arm and leg actions, lying on their front and back.</w:t>
      </w:r>
    </w:p>
    <w:p w:rsidR="00E77BE7" w:rsidRDefault="00E77BE7" w:rsidP="00E77BE7">
      <w:pPr>
        <w:pStyle w:val="ListParagraph"/>
        <w:numPr>
          <w:ilvl w:val="0"/>
          <w:numId w:val="2"/>
        </w:numPr>
        <w:rPr>
          <w:b/>
          <w:sz w:val="32"/>
          <w:szCs w:val="32"/>
        </w:rPr>
      </w:pPr>
      <w:r>
        <w:rPr>
          <w:b/>
          <w:sz w:val="32"/>
          <w:szCs w:val="32"/>
        </w:rPr>
        <w:t>Use a range of recognised strokes and personal survival skills (e.g. Front Crawl, Back Crawl, Breaststroke, sculling, floating, and surface diving).</w:t>
      </w:r>
    </w:p>
    <w:p w:rsidR="00E77BE7" w:rsidRDefault="00E77BE7" w:rsidP="00E77BE7">
      <w:pPr>
        <w:rPr>
          <w:b/>
          <w:sz w:val="32"/>
          <w:szCs w:val="32"/>
        </w:rPr>
      </w:pPr>
      <w:r>
        <w:rPr>
          <w:b/>
          <w:sz w:val="32"/>
          <w:szCs w:val="32"/>
        </w:rPr>
        <w:t>At KS3 and KS4 essential skills that pupils need to progress are developed through participation in a broad range of different activities. Look how we can relate them to swimming:</w:t>
      </w:r>
    </w:p>
    <w:p w:rsidR="00E77BE7" w:rsidRDefault="00E77BE7" w:rsidP="00E77BE7">
      <w:pPr>
        <w:pStyle w:val="ListParagraph"/>
        <w:numPr>
          <w:ilvl w:val="0"/>
          <w:numId w:val="3"/>
        </w:numPr>
        <w:rPr>
          <w:b/>
          <w:sz w:val="32"/>
          <w:szCs w:val="32"/>
          <w:u w:val="single"/>
        </w:rPr>
      </w:pPr>
      <w:r>
        <w:rPr>
          <w:b/>
          <w:sz w:val="32"/>
          <w:szCs w:val="32"/>
        </w:rPr>
        <w:t xml:space="preserve">Outwitting opponents – </w:t>
      </w:r>
      <w:r>
        <w:rPr>
          <w:b/>
          <w:sz w:val="32"/>
          <w:szCs w:val="32"/>
          <w:u w:val="single"/>
        </w:rPr>
        <w:t>water polo.</w:t>
      </w:r>
    </w:p>
    <w:p w:rsidR="00E77BE7" w:rsidRDefault="00E77BE7" w:rsidP="00E77BE7">
      <w:pPr>
        <w:pStyle w:val="ListParagraph"/>
        <w:numPr>
          <w:ilvl w:val="0"/>
          <w:numId w:val="3"/>
        </w:numPr>
        <w:rPr>
          <w:b/>
          <w:sz w:val="32"/>
          <w:szCs w:val="32"/>
          <w:u w:val="single"/>
        </w:rPr>
      </w:pPr>
      <w:r>
        <w:rPr>
          <w:b/>
          <w:sz w:val="32"/>
          <w:szCs w:val="32"/>
        </w:rPr>
        <w:t xml:space="preserve">Accurate replication of actions, phrases and sequences – </w:t>
      </w:r>
      <w:r>
        <w:rPr>
          <w:b/>
          <w:sz w:val="32"/>
          <w:szCs w:val="32"/>
          <w:u w:val="single"/>
        </w:rPr>
        <w:t>synchronised swimming.</w:t>
      </w:r>
    </w:p>
    <w:p w:rsidR="00E77BE7" w:rsidRDefault="00E77BE7" w:rsidP="00E77BE7">
      <w:pPr>
        <w:pStyle w:val="ListParagraph"/>
        <w:numPr>
          <w:ilvl w:val="0"/>
          <w:numId w:val="3"/>
        </w:numPr>
        <w:rPr>
          <w:b/>
          <w:sz w:val="32"/>
          <w:szCs w:val="32"/>
          <w:u w:val="single"/>
        </w:rPr>
      </w:pPr>
      <w:r>
        <w:rPr>
          <w:b/>
          <w:sz w:val="32"/>
          <w:szCs w:val="32"/>
        </w:rPr>
        <w:t xml:space="preserve">Exploring and communicating ideas, concepts and emotions – </w:t>
      </w:r>
      <w:r>
        <w:rPr>
          <w:b/>
          <w:sz w:val="32"/>
          <w:szCs w:val="32"/>
          <w:u w:val="single"/>
        </w:rPr>
        <w:t>synchronised swimming/</w:t>
      </w:r>
      <w:proofErr w:type="spellStart"/>
      <w:r>
        <w:rPr>
          <w:b/>
          <w:sz w:val="32"/>
          <w:szCs w:val="32"/>
          <w:u w:val="single"/>
        </w:rPr>
        <w:t>aquacise</w:t>
      </w:r>
      <w:proofErr w:type="spellEnd"/>
      <w:r>
        <w:rPr>
          <w:b/>
          <w:sz w:val="32"/>
          <w:szCs w:val="32"/>
          <w:u w:val="single"/>
        </w:rPr>
        <w:t>.</w:t>
      </w:r>
    </w:p>
    <w:p w:rsidR="00E77BE7" w:rsidRDefault="00E77BE7" w:rsidP="00E77BE7">
      <w:pPr>
        <w:pStyle w:val="ListParagraph"/>
        <w:numPr>
          <w:ilvl w:val="0"/>
          <w:numId w:val="3"/>
        </w:numPr>
        <w:rPr>
          <w:b/>
          <w:sz w:val="32"/>
          <w:szCs w:val="32"/>
          <w:u w:val="single"/>
        </w:rPr>
      </w:pPr>
      <w:r>
        <w:rPr>
          <w:b/>
          <w:sz w:val="32"/>
          <w:szCs w:val="32"/>
        </w:rPr>
        <w:t xml:space="preserve">Performing at maximum levels in relation to speed, height, distance, strength or accuracy – </w:t>
      </w:r>
      <w:r>
        <w:rPr>
          <w:b/>
          <w:sz w:val="32"/>
          <w:szCs w:val="32"/>
          <w:u w:val="single"/>
        </w:rPr>
        <w:t>competitive swimming.</w:t>
      </w:r>
    </w:p>
    <w:p w:rsidR="00E77BE7" w:rsidRDefault="00E77BE7" w:rsidP="00E77BE7">
      <w:pPr>
        <w:pStyle w:val="ListParagraph"/>
        <w:numPr>
          <w:ilvl w:val="0"/>
          <w:numId w:val="3"/>
        </w:numPr>
        <w:rPr>
          <w:b/>
          <w:sz w:val="32"/>
          <w:szCs w:val="32"/>
          <w:u w:val="single"/>
        </w:rPr>
      </w:pPr>
      <w:r>
        <w:rPr>
          <w:b/>
          <w:sz w:val="32"/>
          <w:szCs w:val="32"/>
        </w:rPr>
        <w:t>Identifying and solving problems to overcome challenges of an adventurous nature –</w:t>
      </w:r>
      <w:r>
        <w:rPr>
          <w:b/>
          <w:sz w:val="32"/>
          <w:szCs w:val="32"/>
          <w:u w:val="single"/>
        </w:rPr>
        <w:t xml:space="preserve"> lifesaving and personal survival.</w:t>
      </w:r>
    </w:p>
    <w:p w:rsidR="00E77BE7" w:rsidRDefault="00E77BE7" w:rsidP="00E77BE7">
      <w:pPr>
        <w:pStyle w:val="ListParagraph"/>
        <w:numPr>
          <w:ilvl w:val="0"/>
          <w:numId w:val="3"/>
        </w:numPr>
        <w:rPr>
          <w:b/>
          <w:sz w:val="32"/>
          <w:szCs w:val="32"/>
          <w:u w:val="single"/>
        </w:rPr>
      </w:pPr>
      <w:r>
        <w:rPr>
          <w:b/>
          <w:sz w:val="32"/>
          <w:szCs w:val="32"/>
        </w:rPr>
        <w:t>Exercising safely and effectively to improve health and wellbeing –</w:t>
      </w:r>
      <w:r>
        <w:rPr>
          <w:b/>
          <w:sz w:val="32"/>
          <w:szCs w:val="32"/>
          <w:u w:val="single"/>
        </w:rPr>
        <w:t xml:space="preserve"> </w:t>
      </w:r>
      <w:proofErr w:type="spellStart"/>
      <w:r>
        <w:rPr>
          <w:b/>
          <w:sz w:val="32"/>
          <w:szCs w:val="32"/>
          <w:u w:val="single"/>
        </w:rPr>
        <w:t>aquacise</w:t>
      </w:r>
      <w:proofErr w:type="spellEnd"/>
      <w:r>
        <w:rPr>
          <w:b/>
          <w:sz w:val="32"/>
          <w:szCs w:val="32"/>
          <w:u w:val="single"/>
        </w:rPr>
        <w:t>.</w:t>
      </w:r>
    </w:p>
    <w:p w:rsidR="00E77BE7" w:rsidRDefault="00E77BE7" w:rsidP="00E77BE7">
      <w:pPr>
        <w:rPr>
          <w:b/>
          <w:sz w:val="32"/>
          <w:szCs w:val="32"/>
        </w:rPr>
      </w:pPr>
    </w:p>
    <w:p w:rsidR="00E77BE7" w:rsidRDefault="00E77BE7" w:rsidP="00E77BE7">
      <w:pPr>
        <w:rPr>
          <w:b/>
          <w:sz w:val="32"/>
          <w:szCs w:val="32"/>
        </w:rPr>
      </w:pPr>
    </w:p>
    <w:p w:rsidR="00B83FF6" w:rsidRDefault="00B83FF6">
      <w:bookmarkStart w:id="0" w:name="_GoBack"/>
      <w:bookmarkEnd w:id="0"/>
    </w:p>
    <w:sectPr w:rsidR="00B83F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5B3332"/>
    <w:multiLevelType w:val="hybridMultilevel"/>
    <w:tmpl w:val="6FD24E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5F0628BC"/>
    <w:multiLevelType w:val="hybridMultilevel"/>
    <w:tmpl w:val="CE1474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7495589A"/>
    <w:multiLevelType w:val="hybridMultilevel"/>
    <w:tmpl w:val="AD74D7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BE7"/>
    <w:rsid w:val="00B83FF6"/>
    <w:rsid w:val="00E77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B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BE7"/>
    <w:pPr>
      <w:ind w:left="720"/>
      <w:contextualSpacing/>
    </w:pPr>
  </w:style>
  <w:style w:type="table" w:styleId="TableGrid">
    <w:name w:val="Table Grid"/>
    <w:basedOn w:val="TableNormal"/>
    <w:uiPriority w:val="59"/>
    <w:rsid w:val="00E77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B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BE7"/>
    <w:pPr>
      <w:ind w:left="720"/>
      <w:contextualSpacing/>
    </w:pPr>
  </w:style>
  <w:style w:type="table" w:styleId="TableGrid">
    <w:name w:val="Table Grid"/>
    <w:basedOn w:val="TableNormal"/>
    <w:uiPriority w:val="59"/>
    <w:rsid w:val="00E77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72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311</Words>
  <Characters>1777</Characters>
  <Application>Microsoft Office Word</Application>
  <DocSecurity>0</DocSecurity>
  <Lines>14</Lines>
  <Paragraphs>4</Paragraphs>
  <ScaleCrop>false</ScaleCrop>
  <Company/>
  <LinksUpToDate>false</LinksUpToDate>
  <CharactersWithSpaces>2084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2016-09-08T13:56:00Z</dcterms:created>
  <dcterms:modified xsi:type="dcterms:W3CDTF">2016-09-08T13:56:00Z</dcterms:modified>
</cp:coreProperties>
</file>