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6B90F6" w14:textId="3C9C72C6" w:rsidR="009F326C" w:rsidRDefault="00825F3C" w:rsidP="009F326C">
      <w:pPr>
        <w:spacing w:line="360" w:lineRule="auto"/>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HYPERLINK "</w:instrText>
      </w:r>
      <w:r w:rsidRPr="00825F3C">
        <w:rPr>
          <w:rFonts w:ascii="Times New Roman" w:hAnsi="Times New Roman" w:cs="Times New Roman"/>
        </w:rPr>
        <w:instrText>https://uowtsd-my.sharepoint.com/:p:/g/personal/2220232_student_uwtsd_ac_uk/EfkY-vLh7o5JjAu9XTf4XRkBrzbO_h3NHaKaqJHqvUIRgA?e=TdZU3T</w:instrText>
      </w:r>
      <w:r>
        <w:rPr>
          <w:rFonts w:ascii="Times New Roman" w:hAnsi="Times New Roman" w:cs="Times New Roman"/>
        </w:rPr>
        <w:instrText>"</w:instrText>
      </w:r>
      <w:r>
        <w:rPr>
          <w:rFonts w:ascii="Times New Roman" w:hAnsi="Times New Roman" w:cs="Times New Roman"/>
        </w:rPr>
        <w:fldChar w:fldCharType="separate"/>
      </w:r>
      <w:r w:rsidRPr="00F334C8">
        <w:rPr>
          <w:rStyle w:val="Hyperlink"/>
          <w:rFonts w:ascii="Times New Roman" w:hAnsi="Times New Roman" w:cs="Times New Roman"/>
        </w:rPr>
        <w:t>https://uowtsd-my.sharepoint.com/:p:/g/personal/2220232_student_uwtsd_ac_uk/EfkY-vLh7o5JjAu9XTf4XRkBrzbO_h3NHaKaqJHqvUIRgA?e=TdZU3T</w:t>
      </w:r>
      <w:r>
        <w:rPr>
          <w:rFonts w:ascii="Times New Roman" w:hAnsi="Times New Roman" w:cs="Times New Roman"/>
        </w:rPr>
        <w:fldChar w:fldCharType="end"/>
      </w:r>
    </w:p>
    <w:p w14:paraId="3A79EFE4" w14:textId="77777777" w:rsidR="00825F3C" w:rsidRDefault="00825F3C" w:rsidP="009F326C">
      <w:pPr>
        <w:spacing w:line="360" w:lineRule="auto"/>
        <w:rPr>
          <w:rFonts w:ascii="Times New Roman" w:hAnsi="Times New Roman" w:cs="Times New Roman"/>
        </w:rPr>
      </w:pPr>
    </w:p>
    <w:p w14:paraId="6B970A0D" w14:textId="77777777" w:rsidR="00825F3C" w:rsidRPr="009F326C" w:rsidRDefault="00825F3C" w:rsidP="009F326C">
      <w:pPr>
        <w:spacing w:line="360" w:lineRule="auto"/>
        <w:rPr>
          <w:rFonts w:ascii="Times New Roman" w:hAnsi="Times New Roman" w:cs="Times New Roman"/>
        </w:rPr>
      </w:pPr>
    </w:p>
    <w:p w14:paraId="3110EA25" w14:textId="77777777" w:rsidR="009F326C" w:rsidRPr="009F326C" w:rsidRDefault="009F326C" w:rsidP="009F326C">
      <w:pPr>
        <w:spacing w:line="360" w:lineRule="auto"/>
        <w:jc w:val="center"/>
        <w:rPr>
          <w:rFonts w:ascii="Times New Roman" w:hAnsi="Times New Roman" w:cs="Times New Roman"/>
        </w:rPr>
      </w:pPr>
      <w:r w:rsidRPr="009F326C">
        <w:rPr>
          <w:rFonts w:ascii="Times New Roman" w:hAnsi="Times New Roman" w:cs="Times New Roman"/>
        </w:rPr>
        <w:object w:dxaOrig="20170" w:dyaOrig="12942" w14:anchorId="0277C8A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6.5pt;height:485.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63891909" r:id="rId6"/>
        </w:object>
      </w:r>
    </w:p>
    <w:p w14:paraId="5187AB3A" w14:textId="6EFE690C" w:rsidR="009F326C" w:rsidRPr="009F326C" w:rsidRDefault="009F326C" w:rsidP="009F326C">
      <w:pPr>
        <w:spacing w:line="360" w:lineRule="auto"/>
        <w:jc w:val="center"/>
        <w:rPr>
          <w:rFonts w:ascii="Times New Roman" w:hAnsi="Times New Roman" w:cs="Times New Roman"/>
        </w:rPr>
      </w:pPr>
    </w:p>
    <w:p w14:paraId="6EC69F0C" w14:textId="77777777" w:rsidR="009F326C" w:rsidRPr="009F326C" w:rsidRDefault="009F326C" w:rsidP="009F326C">
      <w:pPr>
        <w:jc w:val="center"/>
        <w:rPr>
          <w:rFonts w:ascii="Times New Roman" w:hAnsi="Times New Roman" w:cs="Times New Roman"/>
          <w:sz w:val="24"/>
          <w:szCs w:val="24"/>
        </w:rPr>
      </w:pPr>
      <w:r w:rsidRPr="009F326C">
        <w:rPr>
          <w:rFonts w:ascii="Times New Roman" w:hAnsi="Times New Roman" w:cs="Times New Roman"/>
          <w:sz w:val="24"/>
          <w:szCs w:val="24"/>
        </w:rPr>
        <w:t>Script</w:t>
      </w:r>
    </w:p>
    <w:p w14:paraId="54D07885"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rPr>
        <w:t xml:space="preserve">1: In this presentation, I have included two separate definitions of what connectedness to nature can mean. Richardson says that “connectedness to nature refers to the way in which people relate to nature and how people experience nature” (Richardson, </w:t>
      </w:r>
      <w:proofErr w:type="spellStart"/>
      <w:r w:rsidRPr="009F326C">
        <w:rPr>
          <w:rFonts w:ascii="Times New Roman" w:hAnsi="Times New Roman" w:cs="Times New Roman"/>
          <w:sz w:val="24"/>
          <w:szCs w:val="24"/>
        </w:rPr>
        <w:t>n.d</w:t>
      </w:r>
      <w:proofErr w:type="spellEnd"/>
      <w:r w:rsidRPr="009F326C">
        <w:rPr>
          <w:rFonts w:ascii="Times New Roman" w:hAnsi="Times New Roman" w:cs="Times New Roman"/>
          <w:sz w:val="24"/>
          <w:szCs w:val="24"/>
        </w:rPr>
        <w:t xml:space="preserve">). Whereas, Mayer and Schultz through Mayer and Frantz have defined connectedness to nature as ‘the extent to which an individual includes nature within his/her cognitive representation of self’ (Mayer &amp; Frantz, 2004). </w:t>
      </w:r>
      <w:proofErr w:type="gramStart"/>
      <w:r w:rsidRPr="009F326C">
        <w:rPr>
          <w:rFonts w:ascii="Times New Roman" w:hAnsi="Times New Roman" w:cs="Times New Roman"/>
          <w:sz w:val="24"/>
          <w:szCs w:val="24"/>
        </w:rPr>
        <w:t>Both of these</w:t>
      </w:r>
      <w:proofErr w:type="gramEnd"/>
      <w:r w:rsidRPr="009F326C">
        <w:rPr>
          <w:rFonts w:ascii="Times New Roman" w:hAnsi="Times New Roman" w:cs="Times New Roman"/>
          <w:sz w:val="24"/>
          <w:szCs w:val="24"/>
        </w:rPr>
        <w:t xml:space="preserve"> definitions give a really good overview of what connectedness to nature could potentially mean to an individual.</w:t>
      </w:r>
    </w:p>
    <w:p w14:paraId="5CAC70CA"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rPr>
        <w:t>2: An underlying theme throughout numerous studies on connectedness to nature within adolescence and mental health is that adolescents need to consistently be around nature for it to take on any effect, however, in a study consisting of 20,000 participants it was determined that individuals who spent “two hours a week in green spaces – local parks or other natural environments, either all at once or spaced over several visits – were substantially more likely to report good psychological well-being than those who don’t” (Robbins, 2020).</w:t>
      </w:r>
    </w:p>
    <w:p w14:paraId="5E6FD37E"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rPr>
        <w:t>3: After extensive research, I found that connecting with nature can have numerous, significant benefits with adolescents on their mental health, but not only adolescents, young children and adults could have enormous benefits of connecting with nature, also. Throughout my research, I found that connecting with nature can help:</w:t>
      </w:r>
    </w:p>
    <w:p w14:paraId="03116803" w14:textId="77777777" w:rsidR="009F326C" w:rsidRPr="009F326C" w:rsidRDefault="009F326C" w:rsidP="009F326C">
      <w:pPr>
        <w:pStyle w:val="ListParagraph"/>
        <w:numPr>
          <w:ilvl w:val="0"/>
          <w:numId w:val="1"/>
        </w:numPr>
        <w:rPr>
          <w:rFonts w:ascii="Times New Roman" w:hAnsi="Times New Roman" w:cs="Times New Roman"/>
          <w:sz w:val="24"/>
          <w:szCs w:val="24"/>
        </w:rPr>
      </w:pPr>
      <w:r w:rsidRPr="009F326C">
        <w:rPr>
          <w:rFonts w:ascii="Times New Roman" w:hAnsi="Times New Roman" w:cs="Times New Roman"/>
          <w:sz w:val="24"/>
          <w:szCs w:val="24"/>
          <w:lang w:val="en-US"/>
        </w:rPr>
        <w:t>“Reduce stress” Hine et al., 2011)</w:t>
      </w:r>
    </w:p>
    <w:p w14:paraId="4DCFE965" w14:textId="77777777" w:rsidR="009F326C" w:rsidRPr="009F326C" w:rsidRDefault="009F326C" w:rsidP="009F326C">
      <w:pPr>
        <w:numPr>
          <w:ilvl w:val="0"/>
          <w:numId w:val="2"/>
        </w:numPr>
        <w:spacing w:line="256" w:lineRule="auto"/>
        <w:rPr>
          <w:rFonts w:ascii="Times New Roman" w:hAnsi="Times New Roman" w:cs="Times New Roman"/>
          <w:sz w:val="24"/>
          <w:szCs w:val="24"/>
        </w:rPr>
      </w:pPr>
      <w:r w:rsidRPr="009F326C">
        <w:rPr>
          <w:rFonts w:ascii="Times New Roman" w:hAnsi="Times New Roman" w:cs="Times New Roman"/>
          <w:sz w:val="24"/>
          <w:szCs w:val="24"/>
          <w:lang w:val="en-US"/>
        </w:rPr>
        <w:t>“Improve mood” (Zelensky et al., 2014)</w:t>
      </w:r>
    </w:p>
    <w:p w14:paraId="3C39AB46" w14:textId="77777777" w:rsidR="009F326C" w:rsidRPr="009F326C" w:rsidRDefault="009F326C" w:rsidP="009F326C">
      <w:pPr>
        <w:numPr>
          <w:ilvl w:val="0"/>
          <w:numId w:val="2"/>
        </w:numPr>
        <w:spacing w:line="256" w:lineRule="auto"/>
        <w:rPr>
          <w:rFonts w:ascii="Times New Roman" w:hAnsi="Times New Roman" w:cs="Times New Roman"/>
          <w:sz w:val="24"/>
          <w:szCs w:val="24"/>
        </w:rPr>
      </w:pPr>
      <w:r w:rsidRPr="009F326C">
        <w:rPr>
          <w:rFonts w:ascii="Times New Roman" w:hAnsi="Times New Roman" w:cs="Times New Roman"/>
          <w:sz w:val="24"/>
          <w:szCs w:val="24"/>
          <w:lang w:val="en-US"/>
        </w:rPr>
        <w:t>“Enhance creativity” (Hans, 2000)</w:t>
      </w:r>
    </w:p>
    <w:p w14:paraId="0B6C7646" w14:textId="77777777" w:rsidR="009F326C" w:rsidRPr="009F326C" w:rsidRDefault="009F326C" w:rsidP="009F326C">
      <w:pPr>
        <w:numPr>
          <w:ilvl w:val="0"/>
          <w:numId w:val="2"/>
        </w:numPr>
        <w:spacing w:line="256" w:lineRule="auto"/>
        <w:rPr>
          <w:rFonts w:ascii="Times New Roman" w:hAnsi="Times New Roman" w:cs="Times New Roman"/>
          <w:sz w:val="24"/>
          <w:szCs w:val="24"/>
        </w:rPr>
      </w:pPr>
      <w:r w:rsidRPr="009F326C">
        <w:rPr>
          <w:rFonts w:ascii="Times New Roman" w:hAnsi="Times New Roman" w:cs="Times New Roman"/>
          <w:sz w:val="24"/>
          <w:szCs w:val="24"/>
          <w:lang w:val="en-US"/>
        </w:rPr>
        <w:t>“Increase attention span” (Bratman, Hamilton &amp; Daily, 2012)</w:t>
      </w:r>
    </w:p>
    <w:p w14:paraId="5B0206BD" w14:textId="77777777" w:rsidR="009F326C" w:rsidRPr="009F326C" w:rsidRDefault="009F326C" w:rsidP="009F326C">
      <w:pPr>
        <w:numPr>
          <w:ilvl w:val="0"/>
          <w:numId w:val="2"/>
        </w:numPr>
        <w:spacing w:line="256" w:lineRule="auto"/>
        <w:rPr>
          <w:rFonts w:ascii="Times New Roman" w:hAnsi="Times New Roman" w:cs="Times New Roman"/>
          <w:sz w:val="24"/>
          <w:szCs w:val="24"/>
        </w:rPr>
      </w:pPr>
      <w:r w:rsidRPr="009F326C">
        <w:rPr>
          <w:rFonts w:ascii="Times New Roman" w:hAnsi="Times New Roman" w:cs="Times New Roman"/>
          <w:sz w:val="24"/>
          <w:szCs w:val="24"/>
          <w:lang w:val="en-US"/>
        </w:rPr>
        <w:t>“Promote physical activity” (Louv, 2005)</w:t>
      </w:r>
    </w:p>
    <w:p w14:paraId="77C95A0C" w14:textId="77777777" w:rsidR="009F326C" w:rsidRPr="009F326C" w:rsidRDefault="009F326C" w:rsidP="009F326C">
      <w:pPr>
        <w:numPr>
          <w:ilvl w:val="0"/>
          <w:numId w:val="2"/>
        </w:numPr>
        <w:spacing w:line="256" w:lineRule="auto"/>
        <w:rPr>
          <w:rFonts w:ascii="Times New Roman" w:hAnsi="Times New Roman" w:cs="Times New Roman"/>
          <w:sz w:val="24"/>
          <w:szCs w:val="24"/>
        </w:rPr>
      </w:pPr>
      <w:r w:rsidRPr="009F326C">
        <w:rPr>
          <w:rFonts w:ascii="Times New Roman" w:hAnsi="Times New Roman" w:cs="Times New Roman"/>
          <w:sz w:val="24"/>
          <w:szCs w:val="24"/>
          <w:lang w:val="en-US"/>
        </w:rPr>
        <w:t>“Improve self-esteem” (</w:t>
      </w:r>
      <w:r w:rsidRPr="009F326C">
        <w:rPr>
          <w:rFonts w:ascii="Times New Roman" w:hAnsi="Times New Roman" w:cs="Times New Roman"/>
          <w:sz w:val="24"/>
          <w:szCs w:val="24"/>
        </w:rPr>
        <w:t xml:space="preserve">Orth, U., Robins, R. W., &amp; Widaman, K. F. (2012) </w:t>
      </w:r>
    </w:p>
    <w:p w14:paraId="029072F4" w14:textId="77777777" w:rsidR="009F326C" w:rsidRPr="009F326C" w:rsidRDefault="009F326C" w:rsidP="009F326C">
      <w:pPr>
        <w:numPr>
          <w:ilvl w:val="0"/>
          <w:numId w:val="2"/>
        </w:numPr>
        <w:spacing w:line="256" w:lineRule="auto"/>
        <w:rPr>
          <w:rFonts w:ascii="Times New Roman" w:hAnsi="Times New Roman" w:cs="Times New Roman"/>
          <w:sz w:val="24"/>
          <w:szCs w:val="24"/>
        </w:rPr>
      </w:pPr>
      <w:r w:rsidRPr="009F326C">
        <w:rPr>
          <w:rFonts w:ascii="Times New Roman" w:hAnsi="Times New Roman" w:cs="Times New Roman"/>
          <w:sz w:val="24"/>
          <w:szCs w:val="24"/>
          <w:lang w:val="en-US"/>
        </w:rPr>
        <w:t>“Have higher levels of life satisfaction” (Boden et al., 2008)</w:t>
      </w:r>
    </w:p>
    <w:p w14:paraId="7A96A007" w14:textId="77777777" w:rsidR="009F326C" w:rsidRPr="009F326C" w:rsidRDefault="009F326C" w:rsidP="009F326C">
      <w:pPr>
        <w:numPr>
          <w:ilvl w:val="0"/>
          <w:numId w:val="2"/>
        </w:numPr>
        <w:spacing w:line="256" w:lineRule="auto"/>
        <w:rPr>
          <w:rFonts w:ascii="Times New Roman" w:hAnsi="Times New Roman" w:cs="Times New Roman"/>
          <w:sz w:val="24"/>
          <w:szCs w:val="24"/>
        </w:rPr>
      </w:pPr>
      <w:r w:rsidRPr="009F326C">
        <w:rPr>
          <w:rFonts w:ascii="Times New Roman" w:hAnsi="Times New Roman" w:cs="Times New Roman"/>
          <w:sz w:val="24"/>
          <w:szCs w:val="24"/>
          <w:lang w:val="en-US"/>
        </w:rPr>
        <w:t>“Higher happiness levels” (Leary, 1995)</w:t>
      </w:r>
    </w:p>
    <w:p w14:paraId="7F861EE2" w14:textId="77777777" w:rsidR="009F326C" w:rsidRPr="009F326C" w:rsidRDefault="009F326C" w:rsidP="009F326C">
      <w:pPr>
        <w:numPr>
          <w:ilvl w:val="0"/>
          <w:numId w:val="2"/>
        </w:numPr>
        <w:spacing w:line="256" w:lineRule="auto"/>
        <w:rPr>
          <w:rFonts w:ascii="Times New Roman" w:hAnsi="Times New Roman" w:cs="Times New Roman"/>
          <w:sz w:val="24"/>
          <w:szCs w:val="24"/>
        </w:rPr>
      </w:pPr>
      <w:r w:rsidRPr="009F326C">
        <w:rPr>
          <w:rFonts w:ascii="Times New Roman" w:hAnsi="Times New Roman" w:cs="Times New Roman"/>
          <w:sz w:val="24"/>
          <w:szCs w:val="24"/>
          <w:lang w:val="en-US"/>
        </w:rPr>
        <w:t xml:space="preserve">“More positive emotions” (Asfeldt &amp; </w:t>
      </w:r>
      <w:proofErr w:type="spellStart"/>
      <w:r w:rsidRPr="009F326C">
        <w:rPr>
          <w:rFonts w:ascii="Times New Roman" w:hAnsi="Times New Roman" w:cs="Times New Roman"/>
          <w:sz w:val="24"/>
          <w:szCs w:val="24"/>
          <w:lang w:val="en-US"/>
        </w:rPr>
        <w:t>Hyvengaard</w:t>
      </w:r>
      <w:proofErr w:type="spellEnd"/>
      <w:r w:rsidRPr="009F326C">
        <w:rPr>
          <w:rFonts w:ascii="Times New Roman" w:hAnsi="Times New Roman" w:cs="Times New Roman"/>
          <w:sz w:val="24"/>
          <w:szCs w:val="24"/>
          <w:lang w:val="en-US"/>
        </w:rPr>
        <w:t>, 2014)</w:t>
      </w:r>
    </w:p>
    <w:p w14:paraId="575BBC10" w14:textId="77777777" w:rsidR="009F326C" w:rsidRPr="009F326C" w:rsidRDefault="009F326C" w:rsidP="009F326C">
      <w:pPr>
        <w:numPr>
          <w:ilvl w:val="0"/>
          <w:numId w:val="2"/>
        </w:numPr>
        <w:spacing w:line="256" w:lineRule="auto"/>
        <w:rPr>
          <w:rFonts w:ascii="Times New Roman" w:hAnsi="Times New Roman" w:cs="Times New Roman"/>
          <w:sz w:val="24"/>
          <w:szCs w:val="24"/>
        </w:rPr>
      </w:pPr>
      <w:r w:rsidRPr="009F326C">
        <w:rPr>
          <w:rFonts w:ascii="Times New Roman" w:hAnsi="Times New Roman" w:cs="Times New Roman"/>
          <w:sz w:val="24"/>
          <w:szCs w:val="24"/>
          <w:lang w:val="en-US"/>
        </w:rPr>
        <w:lastRenderedPageBreak/>
        <w:t>“Reduce anxiety and symptoms of depression” (Currie et al., 2006)</w:t>
      </w:r>
    </w:p>
    <w:p w14:paraId="754A844E" w14:textId="77777777" w:rsidR="009F326C" w:rsidRPr="009F326C" w:rsidRDefault="009F326C" w:rsidP="009F326C">
      <w:pPr>
        <w:numPr>
          <w:ilvl w:val="0"/>
          <w:numId w:val="2"/>
        </w:numPr>
        <w:spacing w:line="256" w:lineRule="auto"/>
        <w:rPr>
          <w:rFonts w:ascii="Times New Roman" w:hAnsi="Times New Roman" w:cs="Times New Roman"/>
          <w:sz w:val="24"/>
          <w:szCs w:val="24"/>
        </w:rPr>
      </w:pPr>
      <w:r w:rsidRPr="009F326C">
        <w:rPr>
          <w:rFonts w:ascii="Times New Roman" w:hAnsi="Times New Roman" w:cs="Times New Roman"/>
          <w:sz w:val="24"/>
          <w:szCs w:val="24"/>
          <w:lang w:val="en-US"/>
        </w:rPr>
        <w:t>“Promote a sense of purpose” (Cason &amp; Gillis, 1993)</w:t>
      </w:r>
    </w:p>
    <w:p w14:paraId="46C2A403" w14:textId="77777777" w:rsidR="009F326C" w:rsidRPr="009F326C" w:rsidRDefault="009F326C" w:rsidP="009F326C">
      <w:pPr>
        <w:numPr>
          <w:ilvl w:val="0"/>
          <w:numId w:val="2"/>
        </w:numPr>
        <w:spacing w:line="256" w:lineRule="auto"/>
        <w:rPr>
          <w:rFonts w:ascii="Times New Roman" w:hAnsi="Times New Roman" w:cs="Times New Roman"/>
          <w:sz w:val="24"/>
          <w:szCs w:val="24"/>
        </w:rPr>
      </w:pPr>
      <w:r w:rsidRPr="009F326C">
        <w:rPr>
          <w:rFonts w:ascii="Times New Roman" w:hAnsi="Times New Roman" w:cs="Times New Roman"/>
          <w:sz w:val="24"/>
          <w:szCs w:val="24"/>
          <w:lang w:val="en-US"/>
        </w:rPr>
        <w:t>“Identity development” (Schultz, 2002)</w:t>
      </w:r>
    </w:p>
    <w:p w14:paraId="341AF4B6" w14:textId="77777777" w:rsidR="009F326C" w:rsidRPr="009F326C" w:rsidRDefault="009F326C" w:rsidP="009F326C">
      <w:pPr>
        <w:numPr>
          <w:ilvl w:val="0"/>
          <w:numId w:val="2"/>
        </w:numPr>
        <w:spacing w:line="256" w:lineRule="auto"/>
        <w:rPr>
          <w:rFonts w:ascii="Times New Roman" w:hAnsi="Times New Roman" w:cs="Times New Roman"/>
          <w:sz w:val="24"/>
          <w:szCs w:val="24"/>
        </w:rPr>
      </w:pPr>
      <w:r w:rsidRPr="009F326C">
        <w:rPr>
          <w:rFonts w:ascii="Times New Roman" w:hAnsi="Times New Roman" w:cs="Times New Roman"/>
          <w:sz w:val="24"/>
          <w:szCs w:val="24"/>
          <w:lang w:val="en-US"/>
        </w:rPr>
        <w:t>“Promoting pro-environmental behaviours” (Russell, 2001)</w:t>
      </w:r>
    </w:p>
    <w:p w14:paraId="092AB9FF" w14:textId="77777777" w:rsidR="009F326C" w:rsidRPr="009F326C" w:rsidRDefault="009F326C" w:rsidP="009F326C">
      <w:pPr>
        <w:numPr>
          <w:ilvl w:val="0"/>
          <w:numId w:val="2"/>
        </w:numPr>
        <w:spacing w:line="256" w:lineRule="auto"/>
        <w:rPr>
          <w:rFonts w:ascii="Times New Roman" w:hAnsi="Times New Roman" w:cs="Times New Roman"/>
          <w:sz w:val="24"/>
          <w:szCs w:val="24"/>
        </w:rPr>
      </w:pPr>
      <w:r w:rsidRPr="009F326C">
        <w:rPr>
          <w:rFonts w:ascii="Times New Roman" w:hAnsi="Times New Roman" w:cs="Times New Roman"/>
          <w:sz w:val="24"/>
          <w:szCs w:val="24"/>
          <w:lang w:val="en-US"/>
        </w:rPr>
        <w:t>Create “Environmental awareness” (Norton &amp; Watt, 2014)</w:t>
      </w:r>
    </w:p>
    <w:p w14:paraId="472E10E0" w14:textId="77777777" w:rsidR="009F326C" w:rsidRPr="009F326C" w:rsidRDefault="009F326C" w:rsidP="009F326C">
      <w:pPr>
        <w:numPr>
          <w:ilvl w:val="0"/>
          <w:numId w:val="2"/>
        </w:numPr>
        <w:spacing w:line="256" w:lineRule="auto"/>
        <w:rPr>
          <w:rFonts w:ascii="Times New Roman" w:hAnsi="Times New Roman" w:cs="Times New Roman"/>
          <w:sz w:val="24"/>
          <w:szCs w:val="24"/>
        </w:rPr>
      </w:pPr>
      <w:r w:rsidRPr="009F326C">
        <w:rPr>
          <w:rFonts w:ascii="Times New Roman" w:hAnsi="Times New Roman" w:cs="Times New Roman"/>
          <w:sz w:val="24"/>
          <w:szCs w:val="24"/>
          <w:lang w:val="en-US"/>
        </w:rPr>
        <w:t>“Overall boost of well-being” (Lee et al., 2011)</w:t>
      </w:r>
    </w:p>
    <w:p w14:paraId="4D4A45C7" w14:textId="77777777" w:rsidR="009F326C" w:rsidRPr="009F326C" w:rsidRDefault="009F326C" w:rsidP="009F326C">
      <w:pPr>
        <w:rPr>
          <w:rFonts w:ascii="Times New Roman" w:hAnsi="Times New Roman" w:cs="Times New Roman"/>
          <w:sz w:val="24"/>
          <w:szCs w:val="24"/>
        </w:rPr>
      </w:pPr>
    </w:p>
    <w:p w14:paraId="3563CC6B" w14:textId="77777777" w:rsidR="009F326C" w:rsidRPr="009F326C" w:rsidRDefault="009F326C" w:rsidP="009F326C">
      <w:pPr>
        <w:rPr>
          <w:rFonts w:ascii="Times New Roman" w:hAnsi="Times New Roman" w:cs="Times New Roman"/>
          <w:sz w:val="24"/>
          <w:szCs w:val="24"/>
        </w:rPr>
      </w:pPr>
    </w:p>
    <w:p w14:paraId="50A5F8A4"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lang w:val="en-US"/>
        </w:rPr>
        <w:t xml:space="preserve">4: During adolescents, a focus point is academia, and because of this, many students’ mental health declines during this stage, however, research has shown that exposure to nature, such as having green spaces or a view of nature from a classroom can improve attention, concentration, and cognitive functioning. </w:t>
      </w:r>
    </w:p>
    <w:p w14:paraId="0A408845"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lang w:val="en-US"/>
        </w:rPr>
        <w:t>Being in natural environments can also reduce mental fatigue</w:t>
      </w:r>
      <w:proofErr w:type="gramStart"/>
      <w:r w:rsidRPr="009F326C">
        <w:rPr>
          <w:rFonts w:ascii="Times New Roman" w:hAnsi="Times New Roman" w:cs="Times New Roman"/>
          <w:sz w:val="24"/>
          <w:szCs w:val="24"/>
          <w:lang w:val="en-US"/>
        </w:rPr>
        <w:t xml:space="preserve"> all each</w:t>
      </w:r>
      <w:proofErr w:type="gramEnd"/>
      <w:r w:rsidRPr="009F326C">
        <w:rPr>
          <w:rFonts w:ascii="Times New Roman" w:hAnsi="Times New Roman" w:cs="Times New Roman"/>
          <w:sz w:val="24"/>
          <w:szCs w:val="24"/>
          <w:lang w:val="en-US"/>
        </w:rPr>
        <w:t xml:space="preserve"> of these combined can positively influence academic performance. Therefore, incorporating nature into educational settings or encouraging outdoor learning can have a significant beneficial impact on students’ learning, academic outcomes, and overall mental health and development. (Johnson &amp; Lester, 2022), (Evans et al., 2018).</w:t>
      </w:r>
    </w:p>
    <w:p w14:paraId="68B866A0"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lang w:val="en-US"/>
        </w:rPr>
        <w:t>I have included here some subject related examples of how nature can be included within a school curriculum to improve adolescents' mental health, development, and academic performance:</w:t>
      </w:r>
    </w:p>
    <w:p w14:paraId="054604BC" w14:textId="77777777" w:rsidR="009F326C" w:rsidRPr="009F326C" w:rsidRDefault="009F326C" w:rsidP="009F326C">
      <w:pPr>
        <w:numPr>
          <w:ilvl w:val="0"/>
          <w:numId w:val="3"/>
        </w:numPr>
        <w:spacing w:line="256" w:lineRule="auto"/>
        <w:rPr>
          <w:rFonts w:ascii="Times New Roman" w:hAnsi="Times New Roman" w:cs="Times New Roman"/>
          <w:sz w:val="24"/>
          <w:szCs w:val="24"/>
        </w:rPr>
      </w:pPr>
      <w:r w:rsidRPr="009F326C">
        <w:rPr>
          <w:rFonts w:ascii="Times New Roman" w:hAnsi="Times New Roman" w:cs="Times New Roman"/>
          <w:sz w:val="24"/>
          <w:szCs w:val="24"/>
        </w:rPr>
        <w:t>Science: Take a nature walk to observe and identify different plants, insects, or animals. Conduct experiments outdoors, such as studying the effects of sunlight on plant growth.</w:t>
      </w:r>
    </w:p>
    <w:p w14:paraId="6A305665" w14:textId="77777777" w:rsidR="009F326C" w:rsidRPr="009F326C" w:rsidRDefault="009F326C" w:rsidP="009F326C">
      <w:pPr>
        <w:numPr>
          <w:ilvl w:val="0"/>
          <w:numId w:val="3"/>
        </w:numPr>
        <w:spacing w:line="256" w:lineRule="auto"/>
        <w:rPr>
          <w:rFonts w:ascii="Times New Roman" w:hAnsi="Times New Roman" w:cs="Times New Roman"/>
          <w:sz w:val="24"/>
          <w:szCs w:val="24"/>
        </w:rPr>
      </w:pPr>
      <w:r w:rsidRPr="009F326C">
        <w:rPr>
          <w:rFonts w:ascii="Times New Roman" w:hAnsi="Times New Roman" w:cs="Times New Roman"/>
          <w:sz w:val="24"/>
          <w:szCs w:val="24"/>
        </w:rPr>
        <w:t>Math: Use natural materials like leaves or rocks to practice counting, sorting, and pattern recognition. Measure the height of trees or the circumference of objects in the environment.</w:t>
      </w:r>
    </w:p>
    <w:p w14:paraId="5B6F4013" w14:textId="77777777" w:rsidR="009F326C" w:rsidRPr="009F326C" w:rsidRDefault="009F326C" w:rsidP="009F326C">
      <w:pPr>
        <w:numPr>
          <w:ilvl w:val="0"/>
          <w:numId w:val="3"/>
        </w:numPr>
        <w:spacing w:line="256" w:lineRule="auto"/>
        <w:rPr>
          <w:rFonts w:ascii="Times New Roman" w:hAnsi="Times New Roman" w:cs="Times New Roman"/>
          <w:sz w:val="24"/>
          <w:szCs w:val="24"/>
        </w:rPr>
      </w:pPr>
      <w:r w:rsidRPr="009F326C">
        <w:rPr>
          <w:rFonts w:ascii="Times New Roman" w:hAnsi="Times New Roman" w:cs="Times New Roman"/>
          <w:sz w:val="24"/>
          <w:szCs w:val="24"/>
        </w:rPr>
        <w:t xml:space="preserve">Language Arts: Encourage students to write descriptive poems or stories inspired by their surroundings. They can also create nature journals to document their observations and reflections. Encourage students to write stories that take place in natural settings like forests, mountains, or oceans. Explore different forms of poetry, such as haikus or free verse, and have students write poems inspired by nature, </w:t>
      </w:r>
      <w:r w:rsidRPr="009F326C">
        <w:rPr>
          <w:rFonts w:ascii="Times New Roman" w:hAnsi="Times New Roman" w:cs="Times New Roman"/>
          <w:sz w:val="24"/>
          <w:szCs w:val="24"/>
        </w:rPr>
        <w:lastRenderedPageBreak/>
        <w:t>this focuses on capturing the beauty of a specific landscape or the emotions evoked by being in nature. Introduce nature-related vocabulary words and challenge students to incorporate them into their writing. Provide writing prompts, such as ‘Write a story about a magical creature that lives in the forest’ or ‘Describe a memorable experience that you experienced in nature’.</w:t>
      </w:r>
    </w:p>
    <w:p w14:paraId="55F9FB82" w14:textId="77777777" w:rsidR="009F326C" w:rsidRPr="009F326C" w:rsidRDefault="009F326C" w:rsidP="009F326C">
      <w:pPr>
        <w:numPr>
          <w:ilvl w:val="0"/>
          <w:numId w:val="3"/>
        </w:numPr>
        <w:spacing w:line="256" w:lineRule="auto"/>
        <w:rPr>
          <w:rFonts w:ascii="Times New Roman" w:hAnsi="Times New Roman" w:cs="Times New Roman"/>
          <w:sz w:val="24"/>
          <w:szCs w:val="24"/>
        </w:rPr>
      </w:pPr>
      <w:r w:rsidRPr="009F326C">
        <w:rPr>
          <w:rFonts w:ascii="Times New Roman" w:hAnsi="Times New Roman" w:cs="Times New Roman"/>
          <w:sz w:val="24"/>
          <w:szCs w:val="24"/>
        </w:rPr>
        <w:t>History: View historical sites or landmarks in the area to learn about local history. Engage in role-playing activities to reenact historical events in an outdoor setting.</w:t>
      </w:r>
    </w:p>
    <w:p w14:paraId="72328590" w14:textId="77777777" w:rsidR="009F326C" w:rsidRPr="009F326C" w:rsidRDefault="009F326C" w:rsidP="009F326C">
      <w:pPr>
        <w:numPr>
          <w:ilvl w:val="0"/>
          <w:numId w:val="3"/>
        </w:numPr>
        <w:spacing w:line="256" w:lineRule="auto"/>
        <w:rPr>
          <w:rFonts w:ascii="Times New Roman" w:hAnsi="Times New Roman" w:cs="Times New Roman"/>
          <w:sz w:val="24"/>
          <w:szCs w:val="24"/>
        </w:rPr>
      </w:pPr>
      <w:r w:rsidRPr="009F326C">
        <w:rPr>
          <w:rFonts w:ascii="Times New Roman" w:hAnsi="Times New Roman" w:cs="Times New Roman"/>
          <w:sz w:val="24"/>
          <w:szCs w:val="24"/>
        </w:rPr>
        <w:t>Art: Set up an outdoor art station where students can paint landscapes, create nature-inspired sculptures, or make leaf rubbings.</w:t>
      </w:r>
    </w:p>
    <w:p w14:paraId="173ACF44" w14:textId="77777777" w:rsidR="009F326C" w:rsidRPr="009F326C" w:rsidRDefault="009F326C" w:rsidP="009F326C">
      <w:pPr>
        <w:numPr>
          <w:ilvl w:val="0"/>
          <w:numId w:val="3"/>
        </w:numPr>
        <w:spacing w:line="256" w:lineRule="auto"/>
        <w:rPr>
          <w:rFonts w:ascii="Times New Roman" w:hAnsi="Times New Roman" w:cs="Times New Roman"/>
          <w:sz w:val="24"/>
          <w:szCs w:val="24"/>
        </w:rPr>
      </w:pPr>
      <w:r w:rsidRPr="009F326C">
        <w:rPr>
          <w:rFonts w:ascii="Times New Roman" w:hAnsi="Times New Roman" w:cs="Times New Roman"/>
          <w:sz w:val="24"/>
          <w:szCs w:val="24"/>
        </w:rPr>
        <w:t>Physical Education: Organise outdoor sports or fitness activities like relay races, obstacle courses, or yoga sessions in a park or open field.</w:t>
      </w:r>
    </w:p>
    <w:p w14:paraId="462E112F"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rPr>
        <w:t>5: Statistically, between 2007 and 2017, there has been a thirteen percent increase on the number of individuals who are experiencing mental health challenges in adolescence. Through research, it has been concluded that adolescents, ages between 10 -19 years of age, that have been faced with mental health challenges have categorised them into various factors such as “academic stress, media exposure, high exposure, conflict with peers, and conflict with family members” (Halstead, 2022).</w:t>
      </w:r>
    </w:p>
    <w:p w14:paraId="70561BBA" w14:textId="77777777" w:rsidR="009F326C" w:rsidRPr="009F326C" w:rsidRDefault="009F326C" w:rsidP="009F326C">
      <w:pPr>
        <w:rPr>
          <w:rFonts w:ascii="Times New Roman" w:hAnsi="Times New Roman" w:cs="Times New Roman"/>
          <w:sz w:val="24"/>
          <w:szCs w:val="24"/>
        </w:rPr>
      </w:pPr>
    </w:p>
    <w:p w14:paraId="32729EBD" w14:textId="77777777" w:rsidR="009F326C" w:rsidRPr="009F326C" w:rsidRDefault="009F326C" w:rsidP="009F326C">
      <w:pPr>
        <w:rPr>
          <w:rFonts w:ascii="Times New Roman" w:hAnsi="Times New Roman" w:cs="Times New Roman"/>
          <w:sz w:val="24"/>
          <w:szCs w:val="24"/>
        </w:rPr>
      </w:pPr>
    </w:p>
    <w:p w14:paraId="72408F59" w14:textId="77777777" w:rsidR="009F326C" w:rsidRPr="009F326C" w:rsidRDefault="009F326C" w:rsidP="009F326C">
      <w:pPr>
        <w:rPr>
          <w:rFonts w:ascii="Times New Roman" w:hAnsi="Times New Roman" w:cs="Times New Roman"/>
          <w:sz w:val="24"/>
          <w:szCs w:val="24"/>
        </w:rPr>
      </w:pPr>
    </w:p>
    <w:p w14:paraId="31C84F9B" w14:textId="77777777" w:rsidR="009F326C" w:rsidRPr="009F326C" w:rsidRDefault="009F326C" w:rsidP="009F326C">
      <w:pPr>
        <w:rPr>
          <w:rFonts w:ascii="Times New Roman" w:hAnsi="Times New Roman" w:cs="Times New Roman"/>
          <w:sz w:val="24"/>
          <w:szCs w:val="24"/>
        </w:rPr>
      </w:pPr>
    </w:p>
    <w:p w14:paraId="6CA2B3F7" w14:textId="77777777" w:rsidR="009F326C" w:rsidRPr="009F326C" w:rsidRDefault="009F326C" w:rsidP="009F326C">
      <w:pPr>
        <w:rPr>
          <w:rFonts w:ascii="Times New Roman" w:hAnsi="Times New Roman" w:cs="Times New Roman"/>
          <w:sz w:val="24"/>
          <w:szCs w:val="24"/>
        </w:rPr>
      </w:pPr>
    </w:p>
    <w:p w14:paraId="38DEEF96"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rPr>
        <w:t>6: Nature has a calming effect on the mind and can promote relaxation and a sense of peace. In fact, there is a growing field of research called ecotherapy or nature therapy that focuses on the therapeutic benefits of being in nature. So, whether it’s going for a walk in the park, a hike, or simply spending time in a green space, connecting with nature can have a positive impact on our mental health.</w:t>
      </w:r>
    </w:p>
    <w:p w14:paraId="5B9A13D9"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rPr>
        <w:t>“Ecotherapy is one of ecosystem services that nature provides and is based on the theories of ecopsychology. Broadly speaking it is an area of psychology that embraces ecology and aims to be holistic in theory and practice” (Summers &amp; Vivian, 2018).</w:t>
      </w:r>
    </w:p>
    <w:p w14:paraId="40F85B2D"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rPr>
        <w:t>“Ecotherapy helps people connect with nature to aid in dealing with physical and mental illnesses” (Buzzell, L, 2020).</w:t>
      </w:r>
    </w:p>
    <w:p w14:paraId="12CEA40B"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rPr>
        <w:lastRenderedPageBreak/>
        <w:t>Ecotherapy helps individuals connect with nature to aid in dealing with physical and psychological illnesses or injuries. Ecotherapy is used in numerous approaches – green exercise, green views, horticultural therapy, wilderness therapy, body therapy through movement, and animal-assisted therapy.</w:t>
      </w:r>
    </w:p>
    <w:p w14:paraId="1C77F38B"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rPr>
        <w:t xml:space="preserve">7: </w:t>
      </w:r>
      <w:r w:rsidRPr="009F326C">
        <w:rPr>
          <w:rFonts w:ascii="Times New Roman" w:hAnsi="Times New Roman" w:cs="Times New Roman"/>
          <w:sz w:val="24"/>
          <w:szCs w:val="24"/>
          <w:lang w:val="en-US"/>
        </w:rPr>
        <w:t xml:space="preserve">Positive Mind Works has </w:t>
      </w:r>
      <w:r w:rsidRPr="009F326C">
        <w:rPr>
          <w:rFonts w:ascii="Times New Roman" w:hAnsi="Times New Roman" w:cs="Times New Roman"/>
          <w:sz w:val="24"/>
          <w:szCs w:val="24"/>
        </w:rPr>
        <w:t>stated that there are seven main benefits of ecotherapy, these include:</w:t>
      </w:r>
    </w:p>
    <w:p w14:paraId="40C6E227" w14:textId="77777777" w:rsidR="009F326C" w:rsidRPr="009F326C" w:rsidRDefault="009F326C" w:rsidP="009F326C">
      <w:pPr>
        <w:numPr>
          <w:ilvl w:val="0"/>
          <w:numId w:val="4"/>
        </w:numPr>
        <w:spacing w:line="256" w:lineRule="auto"/>
        <w:rPr>
          <w:rFonts w:ascii="Times New Roman" w:hAnsi="Times New Roman" w:cs="Times New Roman"/>
          <w:sz w:val="24"/>
          <w:szCs w:val="24"/>
        </w:rPr>
      </w:pPr>
      <w:r w:rsidRPr="009F326C">
        <w:rPr>
          <w:rFonts w:ascii="Times New Roman" w:hAnsi="Times New Roman" w:cs="Times New Roman"/>
          <w:sz w:val="24"/>
          <w:szCs w:val="24"/>
        </w:rPr>
        <w:t>Reduced stress and anxiety</w:t>
      </w:r>
    </w:p>
    <w:p w14:paraId="28DED706" w14:textId="77777777" w:rsidR="009F326C" w:rsidRPr="009F326C" w:rsidRDefault="009F326C" w:rsidP="009F326C">
      <w:pPr>
        <w:numPr>
          <w:ilvl w:val="0"/>
          <w:numId w:val="4"/>
        </w:numPr>
        <w:spacing w:line="256" w:lineRule="auto"/>
        <w:rPr>
          <w:rFonts w:ascii="Times New Roman" w:hAnsi="Times New Roman" w:cs="Times New Roman"/>
          <w:sz w:val="24"/>
          <w:szCs w:val="24"/>
        </w:rPr>
      </w:pPr>
      <w:r w:rsidRPr="009F326C">
        <w:rPr>
          <w:rFonts w:ascii="Times New Roman" w:hAnsi="Times New Roman" w:cs="Times New Roman"/>
          <w:sz w:val="24"/>
          <w:szCs w:val="24"/>
        </w:rPr>
        <w:t>Improved mood and happiness</w:t>
      </w:r>
    </w:p>
    <w:p w14:paraId="07EBC764" w14:textId="77777777" w:rsidR="009F326C" w:rsidRPr="009F326C" w:rsidRDefault="009F326C" w:rsidP="009F326C">
      <w:pPr>
        <w:numPr>
          <w:ilvl w:val="0"/>
          <w:numId w:val="4"/>
        </w:numPr>
        <w:spacing w:line="256" w:lineRule="auto"/>
        <w:rPr>
          <w:rFonts w:ascii="Times New Roman" w:hAnsi="Times New Roman" w:cs="Times New Roman"/>
          <w:sz w:val="24"/>
          <w:szCs w:val="24"/>
        </w:rPr>
      </w:pPr>
      <w:r w:rsidRPr="009F326C">
        <w:rPr>
          <w:rFonts w:ascii="Times New Roman" w:hAnsi="Times New Roman" w:cs="Times New Roman"/>
          <w:sz w:val="24"/>
          <w:szCs w:val="24"/>
        </w:rPr>
        <w:t xml:space="preserve">Enhanced cognitive </w:t>
      </w:r>
      <w:proofErr w:type="gramStart"/>
      <w:r w:rsidRPr="009F326C">
        <w:rPr>
          <w:rFonts w:ascii="Times New Roman" w:hAnsi="Times New Roman" w:cs="Times New Roman"/>
          <w:sz w:val="24"/>
          <w:szCs w:val="24"/>
        </w:rPr>
        <w:t>function</w:t>
      </w:r>
      <w:proofErr w:type="gramEnd"/>
    </w:p>
    <w:p w14:paraId="7B4D025E" w14:textId="77777777" w:rsidR="009F326C" w:rsidRPr="009F326C" w:rsidRDefault="009F326C" w:rsidP="009F326C">
      <w:pPr>
        <w:numPr>
          <w:ilvl w:val="0"/>
          <w:numId w:val="4"/>
        </w:numPr>
        <w:spacing w:line="256" w:lineRule="auto"/>
        <w:rPr>
          <w:rFonts w:ascii="Times New Roman" w:hAnsi="Times New Roman" w:cs="Times New Roman"/>
          <w:sz w:val="24"/>
          <w:szCs w:val="24"/>
        </w:rPr>
      </w:pPr>
      <w:r w:rsidRPr="009F326C">
        <w:rPr>
          <w:rFonts w:ascii="Times New Roman" w:hAnsi="Times New Roman" w:cs="Times New Roman"/>
          <w:sz w:val="24"/>
          <w:szCs w:val="24"/>
        </w:rPr>
        <w:t>Increased resilience and stress coping</w:t>
      </w:r>
    </w:p>
    <w:p w14:paraId="5460D572" w14:textId="77777777" w:rsidR="009F326C" w:rsidRPr="009F326C" w:rsidRDefault="009F326C" w:rsidP="009F326C">
      <w:pPr>
        <w:numPr>
          <w:ilvl w:val="0"/>
          <w:numId w:val="4"/>
        </w:numPr>
        <w:spacing w:line="256" w:lineRule="auto"/>
        <w:rPr>
          <w:rFonts w:ascii="Times New Roman" w:hAnsi="Times New Roman" w:cs="Times New Roman"/>
          <w:sz w:val="24"/>
          <w:szCs w:val="24"/>
        </w:rPr>
      </w:pPr>
      <w:r w:rsidRPr="009F326C">
        <w:rPr>
          <w:rFonts w:ascii="Times New Roman" w:hAnsi="Times New Roman" w:cs="Times New Roman"/>
          <w:sz w:val="24"/>
          <w:szCs w:val="24"/>
        </w:rPr>
        <w:t>Enhanced self-esteem and self-confidence</w:t>
      </w:r>
    </w:p>
    <w:p w14:paraId="21E955A6" w14:textId="77777777" w:rsidR="009F326C" w:rsidRPr="009F326C" w:rsidRDefault="009F326C" w:rsidP="009F326C">
      <w:pPr>
        <w:numPr>
          <w:ilvl w:val="0"/>
          <w:numId w:val="4"/>
        </w:numPr>
        <w:spacing w:line="256" w:lineRule="auto"/>
        <w:rPr>
          <w:rFonts w:ascii="Times New Roman" w:hAnsi="Times New Roman" w:cs="Times New Roman"/>
          <w:sz w:val="24"/>
          <w:szCs w:val="24"/>
        </w:rPr>
      </w:pPr>
      <w:r w:rsidRPr="009F326C">
        <w:rPr>
          <w:rFonts w:ascii="Times New Roman" w:hAnsi="Times New Roman" w:cs="Times New Roman"/>
          <w:sz w:val="24"/>
          <w:szCs w:val="24"/>
        </w:rPr>
        <w:t>Social connection and community</w:t>
      </w:r>
    </w:p>
    <w:p w14:paraId="0F8795FA" w14:textId="77777777" w:rsidR="009F326C" w:rsidRPr="009F326C" w:rsidRDefault="009F326C" w:rsidP="009F326C">
      <w:pPr>
        <w:numPr>
          <w:ilvl w:val="0"/>
          <w:numId w:val="4"/>
        </w:numPr>
        <w:spacing w:line="256" w:lineRule="auto"/>
        <w:rPr>
          <w:rFonts w:ascii="Times New Roman" w:hAnsi="Times New Roman" w:cs="Times New Roman"/>
          <w:sz w:val="24"/>
          <w:szCs w:val="24"/>
        </w:rPr>
      </w:pPr>
      <w:r w:rsidRPr="009F326C">
        <w:rPr>
          <w:rFonts w:ascii="Times New Roman" w:hAnsi="Times New Roman" w:cs="Times New Roman"/>
          <w:sz w:val="24"/>
          <w:szCs w:val="24"/>
        </w:rPr>
        <w:t xml:space="preserve">Mindfulness and grounding                                 </w:t>
      </w:r>
      <w:proofErr w:type="gramStart"/>
      <w:r w:rsidRPr="009F326C">
        <w:rPr>
          <w:rFonts w:ascii="Times New Roman" w:hAnsi="Times New Roman" w:cs="Times New Roman"/>
          <w:sz w:val="24"/>
          <w:szCs w:val="24"/>
        </w:rPr>
        <w:t xml:space="preserve">   (</w:t>
      </w:r>
      <w:proofErr w:type="spellStart"/>
      <w:proofErr w:type="gramEnd"/>
      <w:r w:rsidRPr="009F326C">
        <w:rPr>
          <w:rFonts w:ascii="Times New Roman" w:hAnsi="Times New Roman" w:cs="Times New Roman"/>
          <w:sz w:val="24"/>
          <w:szCs w:val="24"/>
        </w:rPr>
        <w:t>pmw</w:t>
      </w:r>
      <w:proofErr w:type="spellEnd"/>
      <w:r w:rsidRPr="009F326C">
        <w:rPr>
          <w:rFonts w:ascii="Times New Roman" w:hAnsi="Times New Roman" w:cs="Times New Roman"/>
          <w:sz w:val="24"/>
          <w:szCs w:val="24"/>
        </w:rPr>
        <w:t>, 2023).</w:t>
      </w:r>
    </w:p>
    <w:p w14:paraId="5F915509" w14:textId="77777777" w:rsidR="009F326C" w:rsidRPr="009F326C" w:rsidRDefault="009F326C" w:rsidP="009F326C">
      <w:pPr>
        <w:rPr>
          <w:rFonts w:ascii="Times New Roman" w:hAnsi="Times New Roman" w:cs="Times New Roman"/>
          <w:sz w:val="24"/>
          <w:szCs w:val="24"/>
        </w:rPr>
      </w:pPr>
    </w:p>
    <w:p w14:paraId="65782378"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rPr>
        <w:t>8: There are various treatments available for adolescents who experience mental health, some of these treatments are:</w:t>
      </w:r>
    </w:p>
    <w:p w14:paraId="4CF58D55" w14:textId="77777777" w:rsidR="009F326C" w:rsidRPr="009F326C" w:rsidRDefault="009F326C" w:rsidP="009F326C">
      <w:pPr>
        <w:numPr>
          <w:ilvl w:val="0"/>
          <w:numId w:val="5"/>
        </w:numPr>
        <w:tabs>
          <w:tab w:val="left" w:pos="720"/>
        </w:tabs>
        <w:spacing w:line="256" w:lineRule="auto"/>
        <w:rPr>
          <w:rFonts w:ascii="Times New Roman" w:hAnsi="Times New Roman" w:cs="Times New Roman"/>
          <w:sz w:val="24"/>
          <w:szCs w:val="24"/>
        </w:rPr>
      </w:pPr>
      <w:r w:rsidRPr="009F326C">
        <w:rPr>
          <w:rFonts w:ascii="Times New Roman" w:hAnsi="Times New Roman" w:cs="Times New Roman"/>
          <w:sz w:val="24"/>
          <w:szCs w:val="24"/>
        </w:rPr>
        <w:t>Adventure therapy involves doing adventurous physical activities in a group, such as rafting, rock climbing or caving.</w:t>
      </w:r>
    </w:p>
    <w:p w14:paraId="033BCE73" w14:textId="77777777" w:rsidR="009F326C" w:rsidRPr="009F326C" w:rsidRDefault="009F326C" w:rsidP="009F326C">
      <w:pPr>
        <w:numPr>
          <w:ilvl w:val="0"/>
          <w:numId w:val="5"/>
        </w:numPr>
        <w:tabs>
          <w:tab w:val="left" w:pos="720"/>
        </w:tabs>
        <w:spacing w:line="256" w:lineRule="auto"/>
        <w:rPr>
          <w:rFonts w:ascii="Times New Roman" w:hAnsi="Times New Roman" w:cs="Times New Roman"/>
          <w:sz w:val="24"/>
          <w:szCs w:val="24"/>
        </w:rPr>
      </w:pPr>
      <w:r w:rsidRPr="009F326C">
        <w:rPr>
          <w:rFonts w:ascii="Times New Roman" w:hAnsi="Times New Roman" w:cs="Times New Roman"/>
          <w:sz w:val="24"/>
          <w:szCs w:val="24"/>
        </w:rPr>
        <w:t xml:space="preserve">Animal-assisted interventions involve being in spaces such as farms where individuals </w:t>
      </w:r>
      <w:proofErr w:type="gramStart"/>
      <w:r w:rsidRPr="009F326C">
        <w:rPr>
          <w:rFonts w:ascii="Times New Roman" w:hAnsi="Times New Roman" w:cs="Times New Roman"/>
          <w:sz w:val="24"/>
          <w:szCs w:val="24"/>
        </w:rPr>
        <w:t>come into contact with</w:t>
      </w:r>
      <w:proofErr w:type="gramEnd"/>
      <w:r w:rsidRPr="009F326C">
        <w:rPr>
          <w:rFonts w:ascii="Times New Roman" w:hAnsi="Times New Roman" w:cs="Times New Roman"/>
          <w:sz w:val="24"/>
          <w:szCs w:val="24"/>
        </w:rPr>
        <w:t xml:space="preserve"> animals and spend relaxed time feeding or petting them.</w:t>
      </w:r>
    </w:p>
    <w:p w14:paraId="286BB9B7" w14:textId="77777777" w:rsidR="009F326C" w:rsidRPr="009F326C" w:rsidRDefault="009F326C" w:rsidP="009F326C">
      <w:pPr>
        <w:numPr>
          <w:ilvl w:val="0"/>
          <w:numId w:val="5"/>
        </w:numPr>
        <w:tabs>
          <w:tab w:val="left" w:pos="720"/>
        </w:tabs>
        <w:spacing w:line="256" w:lineRule="auto"/>
        <w:rPr>
          <w:rFonts w:ascii="Times New Roman" w:hAnsi="Times New Roman" w:cs="Times New Roman"/>
          <w:sz w:val="24"/>
          <w:szCs w:val="24"/>
        </w:rPr>
      </w:pPr>
      <w:r w:rsidRPr="009F326C">
        <w:rPr>
          <w:rFonts w:ascii="Times New Roman" w:hAnsi="Times New Roman" w:cs="Times New Roman"/>
          <w:sz w:val="24"/>
          <w:szCs w:val="24"/>
        </w:rPr>
        <w:t>Animal-assisted therapy involves building a therapeutic relationship with animals, such as horses or dogs.</w:t>
      </w:r>
    </w:p>
    <w:p w14:paraId="47C07434" w14:textId="77777777" w:rsidR="009F326C" w:rsidRPr="009F326C" w:rsidRDefault="009F326C" w:rsidP="009F326C">
      <w:pPr>
        <w:numPr>
          <w:ilvl w:val="0"/>
          <w:numId w:val="5"/>
        </w:numPr>
        <w:tabs>
          <w:tab w:val="left" w:pos="720"/>
        </w:tabs>
        <w:spacing w:line="256" w:lineRule="auto"/>
        <w:rPr>
          <w:rFonts w:ascii="Times New Roman" w:hAnsi="Times New Roman" w:cs="Times New Roman"/>
          <w:sz w:val="24"/>
          <w:szCs w:val="24"/>
        </w:rPr>
      </w:pPr>
      <w:r w:rsidRPr="009F326C">
        <w:rPr>
          <w:rFonts w:ascii="Times New Roman" w:hAnsi="Times New Roman" w:cs="Times New Roman"/>
          <w:sz w:val="24"/>
          <w:szCs w:val="24"/>
        </w:rPr>
        <w:t xml:space="preserve">Care farming, or therapeutic farming activities, involves looking after farm animals, growing </w:t>
      </w:r>
      <w:proofErr w:type="gramStart"/>
      <w:r w:rsidRPr="009F326C">
        <w:rPr>
          <w:rFonts w:ascii="Times New Roman" w:hAnsi="Times New Roman" w:cs="Times New Roman"/>
          <w:sz w:val="24"/>
          <w:szCs w:val="24"/>
        </w:rPr>
        <w:t>crops</w:t>
      </w:r>
      <w:proofErr w:type="gramEnd"/>
      <w:r w:rsidRPr="009F326C">
        <w:rPr>
          <w:rFonts w:ascii="Times New Roman" w:hAnsi="Times New Roman" w:cs="Times New Roman"/>
          <w:sz w:val="24"/>
          <w:szCs w:val="24"/>
        </w:rPr>
        <w:t xml:space="preserve"> or helping to manage woodland. </w:t>
      </w:r>
    </w:p>
    <w:p w14:paraId="3D36CDC0" w14:textId="77777777" w:rsidR="009F326C" w:rsidRPr="009F326C" w:rsidRDefault="009F326C" w:rsidP="009F326C">
      <w:pPr>
        <w:numPr>
          <w:ilvl w:val="0"/>
          <w:numId w:val="5"/>
        </w:numPr>
        <w:tabs>
          <w:tab w:val="left" w:pos="720"/>
        </w:tabs>
        <w:spacing w:line="256" w:lineRule="auto"/>
        <w:rPr>
          <w:rFonts w:ascii="Times New Roman" w:hAnsi="Times New Roman" w:cs="Times New Roman"/>
          <w:sz w:val="24"/>
          <w:szCs w:val="24"/>
        </w:rPr>
      </w:pPr>
      <w:r w:rsidRPr="009F326C">
        <w:rPr>
          <w:rFonts w:ascii="Times New Roman" w:hAnsi="Times New Roman" w:cs="Times New Roman"/>
          <w:sz w:val="24"/>
          <w:szCs w:val="24"/>
        </w:rPr>
        <w:t xml:space="preserve">​Environmental conservation involves protecting and caring for natural spaces.  </w:t>
      </w:r>
    </w:p>
    <w:p w14:paraId="7A8016F0" w14:textId="77777777" w:rsidR="009F326C" w:rsidRPr="009F326C" w:rsidRDefault="009F326C" w:rsidP="009F326C">
      <w:pPr>
        <w:numPr>
          <w:ilvl w:val="0"/>
          <w:numId w:val="5"/>
        </w:numPr>
        <w:tabs>
          <w:tab w:val="left" w:pos="720"/>
        </w:tabs>
        <w:spacing w:line="256" w:lineRule="auto"/>
        <w:rPr>
          <w:rFonts w:ascii="Times New Roman" w:hAnsi="Times New Roman" w:cs="Times New Roman"/>
          <w:sz w:val="24"/>
          <w:szCs w:val="24"/>
        </w:rPr>
      </w:pPr>
      <w:r w:rsidRPr="009F326C">
        <w:rPr>
          <w:rFonts w:ascii="Times New Roman" w:hAnsi="Times New Roman" w:cs="Times New Roman"/>
          <w:sz w:val="24"/>
          <w:szCs w:val="24"/>
        </w:rPr>
        <w:t xml:space="preserve">Green exercise therapy involves doing exercise in green spaces. For example, walking, </w:t>
      </w:r>
      <w:proofErr w:type="gramStart"/>
      <w:r w:rsidRPr="009F326C">
        <w:rPr>
          <w:rFonts w:ascii="Times New Roman" w:hAnsi="Times New Roman" w:cs="Times New Roman"/>
          <w:sz w:val="24"/>
          <w:szCs w:val="24"/>
        </w:rPr>
        <w:t>running</w:t>
      </w:r>
      <w:proofErr w:type="gramEnd"/>
      <w:r w:rsidRPr="009F326C">
        <w:rPr>
          <w:rFonts w:ascii="Times New Roman" w:hAnsi="Times New Roman" w:cs="Times New Roman"/>
          <w:sz w:val="24"/>
          <w:szCs w:val="24"/>
        </w:rPr>
        <w:t xml:space="preserve"> or cycling. </w:t>
      </w:r>
    </w:p>
    <w:p w14:paraId="1EFCED60" w14:textId="77777777" w:rsidR="009F326C" w:rsidRPr="009F326C" w:rsidRDefault="009F326C" w:rsidP="009F326C">
      <w:pPr>
        <w:numPr>
          <w:ilvl w:val="0"/>
          <w:numId w:val="5"/>
        </w:numPr>
        <w:tabs>
          <w:tab w:val="left" w:pos="720"/>
        </w:tabs>
        <w:spacing w:line="256" w:lineRule="auto"/>
        <w:rPr>
          <w:rFonts w:ascii="Times New Roman" w:hAnsi="Times New Roman" w:cs="Times New Roman"/>
          <w:sz w:val="24"/>
          <w:szCs w:val="24"/>
        </w:rPr>
      </w:pPr>
      <w:r w:rsidRPr="009F326C">
        <w:rPr>
          <w:rFonts w:ascii="Times New Roman" w:hAnsi="Times New Roman" w:cs="Times New Roman"/>
          <w:sz w:val="24"/>
          <w:szCs w:val="24"/>
        </w:rPr>
        <w:lastRenderedPageBreak/>
        <w:t xml:space="preserve">Nature arts and crafts or doing art in or with nature. Can include creating art in green space, using the environment as inspiration, or using natural materials such as wood, </w:t>
      </w:r>
      <w:proofErr w:type="gramStart"/>
      <w:r w:rsidRPr="009F326C">
        <w:rPr>
          <w:rFonts w:ascii="Times New Roman" w:hAnsi="Times New Roman" w:cs="Times New Roman"/>
          <w:sz w:val="24"/>
          <w:szCs w:val="24"/>
        </w:rPr>
        <w:t>grass</w:t>
      </w:r>
      <w:proofErr w:type="gramEnd"/>
      <w:r w:rsidRPr="009F326C">
        <w:rPr>
          <w:rFonts w:ascii="Times New Roman" w:hAnsi="Times New Roman" w:cs="Times New Roman"/>
          <w:sz w:val="24"/>
          <w:szCs w:val="24"/>
        </w:rPr>
        <w:t xml:space="preserve"> or clay.</w:t>
      </w:r>
    </w:p>
    <w:p w14:paraId="682B3CD6" w14:textId="77777777" w:rsidR="009F326C" w:rsidRPr="009F326C" w:rsidRDefault="009F326C" w:rsidP="009F326C">
      <w:pPr>
        <w:numPr>
          <w:ilvl w:val="0"/>
          <w:numId w:val="5"/>
        </w:numPr>
        <w:tabs>
          <w:tab w:val="left" w:pos="720"/>
        </w:tabs>
        <w:spacing w:line="256" w:lineRule="auto"/>
        <w:rPr>
          <w:rFonts w:ascii="Times New Roman" w:hAnsi="Times New Roman" w:cs="Times New Roman"/>
          <w:sz w:val="24"/>
          <w:szCs w:val="24"/>
        </w:rPr>
      </w:pPr>
      <w:r w:rsidRPr="009F326C">
        <w:rPr>
          <w:rFonts w:ascii="Times New Roman" w:hAnsi="Times New Roman" w:cs="Times New Roman"/>
          <w:sz w:val="24"/>
          <w:szCs w:val="24"/>
        </w:rPr>
        <w:t xml:space="preserve">Social and therapeutic horticulture involves gardening, growing food, or spending time around flowers or plants. It can take place in allotments or community gardens, or inside buildings like village halls or libraries. </w:t>
      </w:r>
    </w:p>
    <w:p w14:paraId="5DC9CA16" w14:textId="77777777" w:rsidR="009F326C" w:rsidRPr="009F326C" w:rsidRDefault="009F326C" w:rsidP="009F326C">
      <w:pPr>
        <w:numPr>
          <w:ilvl w:val="0"/>
          <w:numId w:val="5"/>
        </w:numPr>
        <w:tabs>
          <w:tab w:val="left" w:pos="720"/>
        </w:tabs>
        <w:spacing w:line="256" w:lineRule="auto"/>
        <w:rPr>
          <w:rFonts w:ascii="Times New Roman" w:hAnsi="Times New Roman" w:cs="Times New Roman"/>
          <w:sz w:val="24"/>
          <w:szCs w:val="24"/>
        </w:rPr>
      </w:pPr>
      <w:r w:rsidRPr="009F326C">
        <w:rPr>
          <w:rFonts w:ascii="Times New Roman" w:hAnsi="Times New Roman" w:cs="Times New Roman"/>
          <w:sz w:val="24"/>
          <w:szCs w:val="24"/>
        </w:rPr>
        <w:t>Wilderness therapy involves spending time in the wild and doing activities together in a group. For example, making shelters and hiking.</w:t>
      </w:r>
      <w:r w:rsidRPr="009F326C">
        <w:rPr>
          <w:rFonts w:ascii="Times New Roman" w:hAnsi="Times New Roman" w:cs="Times New Roman"/>
          <w:sz w:val="24"/>
          <w:szCs w:val="24"/>
        </w:rPr>
        <w:tab/>
      </w:r>
      <w:r w:rsidRPr="009F326C">
        <w:rPr>
          <w:rFonts w:ascii="Times New Roman" w:hAnsi="Times New Roman" w:cs="Times New Roman"/>
          <w:sz w:val="24"/>
          <w:szCs w:val="24"/>
        </w:rPr>
        <w:tab/>
      </w:r>
      <w:r w:rsidRPr="009F326C">
        <w:rPr>
          <w:rFonts w:ascii="Times New Roman" w:hAnsi="Times New Roman" w:cs="Times New Roman"/>
          <w:sz w:val="24"/>
          <w:szCs w:val="24"/>
        </w:rPr>
        <w:tab/>
      </w:r>
      <w:r w:rsidRPr="009F326C">
        <w:rPr>
          <w:rFonts w:ascii="Times New Roman" w:hAnsi="Times New Roman" w:cs="Times New Roman"/>
          <w:sz w:val="24"/>
          <w:szCs w:val="24"/>
          <w:lang w:val="en-US"/>
        </w:rPr>
        <w:t xml:space="preserve">                         </w:t>
      </w:r>
      <w:r w:rsidRPr="009F326C">
        <w:rPr>
          <w:rFonts w:ascii="Times New Roman" w:hAnsi="Times New Roman" w:cs="Times New Roman"/>
          <w:sz w:val="24"/>
          <w:szCs w:val="24"/>
        </w:rPr>
        <w:t>(Mind, 2021).</w:t>
      </w:r>
    </w:p>
    <w:p w14:paraId="215AA0DC" w14:textId="77777777" w:rsidR="009F326C" w:rsidRPr="009F326C" w:rsidRDefault="009F326C" w:rsidP="009F326C">
      <w:pPr>
        <w:tabs>
          <w:tab w:val="left" w:pos="720"/>
        </w:tabs>
        <w:ind w:left="360"/>
        <w:rPr>
          <w:rFonts w:ascii="Times New Roman" w:hAnsi="Times New Roman" w:cs="Times New Roman"/>
          <w:sz w:val="24"/>
          <w:szCs w:val="24"/>
        </w:rPr>
      </w:pPr>
    </w:p>
    <w:p w14:paraId="2CD9DCDB" w14:textId="77777777" w:rsidR="009F326C" w:rsidRPr="009F326C" w:rsidRDefault="009F326C" w:rsidP="009F326C">
      <w:pPr>
        <w:tabs>
          <w:tab w:val="left" w:pos="720"/>
        </w:tabs>
        <w:ind w:left="360"/>
        <w:rPr>
          <w:rFonts w:ascii="Times New Roman" w:hAnsi="Times New Roman" w:cs="Times New Roman"/>
          <w:sz w:val="24"/>
          <w:szCs w:val="24"/>
        </w:rPr>
      </w:pPr>
      <w:r w:rsidRPr="009F326C">
        <w:rPr>
          <w:rFonts w:ascii="Times New Roman" w:hAnsi="Times New Roman" w:cs="Times New Roman"/>
          <w:sz w:val="24"/>
          <w:szCs w:val="24"/>
        </w:rPr>
        <w:t>9: When adolescents are diagnosed with a mental health disorder, the behaviour can create can cause many challenges to family members. Family relationships can often become strained and because of this, the adolescent can often be blamed for the disruption within the family and are often blamed as the stimulus of the distress. These challenges faced within the family can often lead to wider issues within the extended family as one member may seek advice or comfort from another family member, this can then further lead to isolation of the family emotionally, physically, and socially.</w:t>
      </w:r>
    </w:p>
    <w:p w14:paraId="3CFA9B98" w14:textId="77777777" w:rsidR="009F326C" w:rsidRPr="009F326C" w:rsidRDefault="009F326C" w:rsidP="009F326C">
      <w:pPr>
        <w:tabs>
          <w:tab w:val="left" w:pos="720"/>
        </w:tabs>
        <w:ind w:left="360"/>
        <w:rPr>
          <w:rFonts w:ascii="Times New Roman" w:hAnsi="Times New Roman" w:cs="Times New Roman"/>
          <w:sz w:val="24"/>
          <w:szCs w:val="24"/>
        </w:rPr>
      </w:pPr>
      <w:r w:rsidRPr="009F326C">
        <w:rPr>
          <w:rFonts w:ascii="Times New Roman" w:hAnsi="Times New Roman" w:cs="Times New Roman"/>
          <w:sz w:val="24"/>
          <w:szCs w:val="24"/>
        </w:rPr>
        <w:t xml:space="preserve">Within the school environment, adolescents with a diagnosed mental health disorder often have a difficult time succeeding in academia, not because the individual does not want to succeed, but because the individual’s behaviours, thoughts, and emotions can interfere with the individual’s ability to do well. This can also further lead to disciplinary actions in school, such as detentions, inclusions, or exclusions. If help is not given to these individuals, then these adolescents are more likely to fail or drop out of education, these individuals also tend to engage in high-risk behaviours including drug and alcohol abuse and may even at some point have suicidal thoughts or attempt suicide. </w:t>
      </w:r>
    </w:p>
    <w:p w14:paraId="752FEE7B" w14:textId="77777777" w:rsidR="009F326C" w:rsidRPr="009F326C" w:rsidRDefault="009F326C" w:rsidP="009F326C">
      <w:pPr>
        <w:tabs>
          <w:tab w:val="left" w:pos="720"/>
        </w:tabs>
        <w:ind w:left="360"/>
        <w:rPr>
          <w:rFonts w:ascii="Times New Roman" w:hAnsi="Times New Roman" w:cs="Times New Roman"/>
          <w:sz w:val="24"/>
          <w:szCs w:val="24"/>
        </w:rPr>
      </w:pPr>
      <w:r w:rsidRPr="009F326C">
        <w:rPr>
          <w:rFonts w:ascii="Times New Roman" w:hAnsi="Times New Roman" w:cs="Times New Roman"/>
          <w:i/>
          <w:iCs/>
          <w:sz w:val="24"/>
          <w:szCs w:val="24"/>
          <w:lang w:val="en-US"/>
        </w:rPr>
        <w:t xml:space="preserve">          </w:t>
      </w:r>
      <w:r w:rsidRPr="009F326C">
        <w:rPr>
          <w:rFonts w:ascii="Times New Roman" w:hAnsi="Times New Roman" w:cs="Times New Roman"/>
          <w:i/>
          <w:iCs/>
          <w:sz w:val="24"/>
          <w:szCs w:val="24"/>
          <w:lang w:val="en-US"/>
        </w:rPr>
        <w:tab/>
        <w:t xml:space="preserve">                                       </w:t>
      </w:r>
      <w:r w:rsidRPr="009F326C">
        <w:rPr>
          <w:rFonts w:ascii="Times New Roman" w:hAnsi="Times New Roman" w:cs="Times New Roman"/>
          <w:i/>
          <w:iCs/>
          <w:sz w:val="24"/>
          <w:szCs w:val="24"/>
        </w:rPr>
        <w:t>(</w:t>
      </w:r>
      <w:r w:rsidRPr="009F326C">
        <w:rPr>
          <w:rFonts w:ascii="Times New Roman" w:hAnsi="Times New Roman" w:cs="Times New Roman"/>
          <w:sz w:val="24"/>
          <w:szCs w:val="24"/>
        </w:rPr>
        <w:t>Youth.gov, n.d.).</w:t>
      </w:r>
    </w:p>
    <w:p w14:paraId="4ADCE3D6" w14:textId="77777777" w:rsidR="009F326C" w:rsidRPr="009F326C" w:rsidRDefault="009F326C" w:rsidP="009F326C">
      <w:pPr>
        <w:tabs>
          <w:tab w:val="left" w:pos="720"/>
        </w:tabs>
        <w:rPr>
          <w:rFonts w:ascii="Times New Roman" w:hAnsi="Times New Roman" w:cs="Times New Roman"/>
          <w:sz w:val="24"/>
          <w:szCs w:val="24"/>
        </w:rPr>
      </w:pPr>
    </w:p>
    <w:p w14:paraId="171D6C06" w14:textId="77777777" w:rsidR="009F326C" w:rsidRPr="009F326C" w:rsidRDefault="009F326C" w:rsidP="009F326C">
      <w:pPr>
        <w:tabs>
          <w:tab w:val="left" w:pos="720"/>
        </w:tabs>
        <w:rPr>
          <w:rFonts w:ascii="Times New Roman" w:hAnsi="Times New Roman" w:cs="Times New Roman"/>
          <w:sz w:val="24"/>
          <w:szCs w:val="24"/>
        </w:rPr>
      </w:pPr>
      <w:r w:rsidRPr="009F326C">
        <w:rPr>
          <w:rFonts w:ascii="Times New Roman" w:hAnsi="Times New Roman" w:cs="Times New Roman"/>
          <w:sz w:val="24"/>
          <w:szCs w:val="24"/>
        </w:rPr>
        <w:t xml:space="preserve">10: </w:t>
      </w:r>
      <w:r w:rsidRPr="009F326C">
        <w:rPr>
          <w:rFonts w:ascii="Times New Roman" w:hAnsi="Times New Roman" w:cs="Times New Roman"/>
          <w:sz w:val="24"/>
          <w:szCs w:val="24"/>
          <w:lang w:val="en-US"/>
        </w:rPr>
        <w:t xml:space="preserve">To conclude, connecting with nature in adolescence can have many benefits. It can improve the individual’s mental health in several ways. Spending time in and around nature can reduce stress, improve mood, and increase feelings of calmness and relaxation. Connecting with nature provides an opportunity for adolescents to unplug from technology and spend time in the natural world. </w:t>
      </w:r>
    </w:p>
    <w:p w14:paraId="5EC5EF81" w14:textId="77777777" w:rsidR="009F326C" w:rsidRPr="009F326C" w:rsidRDefault="009F326C" w:rsidP="009F326C">
      <w:pPr>
        <w:tabs>
          <w:tab w:val="left" w:pos="720"/>
        </w:tabs>
        <w:rPr>
          <w:rFonts w:ascii="Times New Roman" w:hAnsi="Times New Roman" w:cs="Times New Roman"/>
          <w:sz w:val="24"/>
          <w:szCs w:val="24"/>
        </w:rPr>
      </w:pPr>
      <w:r w:rsidRPr="009F326C">
        <w:rPr>
          <w:rFonts w:ascii="Times New Roman" w:hAnsi="Times New Roman" w:cs="Times New Roman"/>
          <w:sz w:val="24"/>
          <w:szCs w:val="24"/>
          <w:lang w:val="en-US"/>
        </w:rPr>
        <w:t xml:space="preserve">Connecting with nature can also help reduce symptoms of anxiety and depression, increase self-esteem and self-confidence, and promote a sense of belonging and connectedness. </w:t>
      </w:r>
    </w:p>
    <w:p w14:paraId="6A821315" w14:textId="77777777" w:rsidR="009F326C" w:rsidRPr="009F326C" w:rsidRDefault="009F326C" w:rsidP="009F326C">
      <w:pPr>
        <w:tabs>
          <w:tab w:val="left" w:pos="720"/>
        </w:tabs>
        <w:rPr>
          <w:rFonts w:ascii="Times New Roman" w:hAnsi="Times New Roman" w:cs="Times New Roman"/>
          <w:sz w:val="24"/>
          <w:szCs w:val="24"/>
        </w:rPr>
      </w:pPr>
      <w:r w:rsidRPr="009F326C">
        <w:rPr>
          <w:rFonts w:ascii="Times New Roman" w:hAnsi="Times New Roman" w:cs="Times New Roman"/>
          <w:sz w:val="24"/>
          <w:szCs w:val="24"/>
          <w:lang w:val="en-US"/>
        </w:rPr>
        <w:t>Nature also offers a chance to engage in physical activity, which releases endorphins in the body and can help improve overall well-being.</w:t>
      </w:r>
    </w:p>
    <w:p w14:paraId="1B230A10" w14:textId="77777777" w:rsidR="009F326C" w:rsidRPr="009F326C" w:rsidRDefault="009F326C" w:rsidP="009F326C">
      <w:pPr>
        <w:tabs>
          <w:tab w:val="left" w:pos="720"/>
        </w:tabs>
        <w:rPr>
          <w:rFonts w:ascii="Times New Roman" w:hAnsi="Times New Roman" w:cs="Times New Roman"/>
          <w:sz w:val="24"/>
          <w:szCs w:val="24"/>
        </w:rPr>
      </w:pPr>
      <w:r w:rsidRPr="009F326C">
        <w:rPr>
          <w:rFonts w:ascii="Times New Roman" w:hAnsi="Times New Roman" w:cs="Times New Roman"/>
          <w:sz w:val="24"/>
          <w:szCs w:val="24"/>
          <w:lang w:val="en-US"/>
        </w:rPr>
        <w:lastRenderedPageBreak/>
        <w:t xml:space="preserve">Additionally, being in nature can enhance creativity, problem-solving skills, and cognitive function. </w:t>
      </w:r>
    </w:p>
    <w:p w14:paraId="2A45BDD6" w14:textId="77777777" w:rsidR="009F326C" w:rsidRPr="009F326C" w:rsidRDefault="009F326C" w:rsidP="009F326C">
      <w:pPr>
        <w:tabs>
          <w:tab w:val="left" w:pos="720"/>
        </w:tabs>
        <w:rPr>
          <w:rFonts w:ascii="Times New Roman" w:hAnsi="Times New Roman" w:cs="Times New Roman"/>
          <w:sz w:val="24"/>
          <w:szCs w:val="24"/>
        </w:rPr>
      </w:pPr>
      <w:r w:rsidRPr="009F326C">
        <w:rPr>
          <w:rFonts w:ascii="Times New Roman" w:hAnsi="Times New Roman" w:cs="Times New Roman"/>
          <w:sz w:val="24"/>
          <w:szCs w:val="24"/>
          <w:lang w:val="en-US"/>
        </w:rPr>
        <w:t>Nature offers a wide sense of wonder and awe, which can inspire curiosity and promote a more positive outlook. Engaging in outdoor activities can also foster social connections and promote physical health, emotional health, psychological health, and increase social interactions.</w:t>
      </w:r>
    </w:p>
    <w:p w14:paraId="50909328" w14:textId="77777777" w:rsidR="009F326C" w:rsidRPr="009F326C" w:rsidRDefault="009F326C" w:rsidP="009F326C">
      <w:pPr>
        <w:tabs>
          <w:tab w:val="left" w:pos="720"/>
        </w:tabs>
        <w:rPr>
          <w:rFonts w:ascii="Times New Roman" w:hAnsi="Times New Roman" w:cs="Times New Roman"/>
          <w:sz w:val="24"/>
          <w:szCs w:val="24"/>
        </w:rPr>
      </w:pPr>
      <w:r w:rsidRPr="009F326C">
        <w:rPr>
          <w:rFonts w:ascii="Times New Roman" w:hAnsi="Times New Roman" w:cs="Times New Roman"/>
          <w:sz w:val="24"/>
          <w:szCs w:val="24"/>
          <w:lang w:val="en-US"/>
        </w:rPr>
        <w:t>Overall, spending time in nature can have a significant impact on an adolescents’ mental health and contribute to overall happiness and well-being.</w:t>
      </w:r>
    </w:p>
    <w:p w14:paraId="556A4C42" w14:textId="77777777" w:rsidR="009F326C" w:rsidRPr="009F326C" w:rsidRDefault="009F326C" w:rsidP="009F326C">
      <w:pPr>
        <w:tabs>
          <w:tab w:val="left" w:pos="720"/>
        </w:tabs>
        <w:rPr>
          <w:rFonts w:ascii="Times New Roman" w:hAnsi="Times New Roman" w:cs="Times New Roman"/>
        </w:rPr>
      </w:pPr>
    </w:p>
    <w:p w14:paraId="07030C96" w14:textId="77777777" w:rsidR="009F326C" w:rsidRDefault="009F326C" w:rsidP="009F326C">
      <w:pPr>
        <w:spacing w:line="360" w:lineRule="auto"/>
        <w:jc w:val="center"/>
        <w:rPr>
          <w:rFonts w:ascii="Times New Roman" w:hAnsi="Times New Roman" w:cs="Times New Roman"/>
        </w:rPr>
      </w:pPr>
    </w:p>
    <w:p w14:paraId="6404AAFB" w14:textId="77777777" w:rsidR="009F326C" w:rsidRDefault="009F326C" w:rsidP="009F326C">
      <w:pPr>
        <w:spacing w:line="360" w:lineRule="auto"/>
        <w:jc w:val="center"/>
        <w:rPr>
          <w:rFonts w:ascii="Times New Roman" w:hAnsi="Times New Roman" w:cs="Times New Roman"/>
        </w:rPr>
      </w:pPr>
    </w:p>
    <w:p w14:paraId="24C689FF" w14:textId="77777777" w:rsidR="009F326C" w:rsidRDefault="009F326C" w:rsidP="009F326C">
      <w:pPr>
        <w:spacing w:line="360" w:lineRule="auto"/>
        <w:jc w:val="center"/>
        <w:rPr>
          <w:rFonts w:ascii="Times New Roman" w:hAnsi="Times New Roman" w:cs="Times New Roman"/>
        </w:rPr>
      </w:pPr>
    </w:p>
    <w:p w14:paraId="36E80AF9" w14:textId="77777777" w:rsidR="009F326C" w:rsidRDefault="009F326C" w:rsidP="009F326C">
      <w:pPr>
        <w:spacing w:line="360" w:lineRule="auto"/>
        <w:jc w:val="center"/>
        <w:rPr>
          <w:rFonts w:ascii="Times New Roman" w:hAnsi="Times New Roman" w:cs="Times New Roman"/>
        </w:rPr>
      </w:pPr>
    </w:p>
    <w:p w14:paraId="4F395BA0" w14:textId="77777777" w:rsidR="009F326C" w:rsidRDefault="009F326C" w:rsidP="009F326C">
      <w:pPr>
        <w:spacing w:line="360" w:lineRule="auto"/>
        <w:jc w:val="center"/>
        <w:rPr>
          <w:rFonts w:ascii="Times New Roman" w:hAnsi="Times New Roman" w:cs="Times New Roman"/>
        </w:rPr>
      </w:pPr>
    </w:p>
    <w:p w14:paraId="637A489A" w14:textId="77777777" w:rsidR="009F326C" w:rsidRDefault="009F326C" w:rsidP="009F326C">
      <w:pPr>
        <w:spacing w:line="360" w:lineRule="auto"/>
        <w:jc w:val="center"/>
        <w:rPr>
          <w:rFonts w:ascii="Times New Roman" w:hAnsi="Times New Roman" w:cs="Times New Roman"/>
        </w:rPr>
      </w:pPr>
    </w:p>
    <w:p w14:paraId="6AF19F41" w14:textId="77777777" w:rsidR="009F326C" w:rsidRDefault="009F326C" w:rsidP="009F326C">
      <w:pPr>
        <w:spacing w:line="360" w:lineRule="auto"/>
        <w:jc w:val="center"/>
        <w:rPr>
          <w:rFonts w:ascii="Times New Roman" w:hAnsi="Times New Roman" w:cs="Times New Roman"/>
        </w:rPr>
      </w:pPr>
    </w:p>
    <w:p w14:paraId="485FDFAE" w14:textId="77777777" w:rsidR="009F326C" w:rsidRDefault="009F326C" w:rsidP="009F326C">
      <w:pPr>
        <w:spacing w:line="360" w:lineRule="auto"/>
        <w:jc w:val="center"/>
        <w:rPr>
          <w:rFonts w:ascii="Times New Roman" w:hAnsi="Times New Roman" w:cs="Times New Roman"/>
        </w:rPr>
      </w:pPr>
    </w:p>
    <w:p w14:paraId="3B5E137D" w14:textId="77777777" w:rsidR="009F326C" w:rsidRDefault="009F326C" w:rsidP="009F326C">
      <w:pPr>
        <w:spacing w:line="360" w:lineRule="auto"/>
        <w:jc w:val="center"/>
        <w:rPr>
          <w:rFonts w:ascii="Times New Roman" w:hAnsi="Times New Roman" w:cs="Times New Roman"/>
        </w:rPr>
      </w:pPr>
    </w:p>
    <w:p w14:paraId="64ED4545" w14:textId="77777777" w:rsidR="009F326C" w:rsidRDefault="009F326C" w:rsidP="009F326C">
      <w:pPr>
        <w:spacing w:line="360" w:lineRule="auto"/>
        <w:jc w:val="center"/>
        <w:rPr>
          <w:rFonts w:ascii="Times New Roman" w:hAnsi="Times New Roman" w:cs="Times New Roman"/>
        </w:rPr>
      </w:pPr>
    </w:p>
    <w:p w14:paraId="4EA99162" w14:textId="77777777" w:rsidR="009F326C" w:rsidRDefault="009F326C" w:rsidP="009F326C">
      <w:pPr>
        <w:spacing w:line="360" w:lineRule="auto"/>
        <w:jc w:val="center"/>
        <w:rPr>
          <w:rFonts w:ascii="Times New Roman" w:hAnsi="Times New Roman" w:cs="Times New Roman"/>
        </w:rPr>
      </w:pPr>
    </w:p>
    <w:p w14:paraId="4BF2ED6D" w14:textId="77777777" w:rsidR="009F326C" w:rsidRDefault="009F326C" w:rsidP="009F326C">
      <w:pPr>
        <w:spacing w:line="360" w:lineRule="auto"/>
        <w:jc w:val="center"/>
        <w:rPr>
          <w:rFonts w:ascii="Times New Roman" w:hAnsi="Times New Roman" w:cs="Times New Roman"/>
        </w:rPr>
      </w:pPr>
    </w:p>
    <w:p w14:paraId="43AE93C3" w14:textId="22204B3B" w:rsidR="009F326C" w:rsidRPr="009F326C" w:rsidRDefault="009F326C" w:rsidP="009F326C">
      <w:pPr>
        <w:spacing w:line="360" w:lineRule="auto"/>
        <w:jc w:val="center"/>
        <w:rPr>
          <w:rFonts w:ascii="Times New Roman" w:hAnsi="Times New Roman" w:cs="Times New Roman"/>
        </w:rPr>
      </w:pPr>
      <w:r w:rsidRPr="009F326C">
        <w:rPr>
          <w:rFonts w:ascii="Times New Roman" w:hAnsi="Times New Roman" w:cs="Times New Roman"/>
        </w:rPr>
        <w:lastRenderedPageBreak/>
        <w:t>References</w:t>
      </w:r>
    </w:p>
    <w:p w14:paraId="2A0763CF" w14:textId="77777777" w:rsidR="009F326C" w:rsidRPr="009F326C" w:rsidRDefault="009F326C" w:rsidP="009F326C">
      <w:pP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t xml:space="preserve">Asfeldt, M., &amp; Hvenegaard, G. (2014). Perceived learning, critical </w:t>
      </w:r>
      <w:proofErr w:type="gramStart"/>
      <w:r w:rsidRPr="009F326C">
        <w:rPr>
          <w:rFonts w:ascii="Times New Roman" w:hAnsi="Times New Roman" w:cs="Times New Roman"/>
          <w:sz w:val="24"/>
          <w:szCs w:val="24"/>
          <w:shd w:val="clear" w:color="auto" w:fill="FFFFFF"/>
        </w:rPr>
        <w:t>elements</w:t>
      </w:r>
      <w:proofErr w:type="gramEnd"/>
      <w:r w:rsidRPr="009F326C">
        <w:rPr>
          <w:rFonts w:ascii="Times New Roman" w:hAnsi="Times New Roman" w:cs="Times New Roman"/>
          <w:sz w:val="24"/>
          <w:szCs w:val="24"/>
          <w:shd w:val="clear" w:color="auto" w:fill="FFFFFF"/>
        </w:rPr>
        <w:t xml:space="preserve"> and lasting impacts on university-based wilderness educational expeditions. </w:t>
      </w:r>
      <w:r w:rsidRPr="009F326C">
        <w:rPr>
          <w:rFonts w:ascii="Times New Roman" w:hAnsi="Times New Roman" w:cs="Times New Roman"/>
          <w:i/>
          <w:iCs/>
          <w:sz w:val="24"/>
          <w:szCs w:val="24"/>
          <w:shd w:val="clear" w:color="auto" w:fill="FFFFFF"/>
        </w:rPr>
        <w:t>Journal of Adventure Education &amp; Outdoor Learning</w:t>
      </w:r>
      <w:r w:rsidRPr="009F326C">
        <w:rPr>
          <w:rFonts w:ascii="Times New Roman" w:hAnsi="Times New Roman" w:cs="Times New Roman"/>
          <w:sz w:val="24"/>
          <w:szCs w:val="24"/>
          <w:shd w:val="clear" w:color="auto" w:fill="FFFFFF"/>
        </w:rPr>
        <w:t>, </w:t>
      </w:r>
      <w:r w:rsidRPr="009F326C">
        <w:rPr>
          <w:rFonts w:ascii="Times New Roman" w:hAnsi="Times New Roman" w:cs="Times New Roman"/>
          <w:i/>
          <w:iCs/>
          <w:sz w:val="24"/>
          <w:szCs w:val="24"/>
          <w:shd w:val="clear" w:color="auto" w:fill="FFFFFF"/>
        </w:rPr>
        <w:t>14</w:t>
      </w:r>
      <w:r w:rsidRPr="009F326C">
        <w:rPr>
          <w:rFonts w:ascii="Times New Roman" w:hAnsi="Times New Roman" w:cs="Times New Roman"/>
          <w:sz w:val="24"/>
          <w:szCs w:val="24"/>
          <w:shd w:val="clear" w:color="auto" w:fill="FFFFFF"/>
        </w:rPr>
        <w:t>(2), 132-152.</w:t>
      </w:r>
    </w:p>
    <w:p w14:paraId="788CB8F7" w14:textId="77777777" w:rsidR="009F326C" w:rsidRPr="009F326C" w:rsidRDefault="009F326C" w:rsidP="009F326C">
      <w:pP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t>Boden, J. M., Fergusson, D. M., &amp; Horwood, L. J. (2008). Does adolescent self-esteem predict later life outcomes? A test of the causal role of self-esteem. </w:t>
      </w:r>
      <w:r w:rsidRPr="009F326C">
        <w:rPr>
          <w:rFonts w:ascii="Times New Roman" w:hAnsi="Times New Roman" w:cs="Times New Roman"/>
          <w:i/>
          <w:iCs/>
          <w:sz w:val="24"/>
          <w:szCs w:val="24"/>
          <w:shd w:val="clear" w:color="auto" w:fill="FFFFFF"/>
        </w:rPr>
        <w:t>Development and psychopathology</w:t>
      </w:r>
      <w:r w:rsidRPr="009F326C">
        <w:rPr>
          <w:rFonts w:ascii="Times New Roman" w:hAnsi="Times New Roman" w:cs="Times New Roman"/>
          <w:sz w:val="24"/>
          <w:szCs w:val="24"/>
          <w:shd w:val="clear" w:color="auto" w:fill="FFFFFF"/>
        </w:rPr>
        <w:t>, </w:t>
      </w:r>
      <w:r w:rsidRPr="009F326C">
        <w:rPr>
          <w:rFonts w:ascii="Times New Roman" w:hAnsi="Times New Roman" w:cs="Times New Roman"/>
          <w:i/>
          <w:iCs/>
          <w:sz w:val="24"/>
          <w:szCs w:val="24"/>
          <w:shd w:val="clear" w:color="auto" w:fill="FFFFFF"/>
        </w:rPr>
        <w:t>20</w:t>
      </w:r>
      <w:r w:rsidRPr="009F326C">
        <w:rPr>
          <w:rFonts w:ascii="Times New Roman" w:hAnsi="Times New Roman" w:cs="Times New Roman"/>
          <w:sz w:val="24"/>
          <w:szCs w:val="24"/>
          <w:shd w:val="clear" w:color="auto" w:fill="FFFFFF"/>
        </w:rPr>
        <w:t>(1), 319-339.</w:t>
      </w:r>
    </w:p>
    <w:p w14:paraId="49A0C17C" w14:textId="77777777" w:rsidR="009F326C" w:rsidRPr="009F326C" w:rsidRDefault="009F326C" w:rsidP="009F326C">
      <w:pP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t>Bratman, G. N., Hamilton, J. P., &amp; Daily, G. C. (2012). The impacts of nature experience on human cognitive function and mental health. </w:t>
      </w:r>
      <w:r w:rsidRPr="009F326C">
        <w:rPr>
          <w:rFonts w:ascii="Times New Roman" w:hAnsi="Times New Roman" w:cs="Times New Roman"/>
          <w:i/>
          <w:iCs/>
          <w:sz w:val="24"/>
          <w:szCs w:val="24"/>
          <w:shd w:val="clear" w:color="auto" w:fill="FFFFFF"/>
        </w:rPr>
        <w:t>Annals of the New York academy of sciences</w:t>
      </w:r>
      <w:r w:rsidRPr="009F326C">
        <w:rPr>
          <w:rFonts w:ascii="Times New Roman" w:hAnsi="Times New Roman" w:cs="Times New Roman"/>
          <w:sz w:val="24"/>
          <w:szCs w:val="24"/>
          <w:shd w:val="clear" w:color="auto" w:fill="FFFFFF"/>
        </w:rPr>
        <w:t>, </w:t>
      </w:r>
      <w:r w:rsidRPr="009F326C">
        <w:rPr>
          <w:rFonts w:ascii="Times New Roman" w:hAnsi="Times New Roman" w:cs="Times New Roman"/>
          <w:i/>
          <w:iCs/>
          <w:sz w:val="24"/>
          <w:szCs w:val="24"/>
          <w:shd w:val="clear" w:color="auto" w:fill="FFFFFF"/>
        </w:rPr>
        <w:t>1249</w:t>
      </w:r>
      <w:r w:rsidRPr="009F326C">
        <w:rPr>
          <w:rFonts w:ascii="Times New Roman" w:hAnsi="Times New Roman" w:cs="Times New Roman"/>
          <w:sz w:val="24"/>
          <w:szCs w:val="24"/>
          <w:shd w:val="clear" w:color="auto" w:fill="FFFFFF"/>
        </w:rPr>
        <w:t>(1), 118-136.</w:t>
      </w:r>
    </w:p>
    <w:p w14:paraId="372B7F4C" w14:textId="77777777" w:rsidR="009F326C" w:rsidRPr="009F326C" w:rsidRDefault="009F326C" w:rsidP="009F326C">
      <w:pP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t>Buzzell, L. (2020). Ecotherapy. In </w:t>
      </w:r>
      <w:proofErr w:type="spellStart"/>
      <w:r w:rsidRPr="009F326C">
        <w:rPr>
          <w:rFonts w:ascii="Times New Roman" w:hAnsi="Times New Roman" w:cs="Times New Roman"/>
          <w:i/>
          <w:iCs/>
          <w:sz w:val="24"/>
          <w:szCs w:val="24"/>
          <w:shd w:val="clear" w:color="auto" w:fill="FFFFFF"/>
        </w:rPr>
        <w:t>Encyclopedia</w:t>
      </w:r>
      <w:proofErr w:type="spellEnd"/>
      <w:r w:rsidRPr="009F326C">
        <w:rPr>
          <w:rFonts w:ascii="Times New Roman" w:hAnsi="Times New Roman" w:cs="Times New Roman"/>
          <w:i/>
          <w:iCs/>
          <w:sz w:val="24"/>
          <w:szCs w:val="24"/>
          <w:shd w:val="clear" w:color="auto" w:fill="FFFFFF"/>
        </w:rPr>
        <w:t xml:space="preserve"> of Psychology and Religion</w:t>
      </w:r>
      <w:r w:rsidRPr="009F326C">
        <w:rPr>
          <w:rFonts w:ascii="Times New Roman" w:hAnsi="Times New Roman" w:cs="Times New Roman"/>
          <w:sz w:val="24"/>
          <w:szCs w:val="24"/>
          <w:shd w:val="clear" w:color="auto" w:fill="FFFFFF"/>
        </w:rPr>
        <w:t xml:space="preserve"> (pp. 739-741). Cham: Springer International Publishing. </w:t>
      </w:r>
    </w:p>
    <w:p w14:paraId="1ABF6ADE" w14:textId="77777777" w:rsidR="009F326C" w:rsidRPr="009F326C" w:rsidRDefault="009F326C" w:rsidP="009F326C">
      <w:pP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t>Cason, D., &amp; Gillis, H. L. (1994). A meta-analysis of outdoor adventure programming with adolescents. </w:t>
      </w:r>
      <w:r w:rsidRPr="009F326C">
        <w:rPr>
          <w:rFonts w:ascii="Times New Roman" w:hAnsi="Times New Roman" w:cs="Times New Roman"/>
          <w:i/>
          <w:iCs/>
          <w:sz w:val="24"/>
          <w:szCs w:val="24"/>
          <w:shd w:val="clear" w:color="auto" w:fill="FFFFFF"/>
        </w:rPr>
        <w:t>Journal of Experiential Education</w:t>
      </w:r>
      <w:r w:rsidRPr="009F326C">
        <w:rPr>
          <w:rFonts w:ascii="Times New Roman" w:hAnsi="Times New Roman" w:cs="Times New Roman"/>
          <w:sz w:val="24"/>
          <w:szCs w:val="24"/>
          <w:shd w:val="clear" w:color="auto" w:fill="FFFFFF"/>
        </w:rPr>
        <w:t>, </w:t>
      </w:r>
      <w:r w:rsidRPr="009F326C">
        <w:rPr>
          <w:rFonts w:ascii="Times New Roman" w:hAnsi="Times New Roman" w:cs="Times New Roman"/>
          <w:i/>
          <w:iCs/>
          <w:sz w:val="24"/>
          <w:szCs w:val="24"/>
          <w:shd w:val="clear" w:color="auto" w:fill="FFFFFF"/>
        </w:rPr>
        <w:t>17</w:t>
      </w:r>
      <w:r w:rsidRPr="009F326C">
        <w:rPr>
          <w:rFonts w:ascii="Times New Roman" w:hAnsi="Times New Roman" w:cs="Times New Roman"/>
          <w:sz w:val="24"/>
          <w:szCs w:val="24"/>
          <w:shd w:val="clear" w:color="auto" w:fill="FFFFFF"/>
        </w:rPr>
        <w:t>(1), 40-47.</w:t>
      </w:r>
    </w:p>
    <w:p w14:paraId="3C737B79" w14:textId="77777777" w:rsidR="009F326C" w:rsidRPr="009F326C" w:rsidRDefault="009F326C" w:rsidP="009F326C">
      <w:pP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t>Currie, C., Zanotti, C., Morgan, A., Currie, D., De Looze, M., Roberts, C., ... &amp; Barnekow, V. (2009). Social determinants of health and well-being among young people. </w:t>
      </w:r>
      <w:r w:rsidRPr="009F326C">
        <w:rPr>
          <w:rFonts w:ascii="Times New Roman" w:hAnsi="Times New Roman" w:cs="Times New Roman"/>
          <w:i/>
          <w:iCs/>
          <w:sz w:val="24"/>
          <w:szCs w:val="24"/>
          <w:shd w:val="clear" w:color="auto" w:fill="FFFFFF"/>
        </w:rPr>
        <w:t>Health Behaviour in School-aged Children (HBSC) study: international report from the</w:t>
      </w:r>
      <w:r w:rsidRPr="009F326C">
        <w:rPr>
          <w:rFonts w:ascii="Times New Roman" w:hAnsi="Times New Roman" w:cs="Times New Roman"/>
          <w:sz w:val="24"/>
          <w:szCs w:val="24"/>
          <w:shd w:val="clear" w:color="auto" w:fill="FFFFFF"/>
        </w:rPr>
        <w:t>, </w:t>
      </w:r>
      <w:r w:rsidRPr="009F326C">
        <w:rPr>
          <w:rFonts w:ascii="Times New Roman" w:hAnsi="Times New Roman" w:cs="Times New Roman"/>
          <w:i/>
          <w:iCs/>
          <w:sz w:val="24"/>
          <w:szCs w:val="24"/>
          <w:shd w:val="clear" w:color="auto" w:fill="FFFFFF"/>
        </w:rPr>
        <w:t>2010</w:t>
      </w:r>
      <w:r w:rsidRPr="009F326C">
        <w:rPr>
          <w:rFonts w:ascii="Times New Roman" w:hAnsi="Times New Roman" w:cs="Times New Roman"/>
          <w:sz w:val="24"/>
          <w:szCs w:val="24"/>
          <w:shd w:val="clear" w:color="auto" w:fill="FFFFFF"/>
        </w:rPr>
        <w:t>, 271.</w:t>
      </w:r>
    </w:p>
    <w:p w14:paraId="3554ACF8"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rPr>
        <w:t xml:space="preserve">Halstead, D., G. (2022). </w:t>
      </w:r>
      <w:r w:rsidRPr="009F326C">
        <w:rPr>
          <w:rFonts w:ascii="Times New Roman" w:hAnsi="Times New Roman" w:cs="Times New Roman"/>
          <w:i/>
          <w:iCs/>
          <w:sz w:val="24"/>
          <w:szCs w:val="24"/>
        </w:rPr>
        <w:t>Pathway Through Nature: A Nature-Based Occupational Therapy Pathway Through Nature: A Nature-Based Occupational Therapy</w:t>
      </w:r>
      <w:r w:rsidRPr="009F326C">
        <w:rPr>
          <w:rFonts w:ascii="Times New Roman" w:hAnsi="Times New Roman" w:cs="Times New Roman"/>
          <w:sz w:val="24"/>
          <w:szCs w:val="24"/>
        </w:rPr>
        <w:t>. https://commons.und.edu/cgi/viewcontent.cgi?article=1537&amp;context=ot-grad</w:t>
      </w:r>
    </w:p>
    <w:p w14:paraId="0C7C8209" w14:textId="77777777" w:rsidR="009F326C" w:rsidRPr="009F326C" w:rsidRDefault="009F326C" w:rsidP="009F326C">
      <w:pP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t>Hans, T. A. (2000). A meta-analysis of the effects of adventure programming on locus of control. </w:t>
      </w:r>
      <w:r w:rsidRPr="009F326C">
        <w:rPr>
          <w:rFonts w:ascii="Times New Roman" w:hAnsi="Times New Roman" w:cs="Times New Roman"/>
          <w:i/>
          <w:iCs/>
          <w:sz w:val="24"/>
          <w:szCs w:val="24"/>
          <w:shd w:val="clear" w:color="auto" w:fill="FFFFFF"/>
        </w:rPr>
        <w:t>Journal of contemporary psychotherapy</w:t>
      </w:r>
      <w:r w:rsidRPr="009F326C">
        <w:rPr>
          <w:rFonts w:ascii="Times New Roman" w:hAnsi="Times New Roman" w:cs="Times New Roman"/>
          <w:sz w:val="24"/>
          <w:szCs w:val="24"/>
          <w:shd w:val="clear" w:color="auto" w:fill="FFFFFF"/>
        </w:rPr>
        <w:t>, </w:t>
      </w:r>
      <w:r w:rsidRPr="009F326C">
        <w:rPr>
          <w:rFonts w:ascii="Times New Roman" w:hAnsi="Times New Roman" w:cs="Times New Roman"/>
          <w:i/>
          <w:iCs/>
          <w:sz w:val="24"/>
          <w:szCs w:val="24"/>
          <w:shd w:val="clear" w:color="auto" w:fill="FFFFFF"/>
        </w:rPr>
        <w:t>30</w:t>
      </w:r>
      <w:r w:rsidRPr="009F326C">
        <w:rPr>
          <w:rFonts w:ascii="Times New Roman" w:hAnsi="Times New Roman" w:cs="Times New Roman"/>
          <w:sz w:val="24"/>
          <w:szCs w:val="24"/>
          <w:shd w:val="clear" w:color="auto" w:fill="FFFFFF"/>
        </w:rPr>
        <w:t>(1), 33-60.</w:t>
      </w:r>
    </w:p>
    <w:p w14:paraId="1F9541E1" w14:textId="77777777" w:rsidR="009F326C" w:rsidRPr="009F326C" w:rsidRDefault="009F326C" w:rsidP="009F326C">
      <w:pP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t xml:space="preserve">Hine, R., Wood, C., Barton, J., &amp; Pretty, J. (2011). The mental health and wellbeing effects of a walking and outdoor </w:t>
      </w:r>
      <w:proofErr w:type="gramStart"/>
      <w:r w:rsidRPr="009F326C">
        <w:rPr>
          <w:rFonts w:ascii="Times New Roman" w:hAnsi="Times New Roman" w:cs="Times New Roman"/>
          <w:sz w:val="24"/>
          <w:szCs w:val="24"/>
          <w:shd w:val="clear" w:color="auto" w:fill="FFFFFF"/>
        </w:rPr>
        <w:t>activity based</w:t>
      </w:r>
      <w:proofErr w:type="gramEnd"/>
      <w:r w:rsidRPr="009F326C">
        <w:rPr>
          <w:rFonts w:ascii="Times New Roman" w:hAnsi="Times New Roman" w:cs="Times New Roman"/>
          <w:sz w:val="24"/>
          <w:szCs w:val="24"/>
          <w:shd w:val="clear" w:color="auto" w:fill="FFFFFF"/>
        </w:rPr>
        <w:t xml:space="preserve"> therapy project. </w:t>
      </w:r>
      <w:r w:rsidRPr="009F326C">
        <w:rPr>
          <w:rFonts w:ascii="Times New Roman" w:hAnsi="Times New Roman" w:cs="Times New Roman"/>
          <w:i/>
          <w:iCs/>
          <w:sz w:val="24"/>
          <w:szCs w:val="24"/>
          <w:shd w:val="clear" w:color="auto" w:fill="FFFFFF"/>
        </w:rPr>
        <w:t>A report for Discovery Quest and Julian Housing. Colchester, UK: University of Essex</w:t>
      </w:r>
      <w:r w:rsidRPr="009F326C">
        <w:rPr>
          <w:rFonts w:ascii="Times New Roman" w:hAnsi="Times New Roman" w:cs="Times New Roman"/>
          <w:sz w:val="24"/>
          <w:szCs w:val="24"/>
          <w:shd w:val="clear" w:color="auto" w:fill="FFFFFF"/>
        </w:rPr>
        <w:t>.</w:t>
      </w:r>
    </w:p>
    <w:p w14:paraId="3C0D0777"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i/>
          <w:iCs/>
          <w:sz w:val="24"/>
          <w:szCs w:val="24"/>
        </w:rPr>
        <w:t>How Mental Health Disorders Affect Youth | Youth.gov</w:t>
      </w:r>
      <w:r w:rsidRPr="009F326C">
        <w:rPr>
          <w:rFonts w:ascii="Times New Roman" w:hAnsi="Times New Roman" w:cs="Times New Roman"/>
          <w:sz w:val="24"/>
          <w:szCs w:val="24"/>
        </w:rPr>
        <w:t xml:space="preserve">. (n.d.). Youth.gov. Retrieved December 7, 2023, from </w:t>
      </w:r>
      <w:proofErr w:type="gramStart"/>
      <w:r w:rsidRPr="009F326C">
        <w:rPr>
          <w:rFonts w:ascii="Times New Roman" w:hAnsi="Times New Roman" w:cs="Times New Roman"/>
          <w:sz w:val="24"/>
          <w:szCs w:val="24"/>
        </w:rPr>
        <w:t>https://youth.gov/youth-topics/youth-mental-health/how-mental-health-disorders-affect-youth#:~:text=Frequently%2C%20because%20of%20their%20behavior</w:t>
      </w:r>
      <w:proofErr w:type="gramEnd"/>
    </w:p>
    <w:p w14:paraId="5AE438F2"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rPr>
        <w:t xml:space="preserve">Leary, M. R. (1995). The Need to Belong. </w:t>
      </w:r>
      <w:r w:rsidRPr="009F326C">
        <w:rPr>
          <w:rFonts w:ascii="Times New Roman" w:hAnsi="Times New Roman" w:cs="Times New Roman"/>
          <w:i/>
          <w:iCs/>
          <w:sz w:val="24"/>
          <w:szCs w:val="24"/>
        </w:rPr>
        <w:t>The Need to Belong</w:t>
      </w:r>
      <w:r w:rsidRPr="009F326C">
        <w:rPr>
          <w:rFonts w:ascii="Times New Roman" w:hAnsi="Times New Roman" w:cs="Times New Roman"/>
          <w:sz w:val="24"/>
          <w:szCs w:val="24"/>
        </w:rPr>
        <w:t>. https://doi.org/10.4324/9780367198459-reprw57-1</w:t>
      </w:r>
    </w:p>
    <w:p w14:paraId="00697828" w14:textId="77777777" w:rsidR="009F326C" w:rsidRPr="009F326C" w:rsidRDefault="009F326C" w:rsidP="009F326C">
      <w:pP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t xml:space="preserve">Lee, J., Park, B. J., </w:t>
      </w:r>
      <w:proofErr w:type="spellStart"/>
      <w:r w:rsidRPr="009F326C">
        <w:rPr>
          <w:rFonts w:ascii="Times New Roman" w:hAnsi="Times New Roman" w:cs="Times New Roman"/>
          <w:sz w:val="24"/>
          <w:szCs w:val="24"/>
          <w:shd w:val="clear" w:color="auto" w:fill="FFFFFF"/>
        </w:rPr>
        <w:t>Tsunetsugu</w:t>
      </w:r>
      <w:proofErr w:type="spellEnd"/>
      <w:r w:rsidRPr="009F326C">
        <w:rPr>
          <w:rFonts w:ascii="Times New Roman" w:hAnsi="Times New Roman" w:cs="Times New Roman"/>
          <w:sz w:val="24"/>
          <w:szCs w:val="24"/>
          <w:shd w:val="clear" w:color="auto" w:fill="FFFFFF"/>
        </w:rPr>
        <w:t>, Y., Ohira, T., Kagawa, T., &amp; Miyazaki, Y. (2011). Effect of forest bathing on physiological and psychological responses in young Japanese male subjects. </w:t>
      </w:r>
      <w:r w:rsidRPr="009F326C">
        <w:rPr>
          <w:rFonts w:ascii="Times New Roman" w:hAnsi="Times New Roman" w:cs="Times New Roman"/>
          <w:i/>
          <w:iCs/>
          <w:sz w:val="24"/>
          <w:szCs w:val="24"/>
          <w:shd w:val="clear" w:color="auto" w:fill="FFFFFF"/>
        </w:rPr>
        <w:t>Public health</w:t>
      </w:r>
      <w:r w:rsidRPr="009F326C">
        <w:rPr>
          <w:rFonts w:ascii="Times New Roman" w:hAnsi="Times New Roman" w:cs="Times New Roman"/>
          <w:sz w:val="24"/>
          <w:szCs w:val="24"/>
          <w:shd w:val="clear" w:color="auto" w:fill="FFFFFF"/>
        </w:rPr>
        <w:t>, </w:t>
      </w:r>
      <w:r w:rsidRPr="009F326C">
        <w:rPr>
          <w:rFonts w:ascii="Times New Roman" w:hAnsi="Times New Roman" w:cs="Times New Roman"/>
          <w:i/>
          <w:iCs/>
          <w:sz w:val="24"/>
          <w:szCs w:val="24"/>
          <w:shd w:val="clear" w:color="auto" w:fill="FFFFFF"/>
        </w:rPr>
        <w:t>125</w:t>
      </w:r>
      <w:r w:rsidRPr="009F326C">
        <w:rPr>
          <w:rFonts w:ascii="Times New Roman" w:hAnsi="Times New Roman" w:cs="Times New Roman"/>
          <w:sz w:val="24"/>
          <w:szCs w:val="24"/>
          <w:shd w:val="clear" w:color="auto" w:fill="FFFFFF"/>
        </w:rPr>
        <w:t>(2), 93-100.</w:t>
      </w:r>
    </w:p>
    <w:p w14:paraId="69333AA5" w14:textId="77777777" w:rsidR="009F326C" w:rsidRPr="009F326C" w:rsidRDefault="009F326C" w:rsidP="009F326C">
      <w:pP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lastRenderedPageBreak/>
        <w:t>Louv, R. (2008). </w:t>
      </w:r>
      <w:r w:rsidRPr="009F326C">
        <w:rPr>
          <w:rFonts w:ascii="Times New Roman" w:hAnsi="Times New Roman" w:cs="Times New Roman"/>
          <w:i/>
          <w:iCs/>
          <w:sz w:val="24"/>
          <w:szCs w:val="24"/>
          <w:shd w:val="clear" w:color="auto" w:fill="FFFFFF"/>
        </w:rPr>
        <w:t>Last child in the woods: Saving our children from nature-deficit disorder</w:t>
      </w:r>
      <w:r w:rsidRPr="009F326C">
        <w:rPr>
          <w:rFonts w:ascii="Times New Roman" w:hAnsi="Times New Roman" w:cs="Times New Roman"/>
          <w:sz w:val="24"/>
          <w:szCs w:val="24"/>
          <w:shd w:val="clear" w:color="auto" w:fill="FFFFFF"/>
        </w:rPr>
        <w:t>. Algonquin books.</w:t>
      </w:r>
    </w:p>
    <w:p w14:paraId="6D5DBAE9"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rPr>
        <w:t xml:space="preserve">Mayer, F. S., &amp; Frantz, C. M. (2004). The connectedness to nature scale: A measure of individuals’ feeling in community with nature. </w:t>
      </w:r>
      <w:r w:rsidRPr="009F326C">
        <w:rPr>
          <w:rFonts w:ascii="Times New Roman" w:hAnsi="Times New Roman" w:cs="Times New Roman"/>
          <w:i/>
          <w:iCs/>
          <w:sz w:val="24"/>
          <w:szCs w:val="24"/>
        </w:rPr>
        <w:t>Journal of Environmental Psychology</w:t>
      </w:r>
      <w:r w:rsidRPr="009F326C">
        <w:rPr>
          <w:rFonts w:ascii="Times New Roman" w:hAnsi="Times New Roman" w:cs="Times New Roman"/>
          <w:sz w:val="24"/>
          <w:szCs w:val="24"/>
        </w:rPr>
        <w:t xml:space="preserve">, </w:t>
      </w:r>
      <w:r w:rsidRPr="009F326C">
        <w:rPr>
          <w:rFonts w:ascii="Times New Roman" w:hAnsi="Times New Roman" w:cs="Times New Roman"/>
          <w:i/>
          <w:iCs/>
          <w:sz w:val="24"/>
          <w:szCs w:val="24"/>
        </w:rPr>
        <w:t>24</w:t>
      </w:r>
      <w:r w:rsidRPr="009F326C">
        <w:rPr>
          <w:rFonts w:ascii="Times New Roman" w:hAnsi="Times New Roman" w:cs="Times New Roman"/>
          <w:sz w:val="24"/>
          <w:szCs w:val="24"/>
        </w:rPr>
        <w:t>(4), 503–515. https://doi.org/10.1016/j.jenvp.2004.10.001</w:t>
      </w:r>
    </w:p>
    <w:p w14:paraId="3FD8653F"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rPr>
        <w:t xml:space="preserve">Mind. (2021, November). </w:t>
      </w:r>
      <w:r w:rsidRPr="009F326C">
        <w:rPr>
          <w:rFonts w:ascii="Times New Roman" w:hAnsi="Times New Roman" w:cs="Times New Roman"/>
          <w:i/>
          <w:iCs/>
          <w:sz w:val="24"/>
          <w:szCs w:val="24"/>
        </w:rPr>
        <w:t>Ecotherapy</w:t>
      </w:r>
      <w:r w:rsidRPr="009F326C">
        <w:rPr>
          <w:rFonts w:ascii="Times New Roman" w:hAnsi="Times New Roman" w:cs="Times New Roman"/>
          <w:sz w:val="24"/>
          <w:szCs w:val="24"/>
        </w:rPr>
        <w:t>. Www.mind.org.uk. https://www.mind.org.uk/information-support/drugs-and-treatments/talking-therapy-and-counselling/ecotherapy/</w:t>
      </w:r>
    </w:p>
    <w:p w14:paraId="6BB0EB3D" w14:textId="77777777" w:rsidR="009F326C" w:rsidRPr="009F326C" w:rsidRDefault="009F326C" w:rsidP="009F326C">
      <w:pP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t>Norton, C. L., &amp; Watt, T. T. (2014). Exploring the impact of a wilderness-based positive youth development program for urban youth. </w:t>
      </w:r>
      <w:r w:rsidRPr="009F326C">
        <w:rPr>
          <w:rFonts w:ascii="Times New Roman" w:hAnsi="Times New Roman" w:cs="Times New Roman"/>
          <w:i/>
          <w:iCs/>
          <w:sz w:val="24"/>
          <w:szCs w:val="24"/>
          <w:shd w:val="clear" w:color="auto" w:fill="FFFFFF"/>
        </w:rPr>
        <w:t>Journal of Experiential Education</w:t>
      </w:r>
      <w:r w:rsidRPr="009F326C">
        <w:rPr>
          <w:rFonts w:ascii="Times New Roman" w:hAnsi="Times New Roman" w:cs="Times New Roman"/>
          <w:sz w:val="24"/>
          <w:szCs w:val="24"/>
          <w:shd w:val="clear" w:color="auto" w:fill="FFFFFF"/>
        </w:rPr>
        <w:t>, </w:t>
      </w:r>
      <w:r w:rsidRPr="009F326C">
        <w:rPr>
          <w:rFonts w:ascii="Times New Roman" w:hAnsi="Times New Roman" w:cs="Times New Roman"/>
          <w:i/>
          <w:iCs/>
          <w:sz w:val="24"/>
          <w:szCs w:val="24"/>
          <w:shd w:val="clear" w:color="auto" w:fill="FFFFFF"/>
        </w:rPr>
        <w:t>37</w:t>
      </w:r>
      <w:r w:rsidRPr="009F326C">
        <w:rPr>
          <w:rFonts w:ascii="Times New Roman" w:hAnsi="Times New Roman" w:cs="Times New Roman"/>
          <w:sz w:val="24"/>
          <w:szCs w:val="24"/>
          <w:shd w:val="clear" w:color="auto" w:fill="FFFFFF"/>
        </w:rPr>
        <w:t>(4), 335-350.</w:t>
      </w:r>
    </w:p>
    <w:p w14:paraId="7D3D7CB1" w14:textId="77777777" w:rsidR="009F326C" w:rsidRPr="009F326C" w:rsidRDefault="009F326C" w:rsidP="009F326C">
      <w:pP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t>Orth, U., Robins, R. W., &amp; Widaman, K. F. (2012). Life-span development of self-esteem and its effects on important life outcomes. </w:t>
      </w:r>
      <w:r w:rsidRPr="009F326C">
        <w:rPr>
          <w:rFonts w:ascii="Times New Roman" w:hAnsi="Times New Roman" w:cs="Times New Roman"/>
          <w:i/>
          <w:iCs/>
          <w:sz w:val="24"/>
          <w:szCs w:val="24"/>
          <w:shd w:val="clear" w:color="auto" w:fill="FFFFFF"/>
        </w:rPr>
        <w:t>Journal of personality and social psychology</w:t>
      </w:r>
      <w:r w:rsidRPr="009F326C">
        <w:rPr>
          <w:rFonts w:ascii="Times New Roman" w:hAnsi="Times New Roman" w:cs="Times New Roman"/>
          <w:sz w:val="24"/>
          <w:szCs w:val="24"/>
          <w:shd w:val="clear" w:color="auto" w:fill="FFFFFF"/>
        </w:rPr>
        <w:t>, </w:t>
      </w:r>
      <w:r w:rsidRPr="009F326C">
        <w:rPr>
          <w:rFonts w:ascii="Times New Roman" w:hAnsi="Times New Roman" w:cs="Times New Roman"/>
          <w:i/>
          <w:iCs/>
          <w:sz w:val="24"/>
          <w:szCs w:val="24"/>
          <w:shd w:val="clear" w:color="auto" w:fill="FFFFFF"/>
        </w:rPr>
        <w:t>102</w:t>
      </w:r>
      <w:r w:rsidRPr="009F326C">
        <w:rPr>
          <w:rFonts w:ascii="Times New Roman" w:hAnsi="Times New Roman" w:cs="Times New Roman"/>
          <w:sz w:val="24"/>
          <w:szCs w:val="24"/>
          <w:shd w:val="clear" w:color="auto" w:fill="FFFFFF"/>
        </w:rPr>
        <w:t>(6), 1271.</w:t>
      </w:r>
    </w:p>
    <w:p w14:paraId="3AE5841E" w14:textId="77777777" w:rsidR="009F326C" w:rsidRPr="009F326C" w:rsidRDefault="009F326C" w:rsidP="009F326C">
      <w:pPr>
        <w:rPr>
          <w:rFonts w:ascii="Times New Roman" w:hAnsi="Times New Roman" w:cs="Times New Roman"/>
          <w:sz w:val="24"/>
          <w:szCs w:val="24"/>
        </w:rPr>
      </w:pPr>
      <w:proofErr w:type="spellStart"/>
      <w:r w:rsidRPr="009F326C">
        <w:rPr>
          <w:rFonts w:ascii="Times New Roman" w:hAnsi="Times New Roman" w:cs="Times New Roman"/>
          <w:sz w:val="24"/>
          <w:szCs w:val="24"/>
        </w:rPr>
        <w:t>pmw</w:t>
      </w:r>
      <w:proofErr w:type="spellEnd"/>
      <w:r w:rsidRPr="009F326C">
        <w:rPr>
          <w:rFonts w:ascii="Times New Roman" w:hAnsi="Times New Roman" w:cs="Times New Roman"/>
          <w:sz w:val="24"/>
          <w:szCs w:val="24"/>
        </w:rPr>
        <w:t xml:space="preserve">. (2023, October 30). </w:t>
      </w:r>
      <w:r w:rsidRPr="009F326C">
        <w:rPr>
          <w:rFonts w:ascii="Times New Roman" w:hAnsi="Times New Roman" w:cs="Times New Roman"/>
          <w:i/>
          <w:iCs/>
          <w:sz w:val="24"/>
          <w:szCs w:val="24"/>
        </w:rPr>
        <w:t>Mental Health Benefits of Ecotherapy</w:t>
      </w:r>
      <w:r w:rsidRPr="009F326C">
        <w:rPr>
          <w:rFonts w:ascii="Times New Roman" w:hAnsi="Times New Roman" w:cs="Times New Roman"/>
          <w:sz w:val="24"/>
          <w:szCs w:val="24"/>
        </w:rPr>
        <w:t>. Positive Mind Works. https://www.positivemindworks.co/mental-health-benefits-of-ecotherapy/</w:t>
      </w:r>
    </w:p>
    <w:p w14:paraId="120A4972"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rPr>
        <w:t xml:space="preserve">Richardson, M. (n.d.). </w:t>
      </w:r>
      <w:r w:rsidRPr="009F326C">
        <w:rPr>
          <w:rFonts w:ascii="Times New Roman" w:hAnsi="Times New Roman" w:cs="Times New Roman"/>
          <w:i/>
          <w:iCs/>
          <w:sz w:val="24"/>
          <w:szCs w:val="24"/>
        </w:rPr>
        <w:t>Nature: How connecting with nature benefits our mental health</w:t>
      </w:r>
      <w:r w:rsidRPr="009F326C">
        <w:rPr>
          <w:rFonts w:ascii="Times New Roman" w:hAnsi="Times New Roman" w:cs="Times New Roman"/>
          <w:sz w:val="24"/>
          <w:szCs w:val="24"/>
        </w:rPr>
        <w:t xml:space="preserve">. Www.mentalhealth.org.uk. Retrieved November 14, 2023, from </w:t>
      </w:r>
      <w:proofErr w:type="gramStart"/>
      <w:r w:rsidRPr="009F326C">
        <w:rPr>
          <w:rFonts w:ascii="Times New Roman" w:hAnsi="Times New Roman" w:cs="Times New Roman"/>
          <w:sz w:val="24"/>
          <w:szCs w:val="24"/>
        </w:rPr>
        <w:t>https://www.mentalhealth.org.uk/our-work/research/nature-how-connecting-nature-benefits-our-mental-health#:~:text=Connectedness%20refers%20to%20the%20way</w:t>
      </w:r>
      <w:proofErr w:type="gramEnd"/>
    </w:p>
    <w:p w14:paraId="2FB04606"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rPr>
        <w:t xml:space="preserve">Robbins, J. (2020, January 9). </w:t>
      </w:r>
      <w:r w:rsidRPr="009F326C">
        <w:rPr>
          <w:rFonts w:ascii="Times New Roman" w:hAnsi="Times New Roman" w:cs="Times New Roman"/>
          <w:i/>
          <w:iCs/>
          <w:sz w:val="24"/>
          <w:szCs w:val="24"/>
        </w:rPr>
        <w:t>Ecopsychology: How Immersion in Nature Benefits Your Health</w:t>
      </w:r>
      <w:r w:rsidRPr="009F326C">
        <w:rPr>
          <w:rFonts w:ascii="Times New Roman" w:hAnsi="Times New Roman" w:cs="Times New Roman"/>
          <w:sz w:val="24"/>
          <w:szCs w:val="24"/>
        </w:rPr>
        <w:t>. Yale E360. https://e360.yale.edu/features/ecopsychology-how-immersion-in-nature-benefits-your-health#:~:text=In%20a%20study%20of%2020%2C000</w:t>
      </w:r>
    </w:p>
    <w:p w14:paraId="187B2315" w14:textId="77777777" w:rsidR="009F326C" w:rsidRPr="009F326C" w:rsidRDefault="009F326C" w:rsidP="009F326C">
      <w:pP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t xml:space="preserve">Russell, K. C. (2001). What is wilderness </w:t>
      </w:r>
      <w:proofErr w:type="gramStart"/>
      <w:r w:rsidRPr="009F326C">
        <w:rPr>
          <w:rFonts w:ascii="Times New Roman" w:hAnsi="Times New Roman" w:cs="Times New Roman"/>
          <w:sz w:val="24"/>
          <w:szCs w:val="24"/>
          <w:shd w:val="clear" w:color="auto" w:fill="FFFFFF"/>
        </w:rPr>
        <w:t>therapy?.</w:t>
      </w:r>
      <w:proofErr w:type="gramEnd"/>
      <w:r w:rsidRPr="009F326C">
        <w:rPr>
          <w:rFonts w:ascii="Times New Roman" w:hAnsi="Times New Roman" w:cs="Times New Roman"/>
          <w:sz w:val="24"/>
          <w:szCs w:val="24"/>
          <w:shd w:val="clear" w:color="auto" w:fill="FFFFFF"/>
        </w:rPr>
        <w:t> </w:t>
      </w:r>
      <w:r w:rsidRPr="009F326C">
        <w:rPr>
          <w:rFonts w:ascii="Times New Roman" w:hAnsi="Times New Roman" w:cs="Times New Roman"/>
          <w:i/>
          <w:iCs/>
          <w:sz w:val="24"/>
          <w:szCs w:val="24"/>
          <w:shd w:val="clear" w:color="auto" w:fill="FFFFFF"/>
        </w:rPr>
        <w:t>Journal of experiential education</w:t>
      </w:r>
      <w:r w:rsidRPr="009F326C">
        <w:rPr>
          <w:rFonts w:ascii="Times New Roman" w:hAnsi="Times New Roman" w:cs="Times New Roman"/>
          <w:sz w:val="24"/>
          <w:szCs w:val="24"/>
          <w:shd w:val="clear" w:color="auto" w:fill="FFFFFF"/>
        </w:rPr>
        <w:t>, </w:t>
      </w:r>
      <w:r w:rsidRPr="009F326C">
        <w:rPr>
          <w:rFonts w:ascii="Times New Roman" w:hAnsi="Times New Roman" w:cs="Times New Roman"/>
          <w:i/>
          <w:iCs/>
          <w:sz w:val="24"/>
          <w:szCs w:val="24"/>
          <w:shd w:val="clear" w:color="auto" w:fill="FFFFFF"/>
        </w:rPr>
        <w:t>24</w:t>
      </w:r>
      <w:r w:rsidRPr="009F326C">
        <w:rPr>
          <w:rFonts w:ascii="Times New Roman" w:hAnsi="Times New Roman" w:cs="Times New Roman"/>
          <w:sz w:val="24"/>
          <w:szCs w:val="24"/>
          <w:shd w:val="clear" w:color="auto" w:fill="FFFFFF"/>
        </w:rPr>
        <w:t>(2), 70-79.</w:t>
      </w:r>
    </w:p>
    <w:p w14:paraId="46FD9A5F" w14:textId="77777777" w:rsidR="009F326C" w:rsidRPr="009F326C" w:rsidRDefault="009F326C" w:rsidP="009F326C">
      <w:pP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t>Schultz, P. W. (2002). Inclusion with nature: The psychology of human-nature relations. In </w:t>
      </w:r>
      <w:r w:rsidRPr="009F326C">
        <w:rPr>
          <w:rFonts w:ascii="Times New Roman" w:hAnsi="Times New Roman" w:cs="Times New Roman"/>
          <w:i/>
          <w:iCs/>
          <w:sz w:val="24"/>
          <w:szCs w:val="24"/>
          <w:shd w:val="clear" w:color="auto" w:fill="FFFFFF"/>
        </w:rPr>
        <w:t>Psychology of sustainable development</w:t>
      </w:r>
      <w:r w:rsidRPr="009F326C">
        <w:rPr>
          <w:rFonts w:ascii="Times New Roman" w:hAnsi="Times New Roman" w:cs="Times New Roman"/>
          <w:sz w:val="24"/>
          <w:szCs w:val="24"/>
          <w:shd w:val="clear" w:color="auto" w:fill="FFFFFF"/>
        </w:rPr>
        <w:t> (pp. 61-78). Boston, MA: Springer US.</w:t>
      </w:r>
    </w:p>
    <w:p w14:paraId="0A17FBC4"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rPr>
        <w:t xml:space="preserve">Summers, J. K., &amp; Vivian, D. N. (2018). Ecotherapy – A Forgotten Ecosystem Service: A Review. </w:t>
      </w:r>
      <w:r w:rsidRPr="009F326C">
        <w:rPr>
          <w:rFonts w:ascii="Times New Roman" w:hAnsi="Times New Roman" w:cs="Times New Roman"/>
          <w:i/>
          <w:iCs/>
          <w:sz w:val="24"/>
          <w:szCs w:val="24"/>
        </w:rPr>
        <w:t>Frontiers in Psychology</w:t>
      </w:r>
      <w:r w:rsidRPr="009F326C">
        <w:rPr>
          <w:rFonts w:ascii="Times New Roman" w:hAnsi="Times New Roman" w:cs="Times New Roman"/>
          <w:sz w:val="24"/>
          <w:szCs w:val="24"/>
        </w:rPr>
        <w:t xml:space="preserve">, </w:t>
      </w:r>
      <w:r w:rsidRPr="009F326C">
        <w:rPr>
          <w:rFonts w:ascii="Times New Roman" w:hAnsi="Times New Roman" w:cs="Times New Roman"/>
          <w:i/>
          <w:iCs/>
          <w:sz w:val="24"/>
          <w:szCs w:val="24"/>
        </w:rPr>
        <w:t>9</w:t>
      </w:r>
      <w:r w:rsidRPr="009F326C">
        <w:rPr>
          <w:rFonts w:ascii="Times New Roman" w:hAnsi="Times New Roman" w:cs="Times New Roman"/>
          <w:sz w:val="24"/>
          <w:szCs w:val="24"/>
        </w:rPr>
        <w:t>(1389). https://doi.org/10.3389/fpsyg.2018.01389</w:t>
      </w:r>
    </w:p>
    <w:p w14:paraId="55224C18" w14:textId="77777777" w:rsidR="009F326C" w:rsidRPr="009F326C" w:rsidRDefault="009F326C" w:rsidP="009F326C">
      <w:pPr>
        <w:rPr>
          <w:rFonts w:ascii="Times New Roman" w:hAnsi="Times New Roman" w:cs="Times New Roman"/>
          <w:sz w:val="24"/>
          <w:szCs w:val="24"/>
        </w:rPr>
      </w:pPr>
      <w:r w:rsidRPr="009F326C">
        <w:rPr>
          <w:rFonts w:ascii="Times New Roman" w:hAnsi="Times New Roman" w:cs="Times New Roman"/>
          <w:sz w:val="24"/>
          <w:szCs w:val="24"/>
        </w:rPr>
        <w:t xml:space="preserve">Tillmann, S., Tobin, D., Avison, W., &amp; Gilliland, J. (2018). Mental health benefits of interactions with nature in children and teenagers: a systematic review. </w:t>
      </w:r>
      <w:r w:rsidRPr="009F326C">
        <w:rPr>
          <w:rFonts w:ascii="Times New Roman" w:hAnsi="Times New Roman" w:cs="Times New Roman"/>
          <w:i/>
          <w:iCs/>
          <w:sz w:val="24"/>
          <w:szCs w:val="24"/>
        </w:rPr>
        <w:t>Journal of Epidemiology and Community Health</w:t>
      </w:r>
      <w:r w:rsidRPr="009F326C">
        <w:rPr>
          <w:rFonts w:ascii="Times New Roman" w:hAnsi="Times New Roman" w:cs="Times New Roman"/>
          <w:sz w:val="24"/>
          <w:szCs w:val="24"/>
        </w:rPr>
        <w:t xml:space="preserve">, </w:t>
      </w:r>
      <w:r w:rsidRPr="009F326C">
        <w:rPr>
          <w:rFonts w:ascii="Times New Roman" w:hAnsi="Times New Roman" w:cs="Times New Roman"/>
          <w:i/>
          <w:iCs/>
          <w:sz w:val="24"/>
          <w:szCs w:val="24"/>
        </w:rPr>
        <w:t>72</w:t>
      </w:r>
      <w:r w:rsidRPr="009F326C">
        <w:rPr>
          <w:rFonts w:ascii="Times New Roman" w:hAnsi="Times New Roman" w:cs="Times New Roman"/>
          <w:sz w:val="24"/>
          <w:szCs w:val="24"/>
        </w:rPr>
        <w:t>(10), 958–966. https://doi.org/10.1136/jech-2018-210436</w:t>
      </w:r>
    </w:p>
    <w:p w14:paraId="1FCE0FE9" w14:textId="77777777" w:rsidR="009F326C" w:rsidRPr="009F326C" w:rsidRDefault="009F326C" w:rsidP="009F326C">
      <w:pPr>
        <w:rPr>
          <w:rFonts w:ascii="Times New Roman" w:hAnsi="Times New Roman" w:cs="Times New Roman"/>
          <w:sz w:val="28"/>
          <w:szCs w:val="28"/>
        </w:rPr>
      </w:pPr>
      <w:r w:rsidRPr="009F326C">
        <w:rPr>
          <w:rFonts w:ascii="Times New Roman" w:hAnsi="Times New Roman" w:cs="Times New Roman"/>
          <w:i/>
          <w:iCs/>
          <w:sz w:val="24"/>
          <w:szCs w:val="24"/>
        </w:rPr>
        <w:lastRenderedPageBreak/>
        <w:t>what is ecotherapy?</w:t>
      </w:r>
      <w:r w:rsidRPr="009F326C">
        <w:rPr>
          <w:rFonts w:ascii="Times New Roman" w:hAnsi="Times New Roman" w:cs="Times New Roman"/>
          <w:sz w:val="24"/>
          <w:szCs w:val="24"/>
        </w:rPr>
        <w:t xml:space="preserve"> (n.d.). EcotherapyHeals.com. Retrieved December 7, 2023, from </w:t>
      </w:r>
      <w:proofErr w:type="gramStart"/>
      <w:r w:rsidRPr="009F326C">
        <w:rPr>
          <w:rFonts w:ascii="Times New Roman" w:hAnsi="Times New Roman" w:cs="Times New Roman"/>
          <w:sz w:val="24"/>
          <w:szCs w:val="24"/>
        </w:rPr>
        <w:t>https://www.ecotherapyheals.com/what-is-ecotherapy/</w:t>
      </w:r>
      <w:proofErr w:type="gramEnd"/>
    </w:p>
    <w:p w14:paraId="3F45134B" w14:textId="77777777" w:rsidR="009F326C" w:rsidRPr="009F326C" w:rsidRDefault="009F326C" w:rsidP="009F326C">
      <w:pP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t>Zelenski, J. M., &amp; Nisbet, E. K. (2014). Happiness and feeling connected: The distinct role of nature relatedness. </w:t>
      </w:r>
      <w:r w:rsidRPr="009F326C">
        <w:rPr>
          <w:rFonts w:ascii="Times New Roman" w:hAnsi="Times New Roman" w:cs="Times New Roman"/>
          <w:i/>
          <w:iCs/>
          <w:sz w:val="24"/>
          <w:szCs w:val="24"/>
          <w:shd w:val="clear" w:color="auto" w:fill="FFFFFF"/>
        </w:rPr>
        <w:t xml:space="preserve">Environment and </w:t>
      </w:r>
      <w:proofErr w:type="spellStart"/>
      <w:r w:rsidRPr="009F326C">
        <w:rPr>
          <w:rFonts w:ascii="Times New Roman" w:hAnsi="Times New Roman" w:cs="Times New Roman"/>
          <w:i/>
          <w:iCs/>
          <w:sz w:val="24"/>
          <w:szCs w:val="24"/>
          <w:shd w:val="clear" w:color="auto" w:fill="FFFFFF"/>
        </w:rPr>
        <w:t>behavior</w:t>
      </w:r>
      <w:proofErr w:type="spellEnd"/>
      <w:r w:rsidRPr="009F326C">
        <w:rPr>
          <w:rFonts w:ascii="Times New Roman" w:hAnsi="Times New Roman" w:cs="Times New Roman"/>
          <w:sz w:val="24"/>
          <w:szCs w:val="24"/>
          <w:shd w:val="clear" w:color="auto" w:fill="FFFFFF"/>
        </w:rPr>
        <w:t>, </w:t>
      </w:r>
      <w:r w:rsidRPr="009F326C">
        <w:rPr>
          <w:rFonts w:ascii="Times New Roman" w:hAnsi="Times New Roman" w:cs="Times New Roman"/>
          <w:i/>
          <w:iCs/>
          <w:sz w:val="24"/>
          <w:szCs w:val="24"/>
          <w:shd w:val="clear" w:color="auto" w:fill="FFFFFF"/>
        </w:rPr>
        <w:t>46</w:t>
      </w:r>
      <w:r w:rsidRPr="009F326C">
        <w:rPr>
          <w:rFonts w:ascii="Times New Roman" w:hAnsi="Times New Roman" w:cs="Times New Roman"/>
          <w:sz w:val="24"/>
          <w:szCs w:val="24"/>
          <w:shd w:val="clear" w:color="auto" w:fill="FFFFFF"/>
        </w:rPr>
        <w:t>(1), 3-23.</w:t>
      </w:r>
    </w:p>
    <w:p w14:paraId="5802002F" w14:textId="77777777" w:rsidR="009F326C" w:rsidRPr="009F326C" w:rsidRDefault="009F326C" w:rsidP="009F326C">
      <w:pP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t>Zhang, J. W., Howell, R. T., &amp; Iyer, R. (2014). Engagement with natural beauty moderates the positive relation between connectedness with nature and psychological well-being. </w:t>
      </w:r>
      <w:r w:rsidRPr="009F326C">
        <w:rPr>
          <w:rFonts w:ascii="Times New Roman" w:hAnsi="Times New Roman" w:cs="Times New Roman"/>
          <w:i/>
          <w:iCs/>
          <w:sz w:val="24"/>
          <w:szCs w:val="24"/>
          <w:shd w:val="clear" w:color="auto" w:fill="FFFFFF"/>
        </w:rPr>
        <w:t>Journal of Environmental Psychology</w:t>
      </w:r>
      <w:r w:rsidRPr="009F326C">
        <w:rPr>
          <w:rFonts w:ascii="Times New Roman" w:hAnsi="Times New Roman" w:cs="Times New Roman"/>
          <w:sz w:val="24"/>
          <w:szCs w:val="24"/>
          <w:shd w:val="clear" w:color="auto" w:fill="FFFFFF"/>
        </w:rPr>
        <w:t>, </w:t>
      </w:r>
      <w:r w:rsidRPr="009F326C">
        <w:rPr>
          <w:rFonts w:ascii="Times New Roman" w:hAnsi="Times New Roman" w:cs="Times New Roman"/>
          <w:i/>
          <w:iCs/>
          <w:sz w:val="24"/>
          <w:szCs w:val="24"/>
          <w:shd w:val="clear" w:color="auto" w:fill="FFFFFF"/>
        </w:rPr>
        <w:t>38</w:t>
      </w:r>
      <w:r w:rsidRPr="009F326C">
        <w:rPr>
          <w:rFonts w:ascii="Times New Roman" w:hAnsi="Times New Roman" w:cs="Times New Roman"/>
          <w:sz w:val="24"/>
          <w:szCs w:val="24"/>
          <w:shd w:val="clear" w:color="auto" w:fill="FFFFFF"/>
        </w:rPr>
        <w:t>, 55-63.</w:t>
      </w:r>
    </w:p>
    <w:p w14:paraId="5FCDE00B" w14:textId="77777777" w:rsidR="009F326C" w:rsidRPr="009F326C" w:rsidRDefault="009F326C" w:rsidP="009F326C">
      <w:pPr>
        <w:rPr>
          <w:rFonts w:ascii="Times New Roman" w:hAnsi="Times New Roman" w:cs="Times New Roman"/>
          <w:sz w:val="24"/>
          <w:szCs w:val="24"/>
          <w:shd w:val="clear" w:color="auto" w:fill="FFFFFF"/>
        </w:rPr>
      </w:pPr>
    </w:p>
    <w:p w14:paraId="7818DF15" w14:textId="77777777" w:rsidR="009F326C" w:rsidRPr="009F326C" w:rsidRDefault="009F326C" w:rsidP="009F326C">
      <w:pPr>
        <w:jc w:val="cente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t>Bibliography</w:t>
      </w:r>
    </w:p>
    <w:p w14:paraId="6D3327B4" w14:textId="77777777" w:rsidR="009F326C" w:rsidRPr="009F326C" w:rsidRDefault="009F326C" w:rsidP="009F326C">
      <w:pP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t>Evans, T. M., Bira, L., Gastelum, J. B., Weiss, L. T., &amp; Vanderford, N. L. (2018). Evidence for a mental health crisis in graduate education. </w:t>
      </w:r>
      <w:r w:rsidRPr="009F326C">
        <w:rPr>
          <w:rFonts w:ascii="Times New Roman" w:hAnsi="Times New Roman" w:cs="Times New Roman"/>
          <w:i/>
          <w:iCs/>
          <w:sz w:val="24"/>
          <w:szCs w:val="24"/>
          <w:shd w:val="clear" w:color="auto" w:fill="FFFFFF"/>
        </w:rPr>
        <w:t>Nature biotechnology</w:t>
      </w:r>
      <w:r w:rsidRPr="009F326C">
        <w:rPr>
          <w:rFonts w:ascii="Times New Roman" w:hAnsi="Times New Roman" w:cs="Times New Roman"/>
          <w:sz w:val="24"/>
          <w:szCs w:val="24"/>
          <w:shd w:val="clear" w:color="auto" w:fill="FFFFFF"/>
        </w:rPr>
        <w:t>, </w:t>
      </w:r>
      <w:r w:rsidRPr="009F326C">
        <w:rPr>
          <w:rFonts w:ascii="Times New Roman" w:hAnsi="Times New Roman" w:cs="Times New Roman"/>
          <w:i/>
          <w:iCs/>
          <w:sz w:val="24"/>
          <w:szCs w:val="24"/>
          <w:shd w:val="clear" w:color="auto" w:fill="FFFFFF"/>
        </w:rPr>
        <w:t>36</w:t>
      </w:r>
      <w:r w:rsidRPr="009F326C">
        <w:rPr>
          <w:rFonts w:ascii="Times New Roman" w:hAnsi="Times New Roman" w:cs="Times New Roman"/>
          <w:sz w:val="24"/>
          <w:szCs w:val="24"/>
          <w:shd w:val="clear" w:color="auto" w:fill="FFFFFF"/>
        </w:rPr>
        <w:t>(3), 282-284.</w:t>
      </w:r>
    </w:p>
    <w:p w14:paraId="5E8726FD" w14:textId="77777777" w:rsidR="009F326C" w:rsidRPr="009F326C" w:rsidRDefault="009F326C" w:rsidP="009F326C">
      <w:pPr>
        <w:rPr>
          <w:rFonts w:ascii="Times New Roman" w:hAnsi="Times New Roman" w:cs="Times New Roman"/>
          <w:sz w:val="24"/>
          <w:szCs w:val="24"/>
          <w:shd w:val="clear" w:color="auto" w:fill="FFFFFF"/>
        </w:rPr>
      </w:pPr>
      <w:r w:rsidRPr="009F326C">
        <w:rPr>
          <w:rFonts w:ascii="Times New Roman" w:hAnsi="Times New Roman" w:cs="Times New Roman"/>
          <w:sz w:val="24"/>
          <w:szCs w:val="24"/>
          <w:shd w:val="clear" w:color="auto" w:fill="FFFFFF"/>
        </w:rPr>
        <w:t>Johnson, A. P., &amp; Lester, R. J. (2022). Mental health in academia: Hacks for cultivating and sustaining wellbeing. </w:t>
      </w:r>
      <w:r w:rsidRPr="009F326C">
        <w:rPr>
          <w:rFonts w:ascii="Times New Roman" w:hAnsi="Times New Roman" w:cs="Times New Roman"/>
          <w:i/>
          <w:iCs/>
          <w:sz w:val="24"/>
          <w:szCs w:val="24"/>
          <w:shd w:val="clear" w:color="auto" w:fill="FFFFFF"/>
        </w:rPr>
        <w:t>American Journal of Human Biology</w:t>
      </w:r>
      <w:r w:rsidRPr="009F326C">
        <w:rPr>
          <w:rFonts w:ascii="Times New Roman" w:hAnsi="Times New Roman" w:cs="Times New Roman"/>
          <w:sz w:val="24"/>
          <w:szCs w:val="24"/>
          <w:shd w:val="clear" w:color="auto" w:fill="FFFFFF"/>
        </w:rPr>
        <w:t>, </w:t>
      </w:r>
      <w:r w:rsidRPr="009F326C">
        <w:rPr>
          <w:rFonts w:ascii="Times New Roman" w:hAnsi="Times New Roman" w:cs="Times New Roman"/>
          <w:i/>
          <w:iCs/>
          <w:sz w:val="24"/>
          <w:szCs w:val="24"/>
          <w:shd w:val="clear" w:color="auto" w:fill="FFFFFF"/>
        </w:rPr>
        <w:t>34</w:t>
      </w:r>
      <w:r w:rsidRPr="009F326C">
        <w:rPr>
          <w:rFonts w:ascii="Times New Roman" w:hAnsi="Times New Roman" w:cs="Times New Roman"/>
          <w:sz w:val="24"/>
          <w:szCs w:val="24"/>
          <w:shd w:val="clear" w:color="auto" w:fill="FFFFFF"/>
        </w:rPr>
        <w:t xml:space="preserve">, e23664. </w:t>
      </w:r>
    </w:p>
    <w:p w14:paraId="01EFA8D5" w14:textId="77777777" w:rsidR="009F326C" w:rsidRPr="009F326C" w:rsidRDefault="009F326C" w:rsidP="009F326C">
      <w:pPr>
        <w:rPr>
          <w:rFonts w:ascii="Times New Roman" w:hAnsi="Times New Roman" w:cs="Times New Roman"/>
          <w:sz w:val="32"/>
          <w:szCs w:val="32"/>
        </w:rPr>
      </w:pPr>
      <w:r w:rsidRPr="009F326C">
        <w:rPr>
          <w:rFonts w:ascii="Times New Roman" w:hAnsi="Times New Roman" w:cs="Times New Roman"/>
          <w:sz w:val="24"/>
          <w:szCs w:val="24"/>
          <w:shd w:val="clear" w:color="auto" w:fill="FFFFFF"/>
        </w:rPr>
        <w:t>Kaplan, R. (1992). The psychological benefits of nearby nature. Timber Press.</w:t>
      </w:r>
    </w:p>
    <w:p w14:paraId="622C9C96" w14:textId="77777777" w:rsidR="009F326C" w:rsidRPr="009F326C" w:rsidRDefault="009F326C" w:rsidP="009F326C">
      <w:pPr>
        <w:rPr>
          <w:rFonts w:ascii="Times New Roman" w:hAnsi="Times New Roman" w:cs="Times New Roman"/>
          <w:sz w:val="24"/>
          <w:szCs w:val="24"/>
          <w:shd w:val="clear" w:color="auto" w:fill="FFFFFF"/>
        </w:rPr>
      </w:pPr>
    </w:p>
    <w:p w14:paraId="687E2CE0" w14:textId="77777777" w:rsidR="009F326C" w:rsidRPr="009F326C" w:rsidRDefault="009F326C" w:rsidP="009F326C">
      <w:pPr>
        <w:spacing w:line="360" w:lineRule="auto"/>
        <w:rPr>
          <w:rFonts w:ascii="Times New Roman" w:hAnsi="Times New Roman" w:cs="Times New Roman"/>
        </w:rPr>
      </w:pPr>
    </w:p>
    <w:sectPr w:rsidR="009F326C" w:rsidRPr="009F326C" w:rsidSect="009F326C">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01BCB"/>
    <w:multiLevelType w:val="hybridMultilevel"/>
    <w:tmpl w:val="E80E0B9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F9B39E5"/>
    <w:multiLevelType w:val="hybridMultilevel"/>
    <w:tmpl w:val="9BFC8660"/>
    <w:lvl w:ilvl="0" w:tplc="A4B66004">
      <w:start w:val="1"/>
      <w:numFmt w:val="decimal"/>
      <w:lvlText w:val="%1."/>
      <w:lvlJc w:val="left"/>
      <w:pPr>
        <w:tabs>
          <w:tab w:val="num" w:pos="720"/>
        </w:tabs>
        <w:ind w:left="720" w:hanging="360"/>
      </w:pPr>
    </w:lvl>
    <w:lvl w:ilvl="1" w:tplc="0218C754">
      <w:start w:val="1"/>
      <w:numFmt w:val="decimal"/>
      <w:lvlText w:val="%2."/>
      <w:lvlJc w:val="left"/>
      <w:pPr>
        <w:tabs>
          <w:tab w:val="num" w:pos="1440"/>
        </w:tabs>
        <w:ind w:left="1440" w:hanging="360"/>
      </w:pPr>
    </w:lvl>
    <w:lvl w:ilvl="2" w:tplc="8FC2A2E2">
      <w:start w:val="1"/>
      <w:numFmt w:val="decimal"/>
      <w:lvlText w:val="%3."/>
      <w:lvlJc w:val="left"/>
      <w:pPr>
        <w:tabs>
          <w:tab w:val="num" w:pos="2160"/>
        </w:tabs>
        <w:ind w:left="2160" w:hanging="360"/>
      </w:pPr>
    </w:lvl>
    <w:lvl w:ilvl="3" w:tplc="4C64EDB8">
      <w:start w:val="1"/>
      <w:numFmt w:val="decimal"/>
      <w:lvlText w:val="%4."/>
      <w:lvlJc w:val="left"/>
      <w:pPr>
        <w:tabs>
          <w:tab w:val="num" w:pos="2880"/>
        </w:tabs>
        <w:ind w:left="2880" w:hanging="360"/>
      </w:pPr>
    </w:lvl>
    <w:lvl w:ilvl="4" w:tplc="632AA5FC">
      <w:start w:val="1"/>
      <w:numFmt w:val="decimal"/>
      <w:lvlText w:val="%5."/>
      <w:lvlJc w:val="left"/>
      <w:pPr>
        <w:tabs>
          <w:tab w:val="num" w:pos="3600"/>
        </w:tabs>
        <w:ind w:left="3600" w:hanging="360"/>
      </w:pPr>
    </w:lvl>
    <w:lvl w:ilvl="5" w:tplc="242622C6">
      <w:start w:val="1"/>
      <w:numFmt w:val="decimal"/>
      <w:lvlText w:val="%6."/>
      <w:lvlJc w:val="left"/>
      <w:pPr>
        <w:tabs>
          <w:tab w:val="num" w:pos="4320"/>
        </w:tabs>
        <w:ind w:left="4320" w:hanging="360"/>
      </w:pPr>
    </w:lvl>
    <w:lvl w:ilvl="6" w:tplc="8BA81B48">
      <w:start w:val="1"/>
      <w:numFmt w:val="decimal"/>
      <w:lvlText w:val="%7."/>
      <w:lvlJc w:val="left"/>
      <w:pPr>
        <w:tabs>
          <w:tab w:val="num" w:pos="5040"/>
        </w:tabs>
        <w:ind w:left="5040" w:hanging="360"/>
      </w:pPr>
    </w:lvl>
    <w:lvl w:ilvl="7" w:tplc="EAB60B56">
      <w:start w:val="1"/>
      <w:numFmt w:val="decimal"/>
      <w:lvlText w:val="%8."/>
      <w:lvlJc w:val="left"/>
      <w:pPr>
        <w:tabs>
          <w:tab w:val="num" w:pos="5760"/>
        </w:tabs>
        <w:ind w:left="5760" w:hanging="360"/>
      </w:pPr>
    </w:lvl>
    <w:lvl w:ilvl="8" w:tplc="383EFE60">
      <w:start w:val="1"/>
      <w:numFmt w:val="decimal"/>
      <w:lvlText w:val="%9."/>
      <w:lvlJc w:val="left"/>
      <w:pPr>
        <w:tabs>
          <w:tab w:val="num" w:pos="6480"/>
        </w:tabs>
        <w:ind w:left="6480" w:hanging="360"/>
      </w:pPr>
    </w:lvl>
  </w:abstractNum>
  <w:abstractNum w:abstractNumId="2" w15:restartNumberingAfterBreak="0">
    <w:nsid w:val="2E2C7841"/>
    <w:multiLevelType w:val="hybridMultilevel"/>
    <w:tmpl w:val="6F22CD30"/>
    <w:lvl w:ilvl="0" w:tplc="20DA97DE">
      <w:start w:val="1"/>
      <w:numFmt w:val="bullet"/>
      <w:lvlText w:val="o"/>
      <w:lvlJc w:val="left"/>
      <w:pPr>
        <w:tabs>
          <w:tab w:val="num" w:pos="720"/>
        </w:tabs>
        <w:ind w:left="720" w:hanging="360"/>
      </w:pPr>
      <w:rPr>
        <w:rFonts w:ascii="Courier New" w:hAnsi="Courier New" w:cs="Times New Roman" w:hint="default"/>
      </w:rPr>
    </w:lvl>
    <w:lvl w:ilvl="1" w:tplc="CF768912">
      <w:start w:val="1"/>
      <w:numFmt w:val="bullet"/>
      <w:lvlText w:val="o"/>
      <w:lvlJc w:val="left"/>
      <w:pPr>
        <w:tabs>
          <w:tab w:val="num" w:pos="1440"/>
        </w:tabs>
        <w:ind w:left="1440" w:hanging="360"/>
      </w:pPr>
      <w:rPr>
        <w:rFonts w:ascii="Courier New" w:hAnsi="Courier New" w:cs="Times New Roman" w:hint="default"/>
      </w:rPr>
    </w:lvl>
    <w:lvl w:ilvl="2" w:tplc="1A00DD1C">
      <w:start w:val="1"/>
      <w:numFmt w:val="bullet"/>
      <w:lvlText w:val="o"/>
      <w:lvlJc w:val="left"/>
      <w:pPr>
        <w:tabs>
          <w:tab w:val="num" w:pos="2160"/>
        </w:tabs>
        <w:ind w:left="2160" w:hanging="360"/>
      </w:pPr>
      <w:rPr>
        <w:rFonts w:ascii="Courier New" w:hAnsi="Courier New" w:cs="Times New Roman" w:hint="default"/>
      </w:rPr>
    </w:lvl>
    <w:lvl w:ilvl="3" w:tplc="106E8946">
      <w:start w:val="1"/>
      <w:numFmt w:val="bullet"/>
      <w:lvlText w:val="o"/>
      <w:lvlJc w:val="left"/>
      <w:pPr>
        <w:tabs>
          <w:tab w:val="num" w:pos="2880"/>
        </w:tabs>
        <w:ind w:left="2880" w:hanging="360"/>
      </w:pPr>
      <w:rPr>
        <w:rFonts w:ascii="Courier New" w:hAnsi="Courier New" w:cs="Times New Roman" w:hint="default"/>
      </w:rPr>
    </w:lvl>
    <w:lvl w:ilvl="4" w:tplc="C1A8C330">
      <w:start w:val="1"/>
      <w:numFmt w:val="bullet"/>
      <w:lvlText w:val="o"/>
      <w:lvlJc w:val="left"/>
      <w:pPr>
        <w:tabs>
          <w:tab w:val="num" w:pos="3600"/>
        </w:tabs>
        <w:ind w:left="3600" w:hanging="360"/>
      </w:pPr>
      <w:rPr>
        <w:rFonts w:ascii="Courier New" w:hAnsi="Courier New" w:cs="Times New Roman" w:hint="default"/>
      </w:rPr>
    </w:lvl>
    <w:lvl w:ilvl="5" w:tplc="AAF4BEEA">
      <w:start w:val="1"/>
      <w:numFmt w:val="bullet"/>
      <w:lvlText w:val="o"/>
      <w:lvlJc w:val="left"/>
      <w:pPr>
        <w:tabs>
          <w:tab w:val="num" w:pos="4320"/>
        </w:tabs>
        <w:ind w:left="4320" w:hanging="360"/>
      </w:pPr>
      <w:rPr>
        <w:rFonts w:ascii="Courier New" w:hAnsi="Courier New" w:cs="Times New Roman" w:hint="default"/>
      </w:rPr>
    </w:lvl>
    <w:lvl w:ilvl="6" w:tplc="A3F69F6E">
      <w:start w:val="1"/>
      <w:numFmt w:val="bullet"/>
      <w:lvlText w:val="o"/>
      <w:lvlJc w:val="left"/>
      <w:pPr>
        <w:tabs>
          <w:tab w:val="num" w:pos="5040"/>
        </w:tabs>
        <w:ind w:left="5040" w:hanging="360"/>
      </w:pPr>
      <w:rPr>
        <w:rFonts w:ascii="Courier New" w:hAnsi="Courier New" w:cs="Times New Roman" w:hint="default"/>
      </w:rPr>
    </w:lvl>
    <w:lvl w:ilvl="7" w:tplc="BCEAE374">
      <w:start w:val="1"/>
      <w:numFmt w:val="bullet"/>
      <w:lvlText w:val="o"/>
      <w:lvlJc w:val="left"/>
      <w:pPr>
        <w:tabs>
          <w:tab w:val="num" w:pos="5760"/>
        </w:tabs>
        <w:ind w:left="5760" w:hanging="360"/>
      </w:pPr>
      <w:rPr>
        <w:rFonts w:ascii="Courier New" w:hAnsi="Courier New" w:cs="Times New Roman" w:hint="default"/>
      </w:rPr>
    </w:lvl>
    <w:lvl w:ilvl="8" w:tplc="91C4B880">
      <w:start w:val="1"/>
      <w:numFmt w:val="bullet"/>
      <w:lvlText w:val="o"/>
      <w:lvlJc w:val="left"/>
      <w:pPr>
        <w:tabs>
          <w:tab w:val="num" w:pos="6480"/>
        </w:tabs>
        <w:ind w:left="6480" w:hanging="360"/>
      </w:pPr>
      <w:rPr>
        <w:rFonts w:ascii="Courier New" w:hAnsi="Courier New" w:cs="Times New Roman" w:hint="default"/>
      </w:rPr>
    </w:lvl>
  </w:abstractNum>
  <w:abstractNum w:abstractNumId="3" w15:restartNumberingAfterBreak="0">
    <w:nsid w:val="3F2A6B02"/>
    <w:multiLevelType w:val="hybridMultilevel"/>
    <w:tmpl w:val="118A4966"/>
    <w:lvl w:ilvl="0" w:tplc="64C6969E">
      <w:start w:val="1"/>
      <w:numFmt w:val="bullet"/>
      <w:lvlText w:val="o"/>
      <w:lvlJc w:val="left"/>
      <w:pPr>
        <w:tabs>
          <w:tab w:val="num" w:pos="720"/>
        </w:tabs>
        <w:ind w:left="720" w:hanging="360"/>
      </w:pPr>
      <w:rPr>
        <w:rFonts w:ascii="Courier New" w:hAnsi="Courier New" w:cs="Times New Roman" w:hint="default"/>
      </w:rPr>
    </w:lvl>
    <w:lvl w:ilvl="1" w:tplc="95BE0668">
      <w:start w:val="1"/>
      <w:numFmt w:val="bullet"/>
      <w:lvlText w:val="o"/>
      <w:lvlJc w:val="left"/>
      <w:pPr>
        <w:tabs>
          <w:tab w:val="num" w:pos="1440"/>
        </w:tabs>
        <w:ind w:left="1440" w:hanging="360"/>
      </w:pPr>
      <w:rPr>
        <w:rFonts w:ascii="Courier New" w:hAnsi="Courier New" w:cs="Times New Roman" w:hint="default"/>
      </w:rPr>
    </w:lvl>
    <w:lvl w:ilvl="2" w:tplc="FCA4E278">
      <w:start w:val="1"/>
      <w:numFmt w:val="bullet"/>
      <w:lvlText w:val="o"/>
      <w:lvlJc w:val="left"/>
      <w:pPr>
        <w:tabs>
          <w:tab w:val="num" w:pos="2160"/>
        </w:tabs>
        <w:ind w:left="2160" w:hanging="360"/>
      </w:pPr>
      <w:rPr>
        <w:rFonts w:ascii="Courier New" w:hAnsi="Courier New" w:cs="Times New Roman" w:hint="default"/>
      </w:rPr>
    </w:lvl>
    <w:lvl w:ilvl="3" w:tplc="AEFCA722">
      <w:start w:val="1"/>
      <w:numFmt w:val="bullet"/>
      <w:lvlText w:val="o"/>
      <w:lvlJc w:val="left"/>
      <w:pPr>
        <w:tabs>
          <w:tab w:val="num" w:pos="2880"/>
        </w:tabs>
        <w:ind w:left="2880" w:hanging="360"/>
      </w:pPr>
      <w:rPr>
        <w:rFonts w:ascii="Courier New" w:hAnsi="Courier New" w:cs="Times New Roman" w:hint="default"/>
      </w:rPr>
    </w:lvl>
    <w:lvl w:ilvl="4" w:tplc="330CD1F0">
      <w:start w:val="1"/>
      <w:numFmt w:val="bullet"/>
      <w:lvlText w:val="o"/>
      <w:lvlJc w:val="left"/>
      <w:pPr>
        <w:tabs>
          <w:tab w:val="num" w:pos="3600"/>
        </w:tabs>
        <w:ind w:left="3600" w:hanging="360"/>
      </w:pPr>
      <w:rPr>
        <w:rFonts w:ascii="Courier New" w:hAnsi="Courier New" w:cs="Times New Roman" w:hint="default"/>
      </w:rPr>
    </w:lvl>
    <w:lvl w:ilvl="5" w:tplc="92BA4D50">
      <w:start w:val="1"/>
      <w:numFmt w:val="bullet"/>
      <w:lvlText w:val="o"/>
      <w:lvlJc w:val="left"/>
      <w:pPr>
        <w:tabs>
          <w:tab w:val="num" w:pos="4320"/>
        </w:tabs>
        <w:ind w:left="4320" w:hanging="360"/>
      </w:pPr>
      <w:rPr>
        <w:rFonts w:ascii="Courier New" w:hAnsi="Courier New" w:cs="Times New Roman" w:hint="default"/>
      </w:rPr>
    </w:lvl>
    <w:lvl w:ilvl="6" w:tplc="7A34A6D0">
      <w:start w:val="1"/>
      <w:numFmt w:val="bullet"/>
      <w:lvlText w:val="o"/>
      <w:lvlJc w:val="left"/>
      <w:pPr>
        <w:tabs>
          <w:tab w:val="num" w:pos="5040"/>
        </w:tabs>
        <w:ind w:left="5040" w:hanging="360"/>
      </w:pPr>
      <w:rPr>
        <w:rFonts w:ascii="Courier New" w:hAnsi="Courier New" w:cs="Times New Roman" w:hint="default"/>
      </w:rPr>
    </w:lvl>
    <w:lvl w:ilvl="7" w:tplc="F38E1B84">
      <w:start w:val="1"/>
      <w:numFmt w:val="bullet"/>
      <w:lvlText w:val="o"/>
      <w:lvlJc w:val="left"/>
      <w:pPr>
        <w:tabs>
          <w:tab w:val="num" w:pos="5760"/>
        </w:tabs>
        <w:ind w:left="5760" w:hanging="360"/>
      </w:pPr>
      <w:rPr>
        <w:rFonts w:ascii="Courier New" w:hAnsi="Courier New" w:cs="Times New Roman" w:hint="default"/>
      </w:rPr>
    </w:lvl>
    <w:lvl w:ilvl="8" w:tplc="FDC8A23A">
      <w:start w:val="1"/>
      <w:numFmt w:val="bullet"/>
      <w:lvlText w:val="o"/>
      <w:lvlJc w:val="left"/>
      <w:pPr>
        <w:tabs>
          <w:tab w:val="num" w:pos="6480"/>
        </w:tabs>
        <w:ind w:left="6480" w:hanging="360"/>
      </w:pPr>
      <w:rPr>
        <w:rFonts w:ascii="Courier New" w:hAnsi="Courier New" w:cs="Times New Roman" w:hint="default"/>
      </w:rPr>
    </w:lvl>
  </w:abstractNum>
  <w:abstractNum w:abstractNumId="4" w15:restartNumberingAfterBreak="0">
    <w:nsid w:val="423817D9"/>
    <w:multiLevelType w:val="hybridMultilevel"/>
    <w:tmpl w:val="336AC550"/>
    <w:lvl w:ilvl="0" w:tplc="1F1E347C">
      <w:start w:val="1"/>
      <w:numFmt w:val="bullet"/>
      <w:lvlText w:val="o"/>
      <w:lvlJc w:val="left"/>
      <w:pPr>
        <w:tabs>
          <w:tab w:val="num" w:pos="720"/>
        </w:tabs>
        <w:ind w:left="720" w:hanging="360"/>
      </w:pPr>
      <w:rPr>
        <w:rFonts w:ascii="Courier New" w:hAnsi="Courier New" w:cs="Times New Roman" w:hint="default"/>
      </w:rPr>
    </w:lvl>
    <w:lvl w:ilvl="1" w:tplc="BF9EA372">
      <w:start w:val="1"/>
      <w:numFmt w:val="bullet"/>
      <w:lvlText w:val="o"/>
      <w:lvlJc w:val="left"/>
      <w:pPr>
        <w:tabs>
          <w:tab w:val="num" w:pos="1440"/>
        </w:tabs>
        <w:ind w:left="1440" w:hanging="360"/>
      </w:pPr>
      <w:rPr>
        <w:rFonts w:ascii="Courier New" w:hAnsi="Courier New" w:cs="Times New Roman" w:hint="default"/>
      </w:rPr>
    </w:lvl>
    <w:lvl w:ilvl="2" w:tplc="C58C26BC">
      <w:start w:val="1"/>
      <w:numFmt w:val="bullet"/>
      <w:lvlText w:val="o"/>
      <w:lvlJc w:val="left"/>
      <w:pPr>
        <w:tabs>
          <w:tab w:val="num" w:pos="2160"/>
        </w:tabs>
        <w:ind w:left="2160" w:hanging="360"/>
      </w:pPr>
      <w:rPr>
        <w:rFonts w:ascii="Courier New" w:hAnsi="Courier New" w:cs="Times New Roman" w:hint="default"/>
      </w:rPr>
    </w:lvl>
    <w:lvl w:ilvl="3" w:tplc="6E3C6224">
      <w:start w:val="1"/>
      <w:numFmt w:val="bullet"/>
      <w:lvlText w:val="o"/>
      <w:lvlJc w:val="left"/>
      <w:pPr>
        <w:tabs>
          <w:tab w:val="num" w:pos="2880"/>
        </w:tabs>
        <w:ind w:left="2880" w:hanging="360"/>
      </w:pPr>
      <w:rPr>
        <w:rFonts w:ascii="Courier New" w:hAnsi="Courier New" w:cs="Times New Roman" w:hint="default"/>
      </w:rPr>
    </w:lvl>
    <w:lvl w:ilvl="4" w:tplc="9C56FD1C">
      <w:start w:val="1"/>
      <w:numFmt w:val="bullet"/>
      <w:lvlText w:val="o"/>
      <w:lvlJc w:val="left"/>
      <w:pPr>
        <w:tabs>
          <w:tab w:val="num" w:pos="3600"/>
        </w:tabs>
        <w:ind w:left="3600" w:hanging="360"/>
      </w:pPr>
      <w:rPr>
        <w:rFonts w:ascii="Courier New" w:hAnsi="Courier New" w:cs="Times New Roman" w:hint="default"/>
      </w:rPr>
    </w:lvl>
    <w:lvl w:ilvl="5" w:tplc="B63EDCE8">
      <w:start w:val="1"/>
      <w:numFmt w:val="bullet"/>
      <w:lvlText w:val="o"/>
      <w:lvlJc w:val="left"/>
      <w:pPr>
        <w:tabs>
          <w:tab w:val="num" w:pos="4320"/>
        </w:tabs>
        <w:ind w:left="4320" w:hanging="360"/>
      </w:pPr>
      <w:rPr>
        <w:rFonts w:ascii="Courier New" w:hAnsi="Courier New" w:cs="Times New Roman" w:hint="default"/>
      </w:rPr>
    </w:lvl>
    <w:lvl w:ilvl="6" w:tplc="42541F98">
      <w:start w:val="1"/>
      <w:numFmt w:val="bullet"/>
      <w:lvlText w:val="o"/>
      <w:lvlJc w:val="left"/>
      <w:pPr>
        <w:tabs>
          <w:tab w:val="num" w:pos="5040"/>
        </w:tabs>
        <w:ind w:left="5040" w:hanging="360"/>
      </w:pPr>
      <w:rPr>
        <w:rFonts w:ascii="Courier New" w:hAnsi="Courier New" w:cs="Times New Roman" w:hint="default"/>
      </w:rPr>
    </w:lvl>
    <w:lvl w:ilvl="7" w:tplc="534C0006">
      <w:start w:val="1"/>
      <w:numFmt w:val="bullet"/>
      <w:lvlText w:val="o"/>
      <w:lvlJc w:val="left"/>
      <w:pPr>
        <w:tabs>
          <w:tab w:val="num" w:pos="5760"/>
        </w:tabs>
        <w:ind w:left="5760" w:hanging="360"/>
      </w:pPr>
      <w:rPr>
        <w:rFonts w:ascii="Courier New" w:hAnsi="Courier New" w:cs="Times New Roman" w:hint="default"/>
      </w:rPr>
    </w:lvl>
    <w:lvl w:ilvl="8" w:tplc="38BE1ACE">
      <w:start w:val="1"/>
      <w:numFmt w:val="bullet"/>
      <w:lvlText w:val="o"/>
      <w:lvlJc w:val="left"/>
      <w:pPr>
        <w:tabs>
          <w:tab w:val="num" w:pos="6480"/>
        </w:tabs>
        <w:ind w:left="6480" w:hanging="360"/>
      </w:pPr>
      <w:rPr>
        <w:rFonts w:ascii="Courier New" w:hAnsi="Courier New" w:cs="Times New Roman" w:hint="default"/>
      </w:rPr>
    </w:lvl>
  </w:abstractNum>
  <w:num w:numId="1" w16cid:durableId="1742828830">
    <w:abstractNumId w:val="0"/>
  </w:num>
  <w:num w:numId="2" w16cid:durableId="1565027188">
    <w:abstractNumId w:val="2"/>
  </w:num>
  <w:num w:numId="3" w16cid:durableId="2054426743">
    <w:abstractNumId w:val="3"/>
  </w:num>
  <w:num w:numId="4" w16cid:durableId="66552397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8158313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26C"/>
    <w:rsid w:val="002B7C36"/>
    <w:rsid w:val="00506A82"/>
    <w:rsid w:val="00825F3C"/>
    <w:rsid w:val="009F3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4C3AAA6"/>
  <w15:chartTrackingRefBased/>
  <w15:docId w15:val="{9144964A-4A56-4AE1-9D3A-CB32FCD9F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326C"/>
    <w:pPr>
      <w:spacing w:line="256" w:lineRule="auto"/>
      <w:ind w:left="720"/>
      <w:contextualSpacing/>
    </w:pPr>
  </w:style>
  <w:style w:type="character" w:styleId="Hyperlink">
    <w:name w:val="Hyperlink"/>
    <w:basedOn w:val="DefaultParagraphFont"/>
    <w:uiPriority w:val="99"/>
    <w:unhideWhenUsed/>
    <w:rsid w:val="00825F3C"/>
    <w:rPr>
      <w:color w:val="0563C1" w:themeColor="hyperlink"/>
      <w:u w:val="single"/>
    </w:rPr>
  </w:style>
  <w:style w:type="character" w:styleId="UnresolvedMention">
    <w:name w:val="Unresolved Mention"/>
    <w:basedOn w:val="DefaultParagraphFont"/>
    <w:uiPriority w:val="99"/>
    <w:semiHidden/>
    <w:unhideWhenUsed/>
    <w:rsid w:val="00825F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045298">
      <w:bodyDiv w:val="1"/>
      <w:marLeft w:val="0"/>
      <w:marRight w:val="0"/>
      <w:marTop w:val="0"/>
      <w:marBottom w:val="0"/>
      <w:divBdr>
        <w:top w:val="none" w:sz="0" w:space="0" w:color="auto"/>
        <w:left w:val="none" w:sz="0" w:space="0" w:color="auto"/>
        <w:bottom w:val="none" w:sz="0" w:space="0" w:color="auto"/>
        <w:right w:val="none" w:sz="0" w:space="0" w:color="auto"/>
      </w:divBdr>
    </w:div>
    <w:div w:id="1889418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package" Target="embeddings/Microsoft_PowerPoint_Slide.sldx"/><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11</Pages>
  <Words>2475</Words>
  <Characters>14109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Monk (2220232)</dc:creator>
  <cp:keywords/>
  <dc:description/>
  <cp:lastModifiedBy>Katy Monk (2220232)</cp:lastModifiedBy>
  <cp:revision>2</cp:revision>
  <dcterms:created xsi:type="dcterms:W3CDTF">2023-12-12T12:43:00Z</dcterms:created>
  <dcterms:modified xsi:type="dcterms:W3CDTF">2023-12-12T13:12:00Z</dcterms:modified>
</cp:coreProperties>
</file>