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360" w:lineRule="auto"/>
        <w:jc w:val="cente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Person-Centred Care and Partnership Working in Health and Social Care</w:t>
      </w:r>
    </w:p>
    <w:p w:rsidR="00000000" w:rsidDel="00000000" w:rsidP="00000000" w:rsidRDefault="00000000" w:rsidRPr="00000000" w14:paraId="00000002">
      <w:pPr>
        <w:spacing w:after="280" w:before="28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Student Name: Noreen Kouser </w:t>
      </w:r>
    </w:p>
    <w:p w:rsidR="00000000" w:rsidDel="00000000" w:rsidP="00000000" w:rsidRDefault="00000000" w:rsidRPr="00000000" w14:paraId="00000003">
      <w:pPr>
        <w:spacing w:after="280" w:before="28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Student ID: 2433387</w:t>
      </w:r>
    </w:p>
    <w:p w:rsidR="00000000" w:rsidDel="00000000" w:rsidP="00000000" w:rsidRDefault="00000000" w:rsidRPr="00000000" w14:paraId="00000004">
      <w:pPr>
        <w:spacing w:after="280" w:before="28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Module Code: BMHP5016</w:t>
      </w:r>
    </w:p>
    <w:p w:rsidR="00000000" w:rsidDel="00000000" w:rsidP="00000000" w:rsidRDefault="00000000" w:rsidRPr="00000000" w14:paraId="00000005">
      <w:pPr>
        <w:spacing w:after="280" w:before="28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Module Tutor: Dr Rizwan Nadim</w:t>
      </w:r>
    </w:p>
    <w:p w:rsidR="00000000" w:rsidDel="00000000" w:rsidP="00000000" w:rsidRDefault="00000000" w:rsidRPr="00000000" w14:paraId="00000006">
      <w:pPr>
        <w:spacing w:after="280" w:before="28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Module Title : Principles Of Health and Social Care</w:t>
      </w:r>
    </w:p>
    <w:p w:rsidR="00000000" w:rsidDel="00000000" w:rsidP="00000000" w:rsidRDefault="00000000" w:rsidRPr="00000000" w14:paraId="00000007">
      <w:pPr>
        <w:spacing w:after="280" w:before="28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Word Count: 2000</w:t>
      </w:r>
    </w:p>
    <w:p w:rsidR="00000000" w:rsidDel="00000000" w:rsidP="00000000" w:rsidRDefault="00000000" w:rsidRPr="00000000" w14:paraId="00000008">
      <w:pPr>
        <w:spacing w:after="280" w:before="28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9">
      <w:pPr>
        <w:spacing w:after="280" w:before="28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A">
      <w:pPr>
        <w:spacing w:after="280" w:before="28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B">
      <w:pPr>
        <w:spacing w:after="280" w:before="28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C">
      <w:pPr>
        <w:spacing w:after="280" w:before="28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D">
      <w:pPr>
        <w:spacing w:after="280" w:before="28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E">
      <w:pPr>
        <w:spacing w:after="280" w:before="28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F">
      <w:pPr>
        <w:spacing w:after="280" w:before="28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0">
      <w:pPr>
        <w:spacing w:after="280" w:before="28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1">
      <w:pPr>
        <w:spacing w:after="280" w:before="28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2">
      <w:pPr>
        <w:spacing w:after="280" w:before="280"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3">
      <w:pPr>
        <w:spacing w:after="280" w:before="28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Abstract</w:t>
      </w:r>
    </w:p>
    <w:p w:rsidR="00000000" w:rsidDel="00000000" w:rsidP="00000000" w:rsidRDefault="00000000" w:rsidRPr="00000000" w14:paraId="00000014">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Person-centred care (PCC) and partnership working (PW) are essential aspects of current health and social care practice. PCC is a way to see and treat people as unique individuals, respect their values, preferences, needs and the role they play in decision making about their care. Partnership working means people in the health care system, patients, families and other organisations working together to deliver effective and coordinated services. This report looks at the role of PCC and PW in a NHS hospital environment. It covers the advantages and disadvantages of PCC, approaches to theory to support person centred practice and ethics which underpin healthcare decision making. The report identifies the potential benefits of PCC for patient satisfaction, trust, communication and health outcomes, but also recognises that there are a number of factors that may affect the implementation of PCC, such as resource limitations, staff pressures and organisational barriers. Ethics principles, such as autonomy, beneficence and non-maleficence and justice support delivery of respectful and safe care. Good working relationships and appropriate training, partnership working, between healthcare professionals and service users is important for effective PCC.</w:t>
      </w:r>
    </w:p>
    <w:p w:rsidR="00000000" w:rsidDel="00000000" w:rsidP="00000000" w:rsidRDefault="00000000" w:rsidRPr="00000000" w14:paraId="00000015">
      <w:pPr>
        <w:pStyle w:val="Heading1"/>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keepNext w:val="1"/>
        <w:keepLines w:val="1"/>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bCs w:val="1"/>
          <w:color w:val="0f4761"/>
          <w:sz w:val="32"/>
          <w:szCs w:val="32"/>
        </w:rPr>
      </w:pPr>
      <w:r w:rsidDel="00000000" w:rsidR="00000000" w:rsidRPr="00000000">
        <w:rPr>
          <w:rtl w:val="0"/>
        </w:rPr>
      </w:r>
    </w:p>
    <w:p w:rsidR="00000000" w:rsidDel="00000000" w:rsidP="00000000" w:rsidRDefault="00000000" w:rsidRPr="00000000" w14:paraId="00000020">
      <w:pPr>
        <w:keepNext w:val="1"/>
        <w:keepLines w:val="1"/>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bCs w:val="1"/>
          <w:color w:val="0f4761"/>
          <w:sz w:val="32"/>
          <w:szCs w:val="32"/>
        </w:rPr>
      </w:pPr>
      <w:r w:rsidDel="00000000" w:rsidR="00000000" w:rsidRPr="00000000">
        <w:rPr>
          <w:rtl w:val="0"/>
        </w:rPr>
      </w:r>
    </w:p>
    <w:p w:rsidR="00000000" w:rsidDel="00000000" w:rsidP="00000000" w:rsidRDefault="00000000" w:rsidRPr="00000000" w14:paraId="00000021">
      <w:pPr>
        <w:keepNext w:val="1"/>
        <w:keepLines w:val="1"/>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bCs w:val="1"/>
          <w:i w:val="0"/>
          <w:iCs w:val="0"/>
          <w:smallCaps w:val="0"/>
          <w:strike w:val="0"/>
          <w:color w:val="0f4761"/>
          <w:sz w:val="32"/>
          <w:szCs w:val="3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f4761"/>
          <w:sz w:val="32"/>
          <w:szCs w:val="32"/>
          <w:u w:val="none"/>
          <w:shd w:fill="auto" w:val="clear"/>
          <w:vertAlign w:val="baseline"/>
          <w:rtl w:val="0"/>
        </w:rPr>
        <w:t xml:space="preserve">Table of Contents</w:t>
      </w:r>
    </w:p>
    <w:sdt>
      <w:sdtPr>
        <w:id w:val="-46622492"/>
        <w:docPartObj>
          <w:docPartGallery w:val="Table of Contents"/>
          <w:docPartUnique w:val="1"/>
        </w:docPartObj>
      </w:sdtPr>
      <w:sdtContent>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axmzrenu0za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Introduction</w:t>
              <w:tab/>
              <w:t xml:space="preserve">4</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gpilw6bl9ay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Definition of Person-Centred Care</w:t>
              <w:tab/>
              <w:t xml:space="preserve">4</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f4jhdhfu05e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Relevant Theories Underpinning Person-Centred Care</w:t>
              <w:tab/>
              <w:t xml:space="preserve">5</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uy8gq8w0o8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Ethical Fundamentals in Health and Social Care</w:t>
              <w:tab/>
              <w:t xml:space="preserve">6</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ucvyfcid98i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Evaluation of Partnership Working</w:t>
              <w:tab/>
              <w:t xml:space="preserve">7</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99c97jr68u4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Policy and Legislation</w:t>
              <w:tab/>
              <w:t xml:space="preserve">8</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y91ytep2nz6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 Recommendations</w:t>
              <w:tab/>
              <w:t xml:space="preserve">9</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tts3lz3o3z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 Conclusion</w:t>
              <w:tab/>
              <w:t xml:space="preserve">9</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10bo2if3p5b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 list</w:t>
              <w:tab/>
              <w:t xml:space="preserve">10</w:t>
            </w:r>
          </w:hyperlink>
          <w:r w:rsidDel="00000000" w:rsidR="00000000" w:rsidRPr="00000000">
            <w:rPr>
              <w:rtl w:val="0"/>
            </w:rPr>
          </w:r>
        </w:p>
        <w:p w:rsidR="00000000" w:rsidDel="00000000" w:rsidP="00000000" w:rsidRDefault="00000000" w:rsidRPr="00000000" w14:paraId="0000002B">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C">
      <w:pPr>
        <w:pStyle w:val="Heading1"/>
        <w:rPr/>
      </w:pPr>
      <w:bookmarkStart w:colFirst="0" w:colLast="0" w:name="_heading=h.axmzrenu0zab" w:id="0"/>
      <w:bookmarkEnd w:id="0"/>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pStyle w:val="Heading1"/>
        <w:rPr/>
      </w:pPr>
      <w:r w:rsidDel="00000000" w:rsidR="00000000" w:rsidRPr="00000000">
        <w:rPr>
          <w:rtl w:val="0"/>
        </w:rPr>
        <w:t xml:space="preserve">1. Introduction</w:t>
      </w:r>
    </w:p>
    <w:p w:rsidR="00000000" w:rsidDel="00000000" w:rsidP="00000000" w:rsidRDefault="00000000" w:rsidRPr="00000000" w14:paraId="00000034">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United Kingdom, person centred care has emerged as a crucial aspect of health and social care practice, moving away from the traditional medical approach, which focuses on the person as a passive recipient of care, to one that accepts the person as an active participant in their healthcare decisions (Santana et al., 2018). The current healthcare service ensures treatment for the disease, as well as assuring emotional, social, cultural and personal needs. In tandem with PCC, partnership working has gained significance as a result of patients' needs becoming more complex and the need for different professionals and organisations to work together in an effective manner.</w:t>
      </w:r>
    </w:p>
    <w:p w:rsidR="00000000" w:rsidDel="00000000" w:rsidP="00000000" w:rsidRDefault="00000000" w:rsidRPr="00000000" w14:paraId="00000035">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will look at the importance of person-centred care and partnership working in an NHS hospital environment (Burnett et al, 2012). The report will start by specifying the definition of PCC and the merits and demerits of it. It will then consider theories that underpin person-centred approaches and discussion of ethical principles that underpin professional practice. In this report, a setting is selected, which is a hospital in the NHS, where multidisciplinary team working and the involvement of patients is crucial for safe and effective care to be delivered.</w:t>
      </w:r>
    </w:p>
    <w:p w:rsidR="00000000" w:rsidDel="00000000" w:rsidP="00000000" w:rsidRDefault="00000000" w:rsidRPr="00000000" w14:paraId="00000036">
      <w:pPr>
        <w:pStyle w:val="Heading1"/>
        <w:rPr/>
      </w:pPr>
      <w:bookmarkStart w:colFirst="0" w:colLast="0" w:name="_heading=h.gpilw6bl9ays" w:id="1"/>
      <w:bookmarkEnd w:id="1"/>
      <w:r w:rsidDel="00000000" w:rsidR="00000000" w:rsidRPr="00000000">
        <w:rPr>
          <w:rtl w:val="0"/>
        </w:rPr>
        <w:t xml:space="preserve">2. Definition of Person-Centred Care</w:t>
      </w:r>
    </w:p>
    <w:p w:rsidR="00000000" w:rsidDel="00000000" w:rsidP="00000000" w:rsidRDefault="00000000" w:rsidRPr="00000000" w14:paraId="00000037">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 centred care is an approach that is based on the individual and their values, preferences, experiences and needs, and places the person at the centre of healthcare decision-making. PCC is more than treating the disease, it is about the whole person and wants the patients to build respectful relationships with healthcare professionals (Ahmad et al., 2014). The Health Foundation (2016) defines person centred care as, ‘Recognising people, engaging them in decision making, and supporting them to receive care based on their preferences and aspirations. The NHS England (2024) also emphasises the importance of personalised care in fostering choice, independence and shared decision-making.</w:t>
      </w:r>
    </w:p>
    <w:p w:rsidR="00000000" w:rsidDel="00000000" w:rsidP="00000000" w:rsidRDefault="00000000" w:rsidRPr="00000000" w14:paraId="00000038">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an NHS hospital context PCC might be shown by engaging patients in decisions about their treatment, respecting their decisions, maintaining their dignity and communicating effectively with patients. For instance, in the care of an older person who has been operated on and is being prepared for discharge, the nurse or other health care personnel should take into account the patient's physical recovery as well as his or her performance of activities, family support, and preferences. This will assure continuity of care and the avoidance of avoidable readmissions.</w:t>
      </w:r>
    </w:p>
    <w:p w:rsidR="00000000" w:rsidDel="00000000" w:rsidP="00000000" w:rsidRDefault="00000000" w:rsidRPr="00000000" w14:paraId="00000039">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major benefit of PCC is improved patient satisfaction. If people feel that they are being listened to and respected, they are likely to be more trusting of the healthcare workers they are receiving care from, and engage more actively in their care. Shared decision making can help to increase understanding of treatment options and increase patients' engagement with their health. PCC also helps patients to understand the health services they receive better, thus enabling healthcare providers to offer more suitable interventions.</w:t>
      </w:r>
    </w:p>
    <w:p w:rsidR="00000000" w:rsidDel="00000000" w:rsidP="00000000" w:rsidRDefault="00000000" w:rsidRPr="00000000" w14:paraId="0000003A">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can be difficult to implement PCC. In many cases, the NHS has insufficient staffing levels, growing patient numbers, and tight budgets, and may find that they have less time to spend with patients in a meaningful way (Buchan et al., 2017). Healthcare professionals can also experience a struggle to keep up patient preferences and clinical priorities. Poor staff training and a lack of staff resistance to change can also impact the consistent use of PCC. There are, therefore, a number of benefits associated with PCC, but if it is to be implemented, then sufficient resources, leadership support and ongoing professional development are required.</w:t>
      </w:r>
    </w:p>
    <w:p w:rsidR="00000000" w:rsidDel="00000000" w:rsidP="00000000" w:rsidRDefault="00000000" w:rsidRPr="00000000" w14:paraId="0000003B">
      <w:pPr>
        <w:pStyle w:val="Heading1"/>
        <w:rPr/>
      </w:pPr>
      <w:bookmarkStart w:colFirst="0" w:colLast="0" w:name="_heading=h.f4jhdhfu05en" w:id="2"/>
      <w:bookmarkEnd w:id="2"/>
      <w:r w:rsidDel="00000000" w:rsidR="00000000" w:rsidRPr="00000000">
        <w:rPr>
          <w:rtl w:val="0"/>
        </w:rPr>
        <w:t xml:space="preserve">3. Relevant Theories Underpinning Person-Centred Care</w:t>
      </w:r>
    </w:p>
    <w:p w:rsidR="00000000" w:rsidDel="00000000" w:rsidP="00000000" w:rsidRDefault="00000000" w:rsidRPr="00000000" w14:paraId="0000003C">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multiple theories to support person centred care (PCC) which helps health care professional to understand and address physical, emotional and social needs of persons (Hardy, 2015). In an NHS hospital environment, the theories of Maslow's hierarchy of needs and the social model of health are helpful to provide holistic and personalised care.</w:t>
      </w:r>
    </w:p>
    <w:p w:rsidR="00000000" w:rsidDel="00000000" w:rsidP="00000000" w:rsidRDefault="00000000" w:rsidRPr="00000000" w14:paraId="0000003D">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Maslow's Hierarchy of Needs (1943) is a motivational theory that depicts human motivation in terms of different levels of needs: physiological needs, safety needs, belonging needs, esteem needs, and self-actualisation needs. This theory is supporting PCC by emphasizing the need for the whole person to be addressed, rather than just their medical conditions. Applied in an NHS hospital, this theory can be used to make sure that the basic things that the patient needs (pain, nutrition, comfort, safety) are taken care of first, before the emotional and rehabilitation needs are catered for. A patient who has had an operation, for instance, might need physical assistance as well as reassuring and being included in decisions regarding recovery.</w:t>
      </w:r>
    </w:p>
    <w:p w:rsidR="00000000" w:rsidDel="00000000" w:rsidP="00000000" w:rsidRDefault="00000000" w:rsidRPr="00000000" w14:paraId="0000003E">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however, a weakness in Maslow's theory as people do not necessarily have to satisfy needs in the prescribed order (Saif, 2024). Individual attitudes, values, and life experiences might impact the importance placed on something. Thus, the theory should be applied flexibly in the planning of care by health care professionals.</w:t>
      </w:r>
    </w:p>
    <w:p w:rsidR="00000000" w:rsidDel="00000000" w:rsidP="00000000" w:rsidRDefault="00000000" w:rsidRPr="00000000" w14:paraId="0000003F">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Social Model of Health also underpins PCC by identifying that the social and environmental context around a person can have an impact on their health, such as housing, income, relationships and access to support. This enables professionals to think about factors that might impact on a patient's recovery following hospital discharge in an NHS hospital setting. Social work or community services can be used to ensure a suitable support package is in place at home, for instance.</w:t>
      </w:r>
    </w:p>
    <w:p w:rsidR="00000000" w:rsidDel="00000000" w:rsidP="00000000" w:rsidRDefault="00000000" w:rsidRPr="00000000" w14:paraId="00000040">
      <w:pPr>
        <w:pStyle w:val="Heading1"/>
        <w:rPr/>
      </w:pPr>
      <w:bookmarkStart w:colFirst="0" w:colLast="0" w:name="_heading=h.uy8gq8w0o8r" w:id="3"/>
      <w:bookmarkEnd w:id="3"/>
      <w:r w:rsidDel="00000000" w:rsidR="00000000" w:rsidRPr="00000000">
        <w:rPr>
          <w:rtl w:val="0"/>
        </w:rPr>
        <w:t xml:space="preserve">4. Ethical Fundamentals in Health and Social Care</w:t>
      </w:r>
    </w:p>
    <w:p w:rsidR="00000000" w:rsidDel="00000000" w:rsidP="00000000" w:rsidRDefault="00000000" w:rsidRPr="00000000" w14:paraId="00000041">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Ethical principles provide guidance to health care professionals when making decisions related to peripheral care. Reviews and Markets (Justice) (Yu et al., 2023). Consider these principles in relation to PCC and partnership working as these are based on respect, fairness and patient involvement.</w:t>
      </w:r>
    </w:p>
    <w:p w:rsidR="00000000" w:rsidDel="00000000" w:rsidP="00000000" w:rsidRDefault="00000000" w:rsidRPr="00000000" w14:paraId="00000042">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Autonomy is the right of an individual to make choices about their own health care. Professionals must give clear information and respect patients' choices in an NHS hospital, even if choices differ from professionals' recommendations. For instance, a patient may refuse a procedure because they are against it on a personal level. Doctors and other health care providers should honor that choice, but they also need to let their patients know what they may expect.</w:t>
      </w:r>
    </w:p>
    <w:p w:rsidR="00000000" w:rsidDel="00000000" w:rsidP="00000000" w:rsidRDefault="00000000" w:rsidRPr="00000000" w14:paraId="00000043">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Professionals must put the well-being of their patients at the heart of their work, and act in their best interests when it comes to beneficence. Non-maleficence is about not causing harm, taking care to weigh up the risks and benefits of treatment. Justice makes sure that health care resources are equitably allocated and that everyone gets the same access to health care as others, based on their background and personal attributes.</w:t>
      </w:r>
    </w:p>
    <w:p w:rsidR="00000000" w:rsidDel="00000000" w:rsidP="00000000" w:rsidRDefault="00000000" w:rsidRPr="00000000" w14:paraId="00000044">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Situations of moral conflict may arise. In some cases, for instance, a patient who cannot make decisions for themselves will refuse treatment that is needed, and this presents a dilemma for the clinician between respecting the patient's autonomy and causing harm. In these scenarios, there are many aspects for professionals to consider including capacity, representation, and legal advice, including the Mental Capacity Act 2005. In order to obtain ethical and person centred outcomes, it is important to reflect on other points of view from patients, families and professionals.</w:t>
      </w:r>
    </w:p>
    <w:p w:rsidR="00000000" w:rsidDel="00000000" w:rsidP="00000000" w:rsidRDefault="00000000" w:rsidRPr="00000000" w14:paraId="00000045">
      <w:pPr>
        <w:pStyle w:val="Heading1"/>
        <w:rPr/>
      </w:pPr>
      <w:bookmarkStart w:colFirst="0" w:colLast="0" w:name="_heading=h.ucvyfcid98i1" w:id="4"/>
      <w:bookmarkEnd w:id="4"/>
      <w:r w:rsidDel="00000000" w:rsidR="00000000" w:rsidRPr="00000000">
        <w:rPr>
          <w:rtl w:val="0"/>
        </w:rPr>
        <w:t xml:space="preserve">5. Evaluation of Partnership Working</w:t>
      </w:r>
    </w:p>
    <w:p w:rsidR="00000000" w:rsidDel="00000000" w:rsidP="00000000" w:rsidRDefault="00000000" w:rsidRPr="00000000" w14:paraId="00000046">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Partnership working (PW) is a term used to describe working together between health, social care, families and patients, and other organisations to provide co-ordinated high quality care (Glasby, 2017). It is a key principle of modern health and social care as many people have many physical, psychological and social needs which can only be met by more than one professional or organisation. Partnership working is enhanced in England with the introduction of Integrated Care Systems (ICSs) via the Health and Care Act 2022, which aims to support the collaboration between NHS organisations, local authorities and voluntary organisations to improve population health and tackle inequalities.</w:t>
      </w:r>
    </w:p>
    <w:p w:rsidR="00000000" w:rsidDel="00000000" w:rsidP="00000000" w:rsidRDefault="00000000" w:rsidRPr="00000000" w14:paraId="00000047">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an NHS hospital environment, partnership working is associated with multidisciplinary teams (MDTs) which consist of doctors, nurses, pharmacists, physiotherapists, occupational therapists, social workers and discharge coordinators. These professionals collaborate in assessing patients, developing personal care plans and providing comprehensive care. After an older person has had hip replacement surgery, for instance, they might need medication, physiotherapy, occupational therapy (OT) and assistance from the community once they have left hospital. A good relationship between these health care workers can help prevent readmission and aid in a safe recovery.</w:t>
      </w:r>
    </w:p>
    <w:p w:rsidR="00000000" w:rsidDel="00000000" w:rsidP="00000000" w:rsidRDefault="00000000" w:rsidRPr="00000000" w14:paraId="00000048">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Partnership working has numerous positive aspects, including the enhancement of quality of care. By sharing knowledge and expertise decisions can be made that are informed, duplication of services can be minimised, and more appropriate responses can be given to patient needs. Multidisciplinary working has been demonstrated to increase patient safety, treatment outcomes and patient satisfaction through ensuring coordination of care across services (World Health Organization, 2016). Person centred care is also enhanced by partnership working, as patients and their families are involved in care planning and decisions taking.</w:t>
      </w:r>
    </w:p>
    <w:p w:rsidR="00000000" w:rsidDel="00000000" w:rsidP="00000000" w:rsidRDefault="00000000" w:rsidRPr="00000000" w14:paraId="00000049">
      <w:pPr>
        <w:pStyle w:val="Heading1"/>
        <w:rPr/>
      </w:pPr>
      <w:bookmarkStart w:colFirst="0" w:colLast="0" w:name="_heading=h.99c97jr68u40" w:id="5"/>
      <w:bookmarkEnd w:id="5"/>
      <w:r w:rsidDel="00000000" w:rsidR="00000000" w:rsidRPr="00000000">
        <w:rPr>
          <w:rtl w:val="0"/>
        </w:rPr>
        <w:t xml:space="preserve">6. Policy and Legislation</w:t>
      </w:r>
    </w:p>
    <w:p w:rsidR="00000000" w:rsidDel="00000000" w:rsidP="00000000" w:rsidRDefault="00000000" w:rsidRPr="00000000" w14:paraId="0000004A">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UK there are a number of policies and legislation to support the use of partnership working and person-centred care within health and social care. Collaboration is promoted in the Health and Care Act 2022 which sets out the concept of Integrated Care Systems (ICSs) that are groups of NHS organisations, local authorities and voluntary services working together. (Naylor et al., 2024). This law promotes the need for coordination and provides for the transition from the hospital to community services.</w:t>
      </w:r>
    </w:p>
    <w:p w:rsidR="00000000" w:rsidDel="00000000" w:rsidP="00000000" w:rsidRDefault="00000000" w:rsidRPr="00000000" w14:paraId="0000004B">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Health and Social Care Act 2012 strengthened the role of the patient as a customer of the NHS and placed individuals' responsibility on the services and the improvement of services. It emphasized patient choice and stressed the need for better cooperation among health care providers to achieve better outcomes. Others, however, believe the changes to organisations after the Act introduced new complexity, that sometimes impacted on service co-ordination.</w:t>
      </w:r>
    </w:p>
    <w:p w:rsidR="00000000" w:rsidDel="00000000" w:rsidP="00000000" w:rsidRDefault="00000000" w:rsidRPr="00000000" w14:paraId="0000004C">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should be focused on individual wellbeing, dignity and independence in care planning as outlined in the Care Act 2014 (Clements, 2017). There are clear duties in NHS hospitals to involve patients and families in treatment planning and discharge planning. It contributes to the concept of person centred care when it comes to decisions that are made based on individuals' preferences and supporting needs.</w:t>
      </w:r>
    </w:p>
    <w:p w:rsidR="00000000" w:rsidDel="00000000" w:rsidP="00000000" w:rsidRDefault="00000000" w:rsidRPr="00000000" w14:paraId="0000004D">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Human Rights Act 1998 safeguards the right to dignity, privacy and respect and the Equality Act 2010 stipulates that healthcare organisations must provide services without discrimination. All of these laws offer equal access to health care services, regardless of age, disability, ethnicity, religion or gender. In real life hospitals that are affiliated with the NHS may have interpreters if the patient does not speak English well enough to communicate, and to make reasonable adjustments for people with disabilities to ensure fair treatment.</w:t>
      </w:r>
    </w:p>
    <w:p w:rsidR="00000000" w:rsidDel="00000000" w:rsidP="00000000" w:rsidRDefault="00000000" w:rsidRPr="00000000" w14:paraId="0000004E">
      <w:pPr>
        <w:pStyle w:val="Heading1"/>
        <w:rPr/>
      </w:pPr>
      <w:r w:rsidDel="00000000" w:rsidR="00000000" w:rsidRPr="00000000">
        <w:rPr>
          <w:rtl w:val="0"/>
        </w:rPr>
        <w:t xml:space="preserve">7. Recommendations</w:t>
      </w:r>
    </w:p>
    <w:p w:rsidR="00000000" w:rsidDel="00000000" w:rsidP="00000000" w:rsidRDefault="00000000" w:rsidRPr="00000000" w14:paraId="0000004F">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UK, partnership working and person centred care are in place and well established in health and social care but there is a need to develop this further. In the health service, communication and cultural competence, shared decision making and multidisciplinary working are areas that need to be developed through continuous professional development programmes (McMahon, 2017). Personalised care and better staff training, there is scope to be more confident in delivering this, but this could be difficult if protected learning time or funding are a challenge.</w:t>
      </w:r>
    </w:p>
    <w:p w:rsidR="00000000" w:rsidDel="00000000" w:rsidP="00000000" w:rsidRDefault="00000000" w:rsidRPr="00000000" w14:paraId="00000050">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investment is needed in connected digital health records to ensure patients can navigate the health-care system more easily and to ensure that the entire health-care system works more effectively across hospitals, primary care and community services. Greater information exchange would minimize duplication, better discharge planning and increase patient safety. However, this is not without its challenges and requires a proper cybersecurity strategy, employee training and investment in the infrastructure digital resources.</w:t>
      </w:r>
    </w:p>
    <w:p w:rsidR="00000000" w:rsidDel="00000000" w:rsidP="00000000" w:rsidRDefault="00000000" w:rsidRPr="00000000" w14:paraId="00000051">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Patient- and family-focused care planning should remain a focus. Promoting shared decision-making can enhance patient satisfaction, adherence to treatment, and overall health outcomes. Lastly, there must be improved working across NHS, local government and voluntary organisations to facilitate more co-ordinated support following discharge from hospital. They can only be implemented with financial investment and commitment, but with the potential to bring about improved quality of care, reduced inequalities and better person centred practice.</w:t>
      </w:r>
    </w:p>
    <w:p w:rsidR="00000000" w:rsidDel="00000000" w:rsidP="00000000" w:rsidRDefault="00000000" w:rsidRPr="00000000" w14:paraId="00000052">
      <w:pPr>
        <w:pStyle w:val="Heading1"/>
        <w:rPr/>
      </w:pPr>
      <w:r w:rsidDel="00000000" w:rsidR="00000000" w:rsidRPr="00000000">
        <w:rPr>
          <w:rtl w:val="0"/>
        </w:rPr>
        <w:t xml:space="preserve">8. Conclusion</w:t>
      </w:r>
    </w:p>
    <w:p w:rsidR="00000000" w:rsidDel="00000000" w:rsidP="00000000" w:rsidRDefault="00000000" w:rsidRPr="00000000" w14:paraId="00000053">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significance of person centredness and partnership working has been discussed within the context of an NHS hospital in this report. Dignity, respect and patient involvement lies at the heart of person centred care and working in partnership helps professionals and organisations to deliver coordinated quality services. The report has proven that these interventions can improve patient experience and health outcomes, but there are a number of challenges to implementing them, including issues with staffing, communication, and resources. The discussion also raised the importance of having a strong legislative framework in place in the UK to support person centred and collaborative practice such as the Health and Care Act 2022, and the Care Act 2014, which has been reviewed, the Human Rights Act 1998 and the Equality Act 2010.</w:t>
      </w:r>
    </w:p>
    <w:p w:rsidR="00000000" w:rsidDel="00000000" w:rsidP="00000000" w:rsidRDefault="00000000" w:rsidRPr="00000000" w14:paraId="00000054">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pStyle w:val="Heading1"/>
        <w:rPr/>
      </w:pPr>
      <w:bookmarkStart w:colFirst="0" w:colLast="0" w:name="_heading=h.10bo2if3p5ba" w:id="6"/>
      <w:bookmarkEnd w:id="6"/>
      <w:r w:rsidDel="00000000" w:rsidR="00000000" w:rsidRPr="00000000">
        <w:rPr>
          <w:rtl w:val="0"/>
        </w:rPr>
        <w:t xml:space="preserve">Reference list</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Ahmad, N., Ellins, J., Krelle, H. and Research, M. (2014)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Person-centred care: From ideas to action Bringing together the evidence on shared decision making and self-management support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Available: https://www.health.org.uk/sites/default/files/PersonCentredCareFromIdeasToAction.pdf [Accessed 8 July 2026].</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Buchan, J., Charlesworth, A., Gershlick, B. and Seccombe, I. (2017)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Rising pressure: The NHS workforce challenge Workforce profile and trends of the NHS in England</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Available: https://swsenate.nhs.uk/wp-content/uploads/2018/04/RisingPressureNHSWorkforceChallenge.pdf [Accessed 8 July 2026].</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Burnett, S., Franklin, B. D., Moorthy, K., Cooke, M. W. and Vincent, C. (2012) How reliable are clinical systems in the UK NHS? A study of seven NHS organisations.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BMJ Quality &amp; Safety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Vol.21 (6), pp.466–472. Available: https://qualitysafety.bmj.com/content/21/6/466.short [Accessed 7 July 2026].</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Clements, L. (2017)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The Care Act 2014 overview</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Available: https://www.readingmencap.org.uk/learning-disability-charity-img/care-act-notes-updated-jan2017.pdf [Accessed 8 July 2026].</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Glasby, J. (2017)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Partnership working in health and social care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Bristoluniversitypressdigital.com. Available: https://bristoluniversitypressdigital.com/display/book/9781447331247/ch004.xml [Accessed 8 July 2026].</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Hardy, S. (2015) Perspectives: Is Health and Social Care Person Centred? Hello, My Name Is Not Enough.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Journal of Research in Nursing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Vol.20 (6), pp.517–522.</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McMahon, G. T. (2017) The Leadership Case for Investing in Continuing Professional Development.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Academic Medicine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Vol.92 (8), pp.1075–1077. Available: https://academic.oup.com/academicmedicine/article-abstract/92/8/1075/8349266 [Accessed 7 July 2026].</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Naylor, C., Cream, J., Chikwira, L. and Gowar, C. (2024)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Realising the potential of integrated care systems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Available: https://trfthealthweeklydigest.wordpress.com/wp-content/uploads/2024/07/realising_potential_ics_report_2024.pdf [Accessed 8 July 2026].</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Saif, G. B. D. (2024)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Towards A Dynamic Model of Human Needs: A Critical Analysis of Maslow’s Hierarchy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Philpapers.org. Available: https://philpapers.org/rec/BELTAD [Accessed 8 July 2026].</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Santana, M. J., Manalili, K., Jolley, R. J., Zelinsky, S., Quan, H. and Lu, M. (2018) How to practice person-centred care: A conceptual framework.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Health Expectations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Vol.21 (2), pp.429–440. Available: https://onlinelibrary.wiley.com/doi/full/10.1111/hex.12640 [Accessed 8 July 2026].</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Yu, C., Xian, Y., Jing, T., Bai, M., Li, X., Li, J., Liang, H., Yu, G. and Zhang, Z. (2023) More patient-centered care, better healthcare: The association between patient-centered care and healthcare outcomes in inpatients.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Frontiers in Public Health</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Vol.11 (1148277), pp.1–9.</w:t>
      </w:r>
    </w:p>
    <w:p w:rsidR="00000000" w:rsidDel="00000000" w:rsidP="00000000" w:rsidRDefault="00000000" w:rsidRPr="00000000" w14:paraId="0000006E">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pacing w:after="280" w:before="28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spacing w:before="280" w:line="360" w:lineRule="auto"/>
        <w:jc w:val="both"/>
        <w:rPr>
          <w:rFonts w:ascii="Times New Roman" w:cs="Times New Roman" w:eastAsia="Times New Roman" w:hAnsi="Times New Roman"/>
          <w:sz w:val="24"/>
          <w:szCs w:val="24"/>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ptos"/>
  <w:font w:name="Play">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_GB"/>
      </w:rPr>
    </w:rPrDefault>
    <w:pPrDefault>
      <w:pPr>
        <w:spacing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240" w:line="360" w:lineRule="auto"/>
      <w:jc w:val="both"/>
    </w:pPr>
    <w:rPr>
      <w:rFonts w:ascii="Times New Roman" w:cs="Times New Roman" w:eastAsia="Times New Roman" w:hAnsi="Times New Roman"/>
      <w:b w:val="1"/>
      <w:bCs w:val="1"/>
      <w:sz w:val="32"/>
      <w:szCs w:val="32"/>
    </w:rPr>
  </w:style>
  <w:style w:type="paragraph" w:styleId="Heading2">
    <w:name w:val="heading 2"/>
    <w:basedOn w:val="Normal"/>
    <w:next w:val="Normal"/>
    <w:pPr>
      <w:keepNext w:val="1"/>
      <w:keepLines w:val="1"/>
      <w:widowControl w:val="0"/>
      <w:spacing w:after="120" w:line="240" w:lineRule="auto"/>
    </w:pPr>
    <w:rPr>
      <w:rFonts w:ascii="Times New Roman" w:cs="Times New Roman" w:eastAsia="Times New Roman" w:hAnsi="Times New Roman"/>
      <w:b w:val="1"/>
      <w:bCs w:val="1"/>
      <w:sz w:val="24"/>
      <w:szCs w:val="24"/>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spacing w:after="160" w:lineRule="auto"/>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2Nei8F98H9F2dOLwIMi8BWEkLg==">CgMxLjAyDmguYXhtenJlbnUwemFiMg5oLmdwaWx3NmJsOWF5czIOaC5mNGpoZGhmdTA1ZW4yDWgudXk4Z3E4dzBvOHIyDmgudWN2eWZjaWQ5OGkxMg5oLjk5Yzk3anI2OHU0MDIOaC4xMGJvMmlmM3A1YmE4AHIhMUF3dnVtV3Z2RjNXTjJhM3laU2Jtd0ZLQ3J6Zk1HYnAz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0d29e4ba-f730-478d-ae1e-8c7ce41b3326</vt:lpwstr>
  </property>
</Properties>
</file>