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DAE94B" w14:textId="42CA6F86" w:rsidR="00C95DB8" w:rsidRPr="00C95DB8" w:rsidRDefault="00C95DB8" w:rsidP="00C95DB8">
      <w:pPr>
        <w:rPr>
          <w:rFonts w:ascii="Arial" w:hAnsi="Arial" w:cs="Arial"/>
          <w:b/>
          <w:bCs/>
          <w:color w:val="333333"/>
          <w:sz w:val="36"/>
          <w:szCs w:val="36"/>
        </w:rPr>
      </w:pPr>
      <w:r w:rsidRPr="00C95DB8">
        <w:rPr>
          <w:rFonts w:ascii="Arial" w:hAnsi="Arial" w:cs="Arial"/>
          <w:b/>
          <w:bCs/>
          <w:color w:val="333333"/>
          <w:sz w:val="36"/>
          <w:szCs w:val="36"/>
        </w:rPr>
        <w:t xml:space="preserve">BA Business Management </w:t>
      </w:r>
    </w:p>
    <w:p w14:paraId="5F2DD262" w14:textId="77777777" w:rsidR="00C95DB8" w:rsidRPr="00C95DB8" w:rsidRDefault="00C95DB8" w:rsidP="00C95DB8">
      <w:pPr>
        <w:jc w:val="center"/>
        <w:rPr>
          <w:rFonts w:ascii="Arial" w:hAnsi="Arial" w:cs="Arial"/>
          <w:b/>
          <w:bCs/>
          <w:color w:val="333333"/>
          <w:sz w:val="36"/>
          <w:szCs w:val="36"/>
        </w:rPr>
      </w:pPr>
    </w:p>
    <w:p w14:paraId="47F40229" w14:textId="77777777" w:rsidR="00C95DB8" w:rsidRPr="00C95DB8" w:rsidRDefault="00C95DB8" w:rsidP="00C95DB8">
      <w:pPr>
        <w:jc w:val="center"/>
        <w:rPr>
          <w:rFonts w:ascii="Arial" w:hAnsi="Arial" w:cs="Arial"/>
          <w:b/>
          <w:bCs/>
          <w:color w:val="333333"/>
          <w:sz w:val="36"/>
          <w:szCs w:val="36"/>
        </w:rPr>
      </w:pPr>
    </w:p>
    <w:p w14:paraId="72E2B037" w14:textId="77777777" w:rsidR="00C95DB8" w:rsidRPr="00C95DB8" w:rsidRDefault="00C95DB8" w:rsidP="00C95DB8">
      <w:pPr>
        <w:rPr>
          <w:rFonts w:ascii="Arial" w:hAnsi="Arial" w:cs="Arial"/>
          <w:b/>
          <w:bCs/>
          <w:color w:val="333333"/>
          <w:sz w:val="36"/>
          <w:szCs w:val="36"/>
        </w:rPr>
      </w:pPr>
    </w:p>
    <w:p w14:paraId="76DAAA9D" w14:textId="77777777" w:rsidR="00C95DB8" w:rsidRPr="00C95DB8" w:rsidRDefault="00C95DB8" w:rsidP="00C95DB8">
      <w:pPr>
        <w:jc w:val="center"/>
        <w:rPr>
          <w:rFonts w:ascii="Arial" w:hAnsi="Arial" w:cs="Arial"/>
          <w:b/>
          <w:bCs/>
          <w:color w:val="333333"/>
          <w:sz w:val="52"/>
          <w:szCs w:val="52"/>
        </w:rPr>
      </w:pPr>
    </w:p>
    <w:p w14:paraId="1034D5CA" w14:textId="7D8F2064" w:rsidR="00C95DB8" w:rsidRPr="00C95DB8" w:rsidRDefault="00C95DB8" w:rsidP="00C95DB8">
      <w:pPr>
        <w:jc w:val="center"/>
        <w:rPr>
          <w:rFonts w:ascii="Arial" w:hAnsi="Arial" w:cs="Arial"/>
          <w:b/>
          <w:bCs/>
          <w:color w:val="333333"/>
          <w:sz w:val="52"/>
          <w:szCs w:val="52"/>
        </w:rPr>
      </w:pPr>
      <w:r w:rsidRPr="00C95DB8">
        <w:rPr>
          <w:rFonts w:ascii="Arial" w:hAnsi="Arial" w:cs="Arial"/>
          <w:b/>
          <w:bCs/>
          <w:color w:val="333333"/>
          <w:sz w:val="52"/>
          <w:szCs w:val="52"/>
        </w:rPr>
        <w:t>Managing people</w:t>
      </w:r>
    </w:p>
    <w:p w14:paraId="55FA5D4E" w14:textId="77777777" w:rsidR="00C95DB8" w:rsidRPr="00C95DB8" w:rsidRDefault="00C95DB8" w:rsidP="00C95DB8">
      <w:pPr>
        <w:jc w:val="center"/>
        <w:rPr>
          <w:rFonts w:ascii="Arial" w:hAnsi="Arial" w:cs="Arial"/>
          <w:b/>
          <w:bCs/>
          <w:color w:val="333333"/>
          <w:sz w:val="52"/>
          <w:szCs w:val="52"/>
        </w:rPr>
      </w:pPr>
      <w:r w:rsidRPr="00C95DB8">
        <w:rPr>
          <w:rFonts w:ascii="Arial" w:hAnsi="Arial" w:cs="Arial"/>
          <w:b/>
          <w:bCs/>
          <w:color w:val="333333"/>
          <w:sz w:val="52"/>
          <w:szCs w:val="52"/>
        </w:rPr>
        <w:t>Assessment 2</w:t>
      </w:r>
    </w:p>
    <w:p w14:paraId="00DA58A6" w14:textId="77777777" w:rsidR="00C95DB8" w:rsidRPr="00C95DB8" w:rsidRDefault="00C95DB8" w:rsidP="00C95DB8">
      <w:pPr>
        <w:jc w:val="center"/>
        <w:rPr>
          <w:rFonts w:ascii="Arial" w:hAnsi="Arial" w:cs="Arial"/>
          <w:b/>
          <w:bCs/>
          <w:color w:val="333333"/>
          <w:sz w:val="52"/>
          <w:szCs w:val="52"/>
        </w:rPr>
      </w:pPr>
      <w:r w:rsidRPr="00C95DB8">
        <w:rPr>
          <w:rFonts w:ascii="Arial" w:hAnsi="Arial" w:cs="Arial"/>
          <w:b/>
          <w:bCs/>
          <w:color w:val="333333"/>
          <w:sz w:val="52"/>
          <w:szCs w:val="52"/>
        </w:rPr>
        <w:t>LCBB5004</w:t>
      </w:r>
    </w:p>
    <w:p w14:paraId="53878D94" w14:textId="77777777" w:rsidR="00C95DB8" w:rsidRPr="00C95DB8" w:rsidRDefault="00C95DB8" w:rsidP="00C95DB8">
      <w:pPr>
        <w:jc w:val="center"/>
        <w:rPr>
          <w:rFonts w:ascii="Arial" w:hAnsi="Arial" w:cs="Arial"/>
          <w:b/>
          <w:bCs/>
          <w:color w:val="333333"/>
          <w:sz w:val="36"/>
          <w:szCs w:val="36"/>
        </w:rPr>
      </w:pPr>
    </w:p>
    <w:p w14:paraId="124F463B" w14:textId="65AD26E7" w:rsidR="00C95DB8" w:rsidRDefault="00C95DB8" w:rsidP="00C95DB8">
      <w:pPr>
        <w:jc w:val="center"/>
        <w:rPr>
          <w:rFonts w:ascii="Arial" w:hAnsi="Arial" w:cs="Arial"/>
          <w:b/>
          <w:bCs/>
          <w:color w:val="333333"/>
          <w:sz w:val="36"/>
          <w:szCs w:val="36"/>
        </w:rPr>
      </w:pPr>
    </w:p>
    <w:p w14:paraId="3EBA5438" w14:textId="0D3DBC31" w:rsidR="00C95DB8" w:rsidRDefault="00C95DB8" w:rsidP="00C95DB8">
      <w:pPr>
        <w:jc w:val="center"/>
        <w:rPr>
          <w:rFonts w:ascii="Arial" w:hAnsi="Arial" w:cs="Arial"/>
          <w:b/>
          <w:bCs/>
          <w:color w:val="333333"/>
          <w:sz w:val="36"/>
          <w:szCs w:val="36"/>
        </w:rPr>
      </w:pPr>
    </w:p>
    <w:p w14:paraId="14696118" w14:textId="29BE9F86" w:rsidR="00C95DB8" w:rsidRDefault="00C95DB8" w:rsidP="00C95DB8">
      <w:pPr>
        <w:jc w:val="center"/>
        <w:rPr>
          <w:rFonts w:ascii="Arial" w:hAnsi="Arial" w:cs="Arial"/>
          <w:b/>
          <w:bCs/>
          <w:color w:val="333333"/>
          <w:sz w:val="36"/>
          <w:szCs w:val="36"/>
        </w:rPr>
      </w:pPr>
    </w:p>
    <w:p w14:paraId="10FAAE4D" w14:textId="7BFD728C" w:rsidR="00C95DB8" w:rsidRDefault="00C95DB8" w:rsidP="00C95DB8">
      <w:pPr>
        <w:jc w:val="center"/>
        <w:rPr>
          <w:rFonts w:ascii="Arial" w:hAnsi="Arial" w:cs="Arial"/>
          <w:b/>
          <w:bCs/>
          <w:color w:val="333333"/>
          <w:sz w:val="36"/>
          <w:szCs w:val="36"/>
        </w:rPr>
      </w:pPr>
    </w:p>
    <w:p w14:paraId="45205600" w14:textId="77777777" w:rsidR="00C95DB8" w:rsidRPr="00C95DB8" w:rsidRDefault="00C95DB8" w:rsidP="00C95DB8">
      <w:pPr>
        <w:jc w:val="center"/>
        <w:rPr>
          <w:rFonts w:ascii="Arial" w:hAnsi="Arial" w:cs="Arial"/>
          <w:b/>
          <w:bCs/>
          <w:color w:val="333333"/>
          <w:sz w:val="36"/>
          <w:szCs w:val="36"/>
        </w:rPr>
      </w:pPr>
    </w:p>
    <w:p w14:paraId="27D3DCA0" w14:textId="77777777" w:rsidR="00C95DB8" w:rsidRPr="00C95DB8" w:rsidRDefault="00C95DB8" w:rsidP="00C95DB8">
      <w:pPr>
        <w:rPr>
          <w:rFonts w:ascii="Arial" w:hAnsi="Arial" w:cs="Arial"/>
          <w:b/>
          <w:bCs/>
          <w:color w:val="333333"/>
          <w:sz w:val="36"/>
          <w:szCs w:val="36"/>
        </w:rPr>
      </w:pPr>
    </w:p>
    <w:p w14:paraId="0645EDC0" w14:textId="122EC8A3" w:rsidR="00C95DB8" w:rsidRPr="00C95DB8" w:rsidRDefault="00C95DB8" w:rsidP="00C95DB8">
      <w:pPr>
        <w:rPr>
          <w:rFonts w:ascii="Arial" w:hAnsi="Arial" w:cs="Arial"/>
          <w:b/>
          <w:bCs/>
          <w:color w:val="333333"/>
          <w:sz w:val="36"/>
          <w:szCs w:val="36"/>
        </w:rPr>
      </w:pPr>
      <w:r w:rsidRPr="00C95DB8">
        <w:rPr>
          <w:rFonts w:ascii="Arial" w:hAnsi="Arial" w:cs="Arial"/>
          <w:b/>
          <w:bCs/>
          <w:color w:val="333333"/>
          <w:sz w:val="36"/>
          <w:szCs w:val="36"/>
        </w:rPr>
        <w:t xml:space="preserve">Student: Rosca Ana Diana </w:t>
      </w:r>
    </w:p>
    <w:p w14:paraId="43BE8796" w14:textId="77777777" w:rsidR="00C95DB8" w:rsidRPr="00C95DB8" w:rsidRDefault="00C95DB8" w:rsidP="00C95DB8">
      <w:pPr>
        <w:rPr>
          <w:rFonts w:ascii="Arial" w:hAnsi="Arial" w:cs="Arial"/>
          <w:b/>
          <w:bCs/>
          <w:color w:val="333333"/>
          <w:sz w:val="36"/>
          <w:szCs w:val="36"/>
        </w:rPr>
      </w:pPr>
      <w:r w:rsidRPr="00C95DB8">
        <w:rPr>
          <w:rFonts w:ascii="Arial" w:hAnsi="Arial" w:cs="Arial"/>
          <w:b/>
          <w:bCs/>
          <w:color w:val="333333"/>
          <w:sz w:val="36"/>
          <w:szCs w:val="36"/>
        </w:rPr>
        <w:t>Student ID 2020311</w:t>
      </w:r>
    </w:p>
    <w:p w14:paraId="7F645F1A" w14:textId="038EAB54" w:rsidR="00C95DB8" w:rsidRPr="00C95DB8" w:rsidRDefault="00C95DB8" w:rsidP="00C95DB8">
      <w:pPr>
        <w:rPr>
          <w:rFonts w:ascii="Arial" w:hAnsi="Arial" w:cs="Arial"/>
          <w:b/>
          <w:bCs/>
          <w:color w:val="333333"/>
          <w:sz w:val="36"/>
          <w:szCs w:val="36"/>
        </w:rPr>
      </w:pPr>
      <w:r w:rsidRPr="00C95DB8">
        <w:rPr>
          <w:rFonts w:ascii="Arial" w:hAnsi="Arial" w:cs="Arial"/>
          <w:b/>
          <w:bCs/>
          <w:color w:val="333333"/>
          <w:sz w:val="36"/>
          <w:szCs w:val="36"/>
        </w:rPr>
        <w:t>Word Count:</w:t>
      </w:r>
      <w:r>
        <w:rPr>
          <w:rFonts w:ascii="Arial" w:hAnsi="Arial" w:cs="Arial"/>
          <w:b/>
          <w:bCs/>
          <w:color w:val="333333"/>
          <w:sz w:val="36"/>
          <w:szCs w:val="36"/>
        </w:rPr>
        <w:t>1939</w:t>
      </w:r>
    </w:p>
    <w:p w14:paraId="48A171F0" w14:textId="77777777" w:rsidR="00C95DB8" w:rsidRDefault="00C95DB8" w:rsidP="00C95DB8">
      <w:pPr>
        <w:pStyle w:val="NormalWeb"/>
        <w:shd w:val="clear" w:color="auto" w:fill="FFFFFF"/>
        <w:spacing w:before="0" w:beforeAutospacing="0" w:after="240" w:afterAutospacing="0" w:line="360" w:lineRule="auto"/>
        <w:jc w:val="both"/>
        <w:textAlignment w:val="baseline"/>
        <w:rPr>
          <w:rFonts w:ascii="Arial" w:hAnsi="Arial" w:cs="Arial"/>
          <w:b/>
          <w:bCs/>
          <w:color w:val="333333"/>
          <w:sz w:val="22"/>
          <w:szCs w:val="22"/>
        </w:rPr>
      </w:pPr>
    </w:p>
    <w:p w14:paraId="288D5228" w14:textId="77777777" w:rsidR="00C95DB8" w:rsidRDefault="00C95DB8" w:rsidP="00267D7C">
      <w:pPr>
        <w:pStyle w:val="NormalWeb"/>
        <w:shd w:val="clear" w:color="auto" w:fill="FFFFFF"/>
        <w:spacing w:before="0" w:beforeAutospacing="0" w:after="240" w:afterAutospacing="0" w:line="360" w:lineRule="auto"/>
        <w:jc w:val="both"/>
        <w:textAlignment w:val="baseline"/>
        <w:rPr>
          <w:rFonts w:ascii="Arial" w:hAnsi="Arial" w:cs="Arial"/>
          <w:b/>
          <w:bCs/>
          <w:color w:val="333333"/>
          <w:sz w:val="22"/>
          <w:szCs w:val="22"/>
        </w:rPr>
      </w:pPr>
    </w:p>
    <w:p w14:paraId="37493DEE" w14:textId="421BAD01" w:rsidR="00713995" w:rsidRDefault="00713995" w:rsidP="00267D7C">
      <w:pPr>
        <w:pStyle w:val="NormalWeb"/>
        <w:shd w:val="clear" w:color="auto" w:fill="FFFFFF"/>
        <w:spacing w:before="0" w:beforeAutospacing="0" w:after="240" w:afterAutospacing="0" w:line="360" w:lineRule="auto"/>
        <w:jc w:val="both"/>
        <w:textAlignment w:val="baseline"/>
        <w:rPr>
          <w:rFonts w:ascii="Arial" w:hAnsi="Arial" w:cs="Arial"/>
          <w:b/>
          <w:bCs/>
          <w:color w:val="333333"/>
          <w:sz w:val="22"/>
          <w:szCs w:val="22"/>
        </w:rPr>
      </w:pPr>
      <w:r>
        <w:rPr>
          <w:rFonts w:ascii="Arial" w:hAnsi="Arial" w:cs="Arial"/>
          <w:b/>
          <w:bCs/>
          <w:color w:val="333333"/>
          <w:sz w:val="22"/>
          <w:szCs w:val="22"/>
        </w:rPr>
        <w:lastRenderedPageBreak/>
        <w:t>Table of Contents</w:t>
      </w:r>
    </w:p>
    <w:p w14:paraId="64565CB6" w14:textId="73EF22B0" w:rsidR="00713995" w:rsidRDefault="00713995" w:rsidP="00F21E4C">
      <w:pPr>
        <w:pStyle w:val="NormalWeb"/>
        <w:shd w:val="clear" w:color="auto" w:fill="FFFFFF"/>
        <w:spacing w:before="0" w:beforeAutospacing="0" w:after="240" w:afterAutospacing="0" w:line="360" w:lineRule="auto"/>
        <w:jc w:val="both"/>
        <w:textAlignment w:val="baseline"/>
        <w:rPr>
          <w:rFonts w:ascii="Arial" w:hAnsi="Arial" w:cs="Arial"/>
          <w:b/>
          <w:bCs/>
          <w:color w:val="333333"/>
          <w:sz w:val="22"/>
          <w:szCs w:val="22"/>
        </w:rPr>
      </w:pPr>
      <w:r>
        <w:rPr>
          <w:rFonts w:ascii="Arial" w:hAnsi="Arial" w:cs="Arial"/>
          <w:b/>
          <w:bCs/>
          <w:color w:val="333333"/>
          <w:sz w:val="22"/>
          <w:szCs w:val="22"/>
        </w:rPr>
        <w:t>Introduction…………………………………………………</w:t>
      </w:r>
      <w:r w:rsidR="00F21E4C">
        <w:rPr>
          <w:rFonts w:ascii="Arial" w:hAnsi="Arial" w:cs="Arial"/>
          <w:b/>
          <w:bCs/>
          <w:color w:val="333333"/>
          <w:sz w:val="22"/>
          <w:szCs w:val="22"/>
        </w:rPr>
        <w:t>..</w:t>
      </w:r>
      <w:r>
        <w:rPr>
          <w:rFonts w:ascii="Arial" w:hAnsi="Arial" w:cs="Arial"/>
          <w:b/>
          <w:bCs/>
          <w:color w:val="333333"/>
          <w:sz w:val="22"/>
          <w:szCs w:val="22"/>
        </w:rPr>
        <w:t>………………………………3</w:t>
      </w:r>
    </w:p>
    <w:p w14:paraId="134C9752" w14:textId="3812A5FC" w:rsidR="00713995" w:rsidRDefault="00713995" w:rsidP="00F21E4C">
      <w:pPr>
        <w:pStyle w:val="NormalWeb"/>
        <w:shd w:val="clear" w:color="auto" w:fill="FFFFFF"/>
        <w:spacing w:before="0" w:beforeAutospacing="0" w:after="240" w:afterAutospacing="0" w:line="360" w:lineRule="auto"/>
        <w:jc w:val="both"/>
        <w:textAlignment w:val="baseline"/>
        <w:rPr>
          <w:rFonts w:ascii="Arial" w:hAnsi="Arial" w:cs="Arial"/>
          <w:b/>
          <w:bCs/>
          <w:color w:val="333333"/>
          <w:sz w:val="22"/>
          <w:szCs w:val="22"/>
        </w:rPr>
      </w:pPr>
      <w:r>
        <w:rPr>
          <w:rFonts w:ascii="Arial" w:hAnsi="Arial" w:cs="Arial"/>
          <w:b/>
          <w:bCs/>
          <w:color w:val="333333"/>
          <w:sz w:val="22"/>
          <w:szCs w:val="22"/>
        </w:rPr>
        <w:t>Aims of this report………………………………</w:t>
      </w:r>
      <w:r w:rsidR="00F21E4C">
        <w:rPr>
          <w:rFonts w:ascii="Arial" w:hAnsi="Arial" w:cs="Arial"/>
          <w:b/>
          <w:bCs/>
          <w:color w:val="333333"/>
          <w:sz w:val="22"/>
          <w:szCs w:val="22"/>
        </w:rPr>
        <w:t>.</w:t>
      </w:r>
      <w:r>
        <w:rPr>
          <w:rFonts w:ascii="Arial" w:hAnsi="Arial" w:cs="Arial"/>
          <w:b/>
          <w:bCs/>
          <w:color w:val="333333"/>
          <w:sz w:val="22"/>
          <w:szCs w:val="22"/>
        </w:rPr>
        <w:t>…………………………………</w:t>
      </w:r>
      <w:r w:rsidR="00F21E4C">
        <w:rPr>
          <w:rFonts w:ascii="Arial" w:hAnsi="Arial" w:cs="Arial"/>
          <w:b/>
          <w:bCs/>
          <w:color w:val="333333"/>
          <w:sz w:val="22"/>
          <w:szCs w:val="22"/>
        </w:rPr>
        <w:t>.</w:t>
      </w:r>
      <w:r>
        <w:rPr>
          <w:rFonts w:ascii="Arial" w:hAnsi="Arial" w:cs="Arial"/>
          <w:b/>
          <w:bCs/>
          <w:color w:val="333333"/>
          <w:sz w:val="22"/>
          <w:szCs w:val="22"/>
        </w:rPr>
        <w:t>………</w:t>
      </w:r>
      <w:r w:rsidR="00F21E4C">
        <w:rPr>
          <w:rFonts w:ascii="Arial" w:hAnsi="Arial" w:cs="Arial"/>
          <w:b/>
          <w:bCs/>
          <w:color w:val="333333"/>
          <w:sz w:val="22"/>
          <w:szCs w:val="22"/>
        </w:rPr>
        <w:t>3</w:t>
      </w:r>
    </w:p>
    <w:p w14:paraId="232FA7F0" w14:textId="3E768BB0" w:rsidR="00F21E4C" w:rsidRDefault="00F21E4C" w:rsidP="00F21E4C">
      <w:pPr>
        <w:pStyle w:val="NormalWeb"/>
        <w:shd w:val="clear" w:color="auto" w:fill="FFFFFF"/>
        <w:spacing w:before="0" w:beforeAutospacing="0" w:after="240" w:afterAutospacing="0" w:line="360" w:lineRule="auto"/>
        <w:jc w:val="both"/>
        <w:textAlignment w:val="baseline"/>
        <w:rPr>
          <w:rFonts w:ascii="Arial" w:hAnsi="Arial" w:cs="Arial"/>
          <w:b/>
          <w:bCs/>
          <w:color w:val="333333"/>
          <w:sz w:val="22"/>
          <w:szCs w:val="22"/>
        </w:rPr>
      </w:pPr>
      <w:r>
        <w:rPr>
          <w:rFonts w:ascii="Arial" w:hAnsi="Arial" w:cs="Arial"/>
          <w:b/>
          <w:bCs/>
          <w:color w:val="333333"/>
          <w:sz w:val="22"/>
          <w:szCs w:val="22"/>
        </w:rPr>
        <w:t>Research approach………………………………………………………………….………4</w:t>
      </w:r>
    </w:p>
    <w:p w14:paraId="526DC9F8" w14:textId="64D9C24A" w:rsidR="00F21E4C" w:rsidRDefault="00F21E4C" w:rsidP="00F21E4C">
      <w:pPr>
        <w:pStyle w:val="NormalWeb"/>
        <w:shd w:val="clear" w:color="auto" w:fill="FFFFFF"/>
        <w:spacing w:before="0" w:beforeAutospacing="0" w:after="240" w:afterAutospacing="0" w:line="360" w:lineRule="auto"/>
        <w:jc w:val="both"/>
        <w:textAlignment w:val="baseline"/>
        <w:rPr>
          <w:rFonts w:ascii="Arial" w:hAnsi="Arial" w:cs="Arial"/>
          <w:b/>
          <w:bCs/>
          <w:color w:val="333333"/>
          <w:sz w:val="22"/>
          <w:szCs w:val="22"/>
        </w:rPr>
      </w:pPr>
      <w:r w:rsidRPr="00267D7C">
        <w:rPr>
          <w:rFonts w:ascii="Arial" w:hAnsi="Arial" w:cs="Arial"/>
          <w:b/>
          <w:bCs/>
          <w:color w:val="333333"/>
          <w:sz w:val="22"/>
          <w:szCs w:val="22"/>
        </w:rPr>
        <w:t>Employee engagement in scientific research</w:t>
      </w:r>
      <w:r>
        <w:rPr>
          <w:rFonts w:ascii="Arial" w:hAnsi="Arial" w:cs="Arial"/>
          <w:b/>
          <w:bCs/>
          <w:color w:val="333333"/>
          <w:sz w:val="22"/>
          <w:szCs w:val="22"/>
        </w:rPr>
        <w:t>………………………………….……….4</w:t>
      </w:r>
    </w:p>
    <w:p w14:paraId="479CA81E" w14:textId="10FF8B8B" w:rsidR="00F21E4C" w:rsidRDefault="00F21E4C" w:rsidP="00F21E4C">
      <w:pPr>
        <w:pStyle w:val="NormalWeb"/>
        <w:shd w:val="clear" w:color="auto" w:fill="FFFFFF"/>
        <w:spacing w:before="0" w:beforeAutospacing="0" w:after="240" w:afterAutospacing="0" w:line="360" w:lineRule="auto"/>
        <w:jc w:val="both"/>
        <w:textAlignment w:val="baseline"/>
        <w:rPr>
          <w:rFonts w:ascii="Arial" w:hAnsi="Arial" w:cs="Arial"/>
          <w:b/>
          <w:bCs/>
          <w:color w:val="333333"/>
          <w:sz w:val="22"/>
          <w:szCs w:val="22"/>
        </w:rPr>
      </w:pPr>
      <w:r w:rsidRPr="00267D7C">
        <w:rPr>
          <w:rFonts w:ascii="Arial" w:hAnsi="Arial" w:cs="Arial"/>
          <w:b/>
          <w:bCs/>
          <w:color w:val="333333"/>
          <w:sz w:val="22"/>
          <w:szCs w:val="22"/>
        </w:rPr>
        <w:t>Predictors of work engagement</w:t>
      </w:r>
      <w:r>
        <w:rPr>
          <w:rFonts w:ascii="Arial" w:hAnsi="Arial" w:cs="Arial"/>
          <w:b/>
          <w:bCs/>
          <w:color w:val="333333"/>
          <w:sz w:val="22"/>
          <w:szCs w:val="22"/>
        </w:rPr>
        <w:t>………………………………………………….………..5</w:t>
      </w:r>
    </w:p>
    <w:p w14:paraId="3B42BB55" w14:textId="3699143C" w:rsidR="00F21E4C" w:rsidRDefault="00F21E4C" w:rsidP="00F21E4C">
      <w:pPr>
        <w:pStyle w:val="NormalWeb"/>
        <w:shd w:val="clear" w:color="auto" w:fill="FFFFFF"/>
        <w:spacing w:before="0" w:beforeAutospacing="0" w:after="240" w:afterAutospacing="0" w:line="360" w:lineRule="auto"/>
        <w:jc w:val="both"/>
        <w:textAlignment w:val="baseline"/>
        <w:rPr>
          <w:rFonts w:ascii="Arial" w:hAnsi="Arial" w:cs="Arial"/>
          <w:b/>
          <w:bCs/>
          <w:color w:val="333333"/>
          <w:sz w:val="22"/>
          <w:szCs w:val="22"/>
        </w:rPr>
      </w:pPr>
      <w:r>
        <w:rPr>
          <w:rFonts w:ascii="Arial" w:hAnsi="Arial" w:cs="Arial"/>
          <w:b/>
          <w:bCs/>
          <w:color w:val="333333"/>
          <w:sz w:val="22"/>
          <w:szCs w:val="22"/>
        </w:rPr>
        <w:t>Research and results…………………………………………………………….………… .6</w:t>
      </w:r>
    </w:p>
    <w:p w14:paraId="32BE3F64" w14:textId="12C540E7" w:rsidR="00F21E4C" w:rsidRDefault="00F21E4C" w:rsidP="00F21E4C">
      <w:pPr>
        <w:pStyle w:val="NormalWeb"/>
        <w:shd w:val="clear" w:color="auto" w:fill="FFFFFF"/>
        <w:spacing w:before="0" w:beforeAutospacing="0" w:after="240" w:afterAutospacing="0" w:line="360" w:lineRule="auto"/>
        <w:jc w:val="both"/>
        <w:textAlignment w:val="baseline"/>
        <w:rPr>
          <w:rFonts w:ascii="Arial" w:hAnsi="Arial" w:cs="Arial"/>
          <w:b/>
          <w:bCs/>
          <w:color w:val="333333"/>
          <w:sz w:val="22"/>
          <w:szCs w:val="22"/>
        </w:rPr>
      </w:pPr>
      <w:r>
        <w:rPr>
          <w:rFonts w:ascii="Arial" w:hAnsi="Arial" w:cs="Arial"/>
          <w:b/>
          <w:bCs/>
          <w:color w:val="333333"/>
          <w:sz w:val="22"/>
          <w:szCs w:val="22"/>
        </w:rPr>
        <w:t>Conclusion………………………………………………………………………..……………</w:t>
      </w:r>
      <w:r w:rsidR="0087565E">
        <w:rPr>
          <w:rFonts w:ascii="Arial" w:hAnsi="Arial" w:cs="Arial"/>
          <w:b/>
          <w:bCs/>
          <w:color w:val="333333"/>
          <w:sz w:val="22"/>
          <w:szCs w:val="22"/>
        </w:rPr>
        <w:t>8</w:t>
      </w:r>
    </w:p>
    <w:p w14:paraId="02980A34" w14:textId="279B5A5B" w:rsidR="00F21E4C" w:rsidRDefault="00F21E4C" w:rsidP="00F21E4C">
      <w:pPr>
        <w:pStyle w:val="NormalWeb"/>
        <w:shd w:val="clear" w:color="auto" w:fill="FFFFFF"/>
        <w:spacing w:before="0" w:beforeAutospacing="0" w:after="240" w:afterAutospacing="0" w:line="360" w:lineRule="auto"/>
        <w:jc w:val="both"/>
        <w:textAlignment w:val="baseline"/>
        <w:rPr>
          <w:rFonts w:ascii="Arial" w:hAnsi="Arial" w:cs="Arial"/>
          <w:b/>
          <w:bCs/>
          <w:color w:val="333333"/>
          <w:sz w:val="22"/>
          <w:szCs w:val="22"/>
        </w:rPr>
      </w:pPr>
      <w:r>
        <w:rPr>
          <w:rFonts w:ascii="Arial" w:hAnsi="Arial" w:cs="Arial"/>
          <w:b/>
          <w:bCs/>
          <w:color w:val="333333"/>
          <w:sz w:val="22"/>
          <w:szCs w:val="22"/>
        </w:rPr>
        <w:t>References…………………………………………………………………….………………10</w:t>
      </w:r>
    </w:p>
    <w:p w14:paraId="61F8822C" w14:textId="0DE61760" w:rsidR="00F21E4C" w:rsidRDefault="00F21E4C" w:rsidP="00F21E4C">
      <w:pPr>
        <w:pStyle w:val="NormalWeb"/>
        <w:shd w:val="clear" w:color="auto" w:fill="FFFFFF"/>
        <w:spacing w:before="0" w:beforeAutospacing="0" w:after="240" w:afterAutospacing="0" w:line="360" w:lineRule="auto"/>
        <w:jc w:val="both"/>
        <w:textAlignment w:val="baseline"/>
        <w:rPr>
          <w:rFonts w:ascii="Arial" w:hAnsi="Arial" w:cs="Arial"/>
          <w:b/>
          <w:bCs/>
          <w:color w:val="333333"/>
          <w:sz w:val="22"/>
          <w:szCs w:val="22"/>
        </w:rPr>
      </w:pPr>
      <w:r>
        <w:rPr>
          <w:rFonts w:ascii="Arial" w:hAnsi="Arial" w:cs="Arial"/>
          <w:b/>
          <w:bCs/>
          <w:color w:val="333333"/>
          <w:sz w:val="22"/>
          <w:szCs w:val="22"/>
        </w:rPr>
        <w:t>Annex1……………………………………………………………………….…………………11</w:t>
      </w:r>
    </w:p>
    <w:p w14:paraId="511471B1" w14:textId="77777777" w:rsidR="00F21E4C" w:rsidRDefault="00F21E4C" w:rsidP="00267D7C">
      <w:pPr>
        <w:pStyle w:val="NormalWeb"/>
        <w:shd w:val="clear" w:color="auto" w:fill="FFFFFF"/>
        <w:spacing w:before="0" w:beforeAutospacing="0" w:after="240" w:afterAutospacing="0" w:line="360" w:lineRule="auto"/>
        <w:jc w:val="both"/>
        <w:textAlignment w:val="baseline"/>
        <w:rPr>
          <w:rFonts w:ascii="Arial" w:hAnsi="Arial" w:cs="Arial"/>
          <w:b/>
          <w:bCs/>
          <w:color w:val="333333"/>
          <w:sz w:val="22"/>
          <w:szCs w:val="22"/>
        </w:rPr>
      </w:pPr>
    </w:p>
    <w:p w14:paraId="05D8C216" w14:textId="77777777" w:rsidR="00F21E4C" w:rsidRDefault="00F21E4C" w:rsidP="00267D7C">
      <w:pPr>
        <w:pStyle w:val="NormalWeb"/>
        <w:shd w:val="clear" w:color="auto" w:fill="FFFFFF"/>
        <w:spacing w:before="0" w:beforeAutospacing="0" w:after="240" w:afterAutospacing="0" w:line="360" w:lineRule="auto"/>
        <w:jc w:val="both"/>
        <w:textAlignment w:val="baseline"/>
        <w:rPr>
          <w:rFonts w:ascii="Arial" w:hAnsi="Arial" w:cs="Arial"/>
          <w:b/>
          <w:bCs/>
          <w:color w:val="333333"/>
          <w:sz w:val="22"/>
          <w:szCs w:val="22"/>
        </w:rPr>
      </w:pPr>
    </w:p>
    <w:p w14:paraId="6844A1DD" w14:textId="77777777" w:rsidR="00713995" w:rsidRDefault="00713995" w:rsidP="00267D7C">
      <w:pPr>
        <w:pStyle w:val="NormalWeb"/>
        <w:shd w:val="clear" w:color="auto" w:fill="FFFFFF"/>
        <w:spacing w:before="0" w:beforeAutospacing="0" w:after="240" w:afterAutospacing="0" w:line="360" w:lineRule="auto"/>
        <w:jc w:val="both"/>
        <w:textAlignment w:val="baseline"/>
        <w:rPr>
          <w:rFonts w:ascii="Arial" w:hAnsi="Arial" w:cs="Arial"/>
          <w:b/>
          <w:bCs/>
          <w:color w:val="333333"/>
          <w:sz w:val="22"/>
          <w:szCs w:val="22"/>
        </w:rPr>
      </w:pPr>
    </w:p>
    <w:p w14:paraId="79DD6A0C" w14:textId="77777777" w:rsidR="00713995" w:rsidRDefault="00713995" w:rsidP="00267D7C">
      <w:pPr>
        <w:pStyle w:val="NormalWeb"/>
        <w:shd w:val="clear" w:color="auto" w:fill="FFFFFF"/>
        <w:spacing w:before="0" w:beforeAutospacing="0" w:after="240" w:afterAutospacing="0" w:line="360" w:lineRule="auto"/>
        <w:jc w:val="both"/>
        <w:textAlignment w:val="baseline"/>
        <w:rPr>
          <w:rFonts w:ascii="Arial" w:hAnsi="Arial" w:cs="Arial"/>
          <w:b/>
          <w:bCs/>
          <w:color w:val="333333"/>
          <w:sz w:val="22"/>
          <w:szCs w:val="22"/>
        </w:rPr>
      </w:pPr>
    </w:p>
    <w:p w14:paraId="5B891737" w14:textId="77777777" w:rsidR="00713995" w:rsidRDefault="00713995" w:rsidP="00267D7C">
      <w:pPr>
        <w:pStyle w:val="NormalWeb"/>
        <w:shd w:val="clear" w:color="auto" w:fill="FFFFFF"/>
        <w:spacing w:before="0" w:beforeAutospacing="0" w:after="240" w:afterAutospacing="0" w:line="360" w:lineRule="auto"/>
        <w:jc w:val="both"/>
        <w:textAlignment w:val="baseline"/>
        <w:rPr>
          <w:rFonts w:ascii="Arial" w:hAnsi="Arial" w:cs="Arial"/>
          <w:b/>
          <w:bCs/>
          <w:color w:val="333333"/>
          <w:sz w:val="22"/>
          <w:szCs w:val="22"/>
        </w:rPr>
      </w:pPr>
    </w:p>
    <w:p w14:paraId="550DE3B9" w14:textId="77777777" w:rsidR="00713995" w:rsidRDefault="00713995" w:rsidP="00267D7C">
      <w:pPr>
        <w:pStyle w:val="NormalWeb"/>
        <w:shd w:val="clear" w:color="auto" w:fill="FFFFFF"/>
        <w:spacing w:before="0" w:beforeAutospacing="0" w:after="240" w:afterAutospacing="0" w:line="360" w:lineRule="auto"/>
        <w:jc w:val="both"/>
        <w:textAlignment w:val="baseline"/>
        <w:rPr>
          <w:rFonts w:ascii="Arial" w:hAnsi="Arial" w:cs="Arial"/>
          <w:b/>
          <w:bCs/>
          <w:color w:val="333333"/>
          <w:sz w:val="22"/>
          <w:szCs w:val="22"/>
        </w:rPr>
      </w:pPr>
    </w:p>
    <w:p w14:paraId="63A66555" w14:textId="77777777" w:rsidR="00713995" w:rsidRDefault="00713995" w:rsidP="00267D7C">
      <w:pPr>
        <w:pStyle w:val="NormalWeb"/>
        <w:shd w:val="clear" w:color="auto" w:fill="FFFFFF"/>
        <w:spacing w:before="0" w:beforeAutospacing="0" w:after="240" w:afterAutospacing="0" w:line="360" w:lineRule="auto"/>
        <w:jc w:val="both"/>
        <w:textAlignment w:val="baseline"/>
        <w:rPr>
          <w:rFonts w:ascii="Arial" w:hAnsi="Arial" w:cs="Arial"/>
          <w:b/>
          <w:bCs/>
          <w:color w:val="333333"/>
          <w:sz w:val="22"/>
          <w:szCs w:val="22"/>
        </w:rPr>
      </w:pPr>
    </w:p>
    <w:p w14:paraId="332FF586" w14:textId="77777777" w:rsidR="00713995" w:rsidRDefault="00713995" w:rsidP="00267D7C">
      <w:pPr>
        <w:pStyle w:val="NormalWeb"/>
        <w:shd w:val="clear" w:color="auto" w:fill="FFFFFF"/>
        <w:spacing w:before="0" w:beforeAutospacing="0" w:after="240" w:afterAutospacing="0" w:line="360" w:lineRule="auto"/>
        <w:jc w:val="both"/>
        <w:textAlignment w:val="baseline"/>
        <w:rPr>
          <w:rFonts w:ascii="Arial" w:hAnsi="Arial" w:cs="Arial"/>
          <w:b/>
          <w:bCs/>
          <w:color w:val="333333"/>
          <w:sz w:val="22"/>
          <w:szCs w:val="22"/>
        </w:rPr>
      </w:pPr>
    </w:p>
    <w:p w14:paraId="397B6674" w14:textId="77777777" w:rsidR="00713995" w:rsidRDefault="00713995" w:rsidP="00267D7C">
      <w:pPr>
        <w:pStyle w:val="NormalWeb"/>
        <w:shd w:val="clear" w:color="auto" w:fill="FFFFFF"/>
        <w:spacing w:before="0" w:beforeAutospacing="0" w:after="240" w:afterAutospacing="0" w:line="360" w:lineRule="auto"/>
        <w:jc w:val="both"/>
        <w:textAlignment w:val="baseline"/>
        <w:rPr>
          <w:rFonts w:ascii="Arial" w:hAnsi="Arial" w:cs="Arial"/>
          <w:b/>
          <w:bCs/>
          <w:color w:val="333333"/>
          <w:sz w:val="22"/>
          <w:szCs w:val="22"/>
        </w:rPr>
      </w:pPr>
    </w:p>
    <w:p w14:paraId="459FF0B2" w14:textId="77777777" w:rsidR="00713995" w:rsidRDefault="00713995" w:rsidP="00267D7C">
      <w:pPr>
        <w:pStyle w:val="NormalWeb"/>
        <w:shd w:val="clear" w:color="auto" w:fill="FFFFFF"/>
        <w:spacing w:before="0" w:beforeAutospacing="0" w:after="240" w:afterAutospacing="0" w:line="360" w:lineRule="auto"/>
        <w:jc w:val="both"/>
        <w:textAlignment w:val="baseline"/>
        <w:rPr>
          <w:rFonts w:ascii="Arial" w:hAnsi="Arial" w:cs="Arial"/>
          <w:b/>
          <w:bCs/>
          <w:color w:val="333333"/>
          <w:sz w:val="22"/>
          <w:szCs w:val="22"/>
        </w:rPr>
      </w:pPr>
    </w:p>
    <w:p w14:paraId="1ED14BDB" w14:textId="77777777" w:rsidR="00713995" w:rsidRDefault="00713995" w:rsidP="00267D7C">
      <w:pPr>
        <w:pStyle w:val="NormalWeb"/>
        <w:shd w:val="clear" w:color="auto" w:fill="FFFFFF"/>
        <w:spacing w:before="0" w:beforeAutospacing="0" w:after="240" w:afterAutospacing="0" w:line="360" w:lineRule="auto"/>
        <w:jc w:val="both"/>
        <w:textAlignment w:val="baseline"/>
        <w:rPr>
          <w:rFonts w:ascii="Arial" w:hAnsi="Arial" w:cs="Arial"/>
          <w:b/>
          <w:bCs/>
          <w:color w:val="333333"/>
          <w:sz w:val="22"/>
          <w:szCs w:val="22"/>
        </w:rPr>
      </w:pPr>
    </w:p>
    <w:p w14:paraId="7DFED2CA" w14:textId="064BA3A3" w:rsidR="0009341C" w:rsidRPr="00267D7C" w:rsidRDefault="0009341C" w:rsidP="00267D7C">
      <w:pPr>
        <w:pStyle w:val="NormalWeb"/>
        <w:shd w:val="clear" w:color="auto" w:fill="FFFFFF"/>
        <w:spacing w:before="0" w:beforeAutospacing="0" w:after="240" w:afterAutospacing="0" w:line="360" w:lineRule="auto"/>
        <w:jc w:val="both"/>
        <w:textAlignment w:val="baseline"/>
        <w:rPr>
          <w:rFonts w:ascii="Arial" w:hAnsi="Arial" w:cs="Arial"/>
          <w:b/>
          <w:bCs/>
          <w:color w:val="333333"/>
          <w:sz w:val="22"/>
          <w:szCs w:val="22"/>
        </w:rPr>
      </w:pPr>
      <w:r w:rsidRPr="00267D7C">
        <w:rPr>
          <w:rFonts w:ascii="Arial" w:hAnsi="Arial" w:cs="Arial"/>
          <w:b/>
          <w:bCs/>
          <w:color w:val="333333"/>
          <w:sz w:val="22"/>
          <w:szCs w:val="22"/>
        </w:rPr>
        <w:lastRenderedPageBreak/>
        <w:t>Introduction</w:t>
      </w:r>
    </w:p>
    <w:p w14:paraId="3E416029" w14:textId="33AE069F" w:rsidR="008A20BF" w:rsidRPr="00267D7C" w:rsidRDefault="00665821"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t xml:space="preserve">As a result of globalization and internalization we can see a change in the workforce, the way companies recruit as well as the way individuals choose to work.  While some companies may </w:t>
      </w:r>
      <w:r w:rsidR="00693B2C" w:rsidRPr="00267D7C">
        <w:rPr>
          <w:rFonts w:ascii="Arial" w:hAnsi="Arial" w:cs="Arial"/>
          <w:color w:val="333333"/>
          <w:sz w:val="22"/>
          <w:szCs w:val="22"/>
        </w:rPr>
        <w:t>desire for a one size fits all HR, this is not always appropriate. In this age, the HR management is facing enormous challenges and will continue to do so as it needs to demonstrate its value at all levels within a company.</w:t>
      </w:r>
      <w:r w:rsidR="008A20BF" w:rsidRPr="00267D7C">
        <w:rPr>
          <w:rFonts w:ascii="Arial" w:hAnsi="Arial" w:cs="Arial"/>
          <w:color w:val="333333"/>
          <w:sz w:val="22"/>
          <w:szCs w:val="22"/>
        </w:rPr>
        <w:t xml:space="preserve"> </w:t>
      </w:r>
      <w:r w:rsidR="00693B2C" w:rsidRPr="00267D7C">
        <w:rPr>
          <w:rFonts w:ascii="Arial" w:hAnsi="Arial" w:cs="Arial"/>
          <w:color w:val="333333"/>
          <w:sz w:val="22"/>
          <w:szCs w:val="22"/>
        </w:rPr>
        <w:t xml:space="preserve">The CIPD Next Generation HR Report </w:t>
      </w:r>
      <w:r w:rsidR="00712508" w:rsidRPr="00267D7C">
        <w:rPr>
          <w:rFonts w:ascii="Arial" w:hAnsi="Arial" w:cs="Arial"/>
          <w:color w:val="333333"/>
          <w:sz w:val="22"/>
          <w:szCs w:val="22"/>
        </w:rPr>
        <w:t xml:space="preserve">argues that HR needs to be insights driven and requires a deep understanding of </w:t>
      </w:r>
      <w:r w:rsidR="0029150E" w:rsidRPr="00267D7C">
        <w:rPr>
          <w:rFonts w:ascii="Arial" w:hAnsi="Arial" w:cs="Arial"/>
          <w:color w:val="333333"/>
          <w:sz w:val="22"/>
          <w:szCs w:val="22"/>
        </w:rPr>
        <w:t>what goes</w:t>
      </w:r>
      <w:r w:rsidR="00712508" w:rsidRPr="00267D7C">
        <w:rPr>
          <w:rFonts w:ascii="Arial" w:hAnsi="Arial" w:cs="Arial"/>
          <w:color w:val="333333"/>
          <w:sz w:val="22"/>
          <w:szCs w:val="22"/>
        </w:rPr>
        <w:t xml:space="preserve"> on the organization, what makes it successful. Only by doing so the HR has a real share and can prove its value within the organization.</w:t>
      </w:r>
      <w:sdt>
        <w:sdtPr>
          <w:rPr>
            <w:rFonts w:ascii="Arial" w:hAnsi="Arial" w:cs="Arial"/>
            <w:color w:val="333333"/>
            <w:sz w:val="22"/>
            <w:szCs w:val="22"/>
          </w:rPr>
          <w:id w:val="-549080379"/>
          <w:citation/>
        </w:sdtPr>
        <w:sdtEndPr/>
        <w:sdtContent>
          <w:r w:rsidR="00712508" w:rsidRPr="00267D7C">
            <w:rPr>
              <w:rFonts w:ascii="Arial" w:hAnsi="Arial" w:cs="Arial"/>
              <w:color w:val="333333"/>
              <w:sz w:val="22"/>
              <w:szCs w:val="22"/>
            </w:rPr>
            <w:fldChar w:fldCharType="begin"/>
          </w:r>
          <w:r w:rsidR="00712508" w:rsidRPr="00267D7C">
            <w:rPr>
              <w:rFonts w:ascii="Arial" w:hAnsi="Arial" w:cs="Arial"/>
              <w:color w:val="333333"/>
              <w:sz w:val="22"/>
              <w:szCs w:val="22"/>
            </w:rPr>
            <w:instrText xml:space="preserve"> CITATION CIP15 \l 1033 </w:instrText>
          </w:r>
          <w:r w:rsidR="00712508" w:rsidRPr="00267D7C">
            <w:rPr>
              <w:rFonts w:ascii="Arial" w:hAnsi="Arial" w:cs="Arial"/>
              <w:color w:val="333333"/>
              <w:sz w:val="22"/>
              <w:szCs w:val="22"/>
            </w:rPr>
            <w:fldChar w:fldCharType="separate"/>
          </w:r>
          <w:r w:rsidR="00F21E4C">
            <w:rPr>
              <w:rFonts w:ascii="Arial" w:hAnsi="Arial" w:cs="Arial"/>
              <w:noProof/>
              <w:color w:val="333333"/>
              <w:sz w:val="22"/>
              <w:szCs w:val="22"/>
            </w:rPr>
            <w:t xml:space="preserve"> </w:t>
          </w:r>
          <w:r w:rsidR="00F21E4C" w:rsidRPr="00F21E4C">
            <w:rPr>
              <w:rFonts w:ascii="Arial" w:hAnsi="Arial" w:cs="Arial"/>
              <w:noProof/>
              <w:color w:val="333333"/>
              <w:sz w:val="22"/>
              <w:szCs w:val="22"/>
            </w:rPr>
            <w:t>(CIPD, 2015)</w:t>
          </w:r>
          <w:r w:rsidR="00712508" w:rsidRPr="00267D7C">
            <w:rPr>
              <w:rFonts w:ascii="Arial" w:hAnsi="Arial" w:cs="Arial"/>
              <w:color w:val="333333"/>
              <w:sz w:val="22"/>
              <w:szCs w:val="22"/>
            </w:rPr>
            <w:fldChar w:fldCharType="end"/>
          </w:r>
        </w:sdtContent>
      </w:sdt>
      <w:r w:rsidR="0029150E" w:rsidRPr="00267D7C">
        <w:rPr>
          <w:rFonts w:ascii="Arial" w:hAnsi="Arial" w:cs="Arial"/>
          <w:color w:val="333333"/>
          <w:sz w:val="22"/>
          <w:szCs w:val="22"/>
        </w:rPr>
        <w:t>.</w:t>
      </w:r>
    </w:p>
    <w:p w14:paraId="71099DF0" w14:textId="55774ECB" w:rsidR="006507B0" w:rsidRPr="00267D7C" w:rsidRDefault="0029150E"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t xml:space="preserve"> A core area</w:t>
      </w:r>
      <w:r w:rsidR="008A20BF" w:rsidRPr="00267D7C">
        <w:rPr>
          <w:rFonts w:ascii="Arial" w:hAnsi="Arial" w:cs="Arial"/>
          <w:color w:val="333333"/>
          <w:sz w:val="22"/>
          <w:szCs w:val="22"/>
        </w:rPr>
        <w:t xml:space="preserve"> of HR, that has been established as a management topic is the employee engagement. It has become ‘’a focal point for executive teams, boards and investors, who often recognize its importance as an indicator of organizational health’’.</w:t>
      </w:r>
      <w:sdt>
        <w:sdtPr>
          <w:rPr>
            <w:rFonts w:ascii="Arial" w:hAnsi="Arial" w:cs="Arial"/>
            <w:color w:val="333333"/>
            <w:sz w:val="22"/>
            <w:szCs w:val="22"/>
          </w:rPr>
          <w:id w:val="351382077"/>
          <w:citation/>
        </w:sdtPr>
        <w:sdtEndPr/>
        <w:sdtContent>
          <w:r w:rsidR="008A20BF" w:rsidRPr="00267D7C">
            <w:rPr>
              <w:rFonts w:ascii="Arial" w:hAnsi="Arial" w:cs="Arial"/>
              <w:color w:val="333333"/>
              <w:sz w:val="22"/>
              <w:szCs w:val="22"/>
            </w:rPr>
            <w:fldChar w:fldCharType="begin"/>
          </w:r>
          <w:r w:rsidR="00637B09" w:rsidRPr="00267D7C">
            <w:rPr>
              <w:rFonts w:ascii="Arial" w:hAnsi="Arial" w:cs="Arial"/>
              <w:color w:val="333333"/>
              <w:sz w:val="22"/>
              <w:szCs w:val="22"/>
            </w:rPr>
            <w:instrText xml:space="preserve">CITATION Gif21 \l 1033 </w:instrText>
          </w:r>
          <w:r w:rsidR="008A20BF" w:rsidRPr="00267D7C">
            <w:rPr>
              <w:rFonts w:ascii="Arial" w:hAnsi="Arial" w:cs="Arial"/>
              <w:color w:val="333333"/>
              <w:sz w:val="22"/>
              <w:szCs w:val="22"/>
            </w:rPr>
            <w:fldChar w:fldCharType="separate"/>
          </w:r>
          <w:r w:rsidR="00F21E4C">
            <w:rPr>
              <w:rFonts w:ascii="Arial" w:hAnsi="Arial" w:cs="Arial"/>
              <w:noProof/>
              <w:color w:val="333333"/>
              <w:sz w:val="22"/>
              <w:szCs w:val="22"/>
            </w:rPr>
            <w:t xml:space="preserve"> </w:t>
          </w:r>
          <w:r w:rsidR="00F21E4C" w:rsidRPr="00F21E4C">
            <w:rPr>
              <w:rFonts w:ascii="Arial" w:hAnsi="Arial" w:cs="Arial"/>
              <w:noProof/>
              <w:color w:val="333333"/>
              <w:sz w:val="22"/>
              <w:szCs w:val="22"/>
            </w:rPr>
            <w:t>(Gifford &amp; Young, 2021)</w:t>
          </w:r>
          <w:r w:rsidR="008A20BF" w:rsidRPr="00267D7C">
            <w:rPr>
              <w:rFonts w:ascii="Arial" w:hAnsi="Arial" w:cs="Arial"/>
              <w:color w:val="333333"/>
              <w:sz w:val="22"/>
              <w:szCs w:val="22"/>
            </w:rPr>
            <w:fldChar w:fldCharType="end"/>
          </w:r>
        </w:sdtContent>
      </w:sdt>
      <w:r w:rsidR="008639F2" w:rsidRPr="00267D7C">
        <w:rPr>
          <w:rFonts w:ascii="Arial" w:hAnsi="Arial" w:cs="Arial"/>
          <w:color w:val="333333"/>
          <w:sz w:val="22"/>
          <w:szCs w:val="22"/>
        </w:rPr>
        <w:t xml:space="preserve">.The importance and value of employee engagement is also cemented in the report hired by the government, Engaging for success. The review signals the employee engagement’s importance to businesses and promotes management practices that fosters employee engagement as a ‘better way to work that benefits </w:t>
      </w:r>
      <w:r w:rsidR="0009341C" w:rsidRPr="00267D7C">
        <w:rPr>
          <w:rFonts w:ascii="Arial" w:hAnsi="Arial" w:cs="Arial"/>
          <w:color w:val="333333"/>
          <w:sz w:val="22"/>
          <w:szCs w:val="22"/>
        </w:rPr>
        <w:t>individual</w:t>
      </w:r>
      <w:r w:rsidR="008639F2" w:rsidRPr="00267D7C">
        <w:rPr>
          <w:rFonts w:ascii="Arial" w:hAnsi="Arial" w:cs="Arial"/>
          <w:color w:val="333333"/>
          <w:sz w:val="22"/>
          <w:szCs w:val="22"/>
        </w:rPr>
        <w:t xml:space="preserve"> employees</w:t>
      </w:r>
      <w:r w:rsidR="0009341C" w:rsidRPr="00267D7C">
        <w:rPr>
          <w:rFonts w:ascii="Arial" w:hAnsi="Arial" w:cs="Arial"/>
          <w:color w:val="333333"/>
          <w:sz w:val="22"/>
          <w:szCs w:val="22"/>
        </w:rPr>
        <w:t>, teams and whole organizations.</w:t>
      </w:r>
      <w:sdt>
        <w:sdtPr>
          <w:rPr>
            <w:rFonts w:ascii="Arial" w:hAnsi="Arial" w:cs="Arial"/>
            <w:color w:val="333333"/>
            <w:sz w:val="22"/>
            <w:szCs w:val="22"/>
          </w:rPr>
          <w:id w:val="1648396192"/>
          <w:citation/>
        </w:sdtPr>
        <w:sdtEndPr/>
        <w:sdtContent>
          <w:r w:rsidR="0009341C" w:rsidRPr="00267D7C">
            <w:rPr>
              <w:rFonts w:ascii="Arial" w:hAnsi="Arial" w:cs="Arial"/>
              <w:color w:val="333333"/>
              <w:sz w:val="22"/>
              <w:szCs w:val="22"/>
            </w:rPr>
            <w:fldChar w:fldCharType="begin"/>
          </w:r>
          <w:r w:rsidR="0009341C" w:rsidRPr="00267D7C">
            <w:rPr>
              <w:rFonts w:ascii="Arial" w:hAnsi="Arial" w:cs="Arial"/>
              <w:color w:val="333333"/>
              <w:sz w:val="22"/>
              <w:szCs w:val="22"/>
            </w:rPr>
            <w:instrText xml:space="preserve"> CITATION Mac09 \l 1033 </w:instrText>
          </w:r>
          <w:r w:rsidR="0009341C" w:rsidRPr="00267D7C">
            <w:rPr>
              <w:rFonts w:ascii="Arial" w:hAnsi="Arial" w:cs="Arial"/>
              <w:color w:val="333333"/>
              <w:sz w:val="22"/>
              <w:szCs w:val="22"/>
            </w:rPr>
            <w:fldChar w:fldCharType="separate"/>
          </w:r>
          <w:r w:rsidR="00F21E4C">
            <w:rPr>
              <w:rFonts w:ascii="Arial" w:hAnsi="Arial" w:cs="Arial"/>
              <w:noProof/>
              <w:color w:val="333333"/>
              <w:sz w:val="22"/>
              <w:szCs w:val="22"/>
            </w:rPr>
            <w:t xml:space="preserve"> </w:t>
          </w:r>
          <w:r w:rsidR="00F21E4C" w:rsidRPr="00F21E4C">
            <w:rPr>
              <w:rFonts w:ascii="Arial" w:hAnsi="Arial" w:cs="Arial"/>
              <w:noProof/>
              <w:color w:val="333333"/>
              <w:sz w:val="22"/>
              <w:szCs w:val="22"/>
            </w:rPr>
            <w:t>(MacLeod &amp; Clarke, 2009)</w:t>
          </w:r>
          <w:r w:rsidR="0009341C" w:rsidRPr="00267D7C">
            <w:rPr>
              <w:rFonts w:ascii="Arial" w:hAnsi="Arial" w:cs="Arial"/>
              <w:color w:val="333333"/>
              <w:sz w:val="22"/>
              <w:szCs w:val="22"/>
            </w:rPr>
            <w:fldChar w:fldCharType="end"/>
          </w:r>
        </w:sdtContent>
      </w:sdt>
      <w:r w:rsidR="006507B0" w:rsidRPr="00267D7C">
        <w:rPr>
          <w:rFonts w:ascii="Arial" w:hAnsi="Arial" w:cs="Arial"/>
          <w:color w:val="333333"/>
          <w:sz w:val="22"/>
          <w:szCs w:val="22"/>
        </w:rPr>
        <w:t>.</w:t>
      </w:r>
    </w:p>
    <w:p w14:paraId="1E6B4BD8" w14:textId="745C8988" w:rsidR="006507B0" w:rsidRPr="00267D7C" w:rsidRDefault="006507B0" w:rsidP="00267D7C">
      <w:pPr>
        <w:pStyle w:val="NormalWeb"/>
        <w:shd w:val="clear" w:color="auto" w:fill="FFFFFF"/>
        <w:spacing w:before="0" w:beforeAutospacing="0" w:after="240" w:afterAutospacing="0" w:line="360" w:lineRule="auto"/>
        <w:jc w:val="both"/>
        <w:textAlignment w:val="baseline"/>
        <w:rPr>
          <w:rFonts w:ascii="Arial" w:hAnsi="Arial" w:cs="Arial"/>
          <w:b/>
          <w:bCs/>
          <w:color w:val="333333"/>
          <w:sz w:val="22"/>
          <w:szCs w:val="22"/>
        </w:rPr>
      </w:pPr>
      <w:r w:rsidRPr="00267D7C">
        <w:rPr>
          <w:rFonts w:ascii="Arial" w:hAnsi="Arial" w:cs="Arial"/>
          <w:b/>
          <w:bCs/>
          <w:color w:val="333333"/>
          <w:sz w:val="22"/>
          <w:szCs w:val="22"/>
        </w:rPr>
        <w:t>Aims of this report</w:t>
      </w:r>
    </w:p>
    <w:p w14:paraId="1D152CE8" w14:textId="0A4AC932" w:rsidR="006507B0" w:rsidRPr="00267D7C" w:rsidRDefault="002115A9"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t>This report</w:t>
      </w:r>
      <w:r w:rsidR="006507B0" w:rsidRPr="00267D7C">
        <w:rPr>
          <w:rFonts w:ascii="Arial" w:hAnsi="Arial" w:cs="Arial"/>
          <w:color w:val="333333"/>
          <w:sz w:val="22"/>
          <w:szCs w:val="22"/>
        </w:rPr>
        <w:t xml:space="preserve"> aims to provide the management’s </w:t>
      </w:r>
      <w:r w:rsidRPr="00267D7C">
        <w:rPr>
          <w:rFonts w:ascii="Arial" w:hAnsi="Arial" w:cs="Arial"/>
          <w:color w:val="333333"/>
          <w:sz w:val="22"/>
          <w:szCs w:val="22"/>
        </w:rPr>
        <w:t>organization</w:t>
      </w:r>
      <w:r w:rsidR="006507B0" w:rsidRPr="00267D7C">
        <w:rPr>
          <w:rFonts w:ascii="Arial" w:hAnsi="Arial" w:cs="Arial"/>
          <w:color w:val="333333"/>
          <w:sz w:val="22"/>
          <w:szCs w:val="22"/>
        </w:rPr>
        <w:t xml:space="preserve"> </w:t>
      </w:r>
      <w:r w:rsidRPr="00267D7C">
        <w:rPr>
          <w:rFonts w:ascii="Arial" w:hAnsi="Arial" w:cs="Arial"/>
          <w:color w:val="333333"/>
          <w:sz w:val="22"/>
          <w:szCs w:val="22"/>
        </w:rPr>
        <w:t>a</w:t>
      </w:r>
      <w:r w:rsidR="006507B0" w:rsidRPr="00267D7C">
        <w:rPr>
          <w:rFonts w:ascii="Arial" w:hAnsi="Arial" w:cs="Arial"/>
          <w:color w:val="333333"/>
          <w:sz w:val="22"/>
          <w:szCs w:val="22"/>
        </w:rPr>
        <w:t xml:space="preserve"> clear view </w:t>
      </w:r>
      <w:r w:rsidRPr="00267D7C">
        <w:rPr>
          <w:rFonts w:ascii="Arial" w:hAnsi="Arial" w:cs="Arial"/>
          <w:color w:val="333333"/>
          <w:sz w:val="22"/>
          <w:szCs w:val="22"/>
        </w:rPr>
        <w:t>and a stronger understanding of the employee engagement by reviewing the concept and drivers of employee engagement. Another scope of this report is to provide insight to tools that can best be used to measure the employee’s engagement so that the company can develop and explore the outcomes of employee engagement.</w:t>
      </w:r>
    </w:p>
    <w:p w14:paraId="72152D32" w14:textId="0D78DCE3" w:rsidR="00FD2437" w:rsidRPr="00267D7C" w:rsidRDefault="00FD2437"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t>Another more robust scope of this report is to construct an employee value proposition and to present strategies that will raise the levels of engagement.</w:t>
      </w:r>
      <w:r w:rsidR="007752F3" w:rsidRPr="00267D7C">
        <w:rPr>
          <w:rFonts w:ascii="Arial" w:hAnsi="Arial" w:cs="Arial"/>
          <w:color w:val="333333"/>
          <w:sz w:val="22"/>
          <w:szCs w:val="22"/>
        </w:rPr>
        <w:t xml:space="preserve">  </w:t>
      </w:r>
    </w:p>
    <w:p w14:paraId="43154DC5" w14:textId="364E1A6D" w:rsidR="00665821" w:rsidRPr="00267D7C" w:rsidRDefault="007752F3" w:rsidP="00267D7C">
      <w:pPr>
        <w:pStyle w:val="NormalWeb"/>
        <w:shd w:val="clear" w:color="auto" w:fill="FFFFFF"/>
        <w:spacing w:before="0" w:beforeAutospacing="0" w:after="240" w:afterAutospacing="0" w:line="360" w:lineRule="auto"/>
        <w:jc w:val="both"/>
        <w:textAlignment w:val="baseline"/>
        <w:rPr>
          <w:rFonts w:ascii="Arial" w:hAnsi="Arial" w:cs="Arial"/>
          <w:b/>
          <w:bCs/>
          <w:color w:val="333333"/>
          <w:sz w:val="22"/>
          <w:szCs w:val="22"/>
        </w:rPr>
      </w:pPr>
      <w:r w:rsidRPr="00267D7C">
        <w:rPr>
          <w:rFonts w:ascii="Arial" w:hAnsi="Arial" w:cs="Arial"/>
          <w:b/>
          <w:bCs/>
          <w:color w:val="333333"/>
          <w:sz w:val="22"/>
          <w:szCs w:val="22"/>
        </w:rPr>
        <w:t>Research approach</w:t>
      </w:r>
    </w:p>
    <w:p w14:paraId="6D58A2C8" w14:textId="3BE71E18" w:rsidR="007752F3" w:rsidRPr="00267D7C" w:rsidRDefault="00B56BF5"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t xml:space="preserve">The research approach has three stages. First there is a need to identify the question that need to be answered. </w:t>
      </w:r>
      <w:r w:rsidR="005A33C3" w:rsidRPr="00267D7C">
        <w:rPr>
          <w:rFonts w:ascii="Arial" w:hAnsi="Arial" w:cs="Arial"/>
          <w:color w:val="333333"/>
          <w:sz w:val="22"/>
          <w:szCs w:val="22"/>
        </w:rPr>
        <w:t>Secondly, we</w:t>
      </w:r>
      <w:r w:rsidRPr="00267D7C">
        <w:rPr>
          <w:rFonts w:ascii="Arial" w:hAnsi="Arial" w:cs="Arial"/>
          <w:color w:val="333333"/>
          <w:sz w:val="22"/>
          <w:szCs w:val="22"/>
        </w:rPr>
        <w:t xml:space="preserve"> need to target and to collect the data that offers the </w:t>
      </w:r>
      <w:r w:rsidRPr="00267D7C">
        <w:rPr>
          <w:rFonts w:ascii="Arial" w:hAnsi="Arial" w:cs="Arial"/>
          <w:color w:val="333333"/>
          <w:sz w:val="22"/>
          <w:szCs w:val="22"/>
        </w:rPr>
        <w:lastRenderedPageBreak/>
        <w:t>best answers to our questions. This will be done by collecting new data and reviewing the already existing data, as recommended by professionals and academics.</w:t>
      </w:r>
    </w:p>
    <w:p w14:paraId="3214E5E5" w14:textId="34E8209C" w:rsidR="00B56BF5" w:rsidRPr="00267D7C" w:rsidRDefault="00B56BF5"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t xml:space="preserve">The third step is to present the </w:t>
      </w:r>
      <w:r w:rsidR="00D6421A" w:rsidRPr="00267D7C">
        <w:rPr>
          <w:rFonts w:ascii="Arial" w:hAnsi="Arial" w:cs="Arial"/>
          <w:color w:val="333333"/>
          <w:sz w:val="22"/>
          <w:szCs w:val="22"/>
        </w:rPr>
        <w:t>l</w:t>
      </w:r>
      <w:r w:rsidRPr="00267D7C">
        <w:rPr>
          <w:rFonts w:ascii="Arial" w:hAnsi="Arial" w:cs="Arial"/>
          <w:color w:val="333333"/>
          <w:sz w:val="22"/>
          <w:szCs w:val="22"/>
        </w:rPr>
        <w:t>earnings and figure ways to apply it into practice</w:t>
      </w:r>
      <w:r w:rsidR="00D6421A" w:rsidRPr="00267D7C">
        <w:rPr>
          <w:rFonts w:ascii="Arial" w:hAnsi="Arial" w:cs="Arial"/>
          <w:color w:val="333333"/>
          <w:sz w:val="22"/>
          <w:szCs w:val="22"/>
        </w:rPr>
        <w:t xml:space="preserve"> so that we can improve employee engagement.</w:t>
      </w:r>
    </w:p>
    <w:p w14:paraId="4837DFD5" w14:textId="5F3058A2" w:rsidR="00D6421A" w:rsidRPr="00267D7C" w:rsidRDefault="00D6421A" w:rsidP="00267D7C">
      <w:pPr>
        <w:pStyle w:val="NormalWeb"/>
        <w:shd w:val="clear" w:color="auto" w:fill="FFFFFF"/>
        <w:spacing w:before="0" w:beforeAutospacing="0" w:after="240" w:afterAutospacing="0" w:line="360" w:lineRule="auto"/>
        <w:jc w:val="both"/>
        <w:textAlignment w:val="baseline"/>
        <w:rPr>
          <w:rFonts w:ascii="Arial" w:hAnsi="Arial" w:cs="Arial"/>
          <w:b/>
          <w:bCs/>
          <w:color w:val="333333"/>
          <w:sz w:val="22"/>
          <w:szCs w:val="22"/>
        </w:rPr>
      </w:pPr>
      <w:r w:rsidRPr="00267D7C">
        <w:rPr>
          <w:rFonts w:ascii="Arial" w:hAnsi="Arial" w:cs="Arial"/>
          <w:b/>
          <w:bCs/>
          <w:color w:val="333333"/>
          <w:sz w:val="22"/>
          <w:szCs w:val="22"/>
        </w:rPr>
        <w:t>Employee engagement in scientific research</w:t>
      </w:r>
    </w:p>
    <w:p w14:paraId="5CC515C4" w14:textId="33E3F444" w:rsidR="00D6421A" w:rsidRPr="00267D7C" w:rsidRDefault="00D6421A"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t>Employee engagement is mostly defined as a psychological state grouped into four categories</w:t>
      </w:r>
      <w:sdt>
        <w:sdtPr>
          <w:rPr>
            <w:rFonts w:ascii="Arial" w:hAnsi="Arial" w:cs="Arial"/>
            <w:color w:val="333333"/>
            <w:sz w:val="22"/>
            <w:szCs w:val="22"/>
          </w:rPr>
          <w:id w:val="-172261740"/>
          <w:citation/>
        </w:sdtPr>
        <w:sdtEndPr/>
        <w:sdtContent>
          <w:r w:rsidR="00112BBE" w:rsidRPr="00267D7C">
            <w:rPr>
              <w:rFonts w:ascii="Arial" w:hAnsi="Arial" w:cs="Arial"/>
              <w:color w:val="333333"/>
              <w:sz w:val="22"/>
              <w:szCs w:val="22"/>
            </w:rPr>
            <w:fldChar w:fldCharType="begin"/>
          </w:r>
          <w:r w:rsidR="00112BBE" w:rsidRPr="00267D7C">
            <w:rPr>
              <w:rFonts w:ascii="Arial" w:hAnsi="Arial" w:cs="Arial"/>
              <w:color w:val="333333"/>
              <w:sz w:val="22"/>
              <w:szCs w:val="22"/>
            </w:rPr>
            <w:instrText xml:space="preserve"> CITATION Bai15 \l 1033 </w:instrText>
          </w:r>
          <w:r w:rsidR="00112BBE" w:rsidRPr="00267D7C">
            <w:rPr>
              <w:rFonts w:ascii="Arial" w:hAnsi="Arial" w:cs="Arial"/>
              <w:color w:val="333333"/>
              <w:sz w:val="22"/>
              <w:szCs w:val="22"/>
            </w:rPr>
            <w:fldChar w:fldCharType="separate"/>
          </w:r>
          <w:r w:rsidR="00F21E4C">
            <w:rPr>
              <w:rFonts w:ascii="Arial" w:hAnsi="Arial" w:cs="Arial"/>
              <w:noProof/>
              <w:color w:val="333333"/>
              <w:sz w:val="22"/>
              <w:szCs w:val="22"/>
            </w:rPr>
            <w:t xml:space="preserve"> </w:t>
          </w:r>
          <w:r w:rsidR="00F21E4C" w:rsidRPr="00F21E4C">
            <w:rPr>
              <w:rFonts w:ascii="Arial" w:hAnsi="Arial" w:cs="Arial"/>
              <w:noProof/>
              <w:color w:val="333333"/>
              <w:sz w:val="22"/>
              <w:szCs w:val="22"/>
            </w:rPr>
            <w:t>(Bailey, et al., 2015)</w:t>
          </w:r>
          <w:r w:rsidR="00112BBE" w:rsidRPr="00267D7C">
            <w:rPr>
              <w:rFonts w:ascii="Arial" w:hAnsi="Arial" w:cs="Arial"/>
              <w:color w:val="333333"/>
              <w:sz w:val="22"/>
              <w:szCs w:val="22"/>
            </w:rPr>
            <w:fldChar w:fldCharType="end"/>
          </w:r>
        </w:sdtContent>
      </w:sdt>
      <w:r w:rsidRPr="00267D7C">
        <w:rPr>
          <w:rFonts w:ascii="Arial" w:hAnsi="Arial" w:cs="Arial"/>
          <w:color w:val="333333"/>
          <w:sz w:val="22"/>
          <w:szCs w:val="22"/>
        </w:rPr>
        <w:t>:</w:t>
      </w:r>
    </w:p>
    <w:p w14:paraId="403F4DB4" w14:textId="4172B7A0" w:rsidR="00D6421A" w:rsidRPr="00267D7C" w:rsidRDefault="00D6421A" w:rsidP="00267D7C">
      <w:pPr>
        <w:pStyle w:val="NormalWeb"/>
        <w:numPr>
          <w:ilvl w:val="0"/>
          <w:numId w:val="1"/>
        </w:numPr>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t>Personal role engagement</w:t>
      </w:r>
      <w:r w:rsidR="00CF58DA" w:rsidRPr="00267D7C">
        <w:rPr>
          <w:rFonts w:ascii="Arial" w:hAnsi="Arial" w:cs="Arial"/>
          <w:color w:val="333333"/>
          <w:sz w:val="22"/>
          <w:szCs w:val="22"/>
        </w:rPr>
        <w:t>-if the employee is able to express himself at his job then he will feel empowered and feel connected to others.</w:t>
      </w:r>
    </w:p>
    <w:p w14:paraId="496D8DFC" w14:textId="4F13E9BE" w:rsidR="00D6421A" w:rsidRPr="00267D7C" w:rsidRDefault="00D6421A" w:rsidP="00267D7C">
      <w:pPr>
        <w:pStyle w:val="NormalWeb"/>
        <w:numPr>
          <w:ilvl w:val="0"/>
          <w:numId w:val="1"/>
        </w:numPr>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t>Work engagement</w:t>
      </w:r>
      <w:r w:rsidR="00CF58DA" w:rsidRPr="00267D7C">
        <w:rPr>
          <w:rFonts w:ascii="Arial" w:hAnsi="Arial" w:cs="Arial"/>
          <w:color w:val="333333"/>
          <w:sz w:val="22"/>
          <w:szCs w:val="22"/>
        </w:rPr>
        <w:t>-its focuses on the psychological condition experienced by the employee and it is defined by his enthusiasm to work, his commitment and also his interest in work.</w:t>
      </w:r>
    </w:p>
    <w:p w14:paraId="42B7F84A" w14:textId="4CC57B3A" w:rsidR="00D6421A" w:rsidRPr="00267D7C" w:rsidRDefault="00D6421A" w:rsidP="00267D7C">
      <w:pPr>
        <w:pStyle w:val="NormalWeb"/>
        <w:numPr>
          <w:ilvl w:val="0"/>
          <w:numId w:val="1"/>
        </w:numPr>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t>Multidimensional engagement</w:t>
      </w:r>
      <w:r w:rsidR="00CF58DA" w:rsidRPr="00267D7C">
        <w:rPr>
          <w:rFonts w:ascii="Arial" w:hAnsi="Arial" w:cs="Arial"/>
          <w:color w:val="333333"/>
          <w:sz w:val="22"/>
          <w:szCs w:val="22"/>
        </w:rPr>
        <w:t xml:space="preserve"> is a definition that makes a </w:t>
      </w:r>
      <w:r w:rsidR="00112BBE" w:rsidRPr="00267D7C">
        <w:rPr>
          <w:rFonts w:ascii="Arial" w:hAnsi="Arial" w:cs="Arial"/>
          <w:color w:val="333333"/>
          <w:sz w:val="22"/>
          <w:szCs w:val="22"/>
        </w:rPr>
        <w:t>distinction</w:t>
      </w:r>
      <w:r w:rsidR="00CF58DA" w:rsidRPr="00267D7C">
        <w:rPr>
          <w:rFonts w:ascii="Arial" w:hAnsi="Arial" w:cs="Arial"/>
          <w:color w:val="333333"/>
          <w:sz w:val="22"/>
          <w:szCs w:val="22"/>
        </w:rPr>
        <w:t xml:space="preserve"> between </w:t>
      </w:r>
      <w:r w:rsidR="00112BBE" w:rsidRPr="00267D7C">
        <w:rPr>
          <w:rFonts w:ascii="Arial" w:hAnsi="Arial" w:cs="Arial"/>
          <w:color w:val="333333"/>
          <w:sz w:val="22"/>
          <w:szCs w:val="22"/>
        </w:rPr>
        <w:t>job engagement and organization engagement</w:t>
      </w:r>
    </w:p>
    <w:p w14:paraId="6739C4F6" w14:textId="268F1608" w:rsidR="00D6421A" w:rsidRPr="00267D7C" w:rsidRDefault="00D6421A" w:rsidP="00267D7C">
      <w:pPr>
        <w:pStyle w:val="NormalWeb"/>
        <w:numPr>
          <w:ilvl w:val="0"/>
          <w:numId w:val="1"/>
        </w:numPr>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t>Self-engagement with performance</w:t>
      </w:r>
      <w:r w:rsidR="00112BBE" w:rsidRPr="00267D7C">
        <w:rPr>
          <w:rFonts w:ascii="Arial" w:hAnsi="Arial" w:cs="Arial"/>
          <w:color w:val="333333"/>
          <w:sz w:val="22"/>
          <w:szCs w:val="22"/>
        </w:rPr>
        <w:t>- how important is the high performance in the eye of the employee.</w:t>
      </w:r>
    </w:p>
    <w:p w14:paraId="1E83448E" w14:textId="0B1F8EDC" w:rsidR="00665821" w:rsidRPr="00267D7C" w:rsidRDefault="00F75E94"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t>Employee engagement refers to the employee’s level of satisfaction, to how committed or motivated the employee is to their job and it does not remain constant throughout the year.</w:t>
      </w:r>
    </w:p>
    <w:p w14:paraId="3B742F38" w14:textId="06CFC84E" w:rsidR="0024722C" w:rsidRPr="00267D7C" w:rsidRDefault="001B2600"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t xml:space="preserve">Considering the importance of </w:t>
      </w:r>
      <w:r w:rsidR="0024722C" w:rsidRPr="00267D7C">
        <w:rPr>
          <w:rFonts w:ascii="Arial" w:hAnsi="Arial" w:cs="Arial"/>
          <w:color w:val="333333"/>
          <w:sz w:val="22"/>
          <w:szCs w:val="22"/>
        </w:rPr>
        <w:t>engagement,</w:t>
      </w:r>
      <w:r w:rsidRPr="00267D7C">
        <w:rPr>
          <w:rFonts w:ascii="Arial" w:hAnsi="Arial" w:cs="Arial"/>
          <w:color w:val="333333"/>
          <w:sz w:val="22"/>
          <w:szCs w:val="22"/>
        </w:rPr>
        <w:t xml:space="preserve"> we need to </w:t>
      </w:r>
      <w:r w:rsidR="00A17D6F" w:rsidRPr="00267D7C">
        <w:rPr>
          <w:rFonts w:ascii="Arial" w:hAnsi="Arial" w:cs="Arial"/>
          <w:color w:val="333333"/>
          <w:sz w:val="22"/>
          <w:szCs w:val="22"/>
        </w:rPr>
        <w:t>analyze</w:t>
      </w:r>
      <w:r w:rsidRPr="00267D7C">
        <w:rPr>
          <w:rFonts w:ascii="Arial" w:hAnsi="Arial" w:cs="Arial"/>
          <w:color w:val="333333"/>
          <w:sz w:val="22"/>
          <w:szCs w:val="22"/>
        </w:rPr>
        <w:t xml:space="preserve"> the factors that </w:t>
      </w:r>
      <w:r w:rsidR="0024722C" w:rsidRPr="00267D7C">
        <w:rPr>
          <w:rFonts w:ascii="Arial" w:hAnsi="Arial" w:cs="Arial"/>
          <w:color w:val="333333"/>
          <w:sz w:val="22"/>
          <w:szCs w:val="22"/>
        </w:rPr>
        <w:t>predict engagement</w:t>
      </w:r>
      <w:r w:rsidRPr="00267D7C">
        <w:rPr>
          <w:rFonts w:ascii="Arial" w:hAnsi="Arial" w:cs="Arial"/>
          <w:color w:val="333333"/>
          <w:sz w:val="22"/>
          <w:szCs w:val="22"/>
        </w:rPr>
        <w:t xml:space="preserve"> and </w:t>
      </w:r>
      <w:r w:rsidR="00A17D6F" w:rsidRPr="00267D7C">
        <w:rPr>
          <w:rFonts w:ascii="Arial" w:hAnsi="Arial" w:cs="Arial"/>
          <w:color w:val="333333"/>
          <w:sz w:val="22"/>
          <w:szCs w:val="22"/>
        </w:rPr>
        <w:t xml:space="preserve">what organizations can do in order to nurture engagement among their employees. </w:t>
      </w:r>
    </w:p>
    <w:p w14:paraId="6363E0D5" w14:textId="77777777" w:rsidR="0024722C" w:rsidRPr="00267D7C" w:rsidRDefault="00A17D6F" w:rsidP="00267D7C">
      <w:pPr>
        <w:pStyle w:val="NormalWeb"/>
        <w:shd w:val="clear" w:color="auto" w:fill="FFFFFF"/>
        <w:spacing w:before="0" w:beforeAutospacing="0" w:after="240" w:afterAutospacing="0" w:line="360" w:lineRule="auto"/>
        <w:jc w:val="both"/>
        <w:textAlignment w:val="baseline"/>
        <w:rPr>
          <w:rFonts w:ascii="Arial" w:hAnsi="Arial" w:cs="Arial"/>
          <w:b/>
          <w:bCs/>
          <w:color w:val="333333"/>
          <w:sz w:val="22"/>
          <w:szCs w:val="22"/>
        </w:rPr>
      </w:pPr>
      <w:r w:rsidRPr="00267D7C">
        <w:rPr>
          <w:rFonts w:ascii="Arial" w:hAnsi="Arial" w:cs="Arial"/>
          <w:b/>
          <w:bCs/>
          <w:color w:val="333333"/>
          <w:sz w:val="22"/>
          <w:szCs w:val="22"/>
        </w:rPr>
        <w:t>Predictors of work engagement</w:t>
      </w:r>
    </w:p>
    <w:p w14:paraId="62C5ECF0" w14:textId="06A35315" w:rsidR="0024722C" w:rsidRPr="00267D7C" w:rsidRDefault="0024722C"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t xml:space="preserve">On a methodical analysis on engagement Baileys work on 2017 included 155 studies that demonstrated the precursors of engagement. </w:t>
      </w:r>
      <w:sdt>
        <w:sdtPr>
          <w:rPr>
            <w:rFonts w:ascii="Arial" w:hAnsi="Arial" w:cs="Arial"/>
            <w:color w:val="333333"/>
            <w:sz w:val="22"/>
            <w:szCs w:val="22"/>
          </w:rPr>
          <w:id w:val="325717353"/>
          <w:citation/>
        </w:sdtPr>
        <w:sdtEndPr/>
        <w:sdtContent>
          <w:r w:rsidRPr="00267D7C">
            <w:rPr>
              <w:rFonts w:ascii="Arial" w:hAnsi="Arial" w:cs="Arial"/>
              <w:color w:val="333333"/>
              <w:sz w:val="22"/>
              <w:szCs w:val="22"/>
            </w:rPr>
            <w:fldChar w:fldCharType="begin"/>
          </w:r>
          <w:r w:rsidRPr="00267D7C">
            <w:rPr>
              <w:rFonts w:ascii="Arial" w:hAnsi="Arial" w:cs="Arial"/>
              <w:color w:val="333333"/>
              <w:sz w:val="22"/>
              <w:szCs w:val="22"/>
            </w:rPr>
            <w:instrText xml:space="preserve"> CITATION Bai17 \l 1033 </w:instrText>
          </w:r>
          <w:r w:rsidRPr="00267D7C">
            <w:rPr>
              <w:rFonts w:ascii="Arial" w:hAnsi="Arial" w:cs="Arial"/>
              <w:color w:val="333333"/>
              <w:sz w:val="22"/>
              <w:szCs w:val="22"/>
            </w:rPr>
            <w:fldChar w:fldCharType="separate"/>
          </w:r>
          <w:r w:rsidR="00F21E4C" w:rsidRPr="00F21E4C">
            <w:rPr>
              <w:rFonts w:ascii="Arial" w:hAnsi="Arial" w:cs="Arial"/>
              <w:noProof/>
              <w:color w:val="333333"/>
              <w:sz w:val="22"/>
              <w:szCs w:val="22"/>
            </w:rPr>
            <w:t>(Bailey , et al., 2017)</w:t>
          </w:r>
          <w:r w:rsidRPr="00267D7C">
            <w:rPr>
              <w:rFonts w:ascii="Arial" w:hAnsi="Arial" w:cs="Arial"/>
              <w:color w:val="333333"/>
              <w:sz w:val="22"/>
              <w:szCs w:val="22"/>
            </w:rPr>
            <w:fldChar w:fldCharType="end"/>
          </w:r>
        </w:sdtContent>
      </w:sdt>
      <w:r w:rsidRPr="00267D7C">
        <w:rPr>
          <w:rFonts w:ascii="Arial" w:hAnsi="Arial" w:cs="Arial"/>
          <w:color w:val="333333"/>
          <w:sz w:val="22"/>
          <w:szCs w:val="22"/>
        </w:rPr>
        <w:t>.</w:t>
      </w:r>
    </w:p>
    <w:p w14:paraId="449760CF" w14:textId="0AEDF77F" w:rsidR="0024722C" w:rsidRPr="00267D7C" w:rsidRDefault="0024722C"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t xml:space="preserve">The research concluded that there are five </w:t>
      </w:r>
      <w:r w:rsidR="00267D7C" w:rsidRPr="00267D7C">
        <w:rPr>
          <w:rFonts w:ascii="Arial" w:hAnsi="Arial" w:cs="Arial"/>
          <w:color w:val="333333"/>
          <w:sz w:val="22"/>
          <w:szCs w:val="22"/>
        </w:rPr>
        <w:t>factors that</w:t>
      </w:r>
      <w:r w:rsidRPr="00267D7C">
        <w:rPr>
          <w:rFonts w:ascii="Arial" w:hAnsi="Arial" w:cs="Arial"/>
          <w:color w:val="333333"/>
          <w:sz w:val="22"/>
          <w:szCs w:val="22"/>
        </w:rPr>
        <w:t xml:space="preserve"> can nurture engagement among the workforce</w:t>
      </w:r>
      <w:r w:rsidR="00061C1E" w:rsidRPr="00267D7C">
        <w:rPr>
          <w:rFonts w:ascii="Arial" w:hAnsi="Arial" w:cs="Arial"/>
          <w:color w:val="333333"/>
          <w:sz w:val="22"/>
          <w:szCs w:val="22"/>
        </w:rPr>
        <w:t xml:space="preserve"> as explained below:</w:t>
      </w:r>
    </w:p>
    <w:p w14:paraId="5BB0ADAA" w14:textId="0FF8117D" w:rsidR="00061C1E" w:rsidRPr="00267D7C" w:rsidRDefault="00061C1E" w:rsidP="00267D7C">
      <w:pPr>
        <w:pStyle w:val="NormalWeb"/>
        <w:numPr>
          <w:ilvl w:val="0"/>
          <w:numId w:val="3"/>
        </w:numPr>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lastRenderedPageBreak/>
        <w:t xml:space="preserve">Individual psychological states- there is sufficient evidence that supports the fact that one individual’s psychological state is highly corelated to employee engagement. If the individual’s belief is that he has sufficient personal </w:t>
      </w:r>
      <w:r w:rsidR="00F8281B" w:rsidRPr="00267D7C">
        <w:rPr>
          <w:rFonts w:ascii="Arial" w:hAnsi="Arial" w:cs="Arial"/>
          <w:color w:val="333333"/>
          <w:sz w:val="22"/>
          <w:szCs w:val="22"/>
        </w:rPr>
        <w:t>resources that</w:t>
      </w:r>
      <w:r w:rsidRPr="00267D7C">
        <w:rPr>
          <w:rFonts w:ascii="Arial" w:hAnsi="Arial" w:cs="Arial"/>
          <w:color w:val="333333"/>
          <w:sz w:val="22"/>
          <w:szCs w:val="22"/>
        </w:rPr>
        <w:t xml:space="preserve"> it is likely </w:t>
      </w:r>
      <w:r w:rsidR="00F8281B" w:rsidRPr="00267D7C">
        <w:rPr>
          <w:rFonts w:ascii="Arial" w:hAnsi="Arial" w:cs="Arial"/>
          <w:color w:val="333333"/>
          <w:sz w:val="22"/>
          <w:szCs w:val="22"/>
        </w:rPr>
        <w:t>that his</w:t>
      </w:r>
      <w:r w:rsidRPr="00267D7C">
        <w:rPr>
          <w:rFonts w:ascii="Arial" w:hAnsi="Arial" w:cs="Arial"/>
          <w:color w:val="333333"/>
          <w:sz w:val="22"/>
          <w:szCs w:val="22"/>
        </w:rPr>
        <w:t xml:space="preserve"> engagement</w:t>
      </w:r>
      <w:r w:rsidR="00F8281B" w:rsidRPr="00267D7C">
        <w:rPr>
          <w:rFonts w:ascii="Arial" w:hAnsi="Arial" w:cs="Arial"/>
          <w:color w:val="333333"/>
          <w:sz w:val="22"/>
          <w:szCs w:val="22"/>
        </w:rPr>
        <w:t xml:space="preserve"> is highly influenced by this factor.  Taking this into consideration we might assess that engagement is correlated to the psychological features the individual possesses and in having the right skills for the job. This is very important to be taken into consideration during the hiring process but apart from just recruiting the individuals with the right attitude for the job, the managers </w:t>
      </w:r>
      <w:r w:rsidR="00796577" w:rsidRPr="00267D7C">
        <w:rPr>
          <w:rFonts w:ascii="Arial" w:hAnsi="Arial" w:cs="Arial"/>
          <w:color w:val="333333"/>
          <w:sz w:val="22"/>
          <w:szCs w:val="22"/>
        </w:rPr>
        <w:t>role is</w:t>
      </w:r>
      <w:r w:rsidR="00F8281B" w:rsidRPr="00267D7C">
        <w:rPr>
          <w:rFonts w:ascii="Arial" w:hAnsi="Arial" w:cs="Arial"/>
          <w:color w:val="333333"/>
          <w:sz w:val="22"/>
          <w:szCs w:val="22"/>
        </w:rPr>
        <w:t xml:space="preserve"> highly important when it comes to maintaining and creating the right environment.</w:t>
      </w:r>
    </w:p>
    <w:p w14:paraId="62AD9642" w14:textId="64F5AE49" w:rsidR="00F8281B" w:rsidRPr="00267D7C" w:rsidRDefault="00F8281B" w:rsidP="00267D7C">
      <w:pPr>
        <w:pStyle w:val="NormalWeb"/>
        <w:numPr>
          <w:ilvl w:val="0"/>
          <w:numId w:val="3"/>
        </w:numPr>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t>The Job Design Taking into consideration the JD-R model, there is a link between job resources</w:t>
      </w:r>
      <w:r w:rsidR="00796577" w:rsidRPr="00267D7C">
        <w:rPr>
          <w:rFonts w:ascii="Arial" w:hAnsi="Arial" w:cs="Arial"/>
          <w:color w:val="333333"/>
          <w:sz w:val="22"/>
          <w:szCs w:val="22"/>
        </w:rPr>
        <w:t xml:space="preserve"> and tools that the employee needs in order to complete his tasks and engagement. Studies have shown that the higher the superior’s support and his feedback the higher the employee’s engagement.</w:t>
      </w:r>
      <w:sdt>
        <w:sdtPr>
          <w:rPr>
            <w:rFonts w:ascii="Arial" w:hAnsi="Arial" w:cs="Arial"/>
            <w:color w:val="333333"/>
            <w:sz w:val="22"/>
            <w:szCs w:val="22"/>
          </w:rPr>
          <w:id w:val="-107198281"/>
          <w:citation/>
        </w:sdtPr>
        <w:sdtEndPr/>
        <w:sdtContent>
          <w:r w:rsidR="00796577" w:rsidRPr="00267D7C">
            <w:rPr>
              <w:rFonts w:ascii="Arial" w:hAnsi="Arial" w:cs="Arial"/>
              <w:color w:val="333333"/>
              <w:sz w:val="22"/>
              <w:szCs w:val="22"/>
            </w:rPr>
            <w:fldChar w:fldCharType="begin"/>
          </w:r>
          <w:r w:rsidR="00796577" w:rsidRPr="00267D7C">
            <w:rPr>
              <w:rFonts w:ascii="Arial" w:hAnsi="Arial" w:cs="Arial"/>
              <w:color w:val="333333"/>
              <w:sz w:val="22"/>
              <w:szCs w:val="22"/>
            </w:rPr>
            <w:instrText xml:space="preserve"> CITATION Bak07 \l 1033 </w:instrText>
          </w:r>
          <w:r w:rsidR="00796577" w:rsidRPr="00267D7C">
            <w:rPr>
              <w:rFonts w:ascii="Arial" w:hAnsi="Arial" w:cs="Arial"/>
              <w:color w:val="333333"/>
              <w:sz w:val="22"/>
              <w:szCs w:val="22"/>
            </w:rPr>
            <w:fldChar w:fldCharType="separate"/>
          </w:r>
          <w:r w:rsidR="00F21E4C">
            <w:rPr>
              <w:rFonts w:ascii="Arial" w:hAnsi="Arial" w:cs="Arial"/>
              <w:noProof/>
              <w:color w:val="333333"/>
              <w:sz w:val="22"/>
              <w:szCs w:val="22"/>
            </w:rPr>
            <w:t xml:space="preserve"> </w:t>
          </w:r>
          <w:r w:rsidR="00F21E4C" w:rsidRPr="00F21E4C">
            <w:rPr>
              <w:rFonts w:ascii="Arial" w:hAnsi="Arial" w:cs="Arial"/>
              <w:noProof/>
              <w:color w:val="333333"/>
              <w:sz w:val="22"/>
              <w:szCs w:val="22"/>
            </w:rPr>
            <w:t>(Bakker, et al., 2007)</w:t>
          </w:r>
          <w:r w:rsidR="00796577" w:rsidRPr="00267D7C">
            <w:rPr>
              <w:rFonts w:ascii="Arial" w:hAnsi="Arial" w:cs="Arial"/>
              <w:color w:val="333333"/>
              <w:sz w:val="22"/>
              <w:szCs w:val="22"/>
            </w:rPr>
            <w:fldChar w:fldCharType="end"/>
          </w:r>
        </w:sdtContent>
      </w:sdt>
    </w:p>
    <w:p w14:paraId="18005C82" w14:textId="4320D5A1" w:rsidR="00D2523C" w:rsidRPr="00267D7C" w:rsidRDefault="00D2523C" w:rsidP="00267D7C">
      <w:pPr>
        <w:pStyle w:val="NormalWeb"/>
        <w:numPr>
          <w:ilvl w:val="0"/>
          <w:numId w:val="3"/>
        </w:numPr>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t xml:space="preserve">Perception of organizational and team factors- The perception of high organizational support can nurture more engagement from the employee </w:t>
      </w:r>
    </w:p>
    <w:p w14:paraId="44CDBCBA" w14:textId="0569F1FC" w:rsidR="00D2523C" w:rsidRDefault="00D2523C" w:rsidP="00267D7C">
      <w:pPr>
        <w:pStyle w:val="NormalWeb"/>
        <w:numPr>
          <w:ilvl w:val="0"/>
          <w:numId w:val="3"/>
        </w:numPr>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t>Organizational interventions</w:t>
      </w:r>
      <w:r w:rsidR="007D3F9C" w:rsidRPr="00267D7C">
        <w:rPr>
          <w:rFonts w:ascii="Arial" w:hAnsi="Arial" w:cs="Arial"/>
          <w:color w:val="333333"/>
          <w:sz w:val="22"/>
          <w:szCs w:val="22"/>
        </w:rPr>
        <w:t>- Giving your employees further training so that they are highly prepared, and they can easily approach their tasks will definitely generate more engagement.</w:t>
      </w:r>
      <w:sdt>
        <w:sdtPr>
          <w:rPr>
            <w:rFonts w:ascii="Arial" w:hAnsi="Arial" w:cs="Arial"/>
            <w:color w:val="333333"/>
            <w:sz w:val="22"/>
            <w:szCs w:val="22"/>
          </w:rPr>
          <w:id w:val="-1946526417"/>
          <w:citation/>
        </w:sdtPr>
        <w:sdtEndPr/>
        <w:sdtContent>
          <w:r w:rsidR="007D3F9C" w:rsidRPr="00267D7C">
            <w:rPr>
              <w:rFonts w:ascii="Arial" w:hAnsi="Arial" w:cs="Arial"/>
              <w:color w:val="333333"/>
              <w:sz w:val="22"/>
              <w:szCs w:val="22"/>
            </w:rPr>
            <w:fldChar w:fldCharType="begin"/>
          </w:r>
          <w:r w:rsidR="007D3F9C" w:rsidRPr="00267D7C">
            <w:rPr>
              <w:rFonts w:ascii="Arial" w:hAnsi="Arial" w:cs="Arial"/>
              <w:color w:val="333333"/>
              <w:sz w:val="22"/>
              <w:szCs w:val="22"/>
            </w:rPr>
            <w:instrText xml:space="preserve">CITATION You22 \l 1033 </w:instrText>
          </w:r>
          <w:r w:rsidR="007D3F9C" w:rsidRPr="00267D7C">
            <w:rPr>
              <w:rFonts w:ascii="Arial" w:hAnsi="Arial" w:cs="Arial"/>
              <w:color w:val="333333"/>
              <w:sz w:val="22"/>
              <w:szCs w:val="22"/>
            </w:rPr>
            <w:fldChar w:fldCharType="separate"/>
          </w:r>
          <w:r w:rsidR="00F21E4C">
            <w:rPr>
              <w:rFonts w:ascii="Arial" w:hAnsi="Arial" w:cs="Arial"/>
              <w:noProof/>
              <w:color w:val="333333"/>
              <w:sz w:val="22"/>
              <w:szCs w:val="22"/>
            </w:rPr>
            <w:t xml:space="preserve"> </w:t>
          </w:r>
          <w:r w:rsidR="00F21E4C" w:rsidRPr="00F21E4C">
            <w:rPr>
              <w:rFonts w:ascii="Arial" w:hAnsi="Arial" w:cs="Arial"/>
              <w:noProof/>
              <w:color w:val="333333"/>
              <w:sz w:val="22"/>
              <w:szCs w:val="22"/>
            </w:rPr>
            <w:t>(Young &amp; Gifford, 2021)</w:t>
          </w:r>
          <w:r w:rsidR="007D3F9C" w:rsidRPr="00267D7C">
            <w:rPr>
              <w:rFonts w:ascii="Arial" w:hAnsi="Arial" w:cs="Arial"/>
              <w:color w:val="333333"/>
              <w:sz w:val="22"/>
              <w:szCs w:val="22"/>
            </w:rPr>
            <w:fldChar w:fldCharType="end"/>
          </w:r>
        </w:sdtContent>
      </w:sdt>
    </w:p>
    <w:p w14:paraId="186CB50B" w14:textId="77777777" w:rsidR="00C002F0" w:rsidRPr="00267D7C" w:rsidRDefault="00C002F0" w:rsidP="00C002F0">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p>
    <w:p w14:paraId="1D6A24BD" w14:textId="77777777" w:rsidR="00C002F0" w:rsidRPr="00267D7C" w:rsidRDefault="00C002F0" w:rsidP="00C002F0">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t>A series of tools that can help the company define and measure employee engagement like:</w:t>
      </w:r>
    </w:p>
    <w:p w14:paraId="0C1033EA" w14:textId="77777777" w:rsidR="00C002F0" w:rsidRPr="00267D7C" w:rsidRDefault="00C002F0" w:rsidP="00C002F0">
      <w:pPr>
        <w:pStyle w:val="NormalWeb"/>
        <w:numPr>
          <w:ilvl w:val="0"/>
          <w:numId w:val="2"/>
        </w:numPr>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t xml:space="preserve">Employee Reward and Recognition Programs is </w:t>
      </w:r>
      <w:proofErr w:type="spellStart"/>
      <w:r w:rsidRPr="00267D7C">
        <w:rPr>
          <w:rFonts w:ascii="Arial" w:hAnsi="Arial" w:cs="Arial"/>
          <w:color w:val="333333"/>
          <w:sz w:val="22"/>
          <w:szCs w:val="22"/>
        </w:rPr>
        <w:t>a</w:t>
      </w:r>
      <w:proofErr w:type="spellEnd"/>
      <w:r w:rsidRPr="00267D7C">
        <w:rPr>
          <w:rFonts w:ascii="Arial" w:hAnsi="Arial" w:cs="Arial"/>
          <w:color w:val="333333"/>
          <w:sz w:val="22"/>
          <w:szCs w:val="22"/>
        </w:rPr>
        <w:t xml:space="preserve"> excellent way of rewarding the engaged employees. Studies showed that employee engagement is well recognized to be influenced by recognition and awards.</w:t>
      </w:r>
    </w:p>
    <w:p w14:paraId="64A455E6" w14:textId="557AD28A" w:rsidR="00C002F0" w:rsidRPr="00267D7C" w:rsidRDefault="00C002F0" w:rsidP="00C002F0">
      <w:pPr>
        <w:pStyle w:val="NormalWeb"/>
        <w:numPr>
          <w:ilvl w:val="0"/>
          <w:numId w:val="2"/>
        </w:numPr>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t>Employees Surveys- they are the best way to understand what is happening at key moments with the employees. We should aim not just for annual surveys but for pulse surveys as well. They can help the organization build up trust as well as increase communication and transparency.</w:t>
      </w:r>
      <w:sdt>
        <w:sdtPr>
          <w:rPr>
            <w:rFonts w:ascii="Arial" w:hAnsi="Arial" w:cs="Arial"/>
            <w:color w:val="333333"/>
            <w:sz w:val="22"/>
            <w:szCs w:val="22"/>
          </w:rPr>
          <w:id w:val="-2076661183"/>
          <w:citation/>
        </w:sdtPr>
        <w:sdtEndPr/>
        <w:sdtContent>
          <w:r w:rsidRPr="00267D7C">
            <w:rPr>
              <w:rFonts w:ascii="Arial" w:hAnsi="Arial" w:cs="Arial"/>
              <w:color w:val="333333"/>
              <w:sz w:val="22"/>
              <w:szCs w:val="22"/>
            </w:rPr>
            <w:fldChar w:fldCharType="begin"/>
          </w:r>
          <w:r w:rsidRPr="00267D7C">
            <w:rPr>
              <w:rFonts w:ascii="Arial" w:hAnsi="Arial" w:cs="Arial"/>
              <w:color w:val="333333"/>
              <w:sz w:val="22"/>
              <w:szCs w:val="22"/>
            </w:rPr>
            <w:instrText xml:space="preserve">CITATION Ryb20 \l 1033 </w:instrText>
          </w:r>
          <w:r w:rsidRPr="00267D7C">
            <w:rPr>
              <w:rFonts w:ascii="Arial" w:hAnsi="Arial" w:cs="Arial"/>
              <w:color w:val="333333"/>
              <w:sz w:val="22"/>
              <w:szCs w:val="22"/>
            </w:rPr>
            <w:fldChar w:fldCharType="separate"/>
          </w:r>
          <w:r w:rsidR="00F21E4C">
            <w:rPr>
              <w:rFonts w:ascii="Arial" w:hAnsi="Arial" w:cs="Arial"/>
              <w:noProof/>
              <w:color w:val="333333"/>
              <w:sz w:val="22"/>
              <w:szCs w:val="22"/>
            </w:rPr>
            <w:t xml:space="preserve"> </w:t>
          </w:r>
          <w:r w:rsidR="00F21E4C" w:rsidRPr="00F21E4C">
            <w:rPr>
              <w:rFonts w:ascii="Arial" w:hAnsi="Arial" w:cs="Arial"/>
              <w:noProof/>
              <w:color w:val="333333"/>
              <w:sz w:val="22"/>
              <w:szCs w:val="22"/>
            </w:rPr>
            <w:t>(Kristin, 2020)</w:t>
          </w:r>
          <w:r w:rsidRPr="00267D7C">
            <w:rPr>
              <w:rFonts w:ascii="Arial" w:hAnsi="Arial" w:cs="Arial"/>
              <w:color w:val="333333"/>
              <w:sz w:val="22"/>
              <w:szCs w:val="22"/>
            </w:rPr>
            <w:fldChar w:fldCharType="end"/>
          </w:r>
        </w:sdtContent>
      </w:sdt>
      <w:r w:rsidRPr="00267D7C">
        <w:rPr>
          <w:rFonts w:ascii="Arial" w:hAnsi="Arial" w:cs="Arial"/>
          <w:color w:val="333333"/>
          <w:sz w:val="22"/>
          <w:szCs w:val="22"/>
        </w:rPr>
        <w:t xml:space="preserve">. </w:t>
      </w:r>
    </w:p>
    <w:p w14:paraId="0F8033BF" w14:textId="77777777" w:rsidR="00C002F0" w:rsidRPr="00267D7C" w:rsidRDefault="00C002F0" w:rsidP="00C002F0">
      <w:pPr>
        <w:pStyle w:val="NormalWeb"/>
        <w:numPr>
          <w:ilvl w:val="0"/>
          <w:numId w:val="2"/>
        </w:numPr>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lastRenderedPageBreak/>
        <w:t>Have regular one on one meetings- The human resources department as well as managers should schedule regular meetings with their staff to get their pulse on the status of the employee satisfaction. Because these meeting are held one on one, the employees find it easier to give their input and to express themselves. Also, this give the employee the confidence that his input is appreciated, and he will feel motivated.</w:t>
      </w:r>
    </w:p>
    <w:p w14:paraId="444DDC09" w14:textId="77777777" w:rsidR="00C002F0" w:rsidRPr="00267D7C" w:rsidRDefault="00C002F0" w:rsidP="00C002F0">
      <w:pPr>
        <w:pStyle w:val="NormalWeb"/>
        <w:numPr>
          <w:ilvl w:val="0"/>
          <w:numId w:val="2"/>
        </w:numPr>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t xml:space="preserve">Conduct exit but also stay in interviews- there are several reasons for which an employee leaves the company. The human resources department needs to understand those reasons and to focus their attention on high skills people retention. Quite often, employees claim to leave an organization for reasons like lack of excitement or engagement with their work. Their managers need to understand why they are leaving and to focus on finding the best solutions so that employees feel committed and rewarded for their work. </w:t>
      </w:r>
    </w:p>
    <w:p w14:paraId="79FF2134" w14:textId="77777777" w:rsidR="00C002F0" w:rsidRPr="00267D7C" w:rsidRDefault="00C002F0" w:rsidP="00C002F0">
      <w:pPr>
        <w:pStyle w:val="NormalWeb"/>
        <w:numPr>
          <w:ilvl w:val="0"/>
          <w:numId w:val="2"/>
        </w:numPr>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t xml:space="preserve">Create small focus groups- Depending on the size of the company or department having one-on-one meetings with the employees can be a difficult task. If this is the case, focus groups can be very good alternative. The manager should prepare a list of questions for the employees. The employees can be organized in small groups and should be members of the same department or project. The focus questions should be on the tools the employee need to complete their tasks and whether </w:t>
      </w:r>
      <w:proofErr w:type="spellStart"/>
      <w:r w:rsidRPr="00267D7C">
        <w:rPr>
          <w:rFonts w:ascii="Arial" w:hAnsi="Arial" w:cs="Arial"/>
          <w:color w:val="333333"/>
          <w:sz w:val="22"/>
          <w:szCs w:val="22"/>
        </w:rPr>
        <w:t>of</w:t>
      </w:r>
      <w:proofErr w:type="spellEnd"/>
      <w:r w:rsidRPr="00267D7C">
        <w:rPr>
          <w:rFonts w:ascii="Arial" w:hAnsi="Arial" w:cs="Arial"/>
          <w:color w:val="333333"/>
          <w:sz w:val="22"/>
          <w:szCs w:val="22"/>
        </w:rPr>
        <w:t xml:space="preserve"> not their job feels meaningful to them and what can be improved.</w:t>
      </w:r>
    </w:p>
    <w:p w14:paraId="4BA9C339" w14:textId="77777777" w:rsidR="00C002F0" w:rsidRPr="00267D7C" w:rsidRDefault="00C002F0" w:rsidP="00C002F0">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p>
    <w:p w14:paraId="1A8DBE1D" w14:textId="2B159167" w:rsidR="00C002F0" w:rsidRPr="00267D7C" w:rsidRDefault="00C002F0" w:rsidP="00C002F0">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t xml:space="preserve">There is research that supports the fact that there is a reciprocal relationship between engagement and performance. From the results of the cited above studies, we can conclude </w:t>
      </w:r>
      <w:r w:rsidR="004B3BBB" w:rsidRPr="00267D7C">
        <w:rPr>
          <w:rFonts w:ascii="Arial" w:hAnsi="Arial" w:cs="Arial"/>
          <w:color w:val="333333"/>
          <w:sz w:val="22"/>
          <w:szCs w:val="22"/>
        </w:rPr>
        <w:t>that there</w:t>
      </w:r>
      <w:r w:rsidRPr="00267D7C">
        <w:rPr>
          <w:rFonts w:ascii="Arial" w:hAnsi="Arial" w:cs="Arial"/>
          <w:color w:val="333333"/>
          <w:sz w:val="22"/>
          <w:szCs w:val="22"/>
        </w:rPr>
        <w:t xml:space="preserve"> is also a general relationship between the individual as in employee and the work engagement. The organization should work on maintaining the engagement of their employees and make sure to nurture it for the future by investing in their employees and on their skills. Only by doing that will they be able to nurture that engagement for a long term because there are no quick fixes that are likely to be successful.</w:t>
      </w:r>
    </w:p>
    <w:p w14:paraId="0FD57FFA" w14:textId="5A6C70C1" w:rsidR="002B709B" w:rsidRPr="00267D7C" w:rsidRDefault="002B709B" w:rsidP="00267D7C">
      <w:pPr>
        <w:pStyle w:val="NormalWeb"/>
        <w:shd w:val="clear" w:color="auto" w:fill="FFFFFF"/>
        <w:spacing w:before="0" w:beforeAutospacing="0" w:after="240" w:afterAutospacing="0" w:line="360" w:lineRule="auto"/>
        <w:jc w:val="both"/>
        <w:textAlignment w:val="baseline"/>
        <w:rPr>
          <w:rFonts w:ascii="Arial" w:hAnsi="Arial" w:cs="Arial"/>
          <w:b/>
          <w:bCs/>
          <w:color w:val="333333"/>
          <w:sz w:val="22"/>
          <w:szCs w:val="22"/>
        </w:rPr>
      </w:pPr>
      <w:r w:rsidRPr="00267D7C">
        <w:rPr>
          <w:rFonts w:ascii="Arial" w:hAnsi="Arial" w:cs="Arial"/>
          <w:b/>
          <w:bCs/>
          <w:color w:val="333333"/>
          <w:sz w:val="22"/>
          <w:szCs w:val="22"/>
        </w:rPr>
        <w:t>Research</w:t>
      </w:r>
      <w:r w:rsidR="00F21E4C">
        <w:rPr>
          <w:rFonts w:ascii="Arial" w:hAnsi="Arial" w:cs="Arial"/>
          <w:b/>
          <w:bCs/>
          <w:color w:val="333333"/>
          <w:sz w:val="22"/>
          <w:szCs w:val="22"/>
        </w:rPr>
        <w:t xml:space="preserve"> and results</w:t>
      </w:r>
    </w:p>
    <w:p w14:paraId="31EB46F5" w14:textId="6FFD570C" w:rsidR="0032589C" w:rsidRPr="00267D7C" w:rsidRDefault="0032589C"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lastRenderedPageBreak/>
        <w:t xml:space="preserve">Taking all these studies and </w:t>
      </w:r>
      <w:r w:rsidR="002B709B" w:rsidRPr="00267D7C">
        <w:rPr>
          <w:rFonts w:ascii="Arial" w:hAnsi="Arial" w:cs="Arial"/>
          <w:color w:val="333333"/>
          <w:sz w:val="22"/>
          <w:szCs w:val="22"/>
        </w:rPr>
        <w:t>research</w:t>
      </w:r>
      <w:r w:rsidRPr="00267D7C">
        <w:rPr>
          <w:rFonts w:ascii="Arial" w:hAnsi="Arial" w:cs="Arial"/>
          <w:color w:val="333333"/>
          <w:sz w:val="22"/>
          <w:szCs w:val="22"/>
        </w:rPr>
        <w:t xml:space="preserve"> into consideration </w:t>
      </w:r>
      <w:r w:rsidR="002B709B" w:rsidRPr="00267D7C">
        <w:rPr>
          <w:rFonts w:ascii="Arial" w:hAnsi="Arial" w:cs="Arial"/>
          <w:color w:val="333333"/>
          <w:sz w:val="22"/>
          <w:szCs w:val="22"/>
        </w:rPr>
        <w:t>the HR department has conducted a questionnaire using the UWES questions and a couple of questions that target the recent changes the company has had since the beginning of Covid 19. According to Young and Clifford the most common used for measurement is the Utrecht Work Engagement Scale</w:t>
      </w:r>
      <w:r w:rsidR="00C002F0">
        <w:rPr>
          <w:rFonts w:ascii="Arial" w:hAnsi="Arial" w:cs="Arial"/>
          <w:color w:val="333333"/>
          <w:sz w:val="22"/>
          <w:szCs w:val="22"/>
        </w:rPr>
        <w:t xml:space="preserve"> </w:t>
      </w:r>
      <w:r w:rsidR="002B709B" w:rsidRPr="00267D7C">
        <w:rPr>
          <w:rFonts w:ascii="Arial" w:hAnsi="Arial" w:cs="Arial"/>
          <w:color w:val="333333"/>
          <w:sz w:val="22"/>
          <w:szCs w:val="22"/>
        </w:rPr>
        <w:t>(UWES) as it is ‘precise and has the strongest predictive validity for performance’.</w:t>
      </w:r>
      <w:sdt>
        <w:sdtPr>
          <w:rPr>
            <w:rFonts w:ascii="Arial" w:hAnsi="Arial" w:cs="Arial"/>
            <w:color w:val="333333"/>
            <w:sz w:val="22"/>
            <w:szCs w:val="22"/>
          </w:rPr>
          <w:id w:val="735045167"/>
          <w:citation/>
        </w:sdtPr>
        <w:sdtEndPr/>
        <w:sdtContent>
          <w:r w:rsidR="002B709B" w:rsidRPr="00267D7C">
            <w:rPr>
              <w:rFonts w:ascii="Arial" w:hAnsi="Arial" w:cs="Arial"/>
              <w:color w:val="333333"/>
              <w:sz w:val="22"/>
              <w:szCs w:val="22"/>
            </w:rPr>
            <w:fldChar w:fldCharType="begin"/>
          </w:r>
          <w:r w:rsidR="002B709B" w:rsidRPr="00267D7C">
            <w:rPr>
              <w:rFonts w:ascii="Arial" w:hAnsi="Arial" w:cs="Arial"/>
              <w:color w:val="333333"/>
              <w:sz w:val="22"/>
              <w:szCs w:val="22"/>
            </w:rPr>
            <w:instrText xml:space="preserve"> CITATION You22 \l 1033 </w:instrText>
          </w:r>
          <w:r w:rsidR="002B709B" w:rsidRPr="00267D7C">
            <w:rPr>
              <w:rFonts w:ascii="Arial" w:hAnsi="Arial" w:cs="Arial"/>
              <w:color w:val="333333"/>
              <w:sz w:val="22"/>
              <w:szCs w:val="22"/>
            </w:rPr>
            <w:fldChar w:fldCharType="separate"/>
          </w:r>
          <w:r w:rsidR="00F21E4C">
            <w:rPr>
              <w:rFonts w:ascii="Arial" w:hAnsi="Arial" w:cs="Arial"/>
              <w:noProof/>
              <w:color w:val="333333"/>
              <w:sz w:val="22"/>
              <w:szCs w:val="22"/>
            </w:rPr>
            <w:t xml:space="preserve"> </w:t>
          </w:r>
          <w:r w:rsidR="00F21E4C" w:rsidRPr="00F21E4C">
            <w:rPr>
              <w:rFonts w:ascii="Arial" w:hAnsi="Arial" w:cs="Arial"/>
              <w:noProof/>
              <w:color w:val="333333"/>
              <w:sz w:val="22"/>
              <w:szCs w:val="22"/>
            </w:rPr>
            <w:t>(Young &amp; Gifford, 2021)</w:t>
          </w:r>
          <w:r w:rsidR="002B709B" w:rsidRPr="00267D7C">
            <w:rPr>
              <w:rFonts w:ascii="Arial" w:hAnsi="Arial" w:cs="Arial"/>
              <w:color w:val="333333"/>
              <w:sz w:val="22"/>
              <w:szCs w:val="22"/>
            </w:rPr>
            <w:fldChar w:fldCharType="end"/>
          </w:r>
        </w:sdtContent>
      </w:sdt>
      <w:r w:rsidR="002B709B" w:rsidRPr="00267D7C">
        <w:rPr>
          <w:rFonts w:ascii="Arial" w:hAnsi="Arial" w:cs="Arial"/>
          <w:color w:val="333333"/>
          <w:sz w:val="22"/>
          <w:szCs w:val="22"/>
        </w:rPr>
        <w:t>.</w:t>
      </w:r>
    </w:p>
    <w:p w14:paraId="3E0F5171" w14:textId="664445DD" w:rsidR="002B709B" w:rsidRPr="00267D7C" w:rsidRDefault="002B709B"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t>The scope of the survey was to determine the level of engagement our employees have so that we can deduct what steps we need to take to future nurture their engagement.</w:t>
      </w:r>
    </w:p>
    <w:p w14:paraId="1CBE7FD2" w14:textId="567B1573" w:rsidR="00D72FE1" w:rsidRPr="00267D7C" w:rsidRDefault="00D72FE1"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t>The e</w:t>
      </w:r>
      <w:r w:rsidR="00267D7C">
        <w:rPr>
          <w:rFonts w:ascii="Arial" w:hAnsi="Arial" w:cs="Arial"/>
          <w:color w:val="333333"/>
          <w:sz w:val="22"/>
          <w:szCs w:val="22"/>
        </w:rPr>
        <w:t xml:space="preserve">ntire company was </w:t>
      </w:r>
      <w:r w:rsidR="00F21E4C">
        <w:rPr>
          <w:rFonts w:ascii="Arial" w:hAnsi="Arial" w:cs="Arial"/>
          <w:color w:val="333333"/>
          <w:sz w:val="22"/>
          <w:szCs w:val="22"/>
        </w:rPr>
        <w:t>questioned,</w:t>
      </w:r>
      <w:r w:rsidR="00C002F0">
        <w:rPr>
          <w:rFonts w:ascii="Arial" w:hAnsi="Arial" w:cs="Arial"/>
          <w:color w:val="333333"/>
          <w:sz w:val="22"/>
          <w:szCs w:val="22"/>
        </w:rPr>
        <w:t xml:space="preserve"> and the employees</w:t>
      </w:r>
      <w:r w:rsidRPr="00267D7C">
        <w:rPr>
          <w:rFonts w:ascii="Arial" w:hAnsi="Arial" w:cs="Arial"/>
          <w:color w:val="333333"/>
          <w:sz w:val="22"/>
          <w:szCs w:val="22"/>
        </w:rPr>
        <w:t xml:space="preserve"> were asked to answer to three questions in order to </w:t>
      </w:r>
      <w:r w:rsidR="00267D7C" w:rsidRPr="00267D7C">
        <w:rPr>
          <w:rFonts w:ascii="Arial" w:hAnsi="Arial" w:cs="Arial"/>
          <w:color w:val="333333"/>
          <w:sz w:val="22"/>
          <w:szCs w:val="22"/>
        </w:rPr>
        <w:t>assess</w:t>
      </w:r>
      <w:r w:rsidRPr="00267D7C">
        <w:rPr>
          <w:rFonts w:ascii="Arial" w:hAnsi="Arial" w:cs="Arial"/>
          <w:color w:val="333333"/>
          <w:sz w:val="22"/>
          <w:szCs w:val="22"/>
        </w:rPr>
        <w:t xml:space="preserve"> their vigor, dedication and absorption.</w:t>
      </w:r>
    </w:p>
    <w:p w14:paraId="6D073C78" w14:textId="4013E39F" w:rsidR="009768D8" w:rsidRPr="00267D7C" w:rsidRDefault="002B709B"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t>The results of the Study were as follows:</w:t>
      </w:r>
    </w:p>
    <w:p w14:paraId="56102486" w14:textId="231101BA" w:rsidR="009768D8" w:rsidRPr="00267D7C" w:rsidRDefault="009768D8"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t xml:space="preserve">Vigor. </w:t>
      </w:r>
    </w:p>
    <w:p w14:paraId="2639D6FF" w14:textId="252E8C47" w:rsidR="009768D8" w:rsidRPr="00267D7C" w:rsidRDefault="009768D8"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t xml:space="preserve">50% of the respondents marked a very high score on high levels of stamina and persistence in face of difficulties. 24% of the employees had a medium score and the other </w:t>
      </w:r>
      <w:r w:rsidR="00510151" w:rsidRPr="00267D7C">
        <w:rPr>
          <w:rFonts w:ascii="Arial" w:hAnsi="Arial" w:cs="Arial"/>
          <w:color w:val="333333"/>
          <w:sz w:val="22"/>
          <w:szCs w:val="22"/>
        </w:rPr>
        <w:t>26% had a low score being easily fatigued and with low levels of energy.</w:t>
      </w:r>
      <w:sdt>
        <w:sdtPr>
          <w:rPr>
            <w:rFonts w:ascii="Arial" w:hAnsi="Arial" w:cs="Arial"/>
            <w:color w:val="333333"/>
            <w:sz w:val="22"/>
            <w:szCs w:val="22"/>
          </w:rPr>
          <w:id w:val="-995333114"/>
          <w:citation/>
        </w:sdtPr>
        <w:sdtEndPr/>
        <w:sdtContent>
          <w:r w:rsidR="001864FF" w:rsidRPr="00267D7C">
            <w:rPr>
              <w:rFonts w:ascii="Arial" w:hAnsi="Arial" w:cs="Arial"/>
              <w:color w:val="333333"/>
              <w:sz w:val="22"/>
              <w:szCs w:val="22"/>
            </w:rPr>
            <w:fldChar w:fldCharType="begin"/>
          </w:r>
          <w:r w:rsidR="001864FF" w:rsidRPr="00267D7C">
            <w:rPr>
              <w:rFonts w:ascii="Arial" w:hAnsi="Arial" w:cs="Arial"/>
              <w:color w:val="333333"/>
              <w:sz w:val="22"/>
              <w:szCs w:val="22"/>
            </w:rPr>
            <w:instrText xml:space="preserve"> CITATION Sch04 \l 1033 </w:instrText>
          </w:r>
          <w:r w:rsidR="001864FF" w:rsidRPr="00267D7C">
            <w:rPr>
              <w:rFonts w:ascii="Arial" w:hAnsi="Arial" w:cs="Arial"/>
              <w:color w:val="333333"/>
              <w:sz w:val="22"/>
              <w:szCs w:val="22"/>
            </w:rPr>
            <w:fldChar w:fldCharType="separate"/>
          </w:r>
          <w:r w:rsidR="00F21E4C">
            <w:rPr>
              <w:rFonts w:ascii="Arial" w:hAnsi="Arial" w:cs="Arial"/>
              <w:noProof/>
              <w:color w:val="333333"/>
              <w:sz w:val="22"/>
              <w:szCs w:val="22"/>
            </w:rPr>
            <w:t xml:space="preserve"> </w:t>
          </w:r>
          <w:r w:rsidR="00F21E4C" w:rsidRPr="00F21E4C">
            <w:rPr>
              <w:rFonts w:ascii="Arial" w:hAnsi="Arial" w:cs="Arial"/>
              <w:noProof/>
              <w:color w:val="333333"/>
              <w:sz w:val="22"/>
              <w:szCs w:val="22"/>
            </w:rPr>
            <w:t>(Schaufeli &amp; Baker, 2004)</w:t>
          </w:r>
          <w:r w:rsidR="001864FF" w:rsidRPr="00267D7C">
            <w:rPr>
              <w:rFonts w:ascii="Arial" w:hAnsi="Arial" w:cs="Arial"/>
              <w:color w:val="333333"/>
              <w:sz w:val="22"/>
              <w:szCs w:val="22"/>
            </w:rPr>
            <w:fldChar w:fldCharType="end"/>
          </w:r>
        </w:sdtContent>
      </w:sdt>
    </w:p>
    <w:p w14:paraId="57DE7AFE" w14:textId="77777777" w:rsidR="00510151" w:rsidRPr="00267D7C" w:rsidRDefault="00510151"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t xml:space="preserve">Dedication. </w:t>
      </w:r>
    </w:p>
    <w:p w14:paraId="06EC20F6" w14:textId="3C336466" w:rsidR="00510151" w:rsidRPr="00267D7C" w:rsidRDefault="00510151"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t>More than 55% of the employees had a high score when it came to dedication. 26% had a medium score and another 19% had a low score meaning that they do not have a sense of dedication when it comes to their job or they do not feel any kind of pride in doing their job.</w:t>
      </w:r>
      <w:sdt>
        <w:sdtPr>
          <w:rPr>
            <w:rFonts w:ascii="Arial" w:hAnsi="Arial" w:cs="Arial"/>
            <w:color w:val="333333"/>
            <w:sz w:val="22"/>
            <w:szCs w:val="22"/>
          </w:rPr>
          <w:id w:val="-751900157"/>
          <w:citation/>
        </w:sdtPr>
        <w:sdtEndPr/>
        <w:sdtContent>
          <w:r w:rsidR="001864FF" w:rsidRPr="00267D7C">
            <w:rPr>
              <w:rFonts w:ascii="Arial" w:hAnsi="Arial" w:cs="Arial"/>
              <w:color w:val="333333"/>
              <w:sz w:val="22"/>
              <w:szCs w:val="22"/>
            </w:rPr>
            <w:fldChar w:fldCharType="begin"/>
          </w:r>
          <w:r w:rsidR="001864FF" w:rsidRPr="00267D7C">
            <w:rPr>
              <w:rFonts w:ascii="Arial" w:hAnsi="Arial" w:cs="Arial"/>
              <w:color w:val="333333"/>
              <w:sz w:val="22"/>
              <w:szCs w:val="22"/>
            </w:rPr>
            <w:instrText xml:space="preserve"> CITATION Sch04 \l 1033 </w:instrText>
          </w:r>
          <w:r w:rsidR="001864FF" w:rsidRPr="00267D7C">
            <w:rPr>
              <w:rFonts w:ascii="Arial" w:hAnsi="Arial" w:cs="Arial"/>
              <w:color w:val="333333"/>
              <w:sz w:val="22"/>
              <w:szCs w:val="22"/>
            </w:rPr>
            <w:fldChar w:fldCharType="separate"/>
          </w:r>
          <w:r w:rsidR="00F21E4C">
            <w:rPr>
              <w:rFonts w:ascii="Arial" w:hAnsi="Arial" w:cs="Arial"/>
              <w:noProof/>
              <w:color w:val="333333"/>
              <w:sz w:val="22"/>
              <w:szCs w:val="22"/>
            </w:rPr>
            <w:t xml:space="preserve"> </w:t>
          </w:r>
          <w:r w:rsidR="00F21E4C" w:rsidRPr="00F21E4C">
            <w:rPr>
              <w:rFonts w:ascii="Arial" w:hAnsi="Arial" w:cs="Arial"/>
              <w:noProof/>
              <w:color w:val="333333"/>
              <w:sz w:val="22"/>
              <w:szCs w:val="22"/>
            </w:rPr>
            <w:t>(Schaufeli &amp; Baker, 2004)</w:t>
          </w:r>
          <w:r w:rsidR="001864FF" w:rsidRPr="00267D7C">
            <w:rPr>
              <w:rFonts w:ascii="Arial" w:hAnsi="Arial" w:cs="Arial"/>
              <w:color w:val="333333"/>
              <w:sz w:val="22"/>
              <w:szCs w:val="22"/>
            </w:rPr>
            <w:fldChar w:fldCharType="end"/>
          </w:r>
        </w:sdtContent>
      </w:sdt>
    </w:p>
    <w:p w14:paraId="2DA4459A" w14:textId="3E560EB9" w:rsidR="00510151" w:rsidRPr="00267D7C" w:rsidRDefault="00510151"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t xml:space="preserve">The third evaluated factor was </w:t>
      </w:r>
      <w:r w:rsidR="00606105" w:rsidRPr="00267D7C">
        <w:rPr>
          <w:rFonts w:ascii="Arial" w:hAnsi="Arial" w:cs="Arial"/>
          <w:color w:val="333333"/>
          <w:sz w:val="22"/>
          <w:szCs w:val="22"/>
        </w:rPr>
        <w:t>absorption.</w:t>
      </w:r>
    </w:p>
    <w:p w14:paraId="067FAB86" w14:textId="48B81665" w:rsidR="00606105" w:rsidRPr="00267D7C" w:rsidRDefault="00606105"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t>Again, the margins were around the same. More than 50% of the employees had a high score on absorption, 28% had a medium score and the rest of 22% had a very low score signifying a very low level of pride and meaningfulness when it comes to their work</w:t>
      </w:r>
      <w:r w:rsidR="001864FF" w:rsidRPr="00267D7C">
        <w:rPr>
          <w:rFonts w:ascii="Arial" w:hAnsi="Arial" w:cs="Arial"/>
          <w:color w:val="333333"/>
          <w:sz w:val="22"/>
          <w:szCs w:val="22"/>
        </w:rPr>
        <w:t xml:space="preserve"> and because of this they are </w:t>
      </w:r>
      <w:r w:rsidR="00421A4A" w:rsidRPr="00267D7C">
        <w:rPr>
          <w:rFonts w:ascii="Arial" w:hAnsi="Arial" w:cs="Arial"/>
          <w:color w:val="333333"/>
          <w:sz w:val="22"/>
          <w:szCs w:val="22"/>
        </w:rPr>
        <w:t xml:space="preserve">having no kind of </w:t>
      </w:r>
      <w:r w:rsidR="001864FF" w:rsidRPr="00267D7C">
        <w:rPr>
          <w:rFonts w:ascii="Arial" w:hAnsi="Arial" w:cs="Arial"/>
          <w:color w:val="333333"/>
          <w:sz w:val="22"/>
          <w:szCs w:val="22"/>
        </w:rPr>
        <w:t>troubles when it co</w:t>
      </w:r>
      <w:r w:rsidR="00421A4A" w:rsidRPr="00267D7C">
        <w:rPr>
          <w:rFonts w:ascii="Arial" w:hAnsi="Arial" w:cs="Arial"/>
          <w:color w:val="333333"/>
          <w:sz w:val="22"/>
          <w:szCs w:val="22"/>
        </w:rPr>
        <w:t>mes to detach themselves from their work. Also when working, time seems to stand still for them.</w:t>
      </w:r>
      <w:r w:rsidRPr="00267D7C">
        <w:rPr>
          <w:rFonts w:ascii="Arial" w:hAnsi="Arial" w:cs="Arial"/>
          <w:color w:val="333333"/>
          <w:sz w:val="22"/>
          <w:szCs w:val="22"/>
        </w:rPr>
        <w:t>.</w:t>
      </w:r>
      <w:sdt>
        <w:sdtPr>
          <w:rPr>
            <w:rFonts w:ascii="Arial" w:hAnsi="Arial" w:cs="Arial"/>
            <w:color w:val="333333"/>
            <w:sz w:val="22"/>
            <w:szCs w:val="22"/>
          </w:rPr>
          <w:id w:val="-663318318"/>
          <w:citation/>
        </w:sdtPr>
        <w:sdtEndPr/>
        <w:sdtContent>
          <w:r w:rsidR="001864FF" w:rsidRPr="00267D7C">
            <w:rPr>
              <w:rFonts w:ascii="Arial" w:hAnsi="Arial" w:cs="Arial"/>
              <w:color w:val="333333"/>
              <w:sz w:val="22"/>
              <w:szCs w:val="22"/>
            </w:rPr>
            <w:fldChar w:fldCharType="begin"/>
          </w:r>
          <w:r w:rsidR="001864FF" w:rsidRPr="00267D7C">
            <w:rPr>
              <w:rFonts w:ascii="Arial" w:hAnsi="Arial" w:cs="Arial"/>
              <w:color w:val="333333"/>
              <w:sz w:val="22"/>
              <w:szCs w:val="22"/>
            </w:rPr>
            <w:instrText xml:space="preserve"> CITATION Sch04 \l 1033 </w:instrText>
          </w:r>
          <w:r w:rsidR="001864FF" w:rsidRPr="00267D7C">
            <w:rPr>
              <w:rFonts w:ascii="Arial" w:hAnsi="Arial" w:cs="Arial"/>
              <w:color w:val="333333"/>
              <w:sz w:val="22"/>
              <w:szCs w:val="22"/>
            </w:rPr>
            <w:fldChar w:fldCharType="separate"/>
          </w:r>
          <w:r w:rsidR="00F21E4C">
            <w:rPr>
              <w:rFonts w:ascii="Arial" w:hAnsi="Arial" w:cs="Arial"/>
              <w:noProof/>
              <w:color w:val="333333"/>
              <w:sz w:val="22"/>
              <w:szCs w:val="22"/>
            </w:rPr>
            <w:t xml:space="preserve"> </w:t>
          </w:r>
          <w:r w:rsidR="00F21E4C" w:rsidRPr="00F21E4C">
            <w:rPr>
              <w:rFonts w:ascii="Arial" w:hAnsi="Arial" w:cs="Arial"/>
              <w:noProof/>
              <w:color w:val="333333"/>
              <w:sz w:val="22"/>
              <w:szCs w:val="22"/>
            </w:rPr>
            <w:t>(Schaufeli &amp; Baker, 2004)</w:t>
          </w:r>
          <w:r w:rsidR="001864FF" w:rsidRPr="00267D7C">
            <w:rPr>
              <w:rFonts w:ascii="Arial" w:hAnsi="Arial" w:cs="Arial"/>
              <w:color w:val="333333"/>
              <w:sz w:val="22"/>
              <w:szCs w:val="22"/>
            </w:rPr>
            <w:fldChar w:fldCharType="end"/>
          </w:r>
        </w:sdtContent>
      </w:sdt>
    </w:p>
    <w:p w14:paraId="5F1E2C25" w14:textId="1BAF978F" w:rsidR="00606105" w:rsidRPr="00267D7C" w:rsidRDefault="00421A4A"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lastRenderedPageBreak/>
        <w:t>Other</w:t>
      </w:r>
      <w:r w:rsidR="00606105" w:rsidRPr="00267D7C">
        <w:rPr>
          <w:rFonts w:ascii="Arial" w:hAnsi="Arial" w:cs="Arial"/>
          <w:color w:val="333333"/>
          <w:sz w:val="22"/>
          <w:szCs w:val="22"/>
        </w:rPr>
        <w:t xml:space="preserve"> issues that were queried were training, flexible work and the </w:t>
      </w:r>
      <w:r w:rsidR="001864FF" w:rsidRPr="00267D7C">
        <w:rPr>
          <w:rFonts w:ascii="Arial" w:hAnsi="Arial" w:cs="Arial"/>
          <w:color w:val="333333"/>
          <w:sz w:val="22"/>
          <w:szCs w:val="22"/>
        </w:rPr>
        <w:t>measure in</w:t>
      </w:r>
      <w:r w:rsidR="00606105" w:rsidRPr="00267D7C">
        <w:rPr>
          <w:rFonts w:ascii="Arial" w:hAnsi="Arial" w:cs="Arial"/>
          <w:color w:val="333333"/>
          <w:sz w:val="22"/>
          <w:szCs w:val="22"/>
        </w:rPr>
        <w:t xml:space="preserve"> order to </w:t>
      </w:r>
      <w:r w:rsidR="001864FF" w:rsidRPr="00267D7C">
        <w:rPr>
          <w:rFonts w:ascii="Arial" w:hAnsi="Arial" w:cs="Arial"/>
          <w:color w:val="333333"/>
          <w:sz w:val="22"/>
          <w:szCs w:val="22"/>
        </w:rPr>
        <w:t>make the</w:t>
      </w:r>
      <w:r w:rsidR="00606105" w:rsidRPr="00267D7C">
        <w:rPr>
          <w:rFonts w:ascii="Arial" w:hAnsi="Arial" w:cs="Arial"/>
          <w:color w:val="333333"/>
          <w:sz w:val="22"/>
          <w:szCs w:val="22"/>
        </w:rPr>
        <w:t xml:space="preserve"> workplace a safer place.</w:t>
      </w:r>
    </w:p>
    <w:p w14:paraId="3A5612C1" w14:textId="76F8B06F" w:rsidR="000C1268" w:rsidRPr="00267D7C" w:rsidRDefault="000C1268"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t xml:space="preserve">When asked about time management only 35% of the employees considered </w:t>
      </w:r>
      <w:r w:rsidR="00706F29" w:rsidRPr="00267D7C">
        <w:rPr>
          <w:rFonts w:ascii="Arial" w:hAnsi="Arial" w:cs="Arial"/>
          <w:color w:val="333333"/>
          <w:sz w:val="22"/>
          <w:szCs w:val="22"/>
        </w:rPr>
        <w:t>that their</w:t>
      </w:r>
      <w:r w:rsidRPr="00267D7C">
        <w:rPr>
          <w:rFonts w:ascii="Arial" w:hAnsi="Arial" w:cs="Arial"/>
          <w:color w:val="333333"/>
          <w:sz w:val="22"/>
          <w:szCs w:val="22"/>
        </w:rPr>
        <w:t xml:space="preserve"> time is effectively managed and another 45% consider </w:t>
      </w:r>
      <w:r w:rsidR="00706F29" w:rsidRPr="00267D7C">
        <w:rPr>
          <w:rFonts w:ascii="Arial" w:hAnsi="Arial" w:cs="Arial"/>
          <w:color w:val="333333"/>
          <w:sz w:val="22"/>
          <w:szCs w:val="22"/>
        </w:rPr>
        <w:t>that their</w:t>
      </w:r>
      <w:r w:rsidRPr="00267D7C">
        <w:rPr>
          <w:rFonts w:ascii="Arial" w:hAnsi="Arial" w:cs="Arial"/>
          <w:color w:val="333333"/>
          <w:sz w:val="22"/>
          <w:szCs w:val="22"/>
        </w:rPr>
        <w:t xml:space="preserve"> schedule could be improved. The rest of 20% are definitely not satisfied with their schedule and </w:t>
      </w:r>
      <w:r w:rsidR="00706F29" w:rsidRPr="00267D7C">
        <w:rPr>
          <w:rFonts w:ascii="Arial" w:hAnsi="Arial" w:cs="Arial"/>
          <w:color w:val="333333"/>
          <w:sz w:val="22"/>
          <w:szCs w:val="22"/>
        </w:rPr>
        <w:t>with their</w:t>
      </w:r>
      <w:r w:rsidRPr="00267D7C">
        <w:rPr>
          <w:rFonts w:ascii="Arial" w:hAnsi="Arial" w:cs="Arial"/>
          <w:color w:val="333333"/>
          <w:sz w:val="22"/>
          <w:szCs w:val="22"/>
        </w:rPr>
        <w:t xml:space="preserve"> workload.</w:t>
      </w:r>
    </w:p>
    <w:p w14:paraId="6A70C504" w14:textId="3F6147E4" w:rsidR="004F4397" w:rsidRPr="00267D7C" w:rsidRDefault="004F4397"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noProof/>
          <w:color w:val="333333"/>
          <w:sz w:val="22"/>
          <w:szCs w:val="22"/>
        </w:rPr>
        <w:drawing>
          <wp:inline distT="0" distB="0" distL="0" distR="0" wp14:anchorId="120FBDEA" wp14:editId="45079F05">
            <wp:extent cx="3209991" cy="2391410"/>
            <wp:effectExtent l="0" t="0" r="9525" b="889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EE87A90" w14:textId="3D9585DD" w:rsidR="000C1268" w:rsidRDefault="004F4397"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t xml:space="preserve"> 35% of all employees consider that they could need further training in order to complete their task</w:t>
      </w:r>
      <w:r w:rsidR="00267D7C" w:rsidRPr="00267D7C">
        <w:rPr>
          <w:rFonts w:ascii="Arial" w:hAnsi="Arial" w:cs="Arial"/>
          <w:color w:val="333333"/>
          <w:sz w:val="22"/>
          <w:szCs w:val="22"/>
        </w:rPr>
        <w:t xml:space="preserve"> while the rest consider they have all the necessary tools to do their job </w:t>
      </w:r>
      <w:r w:rsidRPr="00267D7C">
        <w:rPr>
          <w:rFonts w:ascii="Arial" w:hAnsi="Arial" w:cs="Arial"/>
          <w:color w:val="333333"/>
          <w:sz w:val="22"/>
          <w:szCs w:val="22"/>
        </w:rPr>
        <w:t xml:space="preserve"> and a</w:t>
      </w:r>
      <w:r w:rsidR="000C1268" w:rsidRPr="00267D7C">
        <w:rPr>
          <w:rFonts w:ascii="Arial" w:hAnsi="Arial" w:cs="Arial"/>
          <w:color w:val="333333"/>
          <w:sz w:val="22"/>
          <w:szCs w:val="22"/>
        </w:rPr>
        <w:t xml:space="preserve">ll the employees feel safe when coming to work </w:t>
      </w:r>
    </w:p>
    <w:p w14:paraId="2C3D4CB9" w14:textId="46B51C17" w:rsidR="00706F29" w:rsidRDefault="00706F29"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p>
    <w:p w14:paraId="2D0371C1" w14:textId="4380DA68" w:rsidR="00706F29" w:rsidRPr="00706F29" w:rsidRDefault="00F21E4C" w:rsidP="00267D7C">
      <w:pPr>
        <w:pStyle w:val="NormalWeb"/>
        <w:shd w:val="clear" w:color="auto" w:fill="FFFFFF"/>
        <w:spacing w:before="0" w:beforeAutospacing="0" w:after="240" w:afterAutospacing="0" w:line="360" w:lineRule="auto"/>
        <w:jc w:val="both"/>
        <w:textAlignment w:val="baseline"/>
        <w:rPr>
          <w:rFonts w:ascii="Arial" w:hAnsi="Arial" w:cs="Arial"/>
          <w:b/>
          <w:bCs/>
          <w:color w:val="333333"/>
          <w:sz w:val="22"/>
          <w:szCs w:val="22"/>
        </w:rPr>
      </w:pPr>
      <w:r>
        <w:rPr>
          <w:rFonts w:ascii="Arial" w:hAnsi="Arial" w:cs="Arial"/>
          <w:b/>
          <w:bCs/>
          <w:color w:val="333333"/>
          <w:sz w:val="22"/>
          <w:szCs w:val="22"/>
        </w:rPr>
        <w:t xml:space="preserve">Conclusion </w:t>
      </w:r>
    </w:p>
    <w:p w14:paraId="07714DC9" w14:textId="5E98C7A1" w:rsidR="000C1268" w:rsidRDefault="00C002F0"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r>
        <w:rPr>
          <w:rFonts w:ascii="Arial" w:hAnsi="Arial" w:cs="Arial"/>
          <w:color w:val="333333"/>
          <w:sz w:val="22"/>
          <w:szCs w:val="22"/>
        </w:rPr>
        <w:t>Based on the result</w:t>
      </w:r>
      <w:r w:rsidR="000812EB">
        <w:rPr>
          <w:rFonts w:ascii="Arial" w:hAnsi="Arial" w:cs="Arial"/>
          <w:color w:val="333333"/>
          <w:sz w:val="22"/>
          <w:szCs w:val="22"/>
        </w:rPr>
        <w:t>s</w:t>
      </w:r>
      <w:r>
        <w:rPr>
          <w:rFonts w:ascii="Arial" w:hAnsi="Arial" w:cs="Arial"/>
          <w:color w:val="333333"/>
          <w:sz w:val="22"/>
          <w:szCs w:val="22"/>
        </w:rPr>
        <w:t xml:space="preserve"> of </w:t>
      </w:r>
      <w:r w:rsidR="000812EB">
        <w:rPr>
          <w:rFonts w:ascii="Arial" w:hAnsi="Arial" w:cs="Arial"/>
          <w:color w:val="333333"/>
          <w:sz w:val="22"/>
          <w:szCs w:val="22"/>
        </w:rPr>
        <w:t>this survey</w:t>
      </w:r>
      <w:r>
        <w:rPr>
          <w:rFonts w:ascii="Arial" w:hAnsi="Arial" w:cs="Arial"/>
          <w:color w:val="333333"/>
          <w:sz w:val="22"/>
          <w:szCs w:val="22"/>
        </w:rPr>
        <w:t xml:space="preserve"> the company has a major issue with approximately 25</w:t>
      </w:r>
      <w:r w:rsidR="00706F29">
        <w:rPr>
          <w:rFonts w:ascii="Arial" w:hAnsi="Arial" w:cs="Arial"/>
          <w:color w:val="333333"/>
          <w:sz w:val="22"/>
          <w:szCs w:val="22"/>
        </w:rPr>
        <w:t xml:space="preserve">% </w:t>
      </w:r>
      <w:r>
        <w:rPr>
          <w:rFonts w:ascii="Arial" w:hAnsi="Arial" w:cs="Arial"/>
          <w:color w:val="333333"/>
          <w:sz w:val="22"/>
          <w:szCs w:val="22"/>
        </w:rPr>
        <w:t xml:space="preserve">of its employees that are not happy in their current work roles and feel little to no engagement. Immediate interviews one on one are recommended as well with assessments of the situation so that the situation can be rectified. Further </w:t>
      </w:r>
      <w:r w:rsidR="000812EB">
        <w:rPr>
          <w:rFonts w:ascii="Arial" w:hAnsi="Arial" w:cs="Arial"/>
          <w:color w:val="333333"/>
          <w:sz w:val="22"/>
          <w:szCs w:val="22"/>
        </w:rPr>
        <w:t>queries into</w:t>
      </w:r>
      <w:r>
        <w:rPr>
          <w:rFonts w:ascii="Arial" w:hAnsi="Arial" w:cs="Arial"/>
          <w:color w:val="333333"/>
          <w:sz w:val="22"/>
          <w:szCs w:val="22"/>
        </w:rPr>
        <w:t xml:space="preserve"> their positions should be made </w:t>
      </w:r>
      <w:r w:rsidR="00706F29">
        <w:rPr>
          <w:rFonts w:ascii="Arial" w:hAnsi="Arial" w:cs="Arial"/>
          <w:color w:val="333333"/>
          <w:sz w:val="22"/>
          <w:szCs w:val="22"/>
        </w:rPr>
        <w:t xml:space="preserve">as the </w:t>
      </w:r>
      <w:r w:rsidR="00F21E4C">
        <w:rPr>
          <w:rFonts w:ascii="Arial" w:hAnsi="Arial" w:cs="Arial"/>
          <w:color w:val="333333"/>
          <w:sz w:val="22"/>
          <w:szCs w:val="22"/>
        </w:rPr>
        <w:t>employees had</w:t>
      </w:r>
      <w:r w:rsidR="00706F29">
        <w:rPr>
          <w:rFonts w:ascii="Arial" w:hAnsi="Arial" w:cs="Arial"/>
          <w:color w:val="333333"/>
          <w:sz w:val="22"/>
          <w:szCs w:val="22"/>
        </w:rPr>
        <w:t xml:space="preserve"> low scores on all questions on UWES scale  and they are also not happy with their schedules.</w:t>
      </w:r>
    </w:p>
    <w:p w14:paraId="61C4DEDC" w14:textId="58A684F2" w:rsidR="00706F29" w:rsidRDefault="00706F29"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p>
    <w:p w14:paraId="07472EC1" w14:textId="32F584B6" w:rsidR="00706F29" w:rsidRDefault="00706F29"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r>
        <w:rPr>
          <w:rFonts w:ascii="Arial" w:hAnsi="Arial" w:cs="Arial"/>
          <w:color w:val="333333"/>
          <w:sz w:val="22"/>
          <w:szCs w:val="22"/>
        </w:rPr>
        <w:lastRenderedPageBreak/>
        <w:t xml:space="preserve">The company should focus its attention not only on those 25 % of employees that lack engagement but on also maintaining and nurturing the level of engagement the rest of the employees have. </w:t>
      </w:r>
    </w:p>
    <w:p w14:paraId="3CD66F50" w14:textId="31FD1245" w:rsidR="00706F29" w:rsidRDefault="00706F29"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r>
        <w:rPr>
          <w:rFonts w:ascii="Arial" w:hAnsi="Arial" w:cs="Arial"/>
          <w:color w:val="333333"/>
          <w:sz w:val="22"/>
          <w:szCs w:val="22"/>
        </w:rPr>
        <w:t>The time management questions revealed issues for most of the company’s employees  so there definitely have to made changes and reviews on how the company chooses to adapt to flexible time working.</w:t>
      </w:r>
    </w:p>
    <w:p w14:paraId="6D59551F" w14:textId="43D959A3" w:rsidR="00706F29" w:rsidRDefault="00706F29"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r>
        <w:rPr>
          <w:rFonts w:ascii="Arial" w:hAnsi="Arial" w:cs="Arial"/>
          <w:color w:val="333333"/>
          <w:sz w:val="22"/>
          <w:szCs w:val="22"/>
        </w:rPr>
        <w:t xml:space="preserve">The only 100% complete favorable answer was on the safety measures already taken </w:t>
      </w:r>
      <w:r w:rsidR="000812EB">
        <w:rPr>
          <w:rFonts w:ascii="Arial" w:hAnsi="Arial" w:cs="Arial"/>
          <w:color w:val="333333"/>
          <w:sz w:val="22"/>
          <w:szCs w:val="22"/>
        </w:rPr>
        <w:t>so it</w:t>
      </w:r>
      <w:r>
        <w:rPr>
          <w:rFonts w:ascii="Arial" w:hAnsi="Arial" w:cs="Arial"/>
          <w:color w:val="333333"/>
          <w:sz w:val="22"/>
          <w:szCs w:val="22"/>
        </w:rPr>
        <w:t xml:space="preserve"> is a benefit </w:t>
      </w:r>
      <w:proofErr w:type="spellStart"/>
      <w:r>
        <w:rPr>
          <w:rFonts w:ascii="Arial" w:hAnsi="Arial" w:cs="Arial"/>
          <w:color w:val="333333"/>
          <w:sz w:val="22"/>
          <w:szCs w:val="22"/>
        </w:rPr>
        <w:t>fir</w:t>
      </w:r>
      <w:proofErr w:type="spellEnd"/>
      <w:r>
        <w:rPr>
          <w:rFonts w:ascii="Arial" w:hAnsi="Arial" w:cs="Arial"/>
          <w:color w:val="333333"/>
          <w:sz w:val="22"/>
          <w:szCs w:val="22"/>
        </w:rPr>
        <w:t xml:space="preserve"> the company that they do feel respected in this regard.</w:t>
      </w:r>
    </w:p>
    <w:p w14:paraId="36FF3679" w14:textId="733EB554" w:rsidR="000812EB" w:rsidRDefault="000812EB"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r>
        <w:rPr>
          <w:rFonts w:ascii="Arial" w:hAnsi="Arial" w:cs="Arial"/>
          <w:color w:val="333333"/>
          <w:sz w:val="22"/>
          <w:szCs w:val="22"/>
        </w:rPr>
        <w:t>For the future, the organization needs to adopt a strict policy of having regular one on one meeting and focus groups at regular intervals of time.  These will help  the managers and the HR departments to keep its finger on the pulse and to quickly address any kind of issues that might be detrimental to the organization and its performance.</w:t>
      </w:r>
    </w:p>
    <w:p w14:paraId="3FA71F68" w14:textId="77777777" w:rsidR="00706F29" w:rsidRPr="00267D7C" w:rsidRDefault="00706F29"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p>
    <w:p w14:paraId="47970290" w14:textId="47BF56AB" w:rsidR="000C1268" w:rsidRDefault="000C1268"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p>
    <w:p w14:paraId="126CC167" w14:textId="714459BE" w:rsidR="000812EB" w:rsidRDefault="000812EB"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p>
    <w:p w14:paraId="6633B93E" w14:textId="69567D07" w:rsidR="000812EB" w:rsidRDefault="000812EB"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p>
    <w:p w14:paraId="360758E6" w14:textId="52EA43D9" w:rsidR="000812EB" w:rsidRDefault="000812EB"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p>
    <w:p w14:paraId="0039C2F0" w14:textId="42F82244" w:rsidR="000812EB" w:rsidRDefault="000812EB"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p>
    <w:p w14:paraId="44476392" w14:textId="29B3F6CF" w:rsidR="000812EB" w:rsidRDefault="000812EB"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p>
    <w:p w14:paraId="7810316C" w14:textId="2044EE5A" w:rsidR="0087565E" w:rsidRDefault="0087565E"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p>
    <w:p w14:paraId="0F78BEC0" w14:textId="77777777" w:rsidR="0087565E" w:rsidRDefault="0087565E"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p>
    <w:p w14:paraId="69DF8A23" w14:textId="3FC35514" w:rsidR="000812EB" w:rsidRDefault="000812EB"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p>
    <w:sdt>
      <w:sdtPr>
        <w:rPr>
          <w:rFonts w:asciiTheme="minorHAnsi" w:eastAsiaTheme="minorHAnsi" w:hAnsiTheme="minorHAnsi" w:cstheme="minorBidi"/>
          <w:color w:val="auto"/>
          <w:sz w:val="22"/>
          <w:szCs w:val="22"/>
        </w:rPr>
        <w:id w:val="-918788699"/>
        <w:docPartObj>
          <w:docPartGallery w:val="Bibliographies"/>
          <w:docPartUnique/>
        </w:docPartObj>
      </w:sdtPr>
      <w:sdtEndPr/>
      <w:sdtContent>
        <w:p w14:paraId="6492B0DC" w14:textId="643872F2" w:rsidR="000812EB" w:rsidRDefault="000812EB">
          <w:pPr>
            <w:pStyle w:val="Heading1"/>
          </w:pPr>
          <w:r>
            <w:t>References</w:t>
          </w:r>
        </w:p>
        <w:sdt>
          <w:sdtPr>
            <w:id w:val="-573587230"/>
            <w:bibliography/>
          </w:sdtPr>
          <w:sdtEndPr/>
          <w:sdtContent>
            <w:p w14:paraId="37D833DB" w14:textId="77777777" w:rsidR="00F21E4C" w:rsidRDefault="000812EB" w:rsidP="00F21E4C">
              <w:pPr>
                <w:pStyle w:val="Bibliography"/>
                <w:rPr>
                  <w:noProof/>
                  <w:sz w:val="24"/>
                  <w:szCs w:val="24"/>
                </w:rPr>
              </w:pPr>
              <w:r>
                <w:fldChar w:fldCharType="begin"/>
              </w:r>
              <w:r>
                <w:instrText xml:space="preserve"> BIBLIOGRAPHY </w:instrText>
              </w:r>
              <w:r>
                <w:fldChar w:fldCharType="separate"/>
              </w:r>
              <w:r w:rsidR="00F21E4C">
                <w:rPr>
                  <w:noProof/>
                </w:rPr>
                <w:t xml:space="preserve">Bailey , C., Madden, A., Alfes, K. &amp; Fletcher, L., 2017. The meaning, antecedents and outcomes of employee engagement: a narrative synthesis.. </w:t>
              </w:r>
              <w:r w:rsidR="00F21E4C">
                <w:rPr>
                  <w:i/>
                  <w:iCs/>
                  <w:noProof/>
                </w:rPr>
                <w:t xml:space="preserve">International Journal of Management Reviews. Vol 19, No 1. pp31–53., </w:t>
              </w:r>
              <w:r w:rsidR="00F21E4C">
                <w:rPr>
                  <w:noProof/>
                </w:rPr>
                <w:t>19(No 1), pp. 31-53.</w:t>
              </w:r>
            </w:p>
            <w:p w14:paraId="7C4A2F52" w14:textId="77777777" w:rsidR="00F21E4C" w:rsidRDefault="00F21E4C" w:rsidP="00F21E4C">
              <w:pPr>
                <w:pStyle w:val="Bibliography"/>
                <w:rPr>
                  <w:noProof/>
                </w:rPr>
              </w:pPr>
              <w:r>
                <w:rPr>
                  <w:noProof/>
                </w:rPr>
                <w:t xml:space="preserve">Bailey, C. et al., 2015. Evaluating the evidence on employee engagement and its potential benefits to NHS staff: a narrative synthesis of the literature. </w:t>
              </w:r>
              <w:r>
                <w:rPr>
                  <w:i/>
                  <w:iCs/>
                  <w:noProof/>
                </w:rPr>
                <w:t xml:space="preserve">Health Services and Delivery Research, </w:t>
              </w:r>
              <w:r>
                <w:rPr>
                  <w:noProof/>
                </w:rPr>
                <w:t>3(26).</w:t>
              </w:r>
            </w:p>
            <w:p w14:paraId="45066A07" w14:textId="77777777" w:rsidR="00F21E4C" w:rsidRDefault="00F21E4C" w:rsidP="00F21E4C">
              <w:pPr>
                <w:pStyle w:val="Bibliography"/>
                <w:rPr>
                  <w:noProof/>
                </w:rPr>
              </w:pPr>
              <w:r>
                <w:rPr>
                  <w:noProof/>
                </w:rPr>
                <w:t xml:space="preserve">Bakker, A., Hakanen, J., Demerouti, E. &amp; Xanthopoulou, D., 2007. Job Resources boost work engagement, particularly when job demands are high. </w:t>
              </w:r>
              <w:r>
                <w:rPr>
                  <w:i/>
                  <w:iCs/>
                  <w:noProof/>
                </w:rPr>
                <w:t xml:space="preserve">Journal of Educational Psychology, </w:t>
              </w:r>
              <w:r>
                <w:rPr>
                  <w:noProof/>
                </w:rPr>
                <w:t>Volume 99, pp. 276-284.</w:t>
              </w:r>
            </w:p>
            <w:p w14:paraId="221E7785" w14:textId="77777777" w:rsidR="00F21E4C" w:rsidRDefault="00F21E4C" w:rsidP="00F21E4C">
              <w:pPr>
                <w:pStyle w:val="Bibliography"/>
                <w:rPr>
                  <w:noProof/>
                </w:rPr>
              </w:pPr>
              <w:r>
                <w:rPr>
                  <w:noProof/>
                </w:rPr>
                <w:t xml:space="preserve">CIPD, 2015. </w:t>
              </w:r>
              <w:r>
                <w:rPr>
                  <w:i/>
                  <w:iCs/>
                  <w:noProof/>
                </w:rPr>
                <w:t xml:space="preserve">Developing the Next Generation, </w:t>
              </w:r>
              <w:r>
                <w:rPr>
                  <w:noProof/>
                </w:rPr>
                <w:t>London: Chartered Institute of Personnel and Development.</w:t>
              </w:r>
            </w:p>
            <w:p w14:paraId="05DBEF27" w14:textId="77777777" w:rsidR="00F21E4C" w:rsidRDefault="00F21E4C" w:rsidP="00F21E4C">
              <w:pPr>
                <w:pStyle w:val="Bibliography"/>
                <w:rPr>
                  <w:noProof/>
                </w:rPr>
              </w:pPr>
              <w:r>
                <w:rPr>
                  <w:noProof/>
                </w:rPr>
                <w:t xml:space="preserve">Gifford, J. &amp; Young, J., 2021. </w:t>
              </w:r>
              <w:r>
                <w:rPr>
                  <w:i/>
                  <w:iCs/>
                  <w:noProof/>
                </w:rPr>
                <w:t xml:space="preserve">Employee engagement: definitions, measures and outcomes. Discuttion report., </w:t>
              </w:r>
              <w:r>
                <w:rPr>
                  <w:noProof/>
                </w:rPr>
                <w:t>London: Chartered Institute of Personnel and Development..</w:t>
              </w:r>
            </w:p>
            <w:p w14:paraId="617269BB" w14:textId="77777777" w:rsidR="00F21E4C" w:rsidRDefault="00F21E4C" w:rsidP="00F21E4C">
              <w:pPr>
                <w:pStyle w:val="Bibliography"/>
                <w:rPr>
                  <w:noProof/>
                </w:rPr>
              </w:pPr>
              <w:r>
                <w:rPr>
                  <w:noProof/>
                </w:rPr>
                <w:t xml:space="preserve">Kristin, R., 2020. </w:t>
              </w:r>
              <w:r>
                <w:rPr>
                  <w:i/>
                  <w:iCs/>
                  <w:noProof/>
                </w:rPr>
                <w:t xml:space="preserve">Future of work-employee engagement tools. </w:t>
              </w:r>
              <w:r>
                <w:rPr>
                  <w:noProof/>
                </w:rPr>
                <w:t xml:space="preserve">[Online] </w:t>
              </w:r>
              <w:r>
                <w:rPr>
                  <w:noProof/>
                </w:rPr>
                <w:br/>
                <w:t xml:space="preserve">Available at: </w:t>
              </w:r>
              <w:r>
                <w:rPr>
                  <w:noProof/>
                  <w:u w:val="single"/>
                </w:rPr>
                <w:t>https://www.quantumworkplace.com/future-of-work/employee-engagement-tools</w:t>
              </w:r>
              <w:r>
                <w:rPr>
                  <w:noProof/>
                </w:rPr>
                <w:br/>
                <w:t>[Accessed 03 May 2022].</w:t>
              </w:r>
            </w:p>
            <w:p w14:paraId="7D4F1E78" w14:textId="77777777" w:rsidR="00F21E4C" w:rsidRDefault="00F21E4C" w:rsidP="00F21E4C">
              <w:pPr>
                <w:pStyle w:val="Bibliography"/>
                <w:rPr>
                  <w:noProof/>
                </w:rPr>
              </w:pPr>
              <w:r>
                <w:rPr>
                  <w:noProof/>
                </w:rPr>
                <w:t xml:space="preserve">MacLeod, D. &amp; Clarke, N., 2009. </w:t>
              </w:r>
              <w:r>
                <w:rPr>
                  <w:i/>
                  <w:iCs/>
                  <w:noProof/>
                </w:rPr>
                <w:t xml:space="preserve">Engaging for success: enhancing performance through employee engagement. A report to Government, </w:t>
              </w:r>
              <w:r>
                <w:rPr>
                  <w:noProof/>
                </w:rPr>
                <w:t>London: Department for Business, Innovation and Skills www.bis.gov.uk.</w:t>
              </w:r>
            </w:p>
            <w:p w14:paraId="5F50E53E" w14:textId="77777777" w:rsidR="00F21E4C" w:rsidRDefault="00F21E4C" w:rsidP="00F21E4C">
              <w:pPr>
                <w:pStyle w:val="Bibliography"/>
                <w:rPr>
                  <w:noProof/>
                </w:rPr>
              </w:pPr>
              <w:r>
                <w:rPr>
                  <w:noProof/>
                </w:rPr>
                <w:t xml:space="preserve">Schaufeli, W. &amp; Baker, A., 2004. </w:t>
              </w:r>
              <w:r>
                <w:rPr>
                  <w:i/>
                  <w:iCs/>
                  <w:noProof/>
                </w:rPr>
                <w:t xml:space="preserve">Utrech Work Engagement Scale Preliminary Manual , </w:t>
              </w:r>
              <w:r>
                <w:rPr>
                  <w:noProof/>
                </w:rPr>
                <w:t>s.l.: Occupational Health Psychology Unit.</w:t>
              </w:r>
            </w:p>
            <w:p w14:paraId="3D775AE8" w14:textId="77777777" w:rsidR="00F21E4C" w:rsidRDefault="00F21E4C" w:rsidP="00F21E4C">
              <w:pPr>
                <w:pStyle w:val="Bibliography"/>
                <w:rPr>
                  <w:noProof/>
                </w:rPr>
              </w:pPr>
              <w:r>
                <w:rPr>
                  <w:noProof/>
                </w:rPr>
                <w:t xml:space="preserve">Young, J. &amp; Gifford, J., 2021. </w:t>
              </w:r>
              <w:r>
                <w:rPr>
                  <w:i/>
                  <w:iCs/>
                  <w:noProof/>
                </w:rPr>
                <w:t xml:space="preserve">Employee engagement:an evidence review.Scientific Summary. </w:t>
              </w:r>
              <w:r>
                <w:rPr>
                  <w:noProof/>
                </w:rPr>
                <w:t xml:space="preserve">[Online] </w:t>
              </w:r>
              <w:r>
                <w:rPr>
                  <w:noProof/>
                </w:rPr>
                <w:br/>
                <w:t xml:space="preserve">Available at: </w:t>
              </w:r>
              <w:r>
                <w:rPr>
                  <w:noProof/>
                  <w:u w:val="single"/>
                </w:rPr>
                <w:t>https://www.cipd.co.uk/Images/employee-engagement-scientific-summary-1_tcm18-89565.pdf</w:t>
              </w:r>
              <w:r>
                <w:rPr>
                  <w:noProof/>
                </w:rPr>
                <w:br/>
                <w:t>[Accessed 04 May 2022].</w:t>
              </w:r>
            </w:p>
            <w:p w14:paraId="6A97CFFF" w14:textId="5123C48F" w:rsidR="000812EB" w:rsidRDefault="000812EB" w:rsidP="00F21E4C">
              <w:r>
                <w:rPr>
                  <w:b/>
                  <w:bCs/>
                  <w:noProof/>
                </w:rPr>
                <w:fldChar w:fldCharType="end"/>
              </w:r>
            </w:p>
          </w:sdtContent>
        </w:sdt>
      </w:sdtContent>
    </w:sdt>
    <w:p w14:paraId="43A3C8F1" w14:textId="263A8D3D" w:rsidR="000812EB" w:rsidRDefault="000812EB"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p>
    <w:p w14:paraId="2F492D8F" w14:textId="25659CF8" w:rsidR="0087565E" w:rsidRDefault="0087565E"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p>
    <w:p w14:paraId="46439DA6" w14:textId="2B03D50E" w:rsidR="0087565E" w:rsidRDefault="0087565E"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p>
    <w:p w14:paraId="4D113534" w14:textId="77777777" w:rsidR="0087565E" w:rsidRDefault="0087565E"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p>
    <w:p w14:paraId="6DEB3A82" w14:textId="77777777" w:rsidR="00F21E4C" w:rsidRDefault="00F21E4C"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p>
    <w:p w14:paraId="45E44FF5" w14:textId="3640C5A6" w:rsidR="000C1268" w:rsidRPr="00267D7C" w:rsidRDefault="000C1268"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lastRenderedPageBreak/>
        <w:t>Annex 1</w:t>
      </w:r>
    </w:p>
    <w:p w14:paraId="73700D19" w14:textId="0485D163" w:rsidR="004F5136" w:rsidRPr="00267D7C" w:rsidRDefault="00D72FE1"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t>On a scale of 1 to 6 please mark how you feel about each statement.</w:t>
      </w:r>
    </w:p>
    <w:p w14:paraId="1CBE6F7A" w14:textId="45093D78" w:rsidR="00510151" w:rsidRPr="00267D7C" w:rsidRDefault="00510151"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t>Question 1.</w:t>
      </w:r>
    </w:p>
    <w:p w14:paraId="3F1034E9" w14:textId="5732CBC9" w:rsidR="004F5136" w:rsidRPr="00267D7C" w:rsidRDefault="004F5136" w:rsidP="00267D7C">
      <w:pPr>
        <w:pStyle w:val="NormalWeb"/>
        <w:shd w:val="clear" w:color="auto" w:fill="FFFFFF"/>
        <w:spacing w:before="0" w:beforeAutospacing="0" w:after="240" w:afterAutospacing="0" w:line="360" w:lineRule="auto"/>
        <w:jc w:val="both"/>
        <w:textAlignment w:val="baseline"/>
        <w:rPr>
          <w:rFonts w:ascii="Arial" w:hAnsi="Arial" w:cs="Arial"/>
          <w:sz w:val="22"/>
          <w:szCs w:val="22"/>
        </w:rPr>
      </w:pPr>
      <w:r w:rsidRPr="00267D7C">
        <w:rPr>
          <w:rFonts w:ascii="Arial" w:hAnsi="Arial" w:cs="Arial"/>
          <w:sz w:val="22"/>
          <w:szCs w:val="22"/>
        </w:rPr>
        <w:t xml:space="preserve">1. At my work, I feel bursting with energy </w:t>
      </w:r>
    </w:p>
    <w:p w14:paraId="571C00D3" w14:textId="6320C819" w:rsidR="004F5136" w:rsidRPr="00267D7C" w:rsidRDefault="004F5136" w:rsidP="00267D7C">
      <w:pPr>
        <w:pStyle w:val="NormalWeb"/>
        <w:shd w:val="clear" w:color="auto" w:fill="FFFFFF"/>
        <w:spacing w:before="0" w:beforeAutospacing="0" w:after="240" w:afterAutospacing="0" w:line="360" w:lineRule="auto"/>
        <w:jc w:val="both"/>
        <w:textAlignment w:val="baseline"/>
        <w:rPr>
          <w:rFonts w:ascii="Arial" w:hAnsi="Arial" w:cs="Arial"/>
          <w:sz w:val="22"/>
          <w:szCs w:val="22"/>
        </w:rPr>
      </w:pPr>
      <w:r w:rsidRPr="00267D7C">
        <w:rPr>
          <w:rFonts w:ascii="Arial" w:hAnsi="Arial" w:cs="Arial"/>
          <w:sz w:val="22"/>
          <w:szCs w:val="22"/>
        </w:rPr>
        <w:t xml:space="preserve">2. At my job, I feel strong and vigorous </w:t>
      </w:r>
    </w:p>
    <w:p w14:paraId="25414961" w14:textId="3F90DA80" w:rsidR="004F5136" w:rsidRPr="00267D7C" w:rsidRDefault="004F5136" w:rsidP="00267D7C">
      <w:pPr>
        <w:pStyle w:val="NormalWeb"/>
        <w:shd w:val="clear" w:color="auto" w:fill="FFFFFF"/>
        <w:spacing w:before="0" w:beforeAutospacing="0" w:after="240" w:afterAutospacing="0" w:line="360" w:lineRule="auto"/>
        <w:jc w:val="both"/>
        <w:textAlignment w:val="baseline"/>
        <w:rPr>
          <w:rFonts w:ascii="Arial" w:hAnsi="Arial" w:cs="Arial"/>
          <w:sz w:val="22"/>
          <w:szCs w:val="22"/>
        </w:rPr>
      </w:pPr>
      <w:r w:rsidRPr="00267D7C">
        <w:rPr>
          <w:rFonts w:ascii="Arial" w:hAnsi="Arial" w:cs="Arial"/>
          <w:sz w:val="22"/>
          <w:szCs w:val="22"/>
        </w:rPr>
        <w:t xml:space="preserve"> 3. When I get up in the morning, I feel like going to work </w:t>
      </w:r>
    </w:p>
    <w:p w14:paraId="6AA9094E" w14:textId="77777777" w:rsidR="004F5136" w:rsidRPr="00267D7C" w:rsidRDefault="004F5136" w:rsidP="00267D7C">
      <w:pPr>
        <w:pStyle w:val="NormalWeb"/>
        <w:shd w:val="clear" w:color="auto" w:fill="FFFFFF"/>
        <w:spacing w:before="0" w:beforeAutospacing="0" w:after="240" w:afterAutospacing="0" w:line="360" w:lineRule="auto"/>
        <w:jc w:val="both"/>
        <w:textAlignment w:val="baseline"/>
        <w:rPr>
          <w:rFonts w:ascii="Arial" w:hAnsi="Arial" w:cs="Arial"/>
          <w:sz w:val="22"/>
          <w:szCs w:val="22"/>
        </w:rPr>
      </w:pPr>
      <w:r w:rsidRPr="00267D7C">
        <w:rPr>
          <w:rFonts w:ascii="Arial" w:hAnsi="Arial" w:cs="Arial"/>
          <w:sz w:val="22"/>
          <w:szCs w:val="22"/>
        </w:rPr>
        <w:t xml:space="preserve">4. I can continue working for very long periods at a time </w:t>
      </w:r>
    </w:p>
    <w:p w14:paraId="59C83828" w14:textId="77777777" w:rsidR="004F5136" w:rsidRPr="00267D7C" w:rsidRDefault="004F5136" w:rsidP="00267D7C">
      <w:pPr>
        <w:pStyle w:val="NormalWeb"/>
        <w:shd w:val="clear" w:color="auto" w:fill="FFFFFF"/>
        <w:spacing w:before="0" w:beforeAutospacing="0" w:after="240" w:afterAutospacing="0" w:line="360" w:lineRule="auto"/>
        <w:jc w:val="both"/>
        <w:textAlignment w:val="baseline"/>
        <w:rPr>
          <w:rFonts w:ascii="Arial" w:hAnsi="Arial" w:cs="Arial"/>
          <w:sz w:val="22"/>
          <w:szCs w:val="22"/>
        </w:rPr>
      </w:pPr>
      <w:r w:rsidRPr="00267D7C">
        <w:rPr>
          <w:rFonts w:ascii="Arial" w:hAnsi="Arial" w:cs="Arial"/>
          <w:sz w:val="22"/>
          <w:szCs w:val="22"/>
        </w:rPr>
        <w:t xml:space="preserve">5. At my job, I am very resilient, mentally </w:t>
      </w:r>
    </w:p>
    <w:p w14:paraId="54618040" w14:textId="77777777" w:rsidR="004F5136" w:rsidRPr="00267D7C" w:rsidRDefault="004F5136" w:rsidP="00267D7C">
      <w:pPr>
        <w:pStyle w:val="NormalWeb"/>
        <w:shd w:val="clear" w:color="auto" w:fill="FFFFFF"/>
        <w:spacing w:before="0" w:beforeAutospacing="0" w:after="240" w:afterAutospacing="0" w:line="360" w:lineRule="auto"/>
        <w:jc w:val="both"/>
        <w:textAlignment w:val="baseline"/>
        <w:rPr>
          <w:rFonts w:ascii="Arial" w:hAnsi="Arial" w:cs="Arial"/>
          <w:sz w:val="22"/>
          <w:szCs w:val="22"/>
        </w:rPr>
      </w:pPr>
      <w:r w:rsidRPr="00267D7C">
        <w:rPr>
          <w:rFonts w:ascii="Arial" w:hAnsi="Arial" w:cs="Arial"/>
          <w:sz w:val="22"/>
          <w:szCs w:val="22"/>
        </w:rPr>
        <w:t>6. At my work I always persevere, even when things do not go well</w:t>
      </w:r>
    </w:p>
    <w:p w14:paraId="072121F5" w14:textId="77777777" w:rsidR="004F5136" w:rsidRPr="00267D7C" w:rsidRDefault="004F5136" w:rsidP="00267D7C">
      <w:pPr>
        <w:pStyle w:val="NormalWeb"/>
        <w:shd w:val="clear" w:color="auto" w:fill="FFFFFF"/>
        <w:spacing w:before="0" w:beforeAutospacing="0" w:after="240" w:afterAutospacing="0" w:line="360" w:lineRule="auto"/>
        <w:jc w:val="both"/>
        <w:textAlignment w:val="baseline"/>
        <w:rPr>
          <w:rFonts w:ascii="Arial" w:hAnsi="Arial" w:cs="Arial"/>
          <w:sz w:val="22"/>
          <w:szCs w:val="22"/>
        </w:rPr>
      </w:pPr>
    </w:p>
    <w:p w14:paraId="3C1C479D" w14:textId="2A2044A3" w:rsidR="004F5136" w:rsidRPr="00267D7C" w:rsidRDefault="00510151"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t>Question 2</w:t>
      </w:r>
    </w:p>
    <w:p w14:paraId="5E68F8BE" w14:textId="407694C5" w:rsidR="0032589C" w:rsidRPr="00267D7C" w:rsidRDefault="0032589C" w:rsidP="00267D7C">
      <w:pPr>
        <w:pStyle w:val="NormalWeb"/>
        <w:shd w:val="clear" w:color="auto" w:fill="FFFFFF"/>
        <w:spacing w:before="0" w:beforeAutospacing="0" w:after="240" w:afterAutospacing="0" w:line="360" w:lineRule="auto"/>
        <w:jc w:val="both"/>
        <w:textAlignment w:val="baseline"/>
        <w:rPr>
          <w:rFonts w:ascii="Arial" w:hAnsi="Arial" w:cs="Arial"/>
          <w:sz w:val="22"/>
          <w:szCs w:val="22"/>
        </w:rPr>
      </w:pPr>
      <w:r w:rsidRPr="00267D7C">
        <w:rPr>
          <w:rFonts w:ascii="Arial" w:hAnsi="Arial" w:cs="Arial"/>
          <w:sz w:val="22"/>
          <w:szCs w:val="22"/>
        </w:rPr>
        <w:t>1. I find the work that I do full of meaning and purpose</w:t>
      </w:r>
    </w:p>
    <w:p w14:paraId="467468B4" w14:textId="77777777" w:rsidR="0032589C" w:rsidRPr="00267D7C" w:rsidRDefault="0032589C" w:rsidP="00267D7C">
      <w:pPr>
        <w:pStyle w:val="NormalWeb"/>
        <w:shd w:val="clear" w:color="auto" w:fill="FFFFFF"/>
        <w:spacing w:before="0" w:beforeAutospacing="0" w:after="240" w:afterAutospacing="0" w:line="360" w:lineRule="auto"/>
        <w:jc w:val="both"/>
        <w:textAlignment w:val="baseline"/>
        <w:rPr>
          <w:rFonts w:ascii="Arial" w:hAnsi="Arial" w:cs="Arial"/>
          <w:sz w:val="22"/>
          <w:szCs w:val="22"/>
        </w:rPr>
      </w:pPr>
      <w:r w:rsidRPr="00267D7C">
        <w:rPr>
          <w:rFonts w:ascii="Arial" w:hAnsi="Arial" w:cs="Arial"/>
          <w:sz w:val="22"/>
          <w:szCs w:val="22"/>
        </w:rPr>
        <w:t xml:space="preserve"> 2. I am enthusiastic about my job</w:t>
      </w:r>
    </w:p>
    <w:p w14:paraId="6655C3CD" w14:textId="7AE19096" w:rsidR="004F5136" w:rsidRPr="00267D7C" w:rsidRDefault="0032589C" w:rsidP="00267D7C">
      <w:pPr>
        <w:pStyle w:val="NormalWeb"/>
        <w:shd w:val="clear" w:color="auto" w:fill="FFFFFF"/>
        <w:spacing w:before="0" w:beforeAutospacing="0" w:after="240" w:afterAutospacing="0" w:line="360" w:lineRule="auto"/>
        <w:jc w:val="both"/>
        <w:textAlignment w:val="baseline"/>
        <w:rPr>
          <w:rFonts w:ascii="Arial" w:hAnsi="Arial" w:cs="Arial"/>
          <w:sz w:val="22"/>
          <w:szCs w:val="22"/>
        </w:rPr>
      </w:pPr>
      <w:r w:rsidRPr="00267D7C">
        <w:rPr>
          <w:rFonts w:ascii="Arial" w:hAnsi="Arial" w:cs="Arial"/>
          <w:sz w:val="22"/>
          <w:szCs w:val="22"/>
        </w:rPr>
        <w:t xml:space="preserve"> 3. My job inspires me</w:t>
      </w:r>
    </w:p>
    <w:p w14:paraId="0314780A" w14:textId="77777777" w:rsidR="0032589C" w:rsidRPr="00267D7C" w:rsidRDefault="0032589C" w:rsidP="00267D7C">
      <w:pPr>
        <w:pStyle w:val="NormalWeb"/>
        <w:shd w:val="clear" w:color="auto" w:fill="FFFFFF"/>
        <w:spacing w:before="0" w:beforeAutospacing="0" w:after="240" w:afterAutospacing="0" w:line="360" w:lineRule="auto"/>
        <w:jc w:val="both"/>
        <w:textAlignment w:val="baseline"/>
        <w:rPr>
          <w:rFonts w:ascii="Arial" w:hAnsi="Arial" w:cs="Arial"/>
          <w:sz w:val="22"/>
          <w:szCs w:val="22"/>
        </w:rPr>
      </w:pPr>
      <w:r w:rsidRPr="00267D7C">
        <w:rPr>
          <w:rFonts w:ascii="Arial" w:hAnsi="Arial" w:cs="Arial"/>
          <w:sz w:val="22"/>
          <w:szCs w:val="22"/>
        </w:rPr>
        <w:t xml:space="preserve">4. I am proud on the work that I do </w:t>
      </w:r>
    </w:p>
    <w:p w14:paraId="1933D155" w14:textId="77777777" w:rsidR="0032589C" w:rsidRPr="00267D7C" w:rsidRDefault="0032589C" w:rsidP="00267D7C">
      <w:pPr>
        <w:pStyle w:val="NormalWeb"/>
        <w:shd w:val="clear" w:color="auto" w:fill="FFFFFF"/>
        <w:spacing w:before="0" w:beforeAutospacing="0" w:after="240" w:afterAutospacing="0" w:line="360" w:lineRule="auto"/>
        <w:jc w:val="both"/>
        <w:textAlignment w:val="baseline"/>
        <w:rPr>
          <w:rFonts w:ascii="Arial" w:hAnsi="Arial" w:cs="Arial"/>
          <w:sz w:val="22"/>
          <w:szCs w:val="22"/>
        </w:rPr>
      </w:pPr>
      <w:r w:rsidRPr="00267D7C">
        <w:rPr>
          <w:rFonts w:ascii="Arial" w:hAnsi="Arial" w:cs="Arial"/>
          <w:sz w:val="22"/>
          <w:szCs w:val="22"/>
        </w:rPr>
        <w:t xml:space="preserve">5. To me, my job is challenging </w:t>
      </w:r>
    </w:p>
    <w:p w14:paraId="6A125FCB" w14:textId="18908BDD" w:rsidR="0032589C" w:rsidRPr="00267D7C" w:rsidRDefault="00406689" w:rsidP="00267D7C">
      <w:pPr>
        <w:pStyle w:val="NormalWeb"/>
        <w:shd w:val="clear" w:color="auto" w:fill="FFFFFF"/>
        <w:spacing w:before="0" w:beforeAutospacing="0" w:after="240" w:afterAutospacing="0" w:line="360" w:lineRule="auto"/>
        <w:jc w:val="both"/>
        <w:textAlignment w:val="baseline"/>
        <w:rPr>
          <w:rFonts w:ascii="Arial" w:hAnsi="Arial" w:cs="Arial"/>
          <w:sz w:val="22"/>
          <w:szCs w:val="22"/>
        </w:rPr>
      </w:pPr>
      <w:r w:rsidRPr="00267D7C">
        <w:rPr>
          <w:rFonts w:ascii="Arial" w:hAnsi="Arial" w:cs="Arial"/>
          <w:sz w:val="22"/>
          <w:szCs w:val="22"/>
        </w:rPr>
        <w:t>Question 3</w:t>
      </w:r>
    </w:p>
    <w:p w14:paraId="22F04E67" w14:textId="77777777" w:rsidR="0032589C" w:rsidRPr="00267D7C" w:rsidRDefault="0032589C" w:rsidP="00267D7C">
      <w:pPr>
        <w:pStyle w:val="NormalWeb"/>
        <w:shd w:val="clear" w:color="auto" w:fill="FFFFFF"/>
        <w:spacing w:before="0" w:beforeAutospacing="0" w:after="240" w:afterAutospacing="0" w:line="360" w:lineRule="auto"/>
        <w:jc w:val="both"/>
        <w:textAlignment w:val="baseline"/>
        <w:rPr>
          <w:rFonts w:ascii="Arial" w:hAnsi="Arial" w:cs="Arial"/>
          <w:sz w:val="22"/>
          <w:szCs w:val="22"/>
        </w:rPr>
      </w:pPr>
      <w:r w:rsidRPr="00267D7C">
        <w:rPr>
          <w:rFonts w:ascii="Arial" w:hAnsi="Arial" w:cs="Arial"/>
          <w:sz w:val="22"/>
          <w:szCs w:val="22"/>
        </w:rPr>
        <w:t xml:space="preserve">1. Time flies when I'm working </w:t>
      </w:r>
    </w:p>
    <w:p w14:paraId="2F48D1BD" w14:textId="77777777" w:rsidR="0032589C" w:rsidRPr="00267D7C" w:rsidRDefault="0032589C" w:rsidP="00267D7C">
      <w:pPr>
        <w:pStyle w:val="NormalWeb"/>
        <w:shd w:val="clear" w:color="auto" w:fill="FFFFFF"/>
        <w:spacing w:before="0" w:beforeAutospacing="0" w:after="240" w:afterAutospacing="0" w:line="360" w:lineRule="auto"/>
        <w:jc w:val="both"/>
        <w:textAlignment w:val="baseline"/>
        <w:rPr>
          <w:rFonts w:ascii="Arial" w:hAnsi="Arial" w:cs="Arial"/>
          <w:sz w:val="22"/>
          <w:szCs w:val="22"/>
        </w:rPr>
      </w:pPr>
      <w:r w:rsidRPr="00267D7C">
        <w:rPr>
          <w:rFonts w:ascii="Arial" w:hAnsi="Arial" w:cs="Arial"/>
          <w:sz w:val="22"/>
          <w:szCs w:val="22"/>
        </w:rPr>
        <w:t>2. When I am working, I forget everything else around me</w:t>
      </w:r>
    </w:p>
    <w:p w14:paraId="6619208D" w14:textId="77777777" w:rsidR="0032589C" w:rsidRPr="00267D7C" w:rsidRDefault="0032589C" w:rsidP="00267D7C">
      <w:pPr>
        <w:pStyle w:val="NormalWeb"/>
        <w:shd w:val="clear" w:color="auto" w:fill="FFFFFF"/>
        <w:spacing w:before="0" w:beforeAutospacing="0" w:after="240" w:afterAutospacing="0" w:line="360" w:lineRule="auto"/>
        <w:jc w:val="both"/>
        <w:textAlignment w:val="baseline"/>
        <w:rPr>
          <w:rFonts w:ascii="Arial" w:hAnsi="Arial" w:cs="Arial"/>
          <w:sz w:val="22"/>
          <w:szCs w:val="22"/>
        </w:rPr>
      </w:pPr>
      <w:r w:rsidRPr="00267D7C">
        <w:rPr>
          <w:rFonts w:ascii="Arial" w:hAnsi="Arial" w:cs="Arial"/>
          <w:sz w:val="22"/>
          <w:szCs w:val="22"/>
        </w:rPr>
        <w:t xml:space="preserve"> 3. I feel happy when I am working intensely </w:t>
      </w:r>
    </w:p>
    <w:p w14:paraId="1A8D2942" w14:textId="77777777" w:rsidR="0032589C" w:rsidRPr="00267D7C" w:rsidRDefault="0032589C" w:rsidP="00267D7C">
      <w:pPr>
        <w:pStyle w:val="NormalWeb"/>
        <w:shd w:val="clear" w:color="auto" w:fill="FFFFFF"/>
        <w:spacing w:before="0" w:beforeAutospacing="0" w:after="240" w:afterAutospacing="0" w:line="360" w:lineRule="auto"/>
        <w:jc w:val="both"/>
        <w:textAlignment w:val="baseline"/>
        <w:rPr>
          <w:rFonts w:ascii="Arial" w:hAnsi="Arial" w:cs="Arial"/>
          <w:sz w:val="22"/>
          <w:szCs w:val="22"/>
        </w:rPr>
      </w:pPr>
      <w:r w:rsidRPr="00267D7C">
        <w:rPr>
          <w:rFonts w:ascii="Arial" w:hAnsi="Arial" w:cs="Arial"/>
          <w:sz w:val="22"/>
          <w:szCs w:val="22"/>
        </w:rPr>
        <w:t xml:space="preserve">4. I am immersed in my work </w:t>
      </w:r>
    </w:p>
    <w:p w14:paraId="77ED90BC" w14:textId="77777777" w:rsidR="0032589C" w:rsidRPr="00267D7C" w:rsidRDefault="0032589C" w:rsidP="00267D7C">
      <w:pPr>
        <w:pStyle w:val="NormalWeb"/>
        <w:shd w:val="clear" w:color="auto" w:fill="FFFFFF"/>
        <w:spacing w:before="0" w:beforeAutospacing="0" w:after="240" w:afterAutospacing="0" w:line="360" w:lineRule="auto"/>
        <w:jc w:val="both"/>
        <w:textAlignment w:val="baseline"/>
        <w:rPr>
          <w:rFonts w:ascii="Arial" w:hAnsi="Arial" w:cs="Arial"/>
          <w:sz w:val="22"/>
          <w:szCs w:val="22"/>
        </w:rPr>
      </w:pPr>
      <w:r w:rsidRPr="00267D7C">
        <w:rPr>
          <w:rFonts w:ascii="Arial" w:hAnsi="Arial" w:cs="Arial"/>
          <w:sz w:val="22"/>
          <w:szCs w:val="22"/>
        </w:rPr>
        <w:lastRenderedPageBreak/>
        <w:t xml:space="preserve">5. I get carried away when I’m working </w:t>
      </w:r>
    </w:p>
    <w:p w14:paraId="11CC53C0" w14:textId="77777777" w:rsidR="0032589C" w:rsidRPr="00267D7C" w:rsidRDefault="0032589C" w:rsidP="00267D7C">
      <w:pPr>
        <w:pStyle w:val="NormalWeb"/>
        <w:shd w:val="clear" w:color="auto" w:fill="FFFFFF"/>
        <w:spacing w:before="0" w:beforeAutospacing="0" w:after="240" w:afterAutospacing="0" w:line="360" w:lineRule="auto"/>
        <w:jc w:val="both"/>
        <w:textAlignment w:val="baseline"/>
        <w:rPr>
          <w:rFonts w:ascii="Arial" w:hAnsi="Arial" w:cs="Arial"/>
          <w:sz w:val="22"/>
          <w:szCs w:val="22"/>
        </w:rPr>
      </w:pPr>
      <w:r w:rsidRPr="00267D7C">
        <w:rPr>
          <w:rFonts w:ascii="Arial" w:hAnsi="Arial" w:cs="Arial"/>
          <w:sz w:val="22"/>
          <w:szCs w:val="22"/>
        </w:rPr>
        <w:t>6. It is difficult to detach myself from my job</w:t>
      </w:r>
    </w:p>
    <w:p w14:paraId="30D21534" w14:textId="06842EA8" w:rsidR="00421A4A" w:rsidRPr="00267D7C" w:rsidRDefault="00421A4A" w:rsidP="00267D7C">
      <w:pPr>
        <w:pStyle w:val="NormalWeb"/>
        <w:shd w:val="clear" w:color="auto" w:fill="FFFFFF"/>
        <w:spacing w:before="0" w:beforeAutospacing="0" w:after="240" w:afterAutospacing="0" w:line="360" w:lineRule="auto"/>
        <w:jc w:val="both"/>
        <w:textAlignment w:val="baseline"/>
        <w:rPr>
          <w:rFonts w:ascii="Arial" w:hAnsi="Arial" w:cs="Arial"/>
          <w:sz w:val="22"/>
          <w:szCs w:val="22"/>
        </w:rPr>
      </w:pPr>
    </w:p>
    <w:p w14:paraId="17FE9071" w14:textId="7C52643D" w:rsidR="00421A4A" w:rsidRPr="00267D7C" w:rsidRDefault="00421A4A" w:rsidP="00267D7C">
      <w:pPr>
        <w:pStyle w:val="NormalWeb"/>
        <w:shd w:val="clear" w:color="auto" w:fill="FFFFFF"/>
        <w:spacing w:before="0" w:beforeAutospacing="0" w:after="240" w:afterAutospacing="0" w:line="360" w:lineRule="auto"/>
        <w:jc w:val="both"/>
        <w:textAlignment w:val="baseline"/>
        <w:rPr>
          <w:rFonts w:ascii="Arial" w:hAnsi="Arial" w:cs="Arial"/>
          <w:sz w:val="22"/>
          <w:szCs w:val="22"/>
        </w:rPr>
      </w:pPr>
      <w:r w:rsidRPr="00267D7C">
        <w:rPr>
          <w:rFonts w:ascii="Arial" w:hAnsi="Arial" w:cs="Arial"/>
          <w:sz w:val="22"/>
          <w:szCs w:val="22"/>
        </w:rPr>
        <w:t xml:space="preserve">Please select which of the following is correct when it comes to this statement: </w:t>
      </w:r>
    </w:p>
    <w:p w14:paraId="7FDC78E2" w14:textId="7904DDC5" w:rsidR="00406689" w:rsidRPr="00267D7C" w:rsidRDefault="00406689" w:rsidP="00267D7C">
      <w:pPr>
        <w:pStyle w:val="NormalWeb"/>
        <w:shd w:val="clear" w:color="auto" w:fill="FFFFFF"/>
        <w:spacing w:before="0" w:beforeAutospacing="0" w:after="240" w:afterAutospacing="0" w:line="360" w:lineRule="auto"/>
        <w:jc w:val="both"/>
        <w:textAlignment w:val="baseline"/>
        <w:rPr>
          <w:rFonts w:ascii="Arial" w:hAnsi="Arial" w:cs="Arial"/>
          <w:sz w:val="22"/>
          <w:szCs w:val="22"/>
        </w:rPr>
      </w:pPr>
      <w:r w:rsidRPr="00267D7C">
        <w:rPr>
          <w:rFonts w:ascii="Arial" w:hAnsi="Arial" w:cs="Arial"/>
          <w:sz w:val="22"/>
          <w:szCs w:val="22"/>
        </w:rPr>
        <w:t>Question 4</w:t>
      </w:r>
    </w:p>
    <w:p w14:paraId="21B2BDFB" w14:textId="185A7383" w:rsidR="00421A4A" w:rsidRPr="00267D7C" w:rsidRDefault="00421A4A" w:rsidP="00267D7C">
      <w:pPr>
        <w:pStyle w:val="NormalWeb"/>
        <w:shd w:val="clear" w:color="auto" w:fill="FFFFFF"/>
        <w:spacing w:before="0" w:beforeAutospacing="0" w:after="240" w:afterAutospacing="0" w:line="360" w:lineRule="auto"/>
        <w:jc w:val="both"/>
        <w:textAlignment w:val="baseline"/>
        <w:rPr>
          <w:rFonts w:ascii="Arial" w:hAnsi="Arial" w:cs="Arial"/>
          <w:sz w:val="22"/>
          <w:szCs w:val="22"/>
        </w:rPr>
      </w:pPr>
      <w:r w:rsidRPr="00267D7C">
        <w:rPr>
          <w:rFonts w:ascii="Arial" w:hAnsi="Arial" w:cs="Arial"/>
          <w:sz w:val="22"/>
          <w:szCs w:val="22"/>
        </w:rPr>
        <w:t>“I have all the necessary tools  in order to properly complete my tasks”</w:t>
      </w:r>
    </w:p>
    <w:p w14:paraId="0067A101" w14:textId="380F0353" w:rsidR="00421A4A" w:rsidRPr="00267D7C" w:rsidRDefault="00421A4A" w:rsidP="00267D7C">
      <w:pPr>
        <w:pStyle w:val="NormalWeb"/>
        <w:numPr>
          <w:ilvl w:val="0"/>
          <w:numId w:val="4"/>
        </w:numPr>
        <w:shd w:val="clear" w:color="auto" w:fill="FFFFFF"/>
        <w:spacing w:before="0" w:beforeAutospacing="0" w:after="240" w:afterAutospacing="0" w:line="360" w:lineRule="auto"/>
        <w:jc w:val="both"/>
        <w:textAlignment w:val="baseline"/>
        <w:rPr>
          <w:rFonts w:ascii="Arial" w:hAnsi="Arial" w:cs="Arial"/>
          <w:sz w:val="22"/>
          <w:szCs w:val="22"/>
        </w:rPr>
      </w:pPr>
      <w:r w:rsidRPr="00267D7C">
        <w:rPr>
          <w:rFonts w:ascii="Arial" w:hAnsi="Arial" w:cs="Arial"/>
          <w:sz w:val="22"/>
          <w:szCs w:val="22"/>
        </w:rPr>
        <w:t>True</w:t>
      </w:r>
    </w:p>
    <w:p w14:paraId="32FF4B1D" w14:textId="0DDF93D3" w:rsidR="00421A4A" w:rsidRPr="00267D7C" w:rsidRDefault="00421A4A" w:rsidP="00267D7C">
      <w:pPr>
        <w:pStyle w:val="NormalWeb"/>
        <w:numPr>
          <w:ilvl w:val="0"/>
          <w:numId w:val="4"/>
        </w:numPr>
        <w:shd w:val="clear" w:color="auto" w:fill="FFFFFF"/>
        <w:spacing w:before="0" w:beforeAutospacing="0" w:after="240" w:afterAutospacing="0" w:line="360" w:lineRule="auto"/>
        <w:jc w:val="both"/>
        <w:textAlignment w:val="baseline"/>
        <w:rPr>
          <w:rFonts w:ascii="Arial" w:hAnsi="Arial" w:cs="Arial"/>
          <w:sz w:val="22"/>
          <w:szCs w:val="22"/>
        </w:rPr>
      </w:pPr>
      <w:r w:rsidRPr="00267D7C">
        <w:rPr>
          <w:rFonts w:ascii="Arial" w:hAnsi="Arial" w:cs="Arial"/>
          <w:sz w:val="22"/>
          <w:szCs w:val="22"/>
        </w:rPr>
        <w:t>False</w:t>
      </w:r>
    </w:p>
    <w:p w14:paraId="5536B0BC" w14:textId="2E73B757" w:rsidR="00421A4A" w:rsidRPr="00267D7C" w:rsidRDefault="00421A4A" w:rsidP="00267D7C">
      <w:pPr>
        <w:pStyle w:val="NormalWeb"/>
        <w:numPr>
          <w:ilvl w:val="0"/>
          <w:numId w:val="4"/>
        </w:numPr>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sz w:val="22"/>
          <w:szCs w:val="22"/>
        </w:rPr>
        <w:t>More training could be performed</w:t>
      </w:r>
    </w:p>
    <w:p w14:paraId="284D6258" w14:textId="3BC2865D" w:rsidR="00421A4A" w:rsidRPr="00267D7C" w:rsidRDefault="00421A4A" w:rsidP="00267D7C">
      <w:pPr>
        <w:pStyle w:val="NormalWeb"/>
        <w:shd w:val="clear" w:color="auto" w:fill="FFFFFF"/>
        <w:spacing w:before="0" w:beforeAutospacing="0" w:after="240" w:afterAutospacing="0" w:line="360" w:lineRule="auto"/>
        <w:jc w:val="both"/>
        <w:textAlignment w:val="baseline"/>
        <w:rPr>
          <w:rFonts w:ascii="Arial" w:hAnsi="Arial" w:cs="Arial"/>
          <w:sz w:val="22"/>
          <w:szCs w:val="22"/>
        </w:rPr>
      </w:pPr>
    </w:p>
    <w:p w14:paraId="6CEF6E5E" w14:textId="2D4B5ACD" w:rsidR="00421A4A" w:rsidRPr="00267D7C" w:rsidRDefault="000C1268" w:rsidP="00267D7C">
      <w:pPr>
        <w:pStyle w:val="NormalWeb"/>
        <w:shd w:val="clear" w:color="auto" w:fill="FFFFFF"/>
        <w:spacing w:before="0" w:beforeAutospacing="0" w:after="240" w:afterAutospacing="0" w:line="360" w:lineRule="auto"/>
        <w:jc w:val="both"/>
        <w:textAlignment w:val="baseline"/>
        <w:rPr>
          <w:rFonts w:ascii="Arial" w:hAnsi="Arial" w:cs="Arial"/>
          <w:sz w:val="22"/>
          <w:szCs w:val="22"/>
        </w:rPr>
      </w:pPr>
      <w:r w:rsidRPr="00267D7C">
        <w:rPr>
          <w:rFonts w:ascii="Arial" w:hAnsi="Arial" w:cs="Arial"/>
          <w:sz w:val="22"/>
          <w:szCs w:val="22"/>
        </w:rPr>
        <w:t>Question 5</w:t>
      </w:r>
    </w:p>
    <w:p w14:paraId="386A06F5" w14:textId="77777777" w:rsidR="00421A4A" w:rsidRPr="00267D7C" w:rsidRDefault="00421A4A" w:rsidP="00267D7C">
      <w:pPr>
        <w:pStyle w:val="NormalWeb"/>
        <w:shd w:val="clear" w:color="auto" w:fill="FFFFFF"/>
        <w:spacing w:before="0" w:beforeAutospacing="0" w:after="240" w:afterAutospacing="0" w:line="360" w:lineRule="auto"/>
        <w:jc w:val="both"/>
        <w:textAlignment w:val="baseline"/>
        <w:rPr>
          <w:rFonts w:ascii="Arial" w:hAnsi="Arial" w:cs="Arial"/>
          <w:sz w:val="22"/>
          <w:szCs w:val="22"/>
        </w:rPr>
      </w:pPr>
      <w:r w:rsidRPr="00267D7C">
        <w:rPr>
          <w:rFonts w:ascii="Arial" w:hAnsi="Arial" w:cs="Arial"/>
          <w:sz w:val="22"/>
          <w:szCs w:val="22"/>
        </w:rPr>
        <w:t xml:space="preserve">Please select which of the following is correct when it comes to this statement: </w:t>
      </w:r>
    </w:p>
    <w:p w14:paraId="30A960B3" w14:textId="4CCDA50D" w:rsidR="00421A4A" w:rsidRPr="00267D7C" w:rsidRDefault="00421A4A" w:rsidP="00267D7C">
      <w:pPr>
        <w:pStyle w:val="NormalWeb"/>
        <w:numPr>
          <w:ilvl w:val="0"/>
          <w:numId w:val="5"/>
        </w:numPr>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t>I am happy with my schedule</w:t>
      </w:r>
      <w:r w:rsidR="00406689" w:rsidRPr="00267D7C">
        <w:rPr>
          <w:rFonts w:ascii="Arial" w:hAnsi="Arial" w:cs="Arial"/>
          <w:color w:val="333333"/>
          <w:sz w:val="22"/>
          <w:szCs w:val="22"/>
        </w:rPr>
        <w:t xml:space="preserve"> and the way I am able to manage my time properly</w:t>
      </w:r>
    </w:p>
    <w:p w14:paraId="0887206D" w14:textId="3E290C6E" w:rsidR="00406689" w:rsidRPr="00267D7C" w:rsidRDefault="00406689" w:rsidP="00267D7C">
      <w:pPr>
        <w:pStyle w:val="NormalWeb"/>
        <w:numPr>
          <w:ilvl w:val="0"/>
          <w:numId w:val="5"/>
        </w:numPr>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t>I feel that there is more that could be done when it comes to my time management</w:t>
      </w:r>
    </w:p>
    <w:p w14:paraId="11049C83" w14:textId="5D17CEB9" w:rsidR="00406689" w:rsidRPr="00267D7C" w:rsidRDefault="00406689" w:rsidP="00267D7C">
      <w:pPr>
        <w:pStyle w:val="NormalWeb"/>
        <w:numPr>
          <w:ilvl w:val="0"/>
          <w:numId w:val="5"/>
        </w:numPr>
        <w:shd w:val="clear" w:color="auto" w:fill="FFFFFF"/>
        <w:spacing w:before="0" w:beforeAutospacing="0" w:after="240" w:afterAutospacing="0" w:line="360" w:lineRule="auto"/>
        <w:jc w:val="both"/>
        <w:textAlignment w:val="baseline"/>
        <w:rPr>
          <w:rFonts w:ascii="Arial" w:hAnsi="Arial" w:cs="Arial"/>
          <w:color w:val="333333"/>
          <w:sz w:val="22"/>
          <w:szCs w:val="22"/>
        </w:rPr>
      </w:pPr>
      <w:r w:rsidRPr="00267D7C">
        <w:rPr>
          <w:rFonts w:ascii="Arial" w:hAnsi="Arial" w:cs="Arial"/>
          <w:color w:val="333333"/>
          <w:sz w:val="22"/>
          <w:szCs w:val="22"/>
        </w:rPr>
        <w:t>I feel the day doesn’t have enough hours because I have to many tasks to complete at work</w:t>
      </w:r>
    </w:p>
    <w:p w14:paraId="756286B7" w14:textId="1FA40F46" w:rsidR="00406689" w:rsidRPr="00267D7C" w:rsidRDefault="00406689" w:rsidP="00267D7C">
      <w:pPr>
        <w:pStyle w:val="NormalWeb"/>
        <w:shd w:val="clear" w:color="auto" w:fill="FFFFFF"/>
        <w:spacing w:before="0" w:beforeAutospacing="0" w:after="240" w:afterAutospacing="0" w:line="360" w:lineRule="auto"/>
        <w:ind w:left="360"/>
        <w:jc w:val="both"/>
        <w:textAlignment w:val="baseline"/>
        <w:rPr>
          <w:rFonts w:ascii="Arial" w:hAnsi="Arial" w:cs="Arial"/>
          <w:sz w:val="22"/>
          <w:szCs w:val="22"/>
        </w:rPr>
      </w:pPr>
    </w:p>
    <w:p w14:paraId="73EAB5BC" w14:textId="3DD7C676" w:rsidR="00406689" w:rsidRPr="00267D7C" w:rsidRDefault="000C1268" w:rsidP="00267D7C">
      <w:pPr>
        <w:pStyle w:val="NormalWeb"/>
        <w:shd w:val="clear" w:color="auto" w:fill="FFFFFF"/>
        <w:spacing w:before="0" w:beforeAutospacing="0" w:after="240" w:afterAutospacing="0" w:line="360" w:lineRule="auto"/>
        <w:ind w:left="360"/>
        <w:jc w:val="both"/>
        <w:textAlignment w:val="baseline"/>
        <w:rPr>
          <w:rFonts w:ascii="Arial" w:hAnsi="Arial" w:cs="Arial"/>
          <w:sz w:val="22"/>
          <w:szCs w:val="22"/>
        </w:rPr>
      </w:pPr>
      <w:r w:rsidRPr="00267D7C">
        <w:rPr>
          <w:rFonts w:ascii="Arial" w:hAnsi="Arial" w:cs="Arial"/>
          <w:sz w:val="22"/>
          <w:szCs w:val="22"/>
        </w:rPr>
        <w:t>Question 6</w:t>
      </w:r>
    </w:p>
    <w:p w14:paraId="72FA3F63" w14:textId="77777777" w:rsidR="00406689" w:rsidRPr="00267D7C" w:rsidRDefault="00406689" w:rsidP="00267D7C">
      <w:pPr>
        <w:pStyle w:val="NormalWeb"/>
        <w:shd w:val="clear" w:color="auto" w:fill="FFFFFF"/>
        <w:spacing w:before="0" w:beforeAutospacing="0" w:after="240" w:afterAutospacing="0" w:line="360" w:lineRule="auto"/>
        <w:jc w:val="both"/>
        <w:textAlignment w:val="baseline"/>
        <w:rPr>
          <w:rFonts w:ascii="Arial" w:hAnsi="Arial" w:cs="Arial"/>
          <w:sz w:val="22"/>
          <w:szCs w:val="22"/>
        </w:rPr>
      </w:pPr>
      <w:r w:rsidRPr="00267D7C">
        <w:rPr>
          <w:rFonts w:ascii="Arial" w:hAnsi="Arial" w:cs="Arial"/>
          <w:sz w:val="22"/>
          <w:szCs w:val="22"/>
        </w:rPr>
        <w:t xml:space="preserve">Please select which of the following is correct when it comes to this statement: </w:t>
      </w:r>
    </w:p>
    <w:p w14:paraId="6B9FF801" w14:textId="58DECA53" w:rsidR="00406689" w:rsidRPr="00267D7C" w:rsidRDefault="00406689" w:rsidP="00267D7C">
      <w:pPr>
        <w:pStyle w:val="NormalWeb"/>
        <w:numPr>
          <w:ilvl w:val="0"/>
          <w:numId w:val="6"/>
        </w:numPr>
        <w:shd w:val="clear" w:color="auto" w:fill="FFFFFF"/>
        <w:spacing w:before="0" w:beforeAutospacing="0" w:after="240" w:afterAutospacing="0" w:line="360" w:lineRule="auto"/>
        <w:jc w:val="both"/>
        <w:textAlignment w:val="baseline"/>
        <w:rPr>
          <w:rFonts w:ascii="Arial" w:hAnsi="Arial" w:cs="Arial"/>
          <w:sz w:val="22"/>
          <w:szCs w:val="22"/>
        </w:rPr>
      </w:pPr>
      <w:r w:rsidRPr="00267D7C">
        <w:rPr>
          <w:rFonts w:ascii="Arial" w:hAnsi="Arial" w:cs="Arial"/>
          <w:sz w:val="22"/>
          <w:szCs w:val="22"/>
        </w:rPr>
        <w:t>I feel the company did all it could to make sure my safety is protected</w:t>
      </w:r>
    </w:p>
    <w:p w14:paraId="5AE2F1B9" w14:textId="2E6966B8" w:rsidR="00406689" w:rsidRPr="00267D7C" w:rsidRDefault="00406689" w:rsidP="00267D7C">
      <w:pPr>
        <w:pStyle w:val="NormalWeb"/>
        <w:numPr>
          <w:ilvl w:val="0"/>
          <w:numId w:val="6"/>
        </w:numPr>
        <w:shd w:val="clear" w:color="auto" w:fill="FFFFFF"/>
        <w:spacing w:before="0" w:beforeAutospacing="0" w:after="240" w:afterAutospacing="0" w:line="360" w:lineRule="auto"/>
        <w:jc w:val="both"/>
        <w:textAlignment w:val="baseline"/>
        <w:rPr>
          <w:rFonts w:ascii="Arial" w:hAnsi="Arial" w:cs="Arial"/>
          <w:sz w:val="22"/>
          <w:szCs w:val="22"/>
        </w:rPr>
      </w:pPr>
      <w:r w:rsidRPr="00267D7C">
        <w:rPr>
          <w:rFonts w:ascii="Arial" w:hAnsi="Arial" w:cs="Arial"/>
          <w:sz w:val="22"/>
          <w:szCs w:val="22"/>
        </w:rPr>
        <w:t>I am afraid when I come into work because the company didn’t do its job</w:t>
      </w:r>
    </w:p>
    <w:p w14:paraId="1C967E82" w14:textId="1427427F" w:rsidR="00406689" w:rsidRPr="00267D7C" w:rsidRDefault="00406689" w:rsidP="00267D7C">
      <w:pPr>
        <w:pStyle w:val="NormalWeb"/>
        <w:numPr>
          <w:ilvl w:val="0"/>
          <w:numId w:val="6"/>
        </w:numPr>
        <w:shd w:val="clear" w:color="auto" w:fill="FFFFFF"/>
        <w:spacing w:before="0" w:beforeAutospacing="0" w:after="240" w:afterAutospacing="0" w:line="360" w:lineRule="auto"/>
        <w:jc w:val="both"/>
        <w:textAlignment w:val="baseline"/>
        <w:rPr>
          <w:rFonts w:ascii="Arial" w:hAnsi="Arial" w:cs="Arial"/>
          <w:sz w:val="22"/>
          <w:szCs w:val="22"/>
        </w:rPr>
      </w:pPr>
      <w:r w:rsidRPr="00267D7C">
        <w:rPr>
          <w:rFonts w:ascii="Arial" w:hAnsi="Arial" w:cs="Arial"/>
          <w:sz w:val="22"/>
          <w:szCs w:val="22"/>
        </w:rPr>
        <w:lastRenderedPageBreak/>
        <w:t xml:space="preserve">The </w:t>
      </w:r>
      <w:r w:rsidR="000C1268" w:rsidRPr="00267D7C">
        <w:rPr>
          <w:rFonts w:ascii="Arial" w:hAnsi="Arial" w:cs="Arial"/>
          <w:sz w:val="22"/>
          <w:szCs w:val="22"/>
        </w:rPr>
        <w:t>company could</w:t>
      </w:r>
      <w:r w:rsidRPr="00267D7C">
        <w:rPr>
          <w:rFonts w:ascii="Arial" w:hAnsi="Arial" w:cs="Arial"/>
          <w:sz w:val="22"/>
          <w:szCs w:val="22"/>
        </w:rPr>
        <w:t xml:space="preserve">  do more things to make sure we are safe( please provide insight)</w:t>
      </w:r>
    </w:p>
    <w:p w14:paraId="6829C31D" w14:textId="77777777" w:rsidR="00406689" w:rsidRPr="00267D7C" w:rsidRDefault="00406689" w:rsidP="00267D7C">
      <w:pPr>
        <w:pStyle w:val="NormalWeb"/>
        <w:shd w:val="clear" w:color="auto" w:fill="FFFFFF"/>
        <w:spacing w:before="0" w:beforeAutospacing="0" w:after="240" w:afterAutospacing="0" w:line="360" w:lineRule="auto"/>
        <w:ind w:left="360"/>
        <w:jc w:val="both"/>
        <w:textAlignment w:val="baseline"/>
        <w:rPr>
          <w:rFonts w:ascii="Arial" w:hAnsi="Arial" w:cs="Arial"/>
          <w:sz w:val="22"/>
          <w:szCs w:val="22"/>
        </w:rPr>
      </w:pPr>
    </w:p>
    <w:p w14:paraId="64506409" w14:textId="77777777" w:rsidR="00421A4A" w:rsidRPr="00267D7C" w:rsidRDefault="00421A4A"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p>
    <w:p w14:paraId="49B705E2" w14:textId="77777777" w:rsidR="00421A4A" w:rsidRPr="00267D7C" w:rsidRDefault="00421A4A"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p>
    <w:p w14:paraId="589EF3CD" w14:textId="64FBE11A" w:rsidR="004F5136" w:rsidRPr="00267D7C" w:rsidRDefault="004F5136"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p>
    <w:p w14:paraId="2DF79649" w14:textId="0E4D4152" w:rsidR="004F5136" w:rsidRPr="00267D7C" w:rsidRDefault="004F5136"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p>
    <w:p w14:paraId="44CF8F40" w14:textId="77777777" w:rsidR="004F5136" w:rsidRPr="00267D7C" w:rsidRDefault="004F5136" w:rsidP="00267D7C">
      <w:pPr>
        <w:pStyle w:val="NormalWeb"/>
        <w:shd w:val="clear" w:color="auto" w:fill="FFFFFF"/>
        <w:spacing w:before="0" w:beforeAutospacing="0" w:after="240" w:afterAutospacing="0" w:line="360" w:lineRule="auto"/>
        <w:jc w:val="both"/>
        <w:textAlignment w:val="baseline"/>
        <w:rPr>
          <w:rFonts w:ascii="Arial" w:hAnsi="Arial" w:cs="Arial"/>
          <w:color w:val="333333"/>
          <w:sz w:val="22"/>
          <w:szCs w:val="22"/>
        </w:rPr>
      </w:pPr>
    </w:p>
    <w:sectPr w:rsidR="004F5136" w:rsidRPr="00267D7C" w:rsidSect="00267D7C">
      <w:footerReference w:type="default" r:id="rId9"/>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21404C" w14:textId="77777777" w:rsidR="00326E81" w:rsidRDefault="00326E81" w:rsidP="0099643D">
      <w:pPr>
        <w:spacing w:after="0" w:line="240" w:lineRule="auto"/>
      </w:pPr>
      <w:r>
        <w:separator/>
      </w:r>
    </w:p>
  </w:endnote>
  <w:endnote w:type="continuationSeparator" w:id="0">
    <w:p w14:paraId="56C66AF4" w14:textId="77777777" w:rsidR="00326E81" w:rsidRDefault="00326E81" w:rsidP="009964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6570880"/>
      <w:docPartObj>
        <w:docPartGallery w:val="Page Numbers (Bottom of Page)"/>
        <w:docPartUnique/>
      </w:docPartObj>
    </w:sdtPr>
    <w:sdtEndPr/>
    <w:sdtContent>
      <w:sdt>
        <w:sdtPr>
          <w:id w:val="-1769616900"/>
          <w:docPartObj>
            <w:docPartGallery w:val="Page Numbers (Top of Page)"/>
            <w:docPartUnique/>
          </w:docPartObj>
        </w:sdtPr>
        <w:sdtEndPr/>
        <w:sdtContent>
          <w:p w14:paraId="121FC54E" w14:textId="77777777" w:rsidR="0099643D" w:rsidRDefault="0099643D" w:rsidP="0099643D">
            <w:pPr>
              <w:pStyle w:val="Footer"/>
              <w:jc w:val="right"/>
            </w:pPr>
          </w:p>
          <w:p w14:paraId="2A28C71A" w14:textId="58C17E86" w:rsidR="0099643D" w:rsidRDefault="0099643D" w:rsidP="0099643D">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D5D487A" w14:textId="77777777" w:rsidR="0099643D" w:rsidRDefault="009964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BF9DD1" w14:textId="77777777" w:rsidR="00326E81" w:rsidRDefault="00326E81" w:rsidP="0099643D">
      <w:pPr>
        <w:spacing w:after="0" w:line="240" w:lineRule="auto"/>
      </w:pPr>
      <w:r>
        <w:separator/>
      </w:r>
    </w:p>
  </w:footnote>
  <w:footnote w:type="continuationSeparator" w:id="0">
    <w:p w14:paraId="1004AB1F" w14:textId="77777777" w:rsidR="00326E81" w:rsidRDefault="00326E81" w:rsidP="009964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2E1BDC"/>
    <w:multiLevelType w:val="hybridMultilevel"/>
    <w:tmpl w:val="EC065A2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5BCF5852"/>
    <w:multiLevelType w:val="hybridMultilevel"/>
    <w:tmpl w:val="2CB0E8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10D748D"/>
    <w:multiLevelType w:val="hybridMultilevel"/>
    <w:tmpl w:val="14E4C1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86A7850"/>
    <w:multiLevelType w:val="hybridMultilevel"/>
    <w:tmpl w:val="BD5AD1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BB46EE4"/>
    <w:multiLevelType w:val="hybridMultilevel"/>
    <w:tmpl w:val="C0C82F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E0D12BE"/>
    <w:multiLevelType w:val="hybridMultilevel"/>
    <w:tmpl w:val="914CA8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5"/>
  </w:num>
  <w:num w:numId="4">
    <w:abstractNumId w:val="2"/>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652F"/>
    <w:rsid w:val="00061C1E"/>
    <w:rsid w:val="000812EB"/>
    <w:rsid w:val="0009341C"/>
    <w:rsid w:val="000C1268"/>
    <w:rsid w:val="000F514B"/>
    <w:rsid w:val="00112BBE"/>
    <w:rsid w:val="00125B28"/>
    <w:rsid w:val="00152D3F"/>
    <w:rsid w:val="001864FF"/>
    <w:rsid w:val="001B2600"/>
    <w:rsid w:val="002115A9"/>
    <w:rsid w:val="0024722C"/>
    <w:rsid w:val="00267D7C"/>
    <w:rsid w:val="00290151"/>
    <w:rsid w:val="0029150E"/>
    <w:rsid w:val="002929B4"/>
    <w:rsid w:val="002B709B"/>
    <w:rsid w:val="0032589C"/>
    <w:rsid w:val="00326E81"/>
    <w:rsid w:val="00406689"/>
    <w:rsid w:val="00421A4A"/>
    <w:rsid w:val="004B3BBB"/>
    <w:rsid w:val="004F4397"/>
    <w:rsid w:val="004F5136"/>
    <w:rsid w:val="00510151"/>
    <w:rsid w:val="005162E3"/>
    <w:rsid w:val="005A33C3"/>
    <w:rsid w:val="005A652F"/>
    <w:rsid w:val="00606105"/>
    <w:rsid w:val="00637B09"/>
    <w:rsid w:val="006507B0"/>
    <w:rsid w:val="00665821"/>
    <w:rsid w:val="00693B2C"/>
    <w:rsid w:val="006A3CCE"/>
    <w:rsid w:val="00706F29"/>
    <w:rsid w:val="00712508"/>
    <w:rsid w:val="00713995"/>
    <w:rsid w:val="007752F3"/>
    <w:rsid w:val="00796577"/>
    <w:rsid w:val="007D3F9C"/>
    <w:rsid w:val="008639F2"/>
    <w:rsid w:val="0087565E"/>
    <w:rsid w:val="008A20BF"/>
    <w:rsid w:val="009754C3"/>
    <w:rsid w:val="009768D8"/>
    <w:rsid w:val="00985588"/>
    <w:rsid w:val="0099643D"/>
    <w:rsid w:val="00A16F0E"/>
    <w:rsid w:val="00A17D6F"/>
    <w:rsid w:val="00B56BF5"/>
    <w:rsid w:val="00B907E1"/>
    <w:rsid w:val="00BD5A71"/>
    <w:rsid w:val="00C002F0"/>
    <w:rsid w:val="00C40EC0"/>
    <w:rsid w:val="00C64635"/>
    <w:rsid w:val="00C95DB8"/>
    <w:rsid w:val="00CB5913"/>
    <w:rsid w:val="00CF1FB8"/>
    <w:rsid w:val="00CF58DA"/>
    <w:rsid w:val="00D2523C"/>
    <w:rsid w:val="00D333B9"/>
    <w:rsid w:val="00D6421A"/>
    <w:rsid w:val="00D72FE1"/>
    <w:rsid w:val="00E16E79"/>
    <w:rsid w:val="00E344A8"/>
    <w:rsid w:val="00E34895"/>
    <w:rsid w:val="00EE475C"/>
    <w:rsid w:val="00F21E4C"/>
    <w:rsid w:val="00F75E94"/>
    <w:rsid w:val="00F8281B"/>
    <w:rsid w:val="00FA66B5"/>
    <w:rsid w:val="00FD24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FE532"/>
  <w15:docId w15:val="{1953757F-8DAB-492D-B72C-EDC8AE0419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33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A652F"/>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A652F"/>
    <w:rPr>
      <w:b/>
      <w:bCs/>
    </w:rPr>
  </w:style>
  <w:style w:type="character" w:customStyle="1" w:styleId="Heading1Char">
    <w:name w:val="Heading 1 Char"/>
    <w:basedOn w:val="DefaultParagraphFont"/>
    <w:link w:val="Heading1"/>
    <w:uiPriority w:val="9"/>
    <w:rsid w:val="005A33C3"/>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5A33C3"/>
  </w:style>
  <w:style w:type="paragraph" w:styleId="Header">
    <w:name w:val="header"/>
    <w:basedOn w:val="Normal"/>
    <w:link w:val="HeaderChar"/>
    <w:uiPriority w:val="99"/>
    <w:unhideWhenUsed/>
    <w:rsid w:val="009964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643D"/>
  </w:style>
  <w:style w:type="paragraph" w:styleId="Footer">
    <w:name w:val="footer"/>
    <w:basedOn w:val="Normal"/>
    <w:link w:val="FooterChar"/>
    <w:uiPriority w:val="99"/>
    <w:unhideWhenUsed/>
    <w:rsid w:val="009964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64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253830">
      <w:bodyDiv w:val="1"/>
      <w:marLeft w:val="0"/>
      <w:marRight w:val="0"/>
      <w:marTop w:val="0"/>
      <w:marBottom w:val="0"/>
      <w:divBdr>
        <w:top w:val="none" w:sz="0" w:space="0" w:color="auto"/>
        <w:left w:val="none" w:sz="0" w:space="0" w:color="auto"/>
        <w:bottom w:val="none" w:sz="0" w:space="0" w:color="auto"/>
        <w:right w:val="none" w:sz="0" w:space="0" w:color="auto"/>
      </w:divBdr>
    </w:div>
    <w:div w:id="292836583">
      <w:bodyDiv w:val="1"/>
      <w:marLeft w:val="0"/>
      <w:marRight w:val="0"/>
      <w:marTop w:val="0"/>
      <w:marBottom w:val="0"/>
      <w:divBdr>
        <w:top w:val="none" w:sz="0" w:space="0" w:color="auto"/>
        <w:left w:val="none" w:sz="0" w:space="0" w:color="auto"/>
        <w:bottom w:val="none" w:sz="0" w:space="0" w:color="auto"/>
        <w:right w:val="none" w:sz="0" w:space="0" w:color="auto"/>
      </w:divBdr>
    </w:div>
    <w:div w:id="308441788">
      <w:bodyDiv w:val="1"/>
      <w:marLeft w:val="0"/>
      <w:marRight w:val="0"/>
      <w:marTop w:val="0"/>
      <w:marBottom w:val="0"/>
      <w:divBdr>
        <w:top w:val="none" w:sz="0" w:space="0" w:color="auto"/>
        <w:left w:val="none" w:sz="0" w:space="0" w:color="auto"/>
        <w:bottom w:val="none" w:sz="0" w:space="0" w:color="auto"/>
        <w:right w:val="none" w:sz="0" w:space="0" w:color="auto"/>
      </w:divBdr>
    </w:div>
    <w:div w:id="309479609">
      <w:bodyDiv w:val="1"/>
      <w:marLeft w:val="0"/>
      <w:marRight w:val="0"/>
      <w:marTop w:val="0"/>
      <w:marBottom w:val="0"/>
      <w:divBdr>
        <w:top w:val="none" w:sz="0" w:space="0" w:color="auto"/>
        <w:left w:val="none" w:sz="0" w:space="0" w:color="auto"/>
        <w:bottom w:val="none" w:sz="0" w:space="0" w:color="auto"/>
        <w:right w:val="none" w:sz="0" w:space="0" w:color="auto"/>
      </w:divBdr>
    </w:div>
    <w:div w:id="363991494">
      <w:bodyDiv w:val="1"/>
      <w:marLeft w:val="0"/>
      <w:marRight w:val="0"/>
      <w:marTop w:val="0"/>
      <w:marBottom w:val="0"/>
      <w:divBdr>
        <w:top w:val="none" w:sz="0" w:space="0" w:color="auto"/>
        <w:left w:val="none" w:sz="0" w:space="0" w:color="auto"/>
        <w:bottom w:val="none" w:sz="0" w:space="0" w:color="auto"/>
        <w:right w:val="none" w:sz="0" w:space="0" w:color="auto"/>
      </w:divBdr>
    </w:div>
    <w:div w:id="374163528">
      <w:bodyDiv w:val="1"/>
      <w:marLeft w:val="0"/>
      <w:marRight w:val="0"/>
      <w:marTop w:val="0"/>
      <w:marBottom w:val="0"/>
      <w:divBdr>
        <w:top w:val="none" w:sz="0" w:space="0" w:color="auto"/>
        <w:left w:val="none" w:sz="0" w:space="0" w:color="auto"/>
        <w:bottom w:val="none" w:sz="0" w:space="0" w:color="auto"/>
        <w:right w:val="none" w:sz="0" w:space="0" w:color="auto"/>
      </w:divBdr>
    </w:div>
    <w:div w:id="376668154">
      <w:bodyDiv w:val="1"/>
      <w:marLeft w:val="0"/>
      <w:marRight w:val="0"/>
      <w:marTop w:val="0"/>
      <w:marBottom w:val="0"/>
      <w:divBdr>
        <w:top w:val="none" w:sz="0" w:space="0" w:color="auto"/>
        <w:left w:val="none" w:sz="0" w:space="0" w:color="auto"/>
        <w:bottom w:val="none" w:sz="0" w:space="0" w:color="auto"/>
        <w:right w:val="none" w:sz="0" w:space="0" w:color="auto"/>
      </w:divBdr>
    </w:div>
    <w:div w:id="408163202">
      <w:bodyDiv w:val="1"/>
      <w:marLeft w:val="0"/>
      <w:marRight w:val="0"/>
      <w:marTop w:val="0"/>
      <w:marBottom w:val="0"/>
      <w:divBdr>
        <w:top w:val="none" w:sz="0" w:space="0" w:color="auto"/>
        <w:left w:val="none" w:sz="0" w:space="0" w:color="auto"/>
        <w:bottom w:val="none" w:sz="0" w:space="0" w:color="auto"/>
        <w:right w:val="none" w:sz="0" w:space="0" w:color="auto"/>
      </w:divBdr>
    </w:div>
    <w:div w:id="440220915">
      <w:bodyDiv w:val="1"/>
      <w:marLeft w:val="0"/>
      <w:marRight w:val="0"/>
      <w:marTop w:val="0"/>
      <w:marBottom w:val="0"/>
      <w:divBdr>
        <w:top w:val="none" w:sz="0" w:space="0" w:color="auto"/>
        <w:left w:val="none" w:sz="0" w:space="0" w:color="auto"/>
        <w:bottom w:val="none" w:sz="0" w:space="0" w:color="auto"/>
        <w:right w:val="none" w:sz="0" w:space="0" w:color="auto"/>
      </w:divBdr>
    </w:div>
    <w:div w:id="524250697">
      <w:bodyDiv w:val="1"/>
      <w:marLeft w:val="0"/>
      <w:marRight w:val="0"/>
      <w:marTop w:val="0"/>
      <w:marBottom w:val="0"/>
      <w:divBdr>
        <w:top w:val="none" w:sz="0" w:space="0" w:color="auto"/>
        <w:left w:val="none" w:sz="0" w:space="0" w:color="auto"/>
        <w:bottom w:val="none" w:sz="0" w:space="0" w:color="auto"/>
        <w:right w:val="none" w:sz="0" w:space="0" w:color="auto"/>
      </w:divBdr>
    </w:div>
    <w:div w:id="545020922">
      <w:bodyDiv w:val="1"/>
      <w:marLeft w:val="0"/>
      <w:marRight w:val="0"/>
      <w:marTop w:val="0"/>
      <w:marBottom w:val="0"/>
      <w:divBdr>
        <w:top w:val="none" w:sz="0" w:space="0" w:color="auto"/>
        <w:left w:val="none" w:sz="0" w:space="0" w:color="auto"/>
        <w:bottom w:val="none" w:sz="0" w:space="0" w:color="auto"/>
        <w:right w:val="none" w:sz="0" w:space="0" w:color="auto"/>
      </w:divBdr>
    </w:div>
    <w:div w:id="556746421">
      <w:bodyDiv w:val="1"/>
      <w:marLeft w:val="0"/>
      <w:marRight w:val="0"/>
      <w:marTop w:val="0"/>
      <w:marBottom w:val="0"/>
      <w:divBdr>
        <w:top w:val="none" w:sz="0" w:space="0" w:color="auto"/>
        <w:left w:val="none" w:sz="0" w:space="0" w:color="auto"/>
        <w:bottom w:val="none" w:sz="0" w:space="0" w:color="auto"/>
        <w:right w:val="none" w:sz="0" w:space="0" w:color="auto"/>
      </w:divBdr>
    </w:div>
    <w:div w:id="659769556">
      <w:bodyDiv w:val="1"/>
      <w:marLeft w:val="0"/>
      <w:marRight w:val="0"/>
      <w:marTop w:val="0"/>
      <w:marBottom w:val="0"/>
      <w:divBdr>
        <w:top w:val="none" w:sz="0" w:space="0" w:color="auto"/>
        <w:left w:val="none" w:sz="0" w:space="0" w:color="auto"/>
        <w:bottom w:val="none" w:sz="0" w:space="0" w:color="auto"/>
        <w:right w:val="none" w:sz="0" w:space="0" w:color="auto"/>
      </w:divBdr>
    </w:div>
    <w:div w:id="692195839">
      <w:bodyDiv w:val="1"/>
      <w:marLeft w:val="0"/>
      <w:marRight w:val="0"/>
      <w:marTop w:val="0"/>
      <w:marBottom w:val="0"/>
      <w:divBdr>
        <w:top w:val="none" w:sz="0" w:space="0" w:color="auto"/>
        <w:left w:val="none" w:sz="0" w:space="0" w:color="auto"/>
        <w:bottom w:val="none" w:sz="0" w:space="0" w:color="auto"/>
        <w:right w:val="none" w:sz="0" w:space="0" w:color="auto"/>
      </w:divBdr>
    </w:div>
    <w:div w:id="721098713">
      <w:bodyDiv w:val="1"/>
      <w:marLeft w:val="0"/>
      <w:marRight w:val="0"/>
      <w:marTop w:val="0"/>
      <w:marBottom w:val="0"/>
      <w:divBdr>
        <w:top w:val="none" w:sz="0" w:space="0" w:color="auto"/>
        <w:left w:val="none" w:sz="0" w:space="0" w:color="auto"/>
        <w:bottom w:val="none" w:sz="0" w:space="0" w:color="auto"/>
        <w:right w:val="none" w:sz="0" w:space="0" w:color="auto"/>
      </w:divBdr>
    </w:div>
    <w:div w:id="840973485">
      <w:bodyDiv w:val="1"/>
      <w:marLeft w:val="0"/>
      <w:marRight w:val="0"/>
      <w:marTop w:val="0"/>
      <w:marBottom w:val="0"/>
      <w:divBdr>
        <w:top w:val="none" w:sz="0" w:space="0" w:color="auto"/>
        <w:left w:val="none" w:sz="0" w:space="0" w:color="auto"/>
        <w:bottom w:val="none" w:sz="0" w:space="0" w:color="auto"/>
        <w:right w:val="none" w:sz="0" w:space="0" w:color="auto"/>
      </w:divBdr>
    </w:div>
    <w:div w:id="915169554">
      <w:bodyDiv w:val="1"/>
      <w:marLeft w:val="0"/>
      <w:marRight w:val="0"/>
      <w:marTop w:val="0"/>
      <w:marBottom w:val="0"/>
      <w:divBdr>
        <w:top w:val="none" w:sz="0" w:space="0" w:color="auto"/>
        <w:left w:val="none" w:sz="0" w:space="0" w:color="auto"/>
        <w:bottom w:val="none" w:sz="0" w:space="0" w:color="auto"/>
        <w:right w:val="none" w:sz="0" w:space="0" w:color="auto"/>
      </w:divBdr>
    </w:div>
    <w:div w:id="1084187424">
      <w:bodyDiv w:val="1"/>
      <w:marLeft w:val="0"/>
      <w:marRight w:val="0"/>
      <w:marTop w:val="0"/>
      <w:marBottom w:val="0"/>
      <w:divBdr>
        <w:top w:val="none" w:sz="0" w:space="0" w:color="auto"/>
        <w:left w:val="none" w:sz="0" w:space="0" w:color="auto"/>
        <w:bottom w:val="none" w:sz="0" w:space="0" w:color="auto"/>
        <w:right w:val="none" w:sz="0" w:space="0" w:color="auto"/>
      </w:divBdr>
    </w:div>
    <w:div w:id="1105616027">
      <w:bodyDiv w:val="1"/>
      <w:marLeft w:val="0"/>
      <w:marRight w:val="0"/>
      <w:marTop w:val="0"/>
      <w:marBottom w:val="0"/>
      <w:divBdr>
        <w:top w:val="none" w:sz="0" w:space="0" w:color="auto"/>
        <w:left w:val="none" w:sz="0" w:space="0" w:color="auto"/>
        <w:bottom w:val="none" w:sz="0" w:space="0" w:color="auto"/>
        <w:right w:val="none" w:sz="0" w:space="0" w:color="auto"/>
      </w:divBdr>
    </w:div>
    <w:div w:id="1169251023">
      <w:bodyDiv w:val="1"/>
      <w:marLeft w:val="0"/>
      <w:marRight w:val="0"/>
      <w:marTop w:val="0"/>
      <w:marBottom w:val="0"/>
      <w:divBdr>
        <w:top w:val="none" w:sz="0" w:space="0" w:color="auto"/>
        <w:left w:val="none" w:sz="0" w:space="0" w:color="auto"/>
        <w:bottom w:val="none" w:sz="0" w:space="0" w:color="auto"/>
        <w:right w:val="none" w:sz="0" w:space="0" w:color="auto"/>
      </w:divBdr>
    </w:div>
    <w:div w:id="1211307325">
      <w:bodyDiv w:val="1"/>
      <w:marLeft w:val="0"/>
      <w:marRight w:val="0"/>
      <w:marTop w:val="0"/>
      <w:marBottom w:val="0"/>
      <w:divBdr>
        <w:top w:val="none" w:sz="0" w:space="0" w:color="auto"/>
        <w:left w:val="none" w:sz="0" w:space="0" w:color="auto"/>
        <w:bottom w:val="none" w:sz="0" w:space="0" w:color="auto"/>
        <w:right w:val="none" w:sz="0" w:space="0" w:color="auto"/>
      </w:divBdr>
    </w:div>
    <w:div w:id="1228079118">
      <w:bodyDiv w:val="1"/>
      <w:marLeft w:val="0"/>
      <w:marRight w:val="0"/>
      <w:marTop w:val="0"/>
      <w:marBottom w:val="0"/>
      <w:divBdr>
        <w:top w:val="none" w:sz="0" w:space="0" w:color="auto"/>
        <w:left w:val="none" w:sz="0" w:space="0" w:color="auto"/>
        <w:bottom w:val="none" w:sz="0" w:space="0" w:color="auto"/>
        <w:right w:val="none" w:sz="0" w:space="0" w:color="auto"/>
      </w:divBdr>
    </w:div>
    <w:div w:id="1343431666">
      <w:bodyDiv w:val="1"/>
      <w:marLeft w:val="0"/>
      <w:marRight w:val="0"/>
      <w:marTop w:val="0"/>
      <w:marBottom w:val="0"/>
      <w:divBdr>
        <w:top w:val="none" w:sz="0" w:space="0" w:color="auto"/>
        <w:left w:val="none" w:sz="0" w:space="0" w:color="auto"/>
        <w:bottom w:val="none" w:sz="0" w:space="0" w:color="auto"/>
        <w:right w:val="none" w:sz="0" w:space="0" w:color="auto"/>
      </w:divBdr>
    </w:div>
    <w:div w:id="1375930638">
      <w:bodyDiv w:val="1"/>
      <w:marLeft w:val="0"/>
      <w:marRight w:val="0"/>
      <w:marTop w:val="0"/>
      <w:marBottom w:val="0"/>
      <w:divBdr>
        <w:top w:val="none" w:sz="0" w:space="0" w:color="auto"/>
        <w:left w:val="none" w:sz="0" w:space="0" w:color="auto"/>
        <w:bottom w:val="none" w:sz="0" w:space="0" w:color="auto"/>
        <w:right w:val="none" w:sz="0" w:space="0" w:color="auto"/>
      </w:divBdr>
    </w:div>
    <w:div w:id="1404373177">
      <w:bodyDiv w:val="1"/>
      <w:marLeft w:val="0"/>
      <w:marRight w:val="0"/>
      <w:marTop w:val="0"/>
      <w:marBottom w:val="0"/>
      <w:divBdr>
        <w:top w:val="none" w:sz="0" w:space="0" w:color="auto"/>
        <w:left w:val="none" w:sz="0" w:space="0" w:color="auto"/>
        <w:bottom w:val="none" w:sz="0" w:space="0" w:color="auto"/>
        <w:right w:val="none" w:sz="0" w:space="0" w:color="auto"/>
      </w:divBdr>
    </w:div>
    <w:div w:id="1458641548">
      <w:bodyDiv w:val="1"/>
      <w:marLeft w:val="0"/>
      <w:marRight w:val="0"/>
      <w:marTop w:val="0"/>
      <w:marBottom w:val="0"/>
      <w:divBdr>
        <w:top w:val="none" w:sz="0" w:space="0" w:color="auto"/>
        <w:left w:val="none" w:sz="0" w:space="0" w:color="auto"/>
        <w:bottom w:val="none" w:sz="0" w:space="0" w:color="auto"/>
        <w:right w:val="none" w:sz="0" w:space="0" w:color="auto"/>
      </w:divBdr>
    </w:div>
    <w:div w:id="1561479368">
      <w:bodyDiv w:val="1"/>
      <w:marLeft w:val="0"/>
      <w:marRight w:val="0"/>
      <w:marTop w:val="0"/>
      <w:marBottom w:val="0"/>
      <w:divBdr>
        <w:top w:val="none" w:sz="0" w:space="0" w:color="auto"/>
        <w:left w:val="none" w:sz="0" w:space="0" w:color="auto"/>
        <w:bottom w:val="none" w:sz="0" w:space="0" w:color="auto"/>
        <w:right w:val="none" w:sz="0" w:space="0" w:color="auto"/>
      </w:divBdr>
    </w:div>
    <w:div w:id="1642152372">
      <w:bodyDiv w:val="1"/>
      <w:marLeft w:val="0"/>
      <w:marRight w:val="0"/>
      <w:marTop w:val="0"/>
      <w:marBottom w:val="0"/>
      <w:divBdr>
        <w:top w:val="none" w:sz="0" w:space="0" w:color="auto"/>
        <w:left w:val="none" w:sz="0" w:space="0" w:color="auto"/>
        <w:bottom w:val="none" w:sz="0" w:space="0" w:color="auto"/>
        <w:right w:val="none" w:sz="0" w:space="0" w:color="auto"/>
      </w:divBdr>
    </w:div>
    <w:div w:id="1702903223">
      <w:bodyDiv w:val="1"/>
      <w:marLeft w:val="0"/>
      <w:marRight w:val="0"/>
      <w:marTop w:val="0"/>
      <w:marBottom w:val="0"/>
      <w:divBdr>
        <w:top w:val="none" w:sz="0" w:space="0" w:color="auto"/>
        <w:left w:val="none" w:sz="0" w:space="0" w:color="auto"/>
        <w:bottom w:val="none" w:sz="0" w:space="0" w:color="auto"/>
        <w:right w:val="none" w:sz="0" w:space="0" w:color="auto"/>
      </w:divBdr>
    </w:div>
    <w:div w:id="1703550132">
      <w:bodyDiv w:val="1"/>
      <w:marLeft w:val="0"/>
      <w:marRight w:val="0"/>
      <w:marTop w:val="0"/>
      <w:marBottom w:val="0"/>
      <w:divBdr>
        <w:top w:val="none" w:sz="0" w:space="0" w:color="auto"/>
        <w:left w:val="none" w:sz="0" w:space="0" w:color="auto"/>
        <w:bottom w:val="none" w:sz="0" w:space="0" w:color="auto"/>
        <w:right w:val="none" w:sz="0" w:space="0" w:color="auto"/>
      </w:divBdr>
    </w:div>
    <w:div w:id="1815564380">
      <w:bodyDiv w:val="1"/>
      <w:marLeft w:val="0"/>
      <w:marRight w:val="0"/>
      <w:marTop w:val="0"/>
      <w:marBottom w:val="0"/>
      <w:divBdr>
        <w:top w:val="none" w:sz="0" w:space="0" w:color="auto"/>
        <w:left w:val="none" w:sz="0" w:space="0" w:color="auto"/>
        <w:bottom w:val="none" w:sz="0" w:space="0" w:color="auto"/>
        <w:right w:val="none" w:sz="0" w:space="0" w:color="auto"/>
      </w:divBdr>
    </w:div>
    <w:div w:id="1929657478">
      <w:bodyDiv w:val="1"/>
      <w:marLeft w:val="0"/>
      <w:marRight w:val="0"/>
      <w:marTop w:val="0"/>
      <w:marBottom w:val="0"/>
      <w:divBdr>
        <w:top w:val="none" w:sz="0" w:space="0" w:color="auto"/>
        <w:left w:val="none" w:sz="0" w:space="0" w:color="auto"/>
        <w:bottom w:val="none" w:sz="0" w:space="0" w:color="auto"/>
        <w:right w:val="none" w:sz="0" w:space="0" w:color="auto"/>
      </w:divBdr>
    </w:div>
    <w:div w:id="1959218418">
      <w:bodyDiv w:val="1"/>
      <w:marLeft w:val="0"/>
      <w:marRight w:val="0"/>
      <w:marTop w:val="0"/>
      <w:marBottom w:val="0"/>
      <w:divBdr>
        <w:top w:val="none" w:sz="0" w:space="0" w:color="auto"/>
        <w:left w:val="none" w:sz="0" w:space="0" w:color="auto"/>
        <w:bottom w:val="none" w:sz="0" w:space="0" w:color="auto"/>
        <w:right w:val="none" w:sz="0" w:space="0" w:color="auto"/>
      </w:divBdr>
    </w:div>
    <w:div w:id="1959874561">
      <w:bodyDiv w:val="1"/>
      <w:marLeft w:val="0"/>
      <w:marRight w:val="0"/>
      <w:marTop w:val="0"/>
      <w:marBottom w:val="0"/>
      <w:divBdr>
        <w:top w:val="none" w:sz="0" w:space="0" w:color="auto"/>
        <w:left w:val="none" w:sz="0" w:space="0" w:color="auto"/>
        <w:bottom w:val="none" w:sz="0" w:space="0" w:color="auto"/>
        <w:right w:val="none" w:sz="0" w:space="0" w:color="auto"/>
      </w:divBdr>
    </w:div>
    <w:div w:id="2073652895">
      <w:bodyDiv w:val="1"/>
      <w:marLeft w:val="0"/>
      <w:marRight w:val="0"/>
      <w:marTop w:val="0"/>
      <w:marBottom w:val="0"/>
      <w:divBdr>
        <w:top w:val="none" w:sz="0" w:space="0" w:color="auto"/>
        <w:left w:val="none" w:sz="0" w:space="0" w:color="auto"/>
        <w:bottom w:val="none" w:sz="0" w:space="0" w:color="auto"/>
        <w:right w:val="none" w:sz="0" w:space="0" w:color="auto"/>
      </w:divBdr>
    </w:div>
    <w:div w:id="2077120011">
      <w:bodyDiv w:val="1"/>
      <w:marLeft w:val="0"/>
      <w:marRight w:val="0"/>
      <w:marTop w:val="0"/>
      <w:marBottom w:val="0"/>
      <w:divBdr>
        <w:top w:val="none" w:sz="0" w:space="0" w:color="auto"/>
        <w:left w:val="none" w:sz="0" w:space="0" w:color="auto"/>
        <w:bottom w:val="none" w:sz="0" w:space="0" w:color="auto"/>
        <w:right w:val="none" w:sz="0" w:space="0" w:color="auto"/>
      </w:divBdr>
    </w:div>
    <w:div w:id="2111391925">
      <w:bodyDiv w:val="1"/>
      <w:marLeft w:val="0"/>
      <w:marRight w:val="0"/>
      <w:marTop w:val="0"/>
      <w:marBottom w:val="0"/>
      <w:divBdr>
        <w:top w:val="none" w:sz="0" w:space="0" w:color="auto"/>
        <w:left w:val="none" w:sz="0" w:space="0" w:color="auto"/>
        <w:bottom w:val="none" w:sz="0" w:space="0" w:color="auto"/>
        <w:right w:val="none" w:sz="0" w:space="0" w:color="auto"/>
      </w:divBdr>
    </w:div>
    <w:div w:id="2115516517">
      <w:bodyDiv w:val="1"/>
      <w:marLeft w:val="0"/>
      <w:marRight w:val="0"/>
      <w:marTop w:val="0"/>
      <w:marBottom w:val="0"/>
      <w:divBdr>
        <w:top w:val="none" w:sz="0" w:space="0" w:color="auto"/>
        <w:left w:val="none" w:sz="0" w:space="0" w:color="auto"/>
        <w:bottom w:val="none" w:sz="0" w:space="0" w:color="auto"/>
        <w:right w:val="none" w:sz="0" w:space="0" w:color="auto"/>
      </w:divBdr>
    </w:div>
    <w:div w:id="212988561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Time management </c:v>
                </c:pt>
              </c:strCache>
            </c:strRef>
          </c:tx>
          <c:explosion val="5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E8EE-4B3C-A029-02E60A55EB28}"/>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E8EE-4B3C-A029-02E60A55EB28}"/>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E8EE-4B3C-A029-02E60A55EB28}"/>
              </c:ext>
            </c:extLst>
          </c:dPt>
          <c:cat>
            <c:strRef>
              <c:f>Sheet1!$A$2:$A$4</c:f>
              <c:strCache>
                <c:ptCount val="3"/>
                <c:pt idx="0">
                  <c:v>Time is effectivelly managed</c:v>
                </c:pt>
                <c:pt idx="1">
                  <c:v>Their schedule could be improved </c:v>
                </c:pt>
                <c:pt idx="2">
                  <c:v>Not satisfied with their schedule </c:v>
                </c:pt>
              </c:strCache>
            </c:strRef>
          </c:cat>
          <c:val>
            <c:numRef>
              <c:f>Sheet1!$B$2:$B$4</c:f>
              <c:numCache>
                <c:formatCode>0%</c:formatCode>
                <c:ptCount val="3"/>
                <c:pt idx="0">
                  <c:v>0.35</c:v>
                </c:pt>
                <c:pt idx="1">
                  <c:v>0.45</c:v>
                </c:pt>
                <c:pt idx="2">
                  <c:v>0.2</c:v>
                </c:pt>
              </c:numCache>
            </c:numRef>
          </c:val>
          <c:extLst>
            <c:ext xmlns:c16="http://schemas.microsoft.com/office/drawing/2014/chart" uri="{C3380CC4-5D6E-409C-BE32-E72D297353CC}">
              <c16:uniqueId val="{00000000-0DDA-40E3-8105-E03F24AAB94B}"/>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CIP15</b:Tag>
    <b:SourceType>Report</b:SourceType>
    <b:Guid>{93324C42-673A-420C-A7B3-DDAAEC9B4D05}</b:Guid>
    <b:Title>Developing the Next Generation</b:Title>
    <b:Year>2015</b:Year>
    <b:Author>
      <b:Author>
        <b:Corporate>CIPD</b:Corporate>
      </b:Author>
    </b:Author>
    <b:Publisher>Chartered Institute of Personnel and Development</b:Publisher>
    <b:City>London</b:City>
    <b:RefOrder>1</b:RefOrder>
  </b:Source>
  <b:Source>
    <b:Tag>Gif21</b:Tag>
    <b:SourceType>Report</b:SourceType>
    <b:Guid>{77895F0B-53B7-47F5-B6E6-97BCF89A0E8A}</b:Guid>
    <b:Title>Employee engagement: definitions, measures and outcomes. Discuttion report.</b:Title>
    <b:Year>2021</b:Year>
    <b:Publisher>Chartered Institute of Personnel and Development.</b:Publisher>
    <b:City>London</b:City>
    <b:Author>
      <b:Author>
        <b:NameList>
          <b:Person>
            <b:Last>Gifford</b:Last>
            <b:First>Jonny</b:First>
          </b:Person>
          <b:Person>
            <b:Last>Young</b:Last>
            <b:First>Jake</b:First>
          </b:Person>
        </b:NameList>
      </b:Author>
    </b:Author>
    <b:RefOrder>2</b:RefOrder>
  </b:Source>
  <b:Source>
    <b:Tag>Mac09</b:Tag>
    <b:SourceType>Report</b:SourceType>
    <b:Guid>{39ED3A71-5A64-407A-8814-60259C4A26E9}</b:Guid>
    <b:Title>Engaging for success: enhancing performance through employee engagement. A report to Government</b:Title>
    <b:Year>2009</b:Year>
    <b:Publisher>Department for Business, Innovation and Skills www.bis.gov.uk</b:Publisher>
    <b:City>London</b:City>
    <b:Author>
      <b:Author>
        <b:NameList>
          <b:Person>
            <b:Last>MacLeod</b:Last>
            <b:First>David</b:First>
          </b:Person>
          <b:Person>
            <b:Last>Clarke</b:Last>
            <b:First>Nita</b:First>
          </b:Person>
        </b:NameList>
      </b:Author>
    </b:Author>
    <b:RefOrder>3</b:RefOrder>
  </b:Source>
  <b:Source>
    <b:Tag>Bai15</b:Tag>
    <b:SourceType>JournalArticle</b:SourceType>
    <b:Guid>{5A293429-EDBD-4486-A941-A77536D813E2}</b:Guid>
    <b:Title>Evaluating the evidence on employee engagement and its potential benefits to NHS staff: a narrative synthesis of the literature</b:Title>
    <b:Year>2015</b:Year>
    <b:JournalName>Health Services and Delivery Research</b:JournalName>
    <b:Volume>3</b:Volume>
    <b:Issue>26</b:Issue>
    <b:Author>
      <b:Author>
        <b:NameList>
          <b:Person>
            <b:Last>Bailey</b:Last>
            <b:First>Catherine</b:First>
          </b:Person>
          <b:Person>
            <b:Last>Madden</b:Last>
            <b:First>Adrian</b:First>
          </b:Person>
          <b:Person>
            <b:Last>Alfes</b:Last>
            <b:First>Kerstin</b:First>
          </b:Person>
          <b:Person>
            <b:Last>Fletcher</b:Last>
            <b:First>Luke</b:First>
          </b:Person>
          <b:Person>
            <b:Last>Robinson</b:Last>
            <b:First>Dilys</b:First>
          </b:Person>
          <b:Person>
            <b:Last>Holmes</b:Last>
            <b:First>Jenny</b:First>
          </b:Person>
          <b:Person>
            <b:Last>Buzzeo</b:Last>
            <b:First>Jonathan</b:First>
          </b:Person>
          <b:Person>
            <b:Last>Currie</b:Last>
            <b:First>Graeme</b:First>
          </b:Person>
        </b:NameList>
      </b:Author>
    </b:Author>
    <b:RefOrder>4</b:RefOrder>
  </b:Source>
  <b:Source>
    <b:Tag>Ryb20</b:Tag>
    <b:SourceType>InternetSite</b:SourceType>
    <b:Guid>{4886D5AD-3279-4CC3-AEDB-515877A2D600}</b:Guid>
    <b:Title>Future of work-employee engagement tools</b:Title>
    <b:Year>2020</b:Year>
    <b:Author>
      <b:Author>
        <b:NameList>
          <b:Person>
            <b:Last>Kristin</b:Last>
            <b:First>Ryba</b:First>
          </b:Person>
        </b:NameList>
      </b:Author>
    </b:Author>
    <b:YearAccessed>2022</b:YearAccessed>
    <b:MonthAccessed>May</b:MonthAccessed>
    <b:DayAccessed>03</b:DayAccessed>
    <b:URL>https://www.quantumworkplace.com/future-of-work/employee-engagement-tools</b:URL>
    <b:RefOrder>8</b:RefOrder>
  </b:Source>
  <b:Source>
    <b:Tag>Bai17</b:Tag>
    <b:SourceType>JournalArticle</b:SourceType>
    <b:Guid>{CCD13AE6-223E-4F25-AEA3-97177EC3EDEE}</b:Guid>
    <b:Title>The meaning, antecedents and outcomes of employee engagement: a narrative synthesis. </b:Title>
    <b:Year>2017</b:Year>
    <b:JournalName>International Journal of Management Reviews. Vol 19, No 1. pp31–53.</b:JournalName>
    <b:Pages>31-53</b:Pages>
    <b:Volume>19</b:Volume>
    <b:Issue>No 1</b:Issue>
    <b:Author>
      <b:Author>
        <b:NameList>
          <b:Person>
            <b:Last>Bailey </b:Last>
            <b:First>C</b:First>
          </b:Person>
          <b:Person>
            <b:Last>Madden</b:Last>
            <b:First>A</b:First>
          </b:Person>
          <b:Person>
            <b:Last>Alfes</b:Last>
            <b:First>K</b:First>
          </b:Person>
          <b:Person>
            <b:Last>Fletcher</b:Last>
            <b:First>L</b:First>
          </b:Person>
        </b:NameList>
      </b:Author>
    </b:Author>
    <b:RefOrder>5</b:RefOrder>
  </b:Source>
  <b:Source>
    <b:Tag>Bak07</b:Tag>
    <b:SourceType>JournalArticle</b:SourceType>
    <b:Guid>{8B2E5F26-A48F-43BE-85C6-A5FCC23F42DC}</b:Guid>
    <b:Title>Job Resources boost work engagement, particularly when job demands are high</b:Title>
    <b:JournalName>Journal of Educational Psychology</b:JournalName>
    <b:Year>2007</b:Year>
    <b:Pages>276-284</b:Pages>
    <b:Volume>99</b:Volume>
    <b:Author>
      <b:Author>
        <b:NameList>
          <b:Person>
            <b:Last>Bakker</b:Last>
            <b:First>A</b:First>
          </b:Person>
          <b:Person>
            <b:Last>Hakanen</b:Last>
            <b:First>J</b:First>
          </b:Person>
          <b:Person>
            <b:Last>Demerouti</b:Last>
            <b:First>E</b:First>
          </b:Person>
          <b:Person>
            <b:Last>Xanthopoulou</b:Last>
            <b:First>D</b:First>
          </b:Person>
        </b:NameList>
      </b:Author>
    </b:Author>
    <b:RefOrder>6</b:RefOrder>
  </b:Source>
  <b:Source>
    <b:Tag>You22</b:Tag>
    <b:SourceType>DocumentFromInternetSite</b:SourceType>
    <b:Guid>{3FC15557-381A-4196-A253-30C51C304A92}</b:Guid>
    <b:Title>Employee engagement:an evidence review.Scientific Summary</b:Title>
    <b:YearAccessed>2022</b:YearAccessed>
    <b:MonthAccessed>May</b:MonthAccessed>
    <b:DayAccessed>04</b:DayAccessed>
    <b:URL>https://www.cipd.co.uk/Images/employee-engagement-scientific-summary-1_tcm18-89565.pdf</b:URL>
    <b:Author>
      <b:Author>
        <b:NameList>
          <b:Person>
            <b:Last>Young</b:Last>
            <b:First>J</b:First>
          </b:Person>
          <b:Person>
            <b:Last>Gifford</b:Last>
            <b:First>J</b:First>
          </b:Person>
        </b:NameList>
      </b:Author>
    </b:Author>
    <b:Year>2021</b:Year>
    <b:RefOrder>7</b:RefOrder>
  </b:Source>
  <b:Source>
    <b:Tag>Sch04</b:Tag>
    <b:SourceType>ElectronicSource</b:SourceType>
    <b:Guid>{AA907CC0-3FC9-4A9E-A5B2-F5A75E39D114}</b:Guid>
    <b:Title>Utrech Work Engagement Scale Preliminary Manual </b:Title>
    <b:Year>2004</b:Year>
    <b:Author>
      <b:Author>
        <b:NameList>
          <b:Person>
            <b:Last>Schaufeli</b:Last>
            <b:First>Wilmar</b:First>
          </b:Person>
          <b:Person>
            <b:Last>Baker</b:Last>
            <b:First>Arnold</b:First>
          </b:Person>
        </b:NameList>
      </b:Author>
    </b:Author>
    <b:Publisher>Occupational Health Psychology Unit</b:Publisher>
    <b:RefOrder>9</b:RefOrder>
  </b:Source>
</b:Sources>
</file>

<file path=customXml/itemProps1.xml><?xml version="1.0" encoding="utf-8"?>
<ds:datastoreItem xmlns:ds="http://schemas.openxmlformats.org/officeDocument/2006/customXml" ds:itemID="{640EF785-8D99-48EC-81D8-AA9851502B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13</Pages>
  <Words>2413</Words>
  <Characters>13759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Diana Rosca (2020311)</dc:creator>
  <cp:keywords/>
  <dc:description/>
  <cp:lastModifiedBy>Ana Diana Rosca (2020311)</cp:lastModifiedBy>
  <cp:revision>5</cp:revision>
  <dcterms:created xsi:type="dcterms:W3CDTF">2022-05-09T22:02:00Z</dcterms:created>
  <dcterms:modified xsi:type="dcterms:W3CDTF">2022-05-09T22:11:00Z</dcterms:modified>
</cp:coreProperties>
</file>