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Default Extension="jpeg" ContentType="image/jpe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487" w:right="0" w:firstLine="0"/>
        <w:rPr>
          <w:sz w:val="20"/>
        </w:rPr>
      </w:pPr>
      <w:r>
        <w:rPr>
          <w:sz w:val="20"/>
        </w:rPr>
        <w:drawing>
          <wp:inline distT="0" distB="0" distL="0" distR="0">
            <wp:extent cx="1809750" cy="7239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809750" cy="723900"/>
                    </a:xfrm>
                    <a:prstGeom prst="rect">
                      <a:avLst/>
                    </a:prstGeom>
                  </pic:spPr>
                </pic:pic>
              </a:graphicData>
            </a:graphic>
          </wp:inline>
        </w:drawing>
      </w:r>
      <w:r>
        <w:rPr>
          <w:sz w:val="20"/>
        </w:rPr>
      </w:r>
    </w:p>
    <w:p>
      <w:pPr>
        <w:pStyle w:val="BodyText"/>
        <w:rPr>
          <w:sz w:val="28"/>
        </w:rPr>
      </w:pPr>
    </w:p>
    <w:p>
      <w:pPr>
        <w:pStyle w:val="BodyText"/>
        <w:spacing w:before="89"/>
        <w:rPr>
          <w:sz w:val="28"/>
        </w:rPr>
      </w:pPr>
    </w:p>
    <w:p>
      <w:pPr>
        <w:pStyle w:val="Heading1"/>
        <w:ind w:left="307"/>
        <w:jc w:val="left"/>
      </w:pPr>
      <w:r>
        <w:rPr/>
        <mc:AlternateContent>
          <mc:Choice Requires="wps">
            <w:drawing>
              <wp:anchor distT="0" distB="0" distL="0" distR="0" allowOverlap="1" layoutInCell="1" locked="0" behindDoc="0" simplePos="0" relativeHeight="15729152">
                <wp:simplePos x="0" y="0"/>
                <wp:positionH relativeFrom="page">
                  <wp:posOffset>2099216</wp:posOffset>
                </wp:positionH>
                <wp:positionV relativeFrom="paragraph">
                  <wp:posOffset>-13330</wp:posOffset>
                </wp:positionV>
                <wp:extent cx="2245995" cy="23114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2245995" cy="231140"/>
                          <a:chExt cx="2245995" cy="231140"/>
                        </a:xfrm>
                      </wpg:grpSpPr>
                      <wps:wsp>
                        <wps:cNvPr id="3" name="Graphic 3">
                          <a:hlinkClick r:id="rId6"/>
                        </wps:cNvPr>
                        <wps:cNvSpPr/>
                        <wps:spPr>
                          <a:xfrm>
                            <a:off x="0" y="0"/>
                            <a:ext cx="2245995" cy="231140"/>
                          </a:xfrm>
                          <a:custGeom>
                            <a:avLst/>
                            <a:gdLst/>
                            <a:ahLst/>
                            <a:cxnLst/>
                            <a:rect l="l" t="t" r="r" b="b"/>
                            <a:pathLst>
                              <a:path w="2245995" h="231140">
                                <a:moveTo>
                                  <a:pt x="2169677" y="231122"/>
                                </a:moveTo>
                                <a:lnTo>
                                  <a:pt x="76200" y="231122"/>
                                </a:lnTo>
                                <a:lnTo>
                                  <a:pt x="46539" y="225134"/>
                                </a:lnTo>
                                <a:lnTo>
                                  <a:pt x="22318" y="208804"/>
                                </a:lnTo>
                                <a:lnTo>
                                  <a:pt x="5988" y="184583"/>
                                </a:lnTo>
                                <a:lnTo>
                                  <a:pt x="0" y="154922"/>
                                </a:lnTo>
                                <a:lnTo>
                                  <a:pt x="0" y="76200"/>
                                </a:lnTo>
                                <a:lnTo>
                                  <a:pt x="5988" y="46539"/>
                                </a:lnTo>
                                <a:lnTo>
                                  <a:pt x="22318" y="22318"/>
                                </a:lnTo>
                                <a:lnTo>
                                  <a:pt x="46539" y="5988"/>
                                </a:lnTo>
                                <a:lnTo>
                                  <a:pt x="76200" y="0"/>
                                </a:lnTo>
                                <a:lnTo>
                                  <a:pt x="2169677" y="0"/>
                                </a:lnTo>
                                <a:lnTo>
                                  <a:pt x="2199337" y="5988"/>
                                </a:lnTo>
                                <a:lnTo>
                                  <a:pt x="2223558" y="22318"/>
                                </a:lnTo>
                                <a:lnTo>
                                  <a:pt x="2239888" y="46539"/>
                                </a:lnTo>
                                <a:lnTo>
                                  <a:pt x="2245877" y="76200"/>
                                </a:lnTo>
                                <a:lnTo>
                                  <a:pt x="2245877" y="154922"/>
                                </a:lnTo>
                                <a:lnTo>
                                  <a:pt x="2239888" y="184583"/>
                                </a:lnTo>
                                <a:lnTo>
                                  <a:pt x="2223558" y="208804"/>
                                </a:lnTo>
                                <a:lnTo>
                                  <a:pt x="2199337" y="225134"/>
                                </a:lnTo>
                                <a:lnTo>
                                  <a:pt x="2169677" y="231122"/>
                                </a:lnTo>
                                <a:close/>
                              </a:path>
                            </a:pathLst>
                          </a:custGeom>
                          <a:solidFill>
                            <a:srgbClr val="E7E9EC"/>
                          </a:solidFill>
                        </wps:spPr>
                        <wps:bodyPr wrap="square" lIns="0" tIns="0" rIns="0" bIns="0" rtlCol="0">
                          <a:prstTxWarp prst="textNoShape">
                            <a:avLst/>
                          </a:prstTxWarp>
                          <a:noAutofit/>
                        </wps:bodyPr>
                      </wps:wsp>
                      <pic:pic>
                        <pic:nvPicPr>
                          <pic:cNvPr id="4" name="Image 4">
                            <a:hlinkClick r:id="rId6"/>
                          </pic:cNvPr>
                          <pic:cNvPicPr/>
                        </pic:nvPicPr>
                        <pic:blipFill>
                          <a:blip r:embed="rId7" cstate="print"/>
                          <a:stretch>
                            <a:fillRect/>
                          </a:stretch>
                        </pic:blipFill>
                        <pic:spPr>
                          <a:xfrm>
                            <a:off x="58737" y="71111"/>
                            <a:ext cx="111125" cy="88900"/>
                          </a:xfrm>
                          <a:prstGeom prst="rect">
                            <a:avLst/>
                          </a:prstGeom>
                        </pic:spPr>
                      </pic:pic>
                      <wps:wsp>
                        <wps:cNvPr id="5" name="Graphic 5">
                          <a:hlinkClick r:id="rId6"/>
                        </wps:cNvPr>
                        <wps:cNvSpPr/>
                        <wps:spPr>
                          <a:xfrm>
                            <a:off x="4762" y="4762"/>
                            <a:ext cx="2236470" cy="221615"/>
                          </a:xfrm>
                          <a:custGeom>
                            <a:avLst/>
                            <a:gdLst/>
                            <a:ahLst/>
                            <a:cxnLst/>
                            <a:rect l="l" t="t" r="r" b="b"/>
                            <a:pathLst>
                              <a:path w="2236470" h="221615">
                                <a:moveTo>
                                  <a:pt x="78581" y="0"/>
                                </a:moveTo>
                                <a:lnTo>
                                  <a:pt x="2157770" y="0"/>
                                </a:lnTo>
                                <a:lnTo>
                                  <a:pt x="2188358" y="6175"/>
                                </a:lnTo>
                                <a:lnTo>
                                  <a:pt x="2213336" y="23015"/>
                                </a:lnTo>
                                <a:lnTo>
                                  <a:pt x="2230176" y="47993"/>
                                </a:lnTo>
                                <a:lnTo>
                                  <a:pt x="2236352" y="78581"/>
                                </a:lnTo>
                                <a:lnTo>
                                  <a:pt x="2236352" y="143016"/>
                                </a:lnTo>
                                <a:lnTo>
                                  <a:pt x="2230176" y="173603"/>
                                </a:lnTo>
                                <a:lnTo>
                                  <a:pt x="2213336" y="198581"/>
                                </a:lnTo>
                                <a:lnTo>
                                  <a:pt x="2188358" y="215422"/>
                                </a:lnTo>
                                <a:lnTo>
                                  <a:pt x="2157770" y="221597"/>
                                </a:lnTo>
                                <a:lnTo>
                                  <a:pt x="78581" y="221597"/>
                                </a:lnTo>
                                <a:lnTo>
                                  <a:pt x="47993" y="215422"/>
                                </a:lnTo>
                                <a:lnTo>
                                  <a:pt x="23015" y="198581"/>
                                </a:lnTo>
                                <a:lnTo>
                                  <a:pt x="6175" y="173603"/>
                                </a:lnTo>
                                <a:lnTo>
                                  <a:pt x="0" y="143016"/>
                                </a:lnTo>
                                <a:lnTo>
                                  <a:pt x="0" y="78581"/>
                                </a:lnTo>
                                <a:lnTo>
                                  <a:pt x="6175" y="47993"/>
                                </a:lnTo>
                                <a:lnTo>
                                  <a:pt x="23015" y="23015"/>
                                </a:lnTo>
                                <a:lnTo>
                                  <a:pt x="47993" y="6175"/>
                                </a:lnTo>
                                <a:lnTo>
                                  <a:pt x="78581" y="0"/>
                                </a:lnTo>
                                <a:close/>
                              </a:path>
                            </a:pathLst>
                          </a:custGeom>
                          <a:ln w="2381">
                            <a:solidFill>
                              <a:srgbClr val="E7E9EC"/>
                            </a:solidFill>
                            <a:prstDash val="solid"/>
                          </a:ln>
                        </wps:spPr>
                        <wps:bodyPr wrap="square" lIns="0" tIns="0" rIns="0" bIns="0" rtlCol="0">
                          <a:prstTxWarp prst="textNoShape">
                            <a:avLst/>
                          </a:prstTxWarp>
                          <a:noAutofit/>
                        </wps:bodyPr>
                      </wps:wsp>
                      <wps:wsp>
                        <wps:cNvPr id="6" name="Textbox 6"/>
                        <wps:cNvSpPr txBox="1"/>
                        <wps:spPr>
                          <a:xfrm>
                            <a:off x="0" y="0"/>
                            <a:ext cx="2245995" cy="231140"/>
                          </a:xfrm>
                          <a:prstGeom prst="rect">
                            <a:avLst/>
                          </a:prstGeom>
                        </wps:spPr>
                        <wps:txbx>
                          <w:txbxContent>
                            <w:p>
                              <w:pPr>
                                <w:spacing w:before="21"/>
                                <w:ind w:left="344" w:right="-15" w:firstLine="0"/>
                                <w:jc w:val="left"/>
                                <w:rPr>
                                  <w:b/>
                                  <w:sz w:val="28"/>
                                </w:rPr>
                              </w:pPr>
                              <w:hyperlink r:id="rId6">
                                <w:r>
                                  <w:rPr>
                                    <w:b/>
                                    <w:sz w:val="28"/>
                                  </w:rPr>
                                  <w:t>MWBA4000</w:t>
                                </w:r>
                                <w:r>
                                  <w:rPr>
                                    <w:b/>
                                    <w:spacing w:val="-7"/>
                                    <w:sz w:val="28"/>
                                  </w:rPr>
                                  <w:t> </w:t>
                                </w:r>
                                <w:r>
                                  <w:rPr>
                                    <w:b/>
                                    <w:sz w:val="28"/>
                                  </w:rPr>
                                  <w:t>video</w:t>
                                </w:r>
                                <w:r>
                                  <w:rPr>
                                    <w:b/>
                                    <w:spacing w:val="-6"/>
                                    <w:sz w:val="28"/>
                                  </w:rPr>
                                  <w:t> </w:t>
                                </w:r>
                                <w:r>
                                  <w:rPr>
                                    <w:b/>
                                    <w:spacing w:val="-2"/>
                                    <w:sz w:val="28"/>
                                  </w:rPr>
                                  <w:t>(1).mp4</w:t>
                                </w:r>
                              </w:hyperlink>
                            </w:p>
                          </w:txbxContent>
                        </wps:txbx>
                        <wps:bodyPr wrap="square" lIns="0" tIns="0" rIns="0" bIns="0" rtlCol="0">
                          <a:noAutofit/>
                        </wps:bodyPr>
                      </wps:wsp>
                    </wpg:wgp>
                  </a:graphicData>
                </a:graphic>
              </wp:anchor>
            </w:drawing>
          </mc:Choice>
          <mc:Fallback>
            <w:pict>
              <v:group style="position:absolute;margin-left:165.292664pt;margin-top:-1.049607pt;width:176.85pt;height:18.2pt;mso-position-horizontal-relative:page;mso-position-vertical-relative:paragraph;z-index:15729152" id="docshapegroup1" coordorigin="3306,-21" coordsize="3537,364">
                <v:shape style="position:absolute;left:3305;top:-21;width:3537;height:364" id="docshape2" href="https://drive.google.com/file/d/1UJqFlOG3OLjIGIc0BnxDPoBifWMvhnsQ/view?usp=sharing" coordorigin="3306,-21" coordsize="3537,364" path="m6723,343l3426,343,3379,334,3341,308,3315,270,3306,223,3306,99,3315,52,3341,14,3379,-12,3426,-21,6723,-21,6769,-12,6808,14,6833,52,6843,99,6843,223,6833,270,6808,308,6769,334,6723,343xe" filled="true" fillcolor="#e7e9ec" stroked="false">
                  <v:path arrowok="t"/>
                  <v:fill type="solid"/>
                </v:shape>
                <v:shape style="position:absolute;left:3398;top:91;width:175;height:140" type="#_x0000_t75" id="docshape3" href="https://drive.google.com/file/d/1UJqFlOG3OLjIGIc0BnxDPoBifWMvhnsQ/view?usp=sharing" stroked="false">
                  <v:imagedata r:id="rId7" o:title=""/>
                </v:shape>
                <v:shape style="position:absolute;left:3313;top:-14;width:3522;height:349" id="docshape4" href="https://drive.google.com/file/d/1UJqFlOG3OLjIGIc0BnxDPoBifWMvhnsQ/view?usp=sharing" coordorigin="3313,-13" coordsize="3522,349" path="m3437,-13l6711,-13,6760,-4,6799,23,6825,62,6835,110,6835,212,6825,260,6799,299,6760,326,6711,335,3437,335,3389,326,3350,299,3323,260,3313,212,3313,110,3323,62,3350,23,3389,-4,3437,-13xe" filled="false" stroked="true" strokeweight=".1875pt" strokecolor="#e7e9ec">
                  <v:path arrowok="t"/>
                  <v:stroke dashstyle="solid"/>
                </v:shape>
                <v:shapetype id="_x0000_t202" o:spt="202" coordsize="21600,21600" path="m,l,21600r21600,l21600,xe">
                  <v:stroke joinstyle="miter"/>
                  <v:path gradientshapeok="t" o:connecttype="rect"/>
                </v:shapetype>
                <v:shape style="position:absolute;left:3305;top:-21;width:3537;height:364" type="#_x0000_t202" id="docshape5" filled="false" stroked="false">
                  <v:textbox inset="0,0,0,0">
                    <w:txbxContent>
                      <w:p>
                        <w:pPr>
                          <w:spacing w:before="21"/>
                          <w:ind w:left="344" w:right="-15" w:firstLine="0"/>
                          <w:jc w:val="left"/>
                          <w:rPr>
                            <w:b/>
                            <w:sz w:val="28"/>
                          </w:rPr>
                        </w:pPr>
                        <w:hyperlink r:id="rId6">
                          <w:r>
                            <w:rPr>
                              <w:b/>
                              <w:sz w:val="28"/>
                            </w:rPr>
                            <w:t>MWBA4000</w:t>
                          </w:r>
                          <w:r>
                            <w:rPr>
                              <w:b/>
                              <w:spacing w:val="-7"/>
                              <w:sz w:val="28"/>
                            </w:rPr>
                            <w:t> </w:t>
                          </w:r>
                          <w:r>
                            <w:rPr>
                              <w:b/>
                              <w:sz w:val="28"/>
                            </w:rPr>
                            <w:t>video</w:t>
                          </w:r>
                          <w:r>
                            <w:rPr>
                              <w:b/>
                              <w:spacing w:val="-6"/>
                              <w:sz w:val="28"/>
                            </w:rPr>
                            <w:t> </w:t>
                          </w:r>
                          <w:r>
                            <w:rPr>
                              <w:b/>
                              <w:spacing w:val="-2"/>
                              <w:sz w:val="28"/>
                            </w:rPr>
                            <w:t>(1).mp4</w:t>
                          </w:r>
                        </w:hyperlink>
                      </w:p>
                    </w:txbxContent>
                  </v:textbox>
                  <w10:wrap type="none"/>
                </v:shape>
                <w10:wrap type="none"/>
              </v:group>
            </w:pict>
          </mc:Fallback>
        </mc:AlternateContent>
      </w:r>
      <w:bookmarkStart w:name="VIDEO LINK- MWBA4000 video (1).mp4 " w:id="1"/>
      <w:bookmarkEnd w:id="1"/>
      <w:r>
        <w:rPr>
          <w:b w:val="0"/>
        </w:rPr>
      </w:r>
      <w:bookmarkStart w:name="_bookmark0" w:id="2"/>
      <w:bookmarkEnd w:id="2"/>
      <w:r>
        <w:rPr>
          <w:b w:val="0"/>
        </w:rPr>
      </w:r>
      <w:r>
        <w:rPr/>
        <w:t>VIDEO</w:t>
      </w:r>
      <w:r>
        <w:rPr>
          <w:spacing w:val="-5"/>
        </w:rPr>
        <w:t> </w:t>
      </w:r>
      <w:r>
        <w:rPr>
          <w:spacing w:val="-2"/>
        </w:rPr>
        <w:t>LINK-</w:t>
      </w:r>
    </w:p>
    <w:p>
      <w:pPr>
        <w:pStyle w:val="BodyText"/>
        <w:rPr>
          <w:b/>
          <w:sz w:val="20"/>
        </w:rPr>
      </w:pPr>
    </w:p>
    <w:p>
      <w:pPr>
        <w:pStyle w:val="BodyText"/>
        <w:spacing w:before="121"/>
        <w:rPr>
          <w:b/>
          <w:sz w:val="20"/>
        </w:rPr>
      </w:pPr>
      <w:r>
        <w:rPr>
          <w:b/>
          <w:sz w:val="20"/>
        </w:rPr>
        <mc:AlternateContent>
          <mc:Choice Requires="wps">
            <w:drawing>
              <wp:anchor distT="0" distB="0" distL="0" distR="0" allowOverlap="1" layoutInCell="1" locked="0" behindDoc="1" simplePos="0" relativeHeight="487587840">
                <wp:simplePos x="0" y="0"/>
                <wp:positionH relativeFrom="page">
                  <wp:posOffset>806450</wp:posOffset>
                </wp:positionH>
                <wp:positionV relativeFrom="paragraph">
                  <wp:posOffset>244539</wp:posOffset>
                </wp:positionV>
                <wp:extent cx="6273800" cy="774700"/>
                <wp:effectExtent l="0" t="0" r="0" b="0"/>
                <wp:wrapTopAndBottom/>
                <wp:docPr id="7" name="Textbox 7"/>
                <wp:cNvGraphicFramePr>
                  <a:graphicFrameLocks/>
                </wp:cNvGraphicFramePr>
                <a:graphic>
                  <a:graphicData uri="http://schemas.microsoft.com/office/word/2010/wordprocessingShape">
                    <wps:wsp>
                      <wps:cNvPr id="7" name="Textbox 7"/>
                      <wps:cNvSpPr txBox="1"/>
                      <wps:spPr>
                        <a:xfrm>
                          <a:off x="0" y="0"/>
                          <a:ext cx="6273800" cy="774700"/>
                        </a:xfrm>
                        <a:prstGeom prst="rect">
                          <a:avLst/>
                        </a:prstGeom>
                        <a:solidFill>
                          <a:srgbClr val="BFBFBF"/>
                        </a:solidFill>
                        <a:ln w="12700">
                          <a:solidFill>
                            <a:srgbClr val="000000"/>
                          </a:solidFill>
                          <a:prstDash val="solid"/>
                        </a:ln>
                      </wps:spPr>
                      <wps:txbx>
                        <w:txbxContent>
                          <w:p>
                            <w:pPr>
                              <w:spacing w:before="293"/>
                              <w:ind w:left="0" w:right="0" w:firstLine="0"/>
                              <w:jc w:val="center"/>
                              <w:rPr>
                                <w:b/>
                                <w:color w:val="000000"/>
                                <w:sz w:val="28"/>
                              </w:rPr>
                            </w:pPr>
                            <w:bookmarkStart w:name="LEVEL 4 ASSESSMENT SPECIFICATION  " w:id="3"/>
                            <w:bookmarkEnd w:id="3"/>
                            <w:r>
                              <w:rPr>
                                <w:color w:val="000000"/>
                              </w:rPr>
                            </w:r>
                            <w:bookmarkStart w:name="_bookmark1" w:id="4"/>
                            <w:bookmarkEnd w:id="4"/>
                            <w:r>
                              <w:rPr>
                                <w:color w:val="000000"/>
                              </w:rPr>
                            </w:r>
                            <w:r>
                              <w:rPr>
                                <w:b/>
                                <w:color w:val="000000"/>
                                <w:sz w:val="28"/>
                              </w:rPr>
                              <w:t>LEVEL</w:t>
                            </w:r>
                            <w:r>
                              <w:rPr>
                                <w:b/>
                                <w:color w:val="000000"/>
                                <w:spacing w:val="-6"/>
                                <w:sz w:val="28"/>
                              </w:rPr>
                              <w:t> </w:t>
                            </w:r>
                            <w:r>
                              <w:rPr>
                                <w:b/>
                                <w:color w:val="000000"/>
                                <w:sz w:val="28"/>
                              </w:rPr>
                              <w:t>4</w:t>
                            </w:r>
                            <w:r>
                              <w:rPr>
                                <w:b/>
                                <w:color w:val="000000"/>
                                <w:spacing w:val="-5"/>
                                <w:sz w:val="28"/>
                              </w:rPr>
                              <w:t> </w:t>
                            </w:r>
                            <w:r>
                              <w:rPr>
                                <w:b/>
                                <w:color w:val="000000"/>
                                <w:sz w:val="28"/>
                              </w:rPr>
                              <w:t>ASSESSMENT</w:t>
                            </w:r>
                            <w:r>
                              <w:rPr>
                                <w:b/>
                                <w:color w:val="000000"/>
                                <w:spacing w:val="-5"/>
                                <w:sz w:val="28"/>
                              </w:rPr>
                              <w:t> </w:t>
                            </w:r>
                            <w:r>
                              <w:rPr>
                                <w:b/>
                                <w:color w:val="000000"/>
                                <w:spacing w:val="-2"/>
                                <w:sz w:val="28"/>
                              </w:rPr>
                              <w:t>SPECIFICATION</w:t>
                            </w:r>
                          </w:p>
                        </w:txbxContent>
                      </wps:txbx>
                      <wps:bodyPr wrap="square" lIns="0" tIns="0" rIns="0" bIns="0" rtlCol="0">
                        <a:noAutofit/>
                      </wps:bodyPr>
                    </wps:wsp>
                  </a:graphicData>
                </a:graphic>
              </wp:anchor>
            </w:drawing>
          </mc:Choice>
          <mc:Fallback>
            <w:pict>
              <v:shape style="position:absolute;margin-left:63.5pt;margin-top:19.255087pt;width:494pt;height:61pt;mso-position-horizontal-relative:page;mso-position-vertical-relative:paragraph;z-index:-15728640;mso-wrap-distance-left:0;mso-wrap-distance-right:0" type="#_x0000_t202" id="docshape6" filled="true" fillcolor="#bfbfbf" stroked="true" strokeweight="1.0pt" strokecolor="#000000">
                <v:textbox inset="0,0,0,0">
                  <w:txbxContent>
                    <w:p>
                      <w:pPr>
                        <w:spacing w:before="293"/>
                        <w:ind w:left="0" w:right="0" w:firstLine="0"/>
                        <w:jc w:val="center"/>
                        <w:rPr>
                          <w:b/>
                          <w:color w:val="000000"/>
                          <w:sz w:val="28"/>
                        </w:rPr>
                      </w:pPr>
                      <w:bookmarkStart w:name="LEVEL 4 ASSESSMENT SPECIFICATION  " w:id="5"/>
                      <w:bookmarkEnd w:id="5"/>
                      <w:r>
                        <w:rPr>
                          <w:color w:val="000000"/>
                        </w:rPr>
                      </w:r>
                      <w:bookmarkStart w:name="_bookmark1" w:id="6"/>
                      <w:bookmarkEnd w:id="6"/>
                      <w:r>
                        <w:rPr>
                          <w:color w:val="000000"/>
                        </w:rPr>
                      </w:r>
                      <w:r>
                        <w:rPr>
                          <w:b/>
                          <w:color w:val="000000"/>
                          <w:sz w:val="28"/>
                        </w:rPr>
                        <w:t>LEVEL</w:t>
                      </w:r>
                      <w:r>
                        <w:rPr>
                          <w:b/>
                          <w:color w:val="000000"/>
                          <w:spacing w:val="-6"/>
                          <w:sz w:val="28"/>
                        </w:rPr>
                        <w:t> </w:t>
                      </w:r>
                      <w:r>
                        <w:rPr>
                          <w:b/>
                          <w:color w:val="000000"/>
                          <w:sz w:val="28"/>
                        </w:rPr>
                        <w:t>4</w:t>
                      </w:r>
                      <w:r>
                        <w:rPr>
                          <w:b/>
                          <w:color w:val="000000"/>
                          <w:spacing w:val="-5"/>
                          <w:sz w:val="28"/>
                        </w:rPr>
                        <w:t> </w:t>
                      </w:r>
                      <w:r>
                        <w:rPr>
                          <w:b/>
                          <w:color w:val="000000"/>
                          <w:sz w:val="28"/>
                        </w:rPr>
                        <w:t>ASSESSMENT</w:t>
                      </w:r>
                      <w:r>
                        <w:rPr>
                          <w:b/>
                          <w:color w:val="000000"/>
                          <w:spacing w:val="-5"/>
                          <w:sz w:val="28"/>
                        </w:rPr>
                        <w:t> </w:t>
                      </w:r>
                      <w:r>
                        <w:rPr>
                          <w:b/>
                          <w:color w:val="000000"/>
                          <w:spacing w:val="-2"/>
                          <w:sz w:val="28"/>
                        </w:rPr>
                        <w:t>SPECIFICATION</w:t>
                      </w:r>
                    </w:p>
                  </w:txbxContent>
                </v:textbox>
                <v:fill type="solid"/>
                <v:stroke dashstyle="solid"/>
                <w10:wrap type="topAndBottom"/>
              </v:shape>
            </w:pict>
          </mc:Fallback>
        </mc:AlternateContent>
      </w:r>
    </w:p>
    <w:p>
      <w:pPr>
        <w:pStyle w:val="BodyText"/>
        <w:rPr>
          <w:b/>
          <w:sz w:val="20"/>
        </w:rPr>
      </w:pPr>
    </w:p>
    <w:p>
      <w:pPr>
        <w:pStyle w:val="BodyText"/>
        <w:rPr>
          <w:b/>
          <w:sz w:val="20"/>
        </w:rPr>
      </w:pPr>
    </w:p>
    <w:p>
      <w:pPr>
        <w:pStyle w:val="BodyText"/>
        <w:rPr>
          <w:b/>
          <w:sz w:val="20"/>
        </w:rPr>
      </w:pPr>
    </w:p>
    <w:p>
      <w:pPr>
        <w:pStyle w:val="BodyText"/>
        <w:spacing w:before="210"/>
        <w:rPr>
          <w:b/>
          <w:sz w:val="20"/>
        </w:rPr>
      </w:pPr>
    </w:p>
    <w:tbl>
      <w:tblPr>
        <w:tblW w:w="0" w:type="auto"/>
        <w:jc w:val="left"/>
        <w:tblInd w:w="1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660"/>
        <w:gridCol w:w="4200"/>
        <w:gridCol w:w="1980"/>
        <w:gridCol w:w="2040"/>
      </w:tblGrid>
      <w:tr>
        <w:trPr>
          <w:trHeight w:val="3300" w:hRule="atLeast"/>
        </w:trPr>
        <w:tc>
          <w:tcPr>
            <w:tcW w:w="1660" w:type="dxa"/>
            <w:shd w:val="clear" w:color="auto" w:fill="D9D9D9"/>
          </w:tcPr>
          <w:p>
            <w:pPr>
              <w:pStyle w:val="TableParagraph"/>
              <w:spacing w:line="480" w:lineRule="auto" w:before="5"/>
              <w:ind w:left="120" w:right="713"/>
              <w:rPr>
                <w:b/>
                <w:sz w:val="24"/>
              </w:rPr>
            </w:pPr>
            <w:bookmarkStart w:name=" " w:id="7"/>
            <w:bookmarkEnd w:id="7"/>
            <w:r>
              <w:rPr/>
            </w:r>
            <w:r>
              <w:rPr>
                <w:b/>
                <w:spacing w:val="-2"/>
                <w:sz w:val="24"/>
              </w:rPr>
              <w:t>Student name:</w:t>
            </w:r>
          </w:p>
        </w:tc>
        <w:tc>
          <w:tcPr>
            <w:tcW w:w="4200" w:type="dxa"/>
          </w:tcPr>
          <w:p>
            <w:pPr>
              <w:pStyle w:val="TableParagraph"/>
              <w:numPr>
                <w:ilvl w:val="0"/>
                <w:numId w:val="1"/>
              </w:numPr>
              <w:tabs>
                <w:tab w:pos="830" w:val="left" w:leader="none"/>
              </w:tabs>
              <w:spacing w:line="240" w:lineRule="auto" w:before="5" w:after="0"/>
              <w:ind w:left="830" w:right="0" w:hanging="360"/>
              <w:jc w:val="left"/>
              <w:rPr>
                <w:b/>
                <w:sz w:val="24"/>
              </w:rPr>
            </w:pPr>
            <w:r>
              <w:rPr>
                <w:b/>
                <w:sz w:val="24"/>
              </w:rPr>
              <w:t>Eswaran A/L </w:t>
            </w:r>
            <w:r>
              <w:rPr>
                <w:b/>
                <w:spacing w:val="-2"/>
                <w:sz w:val="24"/>
              </w:rPr>
              <w:t>Sanker</w:t>
            </w:r>
          </w:p>
          <w:p>
            <w:pPr>
              <w:pStyle w:val="TableParagraph"/>
              <w:rPr>
                <w:b/>
                <w:sz w:val="24"/>
              </w:rPr>
            </w:pPr>
          </w:p>
          <w:p>
            <w:pPr>
              <w:pStyle w:val="TableParagraph"/>
              <w:numPr>
                <w:ilvl w:val="0"/>
                <w:numId w:val="1"/>
              </w:numPr>
              <w:tabs>
                <w:tab w:pos="830" w:val="left" w:leader="none"/>
              </w:tabs>
              <w:spacing w:line="480" w:lineRule="auto" w:before="0" w:after="0"/>
              <w:ind w:left="830" w:right="354" w:hanging="360"/>
              <w:jc w:val="left"/>
              <w:rPr>
                <w:b/>
                <w:sz w:val="24"/>
              </w:rPr>
            </w:pPr>
            <w:r>
              <w:rPr>
                <w:b/>
                <w:sz w:val="24"/>
              </w:rPr>
              <w:t>Muhammad</w:t>
            </w:r>
            <w:r>
              <w:rPr>
                <w:b/>
                <w:spacing w:val="-13"/>
                <w:sz w:val="24"/>
              </w:rPr>
              <w:t> </w:t>
            </w:r>
            <w:r>
              <w:rPr>
                <w:b/>
                <w:sz w:val="24"/>
              </w:rPr>
              <w:t>Afiq</w:t>
            </w:r>
            <w:r>
              <w:rPr>
                <w:b/>
                <w:spacing w:val="-13"/>
                <w:sz w:val="24"/>
              </w:rPr>
              <w:t> </w:t>
            </w:r>
            <w:r>
              <w:rPr>
                <w:b/>
                <w:sz w:val="24"/>
              </w:rPr>
              <w:t>Hasran</w:t>
            </w:r>
            <w:r>
              <w:rPr>
                <w:b/>
                <w:spacing w:val="-13"/>
                <w:sz w:val="24"/>
              </w:rPr>
              <w:t> </w:t>
            </w:r>
            <w:r>
              <w:rPr>
                <w:b/>
                <w:sz w:val="24"/>
              </w:rPr>
              <w:t>bin Mohd Fadzly Shah</w:t>
            </w:r>
          </w:p>
          <w:p>
            <w:pPr>
              <w:pStyle w:val="TableParagraph"/>
              <w:numPr>
                <w:ilvl w:val="0"/>
                <w:numId w:val="1"/>
              </w:numPr>
              <w:tabs>
                <w:tab w:pos="830" w:val="left" w:leader="none"/>
              </w:tabs>
              <w:spacing w:line="480" w:lineRule="auto" w:before="0" w:after="0"/>
              <w:ind w:left="830" w:right="800" w:hanging="360"/>
              <w:jc w:val="left"/>
              <w:rPr>
                <w:b/>
                <w:sz w:val="24"/>
              </w:rPr>
            </w:pPr>
            <w:r>
              <w:rPr>
                <w:b/>
                <w:sz w:val="24"/>
              </w:rPr>
              <w:t>Muhammad</w:t>
            </w:r>
            <w:r>
              <w:rPr>
                <w:b/>
                <w:spacing w:val="-15"/>
                <w:sz w:val="24"/>
              </w:rPr>
              <w:t> </w:t>
            </w:r>
            <w:r>
              <w:rPr>
                <w:b/>
                <w:sz w:val="24"/>
              </w:rPr>
              <w:t>Husaini</w:t>
            </w:r>
            <w:r>
              <w:rPr>
                <w:b/>
                <w:spacing w:val="-15"/>
                <w:sz w:val="24"/>
              </w:rPr>
              <w:t> </w:t>
            </w:r>
            <w:r>
              <w:rPr>
                <w:b/>
                <w:sz w:val="24"/>
              </w:rPr>
              <w:t>Bin </w:t>
            </w:r>
            <w:r>
              <w:rPr>
                <w:b/>
                <w:spacing w:val="-2"/>
                <w:sz w:val="24"/>
              </w:rPr>
              <w:t>Suhaini</w:t>
            </w:r>
          </w:p>
          <w:p>
            <w:pPr>
              <w:pStyle w:val="TableParagraph"/>
              <w:numPr>
                <w:ilvl w:val="0"/>
                <w:numId w:val="1"/>
              </w:numPr>
              <w:tabs>
                <w:tab w:pos="830" w:val="left" w:leader="none"/>
              </w:tabs>
              <w:spacing w:line="240" w:lineRule="auto" w:before="0" w:after="0"/>
              <w:ind w:left="830" w:right="0" w:hanging="360"/>
              <w:jc w:val="left"/>
              <w:rPr>
                <w:b/>
                <w:sz w:val="24"/>
              </w:rPr>
            </w:pPr>
            <w:r>
              <w:rPr>
                <w:b/>
                <w:sz w:val="24"/>
              </w:rPr>
              <w:t>Muhammad Muqri Bin </w:t>
            </w:r>
            <w:r>
              <w:rPr>
                <w:b/>
                <w:spacing w:val="-2"/>
                <w:sz w:val="24"/>
              </w:rPr>
              <w:t>Zainal</w:t>
            </w:r>
          </w:p>
        </w:tc>
        <w:tc>
          <w:tcPr>
            <w:tcW w:w="1980" w:type="dxa"/>
            <w:shd w:val="clear" w:color="auto" w:fill="D9D9D9"/>
          </w:tcPr>
          <w:p>
            <w:pPr>
              <w:pStyle w:val="TableParagraph"/>
              <w:tabs>
                <w:tab w:pos="1585" w:val="left" w:leader="none"/>
              </w:tabs>
              <w:spacing w:line="480" w:lineRule="auto" w:before="5"/>
              <w:ind w:left="110" w:right="106"/>
              <w:rPr>
                <w:b/>
                <w:sz w:val="24"/>
              </w:rPr>
            </w:pPr>
            <w:r>
              <w:rPr>
                <w:b/>
                <w:spacing w:val="-2"/>
                <w:sz w:val="24"/>
              </w:rPr>
              <w:t>Student</w:t>
            </w:r>
            <w:r>
              <w:rPr>
                <w:b/>
                <w:sz w:val="24"/>
              </w:rPr>
              <w:tab/>
            </w:r>
            <w:r>
              <w:rPr>
                <w:b/>
                <w:spacing w:val="-6"/>
                <w:sz w:val="24"/>
              </w:rPr>
              <w:t>ID </w:t>
            </w:r>
            <w:r>
              <w:rPr>
                <w:b/>
                <w:spacing w:val="-2"/>
                <w:sz w:val="24"/>
              </w:rPr>
              <w:t>number:</w:t>
            </w:r>
          </w:p>
        </w:tc>
        <w:tc>
          <w:tcPr>
            <w:tcW w:w="2040" w:type="dxa"/>
          </w:tcPr>
          <w:p>
            <w:pPr>
              <w:pStyle w:val="TableParagraph"/>
              <w:spacing w:before="5"/>
              <w:ind w:left="485"/>
              <w:rPr>
                <w:b/>
                <w:sz w:val="24"/>
              </w:rPr>
            </w:pPr>
            <w:r>
              <w:rPr>
                <w:b/>
                <w:sz w:val="24"/>
              </w:rPr>
              <w:t>1.</w:t>
            </w:r>
            <w:r>
              <w:rPr>
                <w:b/>
                <w:spacing w:val="30"/>
                <w:sz w:val="24"/>
              </w:rPr>
              <w:t>  </w:t>
            </w:r>
            <w:r>
              <w:rPr>
                <w:b/>
                <w:spacing w:val="-2"/>
                <w:sz w:val="24"/>
              </w:rPr>
              <w:t>2538271</w:t>
            </w:r>
          </w:p>
          <w:p>
            <w:pPr>
              <w:pStyle w:val="TableParagraph"/>
              <w:rPr>
                <w:b/>
                <w:sz w:val="24"/>
              </w:rPr>
            </w:pPr>
          </w:p>
          <w:p>
            <w:pPr>
              <w:pStyle w:val="TableParagraph"/>
              <w:ind w:left="485"/>
              <w:rPr>
                <w:b/>
                <w:sz w:val="24"/>
              </w:rPr>
            </w:pPr>
            <w:r>
              <w:rPr>
                <w:b/>
                <w:sz w:val="24"/>
              </w:rPr>
              <w:t>2.</w:t>
            </w:r>
            <w:r>
              <w:rPr>
                <w:b/>
                <w:spacing w:val="30"/>
                <w:sz w:val="24"/>
              </w:rPr>
              <w:t>  </w:t>
            </w:r>
            <w:r>
              <w:rPr>
                <w:b/>
                <w:spacing w:val="-2"/>
                <w:sz w:val="24"/>
              </w:rPr>
              <w:t>2538269</w:t>
            </w:r>
          </w:p>
          <w:p>
            <w:pPr>
              <w:pStyle w:val="TableParagraph"/>
              <w:rPr>
                <w:b/>
                <w:sz w:val="24"/>
              </w:rPr>
            </w:pPr>
          </w:p>
          <w:p>
            <w:pPr>
              <w:pStyle w:val="TableParagraph"/>
              <w:ind w:left="485"/>
              <w:rPr>
                <w:b/>
                <w:sz w:val="24"/>
              </w:rPr>
            </w:pPr>
            <w:r>
              <w:rPr>
                <w:b/>
                <w:sz w:val="24"/>
              </w:rPr>
              <w:t>3.</w:t>
            </w:r>
            <w:r>
              <w:rPr>
                <w:b/>
                <w:spacing w:val="30"/>
                <w:sz w:val="24"/>
              </w:rPr>
              <w:t>  </w:t>
            </w:r>
            <w:r>
              <w:rPr>
                <w:b/>
                <w:spacing w:val="-2"/>
                <w:sz w:val="24"/>
              </w:rPr>
              <w:t>2527789</w:t>
            </w:r>
          </w:p>
          <w:p>
            <w:pPr>
              <w:pStyle w:val="TableParagraph"/>
              <w:rPr>
                <w:b/>
                <w:sz w:val="24"/>
              </w:rPr>
            </w:pPr>
          </w:p>
          <w:p>
            <w:pPr>
              <w:pStyle w:val="TableParagraph"/>
              <w:ind w:left="485"/>
              <w:rPr>
                <w:b/>
                <w:sz w:val="24"/>
              </w:rPr>
            </w:pPr>
            <w:r>
              <w:rPr>
                <w:b/>
                <w:sz w:val="24"/>
              </w:rPr>
              <w:t>4.</w:t>
            </w:r>
            <w:r>
              <w:rPr>
                <w:b/>
                <w:spacing w:val="30"/>
                <w:sz w:val="24"/>
              </w:rPr>
              <w:t>  </w:t>
            </w:r>
            <w:r>
              <w:rPr>
                <w:b/>
                <w:spacing w:val="-2"/>
                <w:sz w:val="24"/>
              </w:rPr>
              <w:t>2538272</w:t>
            </w:r>
          </w:p>
        </w:tc>
      </w:tr>
      <w:tr>
        <w:trPr>
          <w:trHeight w:val="559" w:hRule="atLeast"/>
        </w:trPr>
        <w:tc>
          <w:tcPr>
            <w:tcW w:w="1660" w:type="dxa"/>
            <w:shd w:val="clear" w:color="auto" w:fill="D9D9D9"/>
          </w:tcPr>
          <w:p>
            <w:pPr>
              <w:pStyle w:val="TableParagraph"/>
              <w:spacing w:before="12"/>
              <w:ind w:left="120"/>
              <w:rPr>
                <w:b/>
                <w:sz w:val="24"/>
              </w:rPr>
            </w:pPr>
            <w:r>
              <w:rPr>
                <w:b/>
                <w:spacing w:val="-2"/>
                <w:sz w:val="24"/>
              </w:rPr>
              <w:t>Module:</w:t>
            </w:r>
          </w:p>
        </w:tc>
        <w:tc>
          <w:tcPr>
            <w:tcW w:w="8220" w:type="dxa"/>
            <w:gridSpan w:val="3"/>
          </w:tcPr>
          <w:p>
            <w:pPr>
              <w:pStyle w:val="TableParagraph"/>
              <w:spacing w:before="12"/>
              <w:ind w:left="110"/>
              <w:rPr>
                <w:b/>
                <w:sz w:val="24"/>
              </w:rPr>
            </w:pPr>
            <w:r>
              <w:rPr>
                <w:b/>
                <w:sz w:val="24"/>
              </w:rPr>
              <w:t>Contemporary Challenges: Making a </w:t>
            </w:r>
            <w:r>
              <w:rPr>
                <w:b/>
                <w:spacing w:val="-2"/>
                <w:sz w:val="24"/>
              </w:rPr>
              <w:t>Difference</w:t>
            </w:r>
          </w:p>
        </w:tc>
      </w:tr>
      <w:tr>
        <w:trPr>
          <w:trHeight w:val="1640" w:hRule="atLeast"/>
        </w:trPr>
        <w:tc>
          <w:tcPr>
            <w:tcW w:w="1660" w:type="dxa"/>
            <w:shd w:val="clear" w:color="auto" w:fill="D9D9D9"/>
          </w:tcPr>
          <w:p>
            <w:pPr>
              <w:pStyle w:val="TableParagraph"/>
              <w:spacing w:line="275" w:lineRule="exact"/>
              <w:ind w:left="120"/>
              <w:rPr>
                <w:b/>
                <w:sz w:val="24"/>
              </w:rPr>
            </w:pPr>
            <w:r>
              <w:rPr>
                <w:b/>
                <w:sz w:val="24"/>
              </w:rPr>
              <w:t>Module </w:t>
            </w:r>
            <w:r>
              <w:rPr>
                <w:b/>
                <w:spacing w:val="-2"/>
                <w:sz w:val="24"/>
              </w:rPr>
              <w:t>code:</w:t>
            </w:r>
          </w:p>
        </w:tc>
        <w:tc>
          <w:tcPr>
            <w:tcW w:w="4200" w:type="dxa"/>
          </w:tcPr>
          <w:p>
            <w:pPr>
              <w:pStyle w:val="TableParagraph"/>
              <w:spacing w:line="275" w:lineRule="exact"/>
              <w:ind w:left="110"/>
              <w:rPr>
                <w:b/>
                <w:sz w:val="24"/>
              </w:rPr>
            </w:pPr>
            <w:r>
              <w:rPr>
                <w:b/>
                <w:spacing w:val="-2"/>
                <w:sz w:val="24"/>
              </w:rPr>
              <w:t>MWBA4000</w:t>
            </w:r>
          </w:p>
        </w:tc>
        <w:tc>
          <w:tcPr>
            <w:tcW w:w="1980" w:type="dxa"/>
            <w:shd w:val="clear" w:color="auto" w:fill="D9D9D9"/>
          </w:tcPr>
          <w:p>
            <w:pPr>
              <w:pStyle w:val="TableParagraph"/>
              <w:spacing w:line="480" w:lineRule="auto"/>
              <w:ind w:left="110" w:right="88"/>
              <w:rPr>
                <w:b/>
                <w:sz w:val="24"/>
              </w:rPr>
            </w:pPr>
            <w:r>
              <w:rPr>
                <w:b/>
                <w:sz w:val="24"/>
              </w:rPr>
              <w:t>Contribution</w:t>
            </w:r>
            <w:r>
              <w:rPr>
                <w:b/>
                <w:spacing w:val="80"/>
                <w:sz w:val="24"/>
              </w:rPr>
              <w:t> </w:t>
            </w:r>
            <w:r>
              <w:rPr>
                <w:b/>
                <w:sz w:val="24"/>
              </w:rPr>
              <w:t>to Overall</w:t>
            </w:r>
            <w:r>
              <w:rPr>
                <w:b/>
                <w:spacing w:val="37"/>
                <w:sz w:val="24"/>
              </w:rPr>
              <w:t>  </w:t>
            </w:r>
            <w:r>
              <w:rPr>
                <w:b/>
                <w:spacing w:val="-2"/>
                <w:sz w:val="24"/>
              </w:rPr>
              <w:t>Module</w:t>
            </w:r>
          </w:p>
          <w:p>
            <w:pPr>
              <w:pStyle w:val="TableParagraph"/>
              <w:ind w:left="110"/>
              <w:rPr>
                <w:b/>
                <w:sz w:val="24"/>
              </w:rPr>
            </w:pPr>
            <w:r>
              <w:rPr>
                <w:b/>
                <w:sz w:val="24"/>
              </w:rPr>
              <w:t>Assessment </w:t>
            </w:r>
            <w:r>
              <w:rPr>
                <w:b/>
                <w:spacing w:val="-4"/>
                <w:sz w:val="24"/>
              </w:rPr>
              <w:t>(%):</w:t>
            </w:r>
          </w:p>
        </w:tc>
        <w:tc>
          <w:tcPr>
            <w:tcW w:w="2040" w:type="dxa"/>
          </w:tcPr>
          <w:p>
            <w:pPr>
              <w:pStyle w:val="TableParagraph"/>
              <w:spacing w:line="275" w:lineRule="exact"/>
              <w:ind w:left="125"/>
              <w:rPr>
                <w:b/>
                <w:sz w:val="24"/>
              </w:rPr>
            </w:pPr>
            <w:r>
              <w:rPr>
                <w:b/>
                <w:spacing w:val="-4"/>
                <w:sz w:val="24"/>
              </w:rPr>
              <w:t>100%</w:t>
            </w:r>
          </w:p>
        </w:tc>
      </w:tr>
      <w:tr>
        <w:trPr>
          <w:trHeight w:val="1099" w:hRule="atLeast"/>
        </w:trPr>
        <w:tc>
          <w:tcPr>
            <w:tcW w:w="1660" w:type="dxa"/>
            <w:shd w:val="clear" w:color="auto" w:fill="D9D9D9"/>
          </w:tcPr>
          <w:p>
            <w:pPr>
              <w:pStyle w:val="TableParagraph"/>
              <w:spacing w:before="10"/>
              <w:ind w:left="120"/>
              <w:rPr>
                <w:b/>
                <w:sz w:val="24"/>
              </w:rPr>
            </w:pPr>
            <w:r>
              <w:rPr>
                <w:b/>
                <w:spacing w:val="-2"/>
                <w:sz w:val="24"/>
              </w:rPr>
              <w:t>Lecturer:</w:t>
            </w:r>
          </w:p>
        </w:tc>
        <w:tc>
          <w:tcPr>
            <w:tcW w:w="4200" w:type="dxa"/>
          </w:tcPr>
          <w:p>
            <w:pPr>
              <w:pStyle w:val="TableParagraph"/>
              <w:spacing w:before="10"/>
              <w:ind w:left="110"/>
              <w:rPr>
                <w:b/>
                <w:sz w:val="24"/>
              </w:rPr>
            </w:pPr>
            <w:r>
              <w:rPr>
                <w:b/>
                <w:sz w:val="24"/>
              </w:rPr>
              <w:t>Emma </w:t>
            </w:r>
            <w:r>
              <w:rPr>
                <w:b/>
                <w:spacing w:val="-2"/>
                <w:sz w:val="24"/>
              </w:rPr>
              <w:t>Roberts</w:t>
            </w:r>
          </w:p>
        </w:tc>
        <w:tc>
          <w:tcPr>
            <w:tcW w:w="1980" w:type="dxa"/>
            <w:shd w:val="clear" w:color="auto" w:fill="D9D9D9"/>
          </w:tcPr>
          <w:p>
            <w:pPr>
              <w:pStyle w:val="TableParagraph"/>
              <w:spacing w:before="10"/>
              <w:ind w:left="110"/>
              <w:rPr>
                <w:b/>
                <w:sz w:val="24"/>
              </w:rPr>
            </w:pPr>
            <w:r>
              <w:rPr>
                <w:b/>
                <w:spacing w:val="-2"/>
                <w:sz w:val="24"/>
              </w:rPr>
              <w:t>Internal</w:t>
            </w:r>
          </w:p>
          <w:p>
            <w:pPr>
              <w:pStyle w:val="TableParagraph"/>
              <w:rPr>
                <w:b/>
                <w:sz w:val="24"/>
              </w:rPr>
            </w:pPr>
          </w:p>
          <w:p>
            <w:pPr>
              <w:pStyle w:val="TableParagraph"/>
              <w:ind w:left="110"/>
              <w:rPr>
                <w:b/>
                <w:sz w:val="24"/>
              </w:rPr>
            </w:pPr>
            <w:r>
              <w:rPr>
                <w:b/>
                <w:spacing w:val="-2"/>
                <w:sz w:val="24"/>
              </w:rPr>
              <w:t>Verifier:</w:t>
            </w:r>
          </w:p>
        </w:tc>
        <w:tc>
          <w:tcPr>
            <w:tcW w:w="2040" w:type="dxa"/>
          </w:tcPr>
          <w:p>
            <w:pPr>
              <w:pStyle w:val="TableParagraph"/>
              <w:spacing w:before="10"/>
              <w:ind w:left="125"/>
              <w:rPr>
                <w:b/>
                <w:sz w:val="24"/>
              </w:rPr>
            </w:pPr>
            <w:r>
              <w:rPr>
                <w:b/>
                <w:sz w:val="24"/>
              </w:rPr>
              <w:t>Vic</w:t>
            </w:r>
            <w:r>
              <w:rPr>
                <w:b/>
                <w:spacing w:val="-11"/>
                <w:sz w:val="24"/>
              </w:rPr>
              <w:t> </w:t>
            </w:r>
            <w:r>
              <w:rPr>
                <w:b/>
                <w:spacing w:val="-2"/>
                <w:sz w:val="24"/>
              </w:rPr>
              <w:t>Saunders</w:t>
            </w:r>
          </w:p>
        </w:tc>
      </w:tr>
      <w:tr>
        <w:trPr>
          <w:trHeight w:val="2679" w:hRule="atLeast"/>
        </w:trPr>
        <w:tc>
          <w:tcPr>
            <w:tcW w:w="1660" w:type="dxa"/>
            <w:shd w:val="clear" w:color="auto" w:fill="D9D9D9"/>
          </w:tcPr>
          <w:p>
            <w:pPr>
              <w:pStyle w:val="TableParagraph"/>
              <w:spacing w:line="480" w:lineRule="auto" w:before="9"/>
              <w:ind w:left="120"/>
              <w:rPr>
                <w:b/>
                <w:sz w:val="24"/>
              </w:rPr>
            </w:pPr>
            <w:r>
              <w:rPr>
                <w:b/>
                <w:spacing w:val="-2"/>
                <w:sz w:val="24"/>
              </w:rPr>
              <w:t>Assignment Title:</w:t>
            </w:r>
          </w:p>
        </w:tc>
        <w:tc>
          <w:tcPr>
            <w:tcW w:w="4200" w:type="dxa"/>
          </w:tcPr>
          <w:p>
            <w:pPr>
              <w:pStyle w:val="TableParagraph"/>
              <w:spacing w:line="480" w:lineRule="auto" w:before="249"/>
              <w:ind w:left="110" w:right="111"/>
              <w:jc w:val="both"/>
              <w:rPr>
                <w:b/>
                <w:sz w:val="24"/>
              </w:rPr>
            </w:pPr>
            <w:r>
              <w:rPr>
                <w:b/>
                <w:sz w:val="24"/>
              </w:rPr>
              <w:t>The Significance of Global Teams in Solving Shortened Attention </w:t>
            </w:r>
            <w:r>
              <w:rPr>
                <w:b/>
                <w:sz w:val="24"/>
              </w:rPr>
              <w:t>Spans and Deteriorating Academic </w:t>
            </w:r>
            <w:r>
              <w:rPr>
                <w:b/>
                <w:spacing w:val="-2"/>
                <w:sz w:val="24"/>
              </w:rPr>
              <w:t>Performance</w:t>
            </w:r>
          </w:p>
        </w:tc>
        <w:tc>
          <w:tcPr>
            <w:tcW w:w="1980" w:type="dxa"/>
            <w:shd w:val="clear" w:color="auto" w:fill="D9D9D9"/>
          </w:tcPr>
          <w:p>
            <w:pPr>
              <w:pStyle w:val="TableParagraph"/>
              <w:spacing w:line="480" w:lineRule="auto" w:before="9"/>
              <w:ind w:left="110" w:right="106"/>
              <w:rPr>
                <w:b/>
                <w:sz w:val="24"/>
              </w:rPr>
            </w:pPr>
            <w:r>
              <w:rPr>
                <w:b/>
                <w:sz w:val="24"/>
              </w:rPr>
              <w:t>Word</w:t>
            </w:r>
            <w:r>
              <w:rPr>
                <w:b/>
                <w:spacing w:val="40"/>
                <w:sz w:val="24"/>
              </w:rPr>
              <w:t> </w:t>
            </w:r>
            <w:r>
              <w:rPr>
                <w:b/>
                <w:sz w:val="24"/>
              </w:rPr>
              <w:t>count</w:t>
            </w:r>
            <w:r>
              <w:rPr>
                <w:b/>
                <w:spacing w:val="40"/>
                <w:sz w:val="24"/>
              </w:rPr>
              <w:t> </w:t>
            </w:r>
            <w:r>
              <w:rPr>
                <w:b/>
                <w:sz w:val="24"/>
              </w:rPr>
              <w:t>(or </w:t>
            </w:r>
            <w:r>
              <w:rPr>
                <w:b/>
                <w:spacing w:val="-2"/>
                <w:sz w:val="24"/>
              </w:rPr>
              <w:t>equivalent):</w:t>
            </w:r>
          </w:p>
        </w:tc>
        <w:tc>
          <w:tcPr>
            <w:tcW w:w="2040" w:type="dxa"/>
          </w:tcPr>
          <w:p>
            <w:pPr>
              <w:pStyle w:val="TableParagraph"/>
              <w:spacing w:before="9"/>
              <w:ind w:left="125"/>
              <w:rPr>
                <w:b/>
                <w:sz w:val="24"/>
              </w:rPr>
            </w:pPr>
            <w:r>
              <w:rPr>
                <w:b/>
                <w:spacing w:val="-4"/>
                <w:sz w:val="24"/>
              </w:rPr>
              <w:t>6000</w:t>
            </w:r>
          </w:p>
        </w:tc>
      </w:tr>
    </w:tbl>
    <w:p>
      <w:pPr>
        <w:pStyle w:val="TableParagraph"/>
        <w:spacing w:after="0"/>
        <w:rPr>
          <w:b/>
          <w:sz w:val="24"/>
        </w:rPr>
        <w:sectPr>
          <w:type w:val="continuous"/>
          <w:pgSz w:w="11920" w:h="16840"/>
          <w:pgMar w:top="700" w:bottom="280" w:left="1133" w:right="708"/>
        </w:sectPr>
      </w:pPr>
    </w:p>
    <w:tbl>
      <w:tblPr>
        <w:tblW w:w="0" w:type="auto"/>
        <w:jc w:val="left"/>
        <w:tblInd w:w="1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660"/>
        <w:gridCol w:w="4200"/>
        <w:gridCol w:w="1980"/>
        <w:gridCol w:w="2040"/>
      </w:tblGrid>
      <w:tr>
        <w:trPr>
          <w:trHeight w:val="2200" w:hRule="atLeast"/>
        </w:trPr>
        <w:tc>
          <w:tcPr>
            <w:tcW w:w="1660" w:type="dxa"/>
            <w:shd w:val="clear" w:color="auto" w:fill="D9D9D9"/>
          </w:tcPr>
          <w:p>
            <w:pPr>
              <w:pStyle w:val="TableParagraph"/>
              <w:spacing w:line="480" w:lineRule="auto"/>
              <w:ind w:left="120"/>
              <w:rPr>
                <w:b/>
                <w:sz w:val="24"/>
              </w:rPr>
            </w:pPr>
            <w:r>
              <w:rPr>
                <w:b/>
                <w:spacing w:val="-2"/>
                <w:sz w:val="24"/>
              </w:rPr>
              <w:t>Submission deadline:</w:t>
            </w:r>
          </w:p>
        </w:tc>
        <w:tc>
          <w:tcPr>
            <w:tcW w:w="4200" w:type="dxa"/>
          </w:tcPr>
          <w:p>
            <w:pPr>
              <w:pStyle w:val="TableParagraph"/>
              <w:spacing w:line="480" w:lineRule="auto"/>
              <w:ind w:left="110"/>
              <w:rPr>
                <w:b/>
                <w:sz w:val="24"/>
              </w:rPr>
            </w:pPr>
            <w:r>
              <w:rPr>
                <w:b/>
                <w:sz w:val="24"/>
              </w:rPr>
              <w:t>Monday</w:t>
            </w:r>
            <w:r>
              <w:rPr>
                <w:b/>
                <w:spacing w:val="-13"/>
                <w:sz w:val="24"/>
              </w:rPr>
              <w:t> </w:t>
            </w:r>
            <w:r>
              <w:rPr>
                <w:b/>
                <w:sz w:val="24"/>
              </w:rPr>
              <w:t>24</w:t>
            </w:r>
            <w:r>
              <w:rPr>
                <w:b/>
                <w:sz w:val="24"/>
                <w:vertAlign w:val="superscript"/>
              </w:rPr>
              <w:t>th</w:t>
            </w:r>
            <w:r>
              <w:rPr>
                <w:b/>
                <w:spacing w:val="-14"/>
                <w:sz w:val="24"/>
                <w:vertAlign w:val="baseline"/>
              </w:rPr>
              <w:t> </w:t>
            </w:r>
            <w:r>
              <w:rPr>
                <w:b/>
                <w:sz w:val="24"/>
                <w:vertAlign w:val="baseline"/>
              </w:rPr>
              <w:t>August</w:t>
            </w:r>
            <w:r>
              <w:rPr>
                <w:b/>
                <w:spacing w:val="34"/>
                <w:sz w:val="24"/>
                <w:vertAlign w:val="baseline"/>
              </w:rPr>
              <w:t> </w:t>
            </w:r>
            <w:r>
              <w:rPr>
                <w:b/>
                <w:sz w:val="24"/>
                <w:vertAlign w:val="baseline"/>
              </w:rPr>
              <w:t>2026</w:t>
            </w:r>
            <w:r>
              <w:rPr>
                <w:b/>
                <w:spacing w:val="-13"/>
                <w:sz w:val="24"/>
                <w:vertAlign w:val="baseline"/>
              </w:rPr>
              <w:t> </w:t>
            </w:r>
            <w:r>
              <w:rPr>
                <w:b/>
                <w:sz w:val="24"/>
                <w:vertAlign w:val="baseline"/>
              </w:rPr>
              <w:t>(23.55/11.55 pm British Summer Time BST)</w:t>
            </w:r>
          </w:p>
        </w:tc>
        <w:tc>
          <w:tcPr>
            <w:tcW w:w="1980" w:type="dxa"/>
            <w:shd w:val="clear" w:color="auto" w:fill="D9D9D9"/>
          </w:tcPr>
          <w:p>
            <w:pPr>
              <w:pStyle w:val="TableParagraph"/>
              <w:spacing w:line="480" w:lineRule="auto"/>
              <w:ind w:left="110" w:right="106"/>
              <w:rPr>
                <w:b/>
                <w:sz w:val="24"/>
              </w:rPr>
            </w:pPr>
            <w:r>
              <w:rPr>
                <w:b/>
                <w:sz w:val="24"/>
              </w:rPr>
              <w:t>Return</w:t>
            </w:r>
            <w:r>
              <w:rPr>
                <w:b/>
                <w:spacing w:val="80"/>
                <w:sz w:val="24"/>
              </w:rPr>
              <w:t> </w:t>
            </w:r>
            <w:r>
              <w:rPr>
                <w:b/>
                <w:sz w:val="24"/>
              </w:rPr>
              <w:t>date</w:t>
            </w:r>
            <w:r>
              <w:rPr>
                <w:b/>
                <w:spacing w:val="80"/>
                <w:sz w:val="24"/>
              </w:rPr>
              <w:t> </w:t>
            </w:r>
            <w:r>
              <w:rPr>
                <w:b/>
                <w:sz w:val="24"/>
              </w:rPr>
              <w:t>of </w:t>
            </w:r>
            <w:r>
              <w:rPr>
                <w:b/>
                <w:spacing w:val="-2"/>
                <w:sz w:val="24"/>
              </w:rPr>
              <w:t>provisional</w:t>
            </w:r>
          </w:p>
          <w:p>
            <w:pPr>
              <w:pStyle w:val="TableParagraph"/>
              <w:ind w:left="110"/>
              <w:rPr>
                <w:b/>
                <w:sz w:val="24"/>
              </w:rPr>
            </w:pPr>
            <w:r>
              <w:rPr>
                <w:b/>
                <w:sz w:val="24"/>
              </w:rPr>
              <w:t>marks</w:t>
            </w:r>
            <w:r>
              <w:rPr>
                <w:b/>
                <w:spacing w:val="15"/>
                <w:sz w:val="24"/>
              </w:rPr>
              <w:t> </w:t>
            </w:r>
            <w:r>
              <w:rPr>
                <w:b/>
                <w:sz w:val="24"/>
              </w:rPr>
              <w:t>&amp;</w:t>
            </w:r>
            <w:r>
              <w:rPr>
                <w:b/>
                <w:spacing w:val="15"/>
                <w:sz w:val="24"/>
              </w:rPr>
              <w:t> </w:t>
            </w:r>
            <w:r>
              <w:rPr>
                <w:b/>
                <w:spacing w:val="-2"/>
                <w:sz w:val="24"/>
              </w:rPr>
              <w:t>written</w:t>
            </w:r>
          </w:p>
          <w:p>
            <w:pPr>
              <w:pStyle w:val="TableParagraph"/>
              <w:spacing w:before="271"/>
              <w:ind w:left="110"/>
              <w:rPr>
                <w:b/>
                <w:sz w:val="24"/>
              </w:rPr>
            </w:pPr>
            <w:r>
              <w:rPr>
                <w:b/>
                <w:spacing w:val="-2"/>
                <w:sz w:val="24"/>
              </w:rPr>
              <w:t>feedback:</w:t>
            </w:r>
          </w:p>
        </w:tc>
        <w:tc>
          <w:tcPr>
            <w:tcW w:w="2040" w:type="dxa"/>
          </w:tcPr>
          <w:p>
            <w:pPr>
              <w:pStyle w:val="TableParagraph"/>
              <w:spacing w:line="480" w:lineRule="auto"/>
              <w:ind w:left="125"/>
              <w:rPr>
                <w:b/>
                <w:sz w:val="24"/>
              </w:rPr>
            </w:pPr>
            <w:r>
              <w:rPr>
                <w:b/>
                <w:spacing w:val="-2"/>
                <w:sz w:val="24"/>
              </w:rPr>
              <w:t>21</w:t>
            </w:r>
            <w:r>
              <w:rPr>
                <w:b/>
                <w:spacing w:val="-2"/>
                <w:sz w:val="24"/>
                <w:vertAlign w:val="superscript"/>
              </w:rPr>
              <w:t>st</w:t>
            </w:r>
            <w:r>
              <w:rPr>
                <w:b/>
                <w:spacing w:val="-13"/>
                <w:sz w:val="24"/>
                <w:vertAlign w:val="baseline"/>
              </w:rPr>
              <w:t> </w:t>
            </w:r>
            <w:r>
              <w:rPr>
                <w:b/>
                <w:spacing w:val="-2"/>
                <w:sz w:val="24"/>
                <w:vertAlign w:val="baseline"/>
              </w:rPr>
              <w:t>September </w:t>
            </w:r>
            <w:r>
              <w:rPr>
                <w:b/>
                <w:spacing w:val="-4"/>
                <w:sz w:val="24"/>
                <w:vertAlign w:val="baseline"/>
              </w:rPr>
              <w:t>2026</w:t>
            </w:r>
          </w:p>
        </w:tc>
      </w:tr>
      <w:tr>
        <w:trPr>
          <w:trHeight w:val="8839" w:hRule="atLeast"/>
        </w:trPr>
        <w:tc>
          <w:tcPr>
            <w:tcW w:w="1660" w:type="dxa"/>
            <w:shd w:val="clear" w:color="auto" w:fill="D9D9D9"/>
          </w:tcPr>
          <w:p>
            <w:pPr>
              <w:pStyle w:val="TableParagraph"/>
              <w:spacing w:line="480" w:lineRule="auto"/>
              <w:ind w:left="120"/>
              <w:rPr>
                <w:b/>
                <w:sz w:val="24"/>
              </w:rPr>
            </w:pPr>
            <w:r>
              <w:rPr>
                <w:b/>
                <w:spacing w:val="-2"/>
                <w:sz w:val="24"/>
              </w:rPr>
              <w:t>Submission method:</w:t>
            </w:r>
          </w:p>
        </w:tc>
        <w:tc>
          <w:tcPr>
            <w:tcW w:w="8220" w:type="dxa"/>
            <w:gridSpan w:val="3"/>
          </w:tcPr>
          <w:p>
            <w:pPr>
              <w:pStyle w:val="TableParagraph"/>
              <w:spacing w:line="480" w:lineRule="auto"/>
              <w:ind w:left="110"/>
              <w:rPr>
                <w:sz w:val="24"/>
              </w:rPr>
            </w:pPr>
            <w:r>
              <w:rPr>
                <w:sz w:val="24"/>
              </w:rPr>
              <w:t>All written assessments, where practical and possible, must be submitted via Turnitin unless otherwise instructed by the Lecturer. (Please DO NOT put this assessment</w:t>
            </w:r>
            <w:r>
              <w:rPr>
                <w:spacing w:val="-5"/>
                <w:sz w:val="24"/>
              </w:rPr>
              <w:t> </w:t>
            </w:r>
            <w:r>
              <w:rPr>
                <w:sz w:val="24"/>
              </w:rPr>
              <w:t>specification</w:t>
            </w:r>
            <w:r>
              <w:rPr>
                <w:spacing w:val="-5"/>
                <w:sz w:val="24"/>
              </w:rPr>
              <w:t> </w:t>
            </w:r>
            <w:r>
              <w:rPr>
                <w:sz w:val="24"/>
              </w:rPr>
              <w:t>into</w:t>
            </w:r>
            <w:r>
              <w:rPr>
                <w:spacing w:val="-5"/>
                <w:sz w:val="24"/>
              </w:rPr>
              <w:t> </w:t>
            </w:r>
            <w:r>
              <w:rPr>
                <w:sz w:val="24"/>
              </w:rPr>
              <w:t>Turnitin,</w:t>
            </w:r>
            <w:r>
              <w:rPr>
                <w:spacing w:val="-5"/>
                <w:sz w:val="24"/>
              </w:rPr>
              <w:t> </w:t>
            </w:r>
            <w:r>
              <w:rPr>
                <w:sz w:val="24"/>
              </w:rPr>
              <w:t>or</w:t>
            </w:r>
            <w:r>
              <w:rPr>
                <w:spacing w:val="-5"/>
                <w:sz w:val="24"/>
              </w:rPr>
              <w:t> </w:t>
            </w:r>
            <w:r>
              <w:rPr>
                <w:sz w:val="24"/>
              </w:rPr>
              <w:t>it</w:t>
            </w:r>
            <w:r>
              <w:rPr>
                <w:spacing w:val="-5"/>
                <w:sz w:val="24"/>
              </w:rPr>
              <w:t> </w:t>
            </w:r>
            <w:r>
              <w:rPr>
                <w:sz w:val="24"/>
              </w:rPr>
              <w:t>will</w:t>
            </w:r>
            <w:r>
              <w:rPr>
                <w:spacing w:val="-5"/>
                <w:sz w:val="24"/>
              </w:rPr>
              <w:t> </w:t>
            </w:r>
            <w:r>
              <w:rPr>
                <w:sz w:val="24"/>
              </w:rPr>
              <w:t>match</w:t>
            </w:r>
            <w:r>
              <w:rPr>
                <w:spacing w:val="-5"/>
                <w:sz w:val="24"/>
              </w:rPr>
              <w:t> </w:t>
            </w:r>
            <w:r>
              <w:rPr>
                <w:sz w:val="24"/>
              </w:rPr>
              <w:t>many</w:t>
            </w:r>
            <w:r>
              <w:rPr>
                <w:spacing w:val="-5"/>
                <w:sz w:val="24"/>
              </w:rPr>
              <w:t> </w:t>
            </w:r>
            <w:r>
              <w:rPr>
                <w:sz w:val="24"/>
              </w:rPr>
              <w:t>similarities</w:t>
            </w:r>
            <w:r>
              <w:rPr>
                <w:spacing w:val="-5"/>
                <w:sz w:val="24"/>
              </w:rPr>
              <w:t> </w:t>
            </w:r>
            <w:r>
              <w:rPr>
                <w:sz w:val="24"/>
              </w:rPr>
              <w:t>with</w:t>
            </w:r>
            <w:r>
              <w:rPr>
                <w:spacing w:val="-5"/>
                <w:sz w:val="24"/>
              </w:rPr>
              <w:t> </w:t>
            </w:r>
            <w:r>
              <w:rPr>
                <w:sz w:val="24"/>
              </w:rPr>
              <w:t>other students’ submissions.)</w:t>
            </w:r>
          </w:p>
          <w:p>
            <w:pPr>
              <w:pStyle w:val="TableParagraph"/>
              <w:spacing w:before="1"/>
              <w:rPr>
                <w:b/>
                <w:sz w:val="24"/>
              </w:rPr>
            </w:pPr>
          </w:p>
          <w:p>
            <w:pPr>
              <w:pStyle w:val="TableParagraph"/>
              <w:spacing w:before="1"/>
              <w:ind w:left="110"/>
              <w:rPr>
                <w:b/>
                <w:sz w:val="24"/>
              </w:rPr>
            </w:pPr>
            <w:r>
              <w:rPr>
                <w:b/>
                <w:sz w:val="24"/>
              </w:rPr>
              <w:t>Alternative submission method (if </w:t>
            </w:r>
            <w:r>
              <w:rPr>
                <w:b/>
                <w:spacing w:val="-2"/>
                <w:sz w:val="24"/>
              </w:rPr>
              <w:t>applicable):</w:t>
            </w:r>
          </w:p>
          <w:p>
            <w:pPr>
              <w:pStyle w:val="TableParagraph"/>
              <w:rPr>
                <w:b/>
                <w:sz w:val="24"/>
              </w:rPr>
            </w:pPr>
          </w:p>
          <w:p>
            <w:pPr>
              <w:pStyle w:val="TableParagraph"/>
              <w:spacing w:before="3"/>
              <w:rPr>
                <w:b/>
                <w:sz w:val="24"/>
              </w:rPr>
            </w:pPr>
          </w:p>
          <w:p>
            <w:pPr>
              <w:pStyle w:val="TableParagraph"/>
              <w:spacing w:before="1"/>
              <w:ind w:left="110"/>
              <w:rPr>
                <w:b/>
                <w:sz w:val="24"/>
              </w:rPr>
            </w:pPr>
            <w:r>
              <w:rPr>
                <w:b/>
                <w:sz w:val="24"/>
              </w:rPr>
              <w:t>Late</w:t>
            </w:r>
            <w:r>
              <w:rPr>
                <w:b/>
                <w:spacing w:val="-1"/>
                <w:sz w:val="24"/>
              </w:rPr>
              <w:t> </w:t>
            </w:r>
            <w:r>
              <w:rPr>
                <w:b/>
                <w:sz w:val="24"/>
              </w:rPr>
              <w:t>submission of</w:t>
            </w:r>
            <w:r>
              <w:rPr>
                <w:b/>
                <w:spacing w:val="-1"/>
                <w:sz w:val="24"/>
              </w:rPr>
              <w:t> </w:t>
            </w:r>
            <w:r>
              <w:rPr>
                <w:b/>
                <w:sz w:val="24"/>
              </w:rPr>
              <w:t>the assessment</w:t>
            </w:r>
            <w:r>
              <w:rPr>
                <w:b/>
                <w:spacing w:val="-1"/>
                <w:sz w:val="24"/>
              </w:rPr>
              <w:t> </w:t>
            </w:r>
            <w:r>
              <w:rPr>
                <w:b/>
                <w:sz w:val="24"/>
              </w:rPr>
              <w:t>will result</w:t>
            </w:r>
            <w:r>
              <w:rPr>
                <w:b/>
                <w:spacing w:val="-1"/>
                <w:sz w:val="24"/>
              </w:rPr>
              <w:t> </w:t>
            </w:r>
            <w:r>
              <w:rPr>
                <w:b/>
                <w:sz w:val="24"/>
              </w:rPr>
              <w:t>in a</w:t>
            </w:r>
            <w:r>
              <w:rPr>
                <w:b/>
                <w:spacing w:val="-1"/>
                <w:sz w:val="24"/>
              </w:rPr>
              <w:t> </w:t>
            </w:r>
            <w:r>
              <w:rPr>
                <w:b/>
                <w:sz w:val="24"/>
              </w:rPr>
              <w:t>late penalty </w:t>
            </w:r>
            <w:r>
              <w:rPr>
                <w:b/>
                <w:spacing w:val="-2"/>
                <w:sz w:val="24"/>
              </w:rPr>
              <w:t>mark:</w:t>
            </w:r>
          </w:p>
          <w:p>
            <w:pPr>
              <w:pStyle w:val="TableParagraph"/>
              <w:rPr>
                <w:b/>
                <w:sz w:val="24"/>
              </w:rPr>
            </w:pPr>
          </w:p>
          <w:p>
            <w:pPr>
              <w:pStyle w:val="TableParagraph"/>
              <w:spacing w:before="3"/>
              <w:rPr>
                <w:b/>
                <w:sz w:val="24"/>
              </w:rPr>
            </w:pPr>
          </w:p>
          <w:p>
            <w:pPr>
              <w:pStyle w:val="TableParagraph"/>
              <w:spacing w:line="480" w:lineRule="auto" w:before="1"/>
              <w:ind w:left="110" w:right="110"/>
              <w:jc w:val="both"/>
              <w:rPr>
                <w:sz w:val="24"/>
              </w:rPr>
            </w:pPr>
            <w:r>
              <w:rPr>
                <w:sz w:val="24"/>
              </w:rPr>
              <w:t>Work which is submitted up to 1 week late will be capped at 40% for the </w:t>
            </w:r>
            <w:r>
              <w:rPr>
                <w:sz w:val="24"/>
              </w:rPr>
              <w:t>first attempt and will be awarded a mark of 0% for re-assessment. Late submission penalties may be lifted only if there is an approved extenuating circumstances </w:t>
            </w:r>
            <w:r>
              <w:rPr>
                <w:spacing w:val="-2"/>
                <w:sz w:val="24"/>
              </w:rPr>
              <w:t>claim.</w:t>
            </w:r>
          </w:p>
          <w:p>
            <w:pPr>
              <w:pStyle w:val="TableParagraph"/>
              <w:spacing w:line="550" w:lineRule="atLeast" w:before="6"/>
              <w:ind w:left="110" w:right="111"/>
              <w:jc w:val="both"/>
              <w:rPr>
                <w:sz w:val="24"/>
              </w:rPr>
            </w:pPr>
            <w:r>
              <w:rPr>
                <w:sz w:val="24"/>
              </w:rPr>
              <w:t>Work submitted more</w:t>
            </w:r>
            <w:r>
              <w:rPr>
                <w:spacing w:val="-5"/>
                <w:sz w:val="24"/>
              </w:rPr>
              <w:t> </w:t>
            </w:r>
            <w:r>
              <w:rPr>
                <w:sz w:val="24"/>
              </w:rPr>
              <w:t>than</w:t>
            </w:r>
            <w:r>
              <w:rPr>
                <w:spacing w:val="-5"/>
                <w:sz w:val="24"/>
              </w:rPr>
              <w:t> </w:t>
            </w:r>
            <w:r>
              <w:rPr>
                <w:sz w:val="24"/>
              </w:rPr>
              <w:t>1</w:t>
            </w:r>
            <w:r>
              <w:rPr>
                <w:spacing w:val="-5"/>
                <w:sz w:val="24"/>
              </w:rPr>
              <w:t> </w:t>
            </w:r>
            <w:r>
              <w:rPr>
                <w:sz w:val="24"/>
              </w:rPr>
              <w:t>week</w:t>
            </w:r>
            <w:r>
              <w:rPr>
                <w:spacing w:val="-5"/>
                <w:sz w:val="24"/>
              </w:rPr>
              <w:t> </w:t>
            </w:r>
            <w:r>
              <w:rPr>
                <w:sz w:val="24"/>
              </w:rPr>
              <w:t>late</w:t>
            </w:r>
            <w:r>
              <w:rPr>
                <w:spacing w:val="-5"/>
                <w:sz w:val="24"/>
              </w:rPr>
              <w:t> </w:t>
            </w:r>
            <w:r>
              <w:rPr>
                <w:sz w:val="24"/>
              </w:rPr>
              <w:t>will</w:t>
            </w:r>
            <w:r>
              <w:rPr>
                <w:spacing w:val="-5"/>
                <w:sz w:val="24"/>
              </w:rPr>
              <w:t> </w:t>
            </w:r>
            <w:r>
              <w:rPr>
                <w:sz w:val="24"/>
              </w:rPr>
              <w:t>be</w:t>
            </w:r>
            <w:r>
              <w:rPr>
                <w:spacing w:val="-5"/>
                <w:sz w:val="24"/>
              </w:rPr>
              <w:t> </w:t>
            </w:r>
            <w:r>
              <w:rPr>
                <w:sz w:val="24"/>
              </w:rPr>
              <w:t>considered</w:t>
            </w:r>
            <w:r>
              <w:rPr>
                <w:spacing w:val="-5"/>
                <w:sz w:val="24"/>
              </w:rPr>
              <w:t> </w:t>
            </w:r>
            <w:r>
              <w:rPr>
                <w:sz w:val="24"/>
              </w:rPr>
              <w:t>as</w:t>
            </w:r>
            <w:r>
              <w:rPr>
                <w:spacing w:val="-5"/>
                <w:sz w:val="24"/>
              </w:rPr>
              <w:t> </w:t>
            </w:r>
            <w:r>
              <w:rPr>
                <w:sz w:val="24"/>
              </w:rPr>
              <w:t>a</w:t>
            </w:r>
            <w:r>
              <w:rPr>
                <w:spacing w:val="-5"/>
                <w:sz w:val="24"/>
              </w:rPr>
              <w:t> </w:t>
            </w:r>
            <w:r>
              <w:rPr>
                <w:sz w:val="24"/>
              </w:rPr>
              <w:t>non-submission</w:t>
            </w:r>
            <w:r>
              <w:rPr>
                <w:spacing w:val="-5"/>
                <w:sz w:val="24"/>
              </w:rPr>
              <w:t> </w:t>
            </w:r>
            <w:r>
              <w:rPr>
                <w:sz w:val="24"/>
              </w:rPr>
              <w:t>and will not be marked.</w:t>
            </w:r>
            <w:r>
              <w:rPr>
                <w:spacing w:val="-3"/>
                <w:sz w:val="24"/>
              </w:rPr>
              <w:t> </w:t>
            </w:r>
            <w:r>
              <w:rPr>
                <w:sz w:val="24"/>
              </w:rPr>
              <w:t>The</w:t>
            </w:r>
            <w:r>
              <w:rPr>
                <w:spacing w:val="-3"/>
                <w:sz w:val="24"/>
              </w:rPr>
              <w:t> </w:t>
            </w:r>
            <w:r>
              <w:rPr>
                <w:sz w:val="24"/>
              </w:rPr>
              <w:t>work</w:t>
            </w:r>
            <w:r>
              <w:rPr>
                <w:spacing w:val="-3"/>
                <w:sz w:val="24"/>
              </w:rPr>
              <w:t> </w:t>
            </w:r>
            <w:r>
              <w:rPr>
                <w:sz w:val="24"/>
              </w:rPr>
              <w:t>may</w:t>
            </w:r>
            <w:r>
              <w:rPr>
                <w:spacing w:val="-3"/>
                <w:sz w:val="24"/>
              </w:rPr>
              <w:t> </w:t>
            </w:r>
            <w:r>
              <w:rPr>
                <w:sz w:val="24"/>
              </w:rPr>
              <w:t>be</w:t>
            </w:r>
            <w:r>
              <w:rPr>
                <w:spacing w:val="-3"/>
                <w:sz w:val="24"/>
              </w:rPr>
              <w:t> </w:t>
            </w:r>
            <w:r>
              <w:rPr>
                <w:sz w:val="24"/>
              </w:rPr>
              <w:t>considered</w:t>
            </w:r>
            <w:r>
              <w:rPr>
                <w:spacing w:val="-3"/>
                <w:sz w:val="24"/>
              </w:rPr>
              <w:t> </w:t>
            </w:r>
            <w:r>
              <w:rPr>
                <w:sz w:val="24"/>
              </w:rPr>
              <w:t>as</w:t>
            </w:r>
            <w:r>
              <w:rPr>
                <w:spacing w:val="-3"/>
                <w:sz w:val="24"/>
              </w:rPr>
              <w:t> </w:t>
            </w:r>
            <w:r>
              <w:rPr>
                <w:sz w:val="24"/>
              </w:rPr>
              <w:t>a</w:t>
            </w:r>
            <w:r>
              <w:rPr>
                <w:spacing w:val="-3"/>
                <w:sz w:val="24"/>
              </w:rPr>
              <w:t> </w:t>
            </w:r>
            <w:r>
              <w:rPr>
                <w:sz w:val="24"/>
              </w:rPr>
              <w:t>submission</w:t>
            </w:r>
            <w:r>
              <w:rPr>
                <w:spacing w:val="-3"/>
                <w:sz w:val="24"/>
              </w:rPr>
              <w:t> </w:t>
            </w:r>
            <w:r>
              <w:rPr>
                <w:sz w:val="24"/>
              </w:rPr>
              <w:t>for</w:t>
            </w:r>
            <w:r>
              <w:rPr>
                <w:spacing w:val="-3"/>
                <w:sz w:val="24"/>
              </w:rPr>
              <w:t> </w:t>
            </w:r>
            <w:r>
              <w:rPr>
                <w:sz w:val="24"/>
              </w:rPr>
              <w:t>reassessment if offered by an Examining Board or if there is an approved extenuating circumstances claim.</w:t>
            </w:r>
          </w:p>
        </w:tc>
      </w:tr>
      <w:tr>
        <w:trPr>
          <w:trHeight w:val="2200" w:hRule="atLeast"/>
        </w:trPr>
        <w:tc>
          <w:tcPr>
            <w:tcW w:w="1660" w:type="dxa"/>
            <w:shd w:val="clear" w:color="auto" w:fill="D9D9D9"/>
          </w:tcPr>
          <w:p>
            <w:pPr>
              <w:pStyle w:val="TableParagraph"/>
              <w:ind w:left="120"/>
              <w:rPr>
                <w:b/>
                <w:sz w:val="24"/>
              </w:rPr>
            </w:pPr>
            <w:r>
              <w:rPr>
                <w:b/>
                <w:spacing w:val="-2"/>
                <w:sz w:val="24"/>
              </w:rPr>
              <w:t>Academic</w:t>
            </w:r>
          </w:p>
          <w:p>
            <w:pPr>
              <w:pStyle w:val="TableParagraph"/>
              <w:rPr>
                <w:b/>
                <w:sz w:val="24"/>
              </w:rPr>
            </w:pPr>
          </w:p>
          <w:p>
            <w:pPr>
              <w:pStyle w:val="TableParagraph"/>
              <w:spacing w:line="480" w:lineRule="auto"/>
              <w:ind w:left="120"/>
              <w:rPr>
                <w:b/>
                <w:sz w:val="24"/>
              </w:rPr>
            </w:pPr>
            <w:r>
              <w:rPr>
                <w:b/>
                <w:spacing w:val="-2"/>
                <w:sz w:val="24"/>
              </w:rPr>
              <w:t>honesty/refer encing:</w:t>
            </w:r>
          </w:p>
        </w:tc>
        <w:tc>
          <w:tcPr>
            <w:tcW w:w="8220" w:type="dxa"/>
            <w:gridSpan w:val="3"/>
          </w:tcPr>
          <w:p>
            <w:pPr>
              <w:pStyle w:val="TableParagraph"/>
              <w:spacing w:line="480" w:lineRule="auto"/>
              <w:ind w:left="110" w:right="108"/>
              <w:jc w:val="both"/>
              <w:rPr>
                <w:sz w:val="24"/>
              </w:rPr>
            </w:pPr>
            <w:r>
              <w:rPr>
                <w:sz w:val="24"/>
              </w:rPr>
              <w:t>Academic honesty is required. In the main body of your submission, you must</w:t>
            </w:r>
            <w:r>
              <w:rPr>
                <w:spacing w:val="40"/>
                <w:sz w:val="24"/>
              </w:rPr>
              <w:t> </w:t>
            </w:r>
            <w:r>
              <w:rPr>
                <w:sz w:val="24"/>
              </w:rPr>
              <w:t>give credit to authors on whose research and ideas your</w:t>
            </w:r>
            <w:r>
              <w:rPr>
                <w:spacing w:val="-2"/>
                <w:sz w:val="24"/>
              </w:rPr>
              <w:t> </w:t>
            </w:r>
            <w:r>
              <w:rPr>
                <w:sz w:val="24"/>
              </w:rPr>
              <w:t>work</w:t>
            </w:r>
            <w:r>
              <w:rPr>
                <w:spacing w:val="-2"/>
                <w:sz w:val="24"/>
              </w:rPr>
              <w:t> </w:t>
            </w:r>
            <w:r>
              <w:rPr>
                <w:sz w:val="24"/>
              </w:rPr>
              <w:t>is</w:t>
            </w:r>
            <w:r>
              <w:rPr>
                <w:spacing w:val="-2"/>
                <w:sz w:val="24"/>
              </w:rPr>
              <w:t> </w:t>
            </w:r>
            <w:r>
              <w:rPr>
                <w:sz w:val="24"/>
              </w:rPr>
              <w:t>based.</w:t>
            </w:r>
            <w:r>
              <w:rPr>
                <w:spacing w:val="-2"/>
                <w:sz w:val="24"/>
              </w:rPr>
              <w:t> </w:t>
            </w:r>
            <w:r>
              <w:rPr>
                <w:sz w:val="24"/>
              </w:rPr>
              <w:t>Append</w:t>
            </w:r>
            <w:r>
              <w:rPr>
                <w:spacing w:val="-2"/>
                <w:sz w:val="24"/>
              </w:rPr>
              <w:t> </w:t>
            </w:r>
            <w:r>
              <w:rPr>
                <w:sz w:val="24"/>
              </w:rPr>
              <w:t>to your</w:t>
            </w:r>
            <w:r>
              <w:rPr>
                <w:spacing w:val="45"/>
                <w:sz w:val="24"/>
              </w:rPr>
              <w:t> </w:t>
            </w:r>
            <w:r>
              <w:rPr>
                <w:sz w:val="24"/>
              </w:rPr>
              <w:t>submission</w:t>
            </w:r>
            <w:r>
              <w:rPr>
                <w:spacing w:val="45"/>
                <w:sz w:val="24"/>
              </w:rPr>
              <w:t> </w:t>
            </w:r>
            <w:r>
              <w:rPr>
                <w:sz w:val="24"/>
              </w:rPr>
              <w:t>a</w:t>
            </w:r>
            <w:r>
              <w:rPr>
                <w:spacing w:val="45"/>
                <w:sz w:val="24"/>
              </w:rPr>
              <w:t> </w:t>
            </w:r>
            <w:r>
              <w:rPr>
                <w:sz w:val="24"/>
              </w:rPr>
              <w:t>reference</w:t>
            </w:r>
            <w:r>
              <w:rPr>
                <w:spacing w:val="45"/>
                <w:sz w:val="24"/>
              </w:rPr>
              <w:t> </w:t>
            </w:r>
            <w:r>
              <w:rPr>
                <w:sz w:val="24"/>
              </w:rPr>
              <w:t>list</w:t>
            </w:r>
            <w:r>
              <w:rPr>
                <w:spacing w:val="45"/>
                <w:sz w:val="24"/>
              </w:rPr>
              <w:t> </w:t>
            </w:r>
            <w:r>
              <w:rPr>
                <w:sz w:val="24"/>
              </w:rPr>
              <w:t>that</w:t>
            </w:r>
            <w:r>
              <w:rPr>
                <w:spacing w:val="45"/>
                <w:sz w:val="24"/>
              </w:rPr>
              <w:t> </w:t>
            </w:r>
            <w:r>
              <w:rPr>
                <w:sz w:val="24"/>
              </w:rPr>
              <w:t>indicates</w:t>
            </w:r>
            <w:r>
              <w:rPr>
                <w:spacing w:val="45"/>
                <w:sz w:val="24"/>
              </w:rPr>
              <w:t> </w:t>
            </w:r>
            <w:r>
              <w:rPr>
                <w:sz w:val="24"/>
              </w:rPr>
              <w:t>the</w:t>
            </w:r>
            <w:r>
              <w:rPr>
                <w:spacing w:val="45"/>
                <w:sz w:val="24"/>
              </w:rPr>
              <w:t> </w:t>
            </w:r>
            <w:r>
              <w:rPr>
                <w:sz w:val="24"/>
              </w:rPr>
              <w:t>books,</w:t>
            </w:r>
            <w:r>
              <w:rPr>
                <w:spacing w:val="45"/>
                <w:sz w:val="24"/>
              </w:rPr>
              <w:t> </w:t>
            </w:r>
            <w:r>
              <w:rPr>
                <w:sz w:val="24"/>
              </w:rPr>
              <w:t>articles,</w:t>
            </w:r>
            <w:r>
              <w:rPr>
                <w:spacing w:val="30"/>
                <w:sz w:val="24"/>
              </w:rPr>
              <w:t> </w:t>
            </w:r>
            <w:r>
              <w:rPr>
                <w:sz w:val="24"/>
              </w:rPr>
              <w:t>etc.</w:t>
            </w:r>
            <w:r>
              <w:rPr>
                <w:spacing w:val="30"/>
                <w:sz w:val="24"/>
              </w:rPr>
              <w:t> </w:t>
            </w:r>
            <w:r>
              <w:rPr>
                <w:sz w:val="24"/>
              </w:rPr>
              <w:t>that</w:t>
            </w:r>
            <w:r>
              <w:rPr>
                <w:spacing w:val="30"/>
                <w:sz w:val="24"/>
              </w:rPr>
              <w:t> </w:t>
            </w:r>
            <w:r>
              <w:rPr>
                <w:spacing w:val="-5"/>
                <w:sz w:val="24"/>
              </w:rPr>
              <w:t>you</w:t>
            </w:r>
          </w:p>
          <w:p>
            <w:pPr>
              <w:pStyle w:val="TableParagraph"/>
              <w:ind w:left="110"/>
              <w:jc w:val="both"/>
              <w:rPr>
                <w:sz w:val="24"/>
              </w:rPr>
            </w:pPr>
            <w:r>
              <w:rPr>
                <w:sz w:val="24"/>
              </w:rPr>
              <w:t>have used, cited or quoted to complete this </w:t>
            </w:r>
            <w:r>
              <w:rPr>
                <w:spacing w:val="-2"/>
                <w:sz w:val="24"/>
              </w:rPr>
              <w:t>assessment.</w:t>
            </w:r>
          </w:p>
        </w:tc>
      </w:tr>
    </w:tbl>
    <w:p>
      <w:pPr>
        <w:pStyle w:val="TableParagraph"/>
        <w:spacing w:after="0"/>
        <w:jc w:val="both"/>
        <w:rPr>
          <w:sz w:val="24"/>
        </w:rPr>
        <w:sectPr>
          <w:footerReference w:type="default" r:id="rId8"/>
          <w:pgSz w:w="11920" w:h="16840"/>
          <w:pgMar w:header="0" w:footer="791" w:top="1420" w:bottom="1690" w:left="1133" w:right="708"/>
          <w:pgNumType w:start="2"/>
        </w:sectPr>
      </w:pPr>
    </w:p>
    <w:tbl>
      <w:tblPr>
        <w:tblW w:w="0" w:type="auto"/>
        <w:jc w:val="left"/>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800"/>
      </w:tblGrid>
      <w:tr>
        <w:trPr>
          <w:trHeight w:val="820" w:hRule="atLeast"/>
        </w:trPr>
        <w:tc>
          <w:tcPr>
            <w:tcW w:w="9800" w:type="dxa"/>
            <w:shd w:val="clear" w:color="auto" w:fill="E6E6E6"/>
          </w:tcPr>
          <w:p>
            <w:pPr>
              <w:pStyle w:val="TableParagraph"/>
              <w:spacing w:line="271" w:lineRule="exact"/>
              <w:ind w:left="115"/>
              <w:rPr>
                <w:b/>
                <w:sz w:val="24"/>
              </w:rPr>
            </w:pPr>
            <w:r>
              <w:rPr>
                <w:b/>
                <w:sz w:val="24"/>
              </w:rPr>
              <w:t>Module</w:t>
            </w:r>
            <w:r>
              <w:rPr>
                <w:b/>
                <w:spacing w:val="-1"/>
                <w:sz w:val="24"/>
              </w:rPr>
              <w:t> </w:t>
            </w:r>
            <w:r>
              <w:rPr>
                <w:b/>
                <w:sz w:val="24"/>
              </w:rPr>
              <w:t>Learning</w:t>
            </w:r>
            <w:r>
              <w:rPr>
                <w:b/>
                <w:spacing w:val="-1"/>
                <w:sz w:val="24"/>
              </w:rPr>
              <w:t> </w:t>
            </w:r>
            <w:r>
              <w:rPr>
                <w:b/>
                <w:sz w:val="24"/>
              </w:rPr>
              <w:t>Outcomes</w:t>
            </w:r>
            <w:r>
              <w:rPr>
                <w:b/>
                <w:spacing w:val="58"/>
                <w:sz w:val="24"/>
              </w:rPr>
              <w:t> </w:t>
            </w:r>
            <w:r>
              <w:rPr>
                <w:b/>
                <w:sz w:val="24"/>
              </w:rPr>
              <w:t>(from</w:t>
            </w:r>
            <w:r>
              <w:rPr>
                <w:b/>
                <w:spacing w:val="-1"/>
                <w:sz w:val="24"/>
              </w:rPr>
              <w:t> </w:t>
            </w:r>
            <w:r>
              <w:rPr>
                <w:b/>
                <w:sz w:val="24"/>
              </w:rPr>
              <w:t>module </w:t>
            </w:r>
            <w:r>
              <w:rPr>
                <w:b/>
                <w:spacing w:val="-2"/>
                <w:sz w:val="24"/>
              </w:rPr>
              <w:t>syllabus)</w:t>
            </w:r>
          </w:p>
        </w:tc>
      </w:tr>
      <w:tr>
        <w:trPr>
          <w:trHeight w:val="3320" w:hRule="atLeast"/>
        </w:trPr>
        <w:tc>
          <w:tcPr>
            <w:tcW w:w="9800" w:type="dxa"/>
          </w:tcPr>
          <w:p>
            <w:pPr>
              <w:pStyle w:val="TableParagraph"/>
              <w:numPr>
                <w:ilvl w:val="0"/>
                <w:numId w:val="2"/>
              </w:numPr>
              <w:tabs>
                <w:tab w:pos="834" w:val="left" w:leader="none"/>
              </w:tabs>
              <w:spacing w:line="480" w:lineRule="auto" w:before="2" w:after="0"/>
              <w:ind w:left="115" w:right="222" w:firstLine="0"/>
              <w:jc w:val="left"/>
              <w:rPr>
                <w:sz w:val="24"/>
              </w:rPr>
            </w:pPr>
            <w:r>
              <w:rPr>
                <w:sz w:val="24"/>
              </w:rPr>
              <w:t>Identify</w:t>
            </w:r>
            <w:r>
              <w:rPr>
                <w:spacing w:val="-4"/>
                <w:sz w:val="24"/>
              </w:rPr>
              <w:t> </w:t>
            </w:r>
            <w:r>
              <w:rPr>
                <w:sz w:val="24"/>
              </w:rPr>
              <w:t>and</w:t>
            </w:r>
            <w:r>
              <w:rPr>
                <w:spacing w:val="-4"/>
                <w:sz w:val="24"/>
              </w:rPr>
              <w:t> </w:t>
            </w:r>
            <w:r>
              <w:rPr>
                <w:sz w:val="24"/>
              </w:rPr>
              <w:t>evaluate</w:t>
            </w:r>
            <w:r>
              <w:rPr>
                <w:spacing w:val="-4"/>
                <w:sz w:val="24"/>
              </w:rPr>
              <w:t> </w:t>
            </w:r>
            <w:r>
              <w:rPr>
                <w:sz w:val="24"/>
              </w:rPr>
              <w:t>historical</w:t>
            </w:r>
            <w:r>
              <w:rPr>
                <w:spacing w:val="-4"/>
                <w:sz w:val="24"/>
              </w:rPr>
              <w:t> </w:t>
            </w:r>
            <w:r>
              <w:rPr>
                <w:sz w:val="24"/>
              </w:rPr>
              <w:t>and</w:t>
            </w:r>
            <w:r>
              <w:rPr>
                <w:spacing w:val="-4"/>
                <w:sz w:val="24"/>
              </w:rPr>
              <w:t> </w:t>
            </w:r>
            <w:r>
              <w:rPr>
                <w:sz w:val="24"/>
              </w:rPr>
              <w:t>contemporary</w:t>
            </w:r>
            <w:r>
              <w:rPr>
                <w:spacing w:val="-4"/>
                <w:sz w:val="24"/>
              </w:rPr>
              <w:t> </w:t>
            </w:r>
            <w:r>
              <w:rPr>
                <w:sz w:val="24"/>
              </w:rPr>
              <w:t>issues</w:t>
            </w:r>
            <w:r>
              <w:rPr>
                <w:spacing w:val="-4"/>
                <w:sz w:val="24"/>
              </w:rPr>
              <w:t> </w:t>
            </w:r>
            <w:r>
              <w:rPr>
                <w:sz w:val="24"/>
              </w:rPr>
              <w:t>and</w:t>
            </w:r>
            <w:r>
              <w:rPr>
                <w:spacing w:val="-4"/>
                <w:sz w:val="24"/>
              </w:rPr>
              <w:t> </w:t>
            </w:r>
            <w:r>
              <w:rPr>
                <w:sz w:val="24"/>
              </w:rPr>
              <w:t>their</w:t>
            </w:r>
            <w:r>
              <w:rPr>
                <w:spacing w:val="-4"/>
                <w:sz w:val="24"/>
              </w:rPr>
              <w:t> </w:t>
            </w:r>
            <w:r>
              <w:rPr>
                <w:sz w:val="24"/>
              </w:rPr>
              <w:t>impact</w:t>
            </w:r>
            <w:r>
              <w:rPr>
                <w:spacing w:val="-4"/>
                <w:sz w:val="24"/>
              </w:rPr>
              <w:t> </w:t>
            </w:r>
            <w:r>
              <w:rPr>
                <w:sz w:val="24"/>
              </w:rPr>
              <w:t>on</w:t>
            </w:r>
            <w:r>
              <w:rPr>
                <w:spacing w:val="-4"/>
                <w:sz w:val="24"/>
              </w:rPr>
              <w:t> </w:t>
            </w:r>
            <w:r>
              <w:rPr>
                <w:sz w:val="24"/>
              </w:rPr>
              <w:t>today's</w:t>
            </w:r>
            <w:r>
              <w:rPr>
                <w:spacing w:val="-4"/>
                <w:sz w:val="24"/>
              </w:rPr>
              <w:t> </w:t>
            </w:r>
            <w:r>
              <w:rPr>
                <w:sz w:val="24"/>
              </w:rPr>
              <w:t>global </w:t>
            </w:r>
            <w:r>
              <w:rPr>
                <w:spacing w:val="-2"/>
                <w:sz w:val="24"/>
              </w:rPr>
              <w:t>society.</w:t>
            </w:r>
          </w:p>
          <w:p>
            <w:pPr>
              <w:pStyle w:val="TableParagraph"/>
              <w:numPr>
                <w:ilvl w:val="0"/>
                <w:numId w:val="2"/>
              </w:numPr>
              <w:tabs>
                <w:tab w:pos="834" w:val="left" w:leader="none"/>
              </w:tabs>
              <w:spacing w:line="480" w:lineRule="auto" w:before="1" w:after="0"/>
              <w:ind w:left="115" w:right="177" w:firstLine="0"/>
              <w:jc w:val="left"/>
              <w:rPr>
                <w:sz w:val="24"/>
              </w:rPr>
            </w:pPr>
            <w:r>
              <w:rPr>
                <w:sz w:val="24"/>
              </w:rPr>
              <w:t>Apply</w:t>
            </w:r>
            <w:r>
              <w:rPr>
                <w:spacing w:val="-5"/>
                <w:sz w:val="24"/>
              </w:rPr>
              <w:t> </w:t>
            </w:r>
            <w:r>
              <w:rPr>
                <w:sz w:val="24"/>
              </w:rPr>
              <w:t>appropriate</w:t>
            </w:r>
            <w:r>
              <w:rPr>
                <w:spacing w:val="-5"/>
                <w:sz w:val="24"/>
              </w:rPr>
              <w:t> </w:t>
            </w:r>
            <w:r>
              <w:rPr>
                <w:sz w:val="24"/>
              </w:rPr>
              <w:t>collaborative</w:t>
            </w:r>
            <w:r>
              <w:rPr>
                <w:spacing w:val="-5"/>
                <w:sz w:val="24"/>
              </w:rPr>
              <w:t> </w:t>
            </w:r>
            <w:r>
              <w:rPr>
                <w:sz w:val="24"/>
              </w:rPr>
              <w:t>working</w:t>
            </w:r>
            <w:r>
              <w:rPr>
                <w:spacing w:val="-5"/>
                <w:sz w:val="24"/>
              </w:rPr>
              <w:t> </w:t>
            </w:r>
            <w:r>
              <w:rPr>
                <w:sz w:val="24"/>
              </w:rPr>
              <w:t>practices</w:t>
            </w:r>
            <w:r>
              <w:rPr>
                <w:spacing w:val="-5"/>
                <w:sz w:val="24"/>
              </w:rPr>
              <w:t> </w:t>
            </w:r>
            <w:r>
              <w:rPr>
                <w:sz w:val="24"/>
              </w:rPr>
              <w:t>to</w:t>
            </w:r>
            <w:r>
              <w:rPr>
                <w:spacing w:val="-5"/>
                <w:sz w:val="24"/>
              </w:rPr>
              <w:t> </w:t>
            </w:r>
            <w:r>
              <w:rPr>
                <w:sz w:val="24"/>
              </w:rPr>
              <w:t>manage</w:t>
            </w:r>
            <w:r>
              <w:rPr>
                <w:spacing w:val="-5"/>
                <w:sz w:val="24"/>
              </w:rPr>
              <w:t> </w:t>
            </w:r>
            <w:r>
              <w:rPr>
                <w:sz w:val="24"/>
              </w:rPr>
              <w:t>conflict</w:t>
            </w:r>
            <w:r>
              <w:rPr>
                <w:spacing w:val="-5"/>
                <w:sz w:val="24"/>
              </w:rPr>
              <w:t> </w:t>
            </w:r>
            <w:r>
              <w:rPr>
                <w:sz w:val="24"/>
              </w:rPr>
              <w:t>and</w:t>
            </w:r>
            <w:r>
              <w:rPr>
                <w:spacing w:val="-5"/>
                <w:sz w:val="24"/>
              </w:rPr>
              <w:t> </w:t>
            </w:r>
            <w:r>
              <w:rPr>
                <w:sz w:val="24"/>
              </w:rPr>
              <w:t>support</w:t>
            </w:r>
            <w:r>
              <w:rPr>
                <w:spacing w:val="-5"/>
                <w:sz w:val="24"/>
              </w:rPr>
              <w:t> </w:t>
            </w:r>
            <w:r>
              <w:rPr>
                <w:sz w:val="24"/>
              </w:rPr>
              <w:t>effective </w:t>
            </w:r>
            <w:r>
              <w:rPr>
                <w:spacing w:val="-2"/>
                <w:sz w:val="24"/>
              </w:rPr>
              <w:t>decision-making.</w:t>
            </w:r>
          </w:p>
          <w:p>
            <w:pPr>
              <w:pStyle w:val="TableParagraph"/>
              <w:numPr>
                <w:ilvl w:val="0"/>
                <w:numId w:val="2"/>
              </w:numPr>
              <w:tabs>
                <w:tab w:pos="834" w:val="left" w:leader="none"/>
              </w:tabs>
              <w:spacing w:line="240" w:lineRule="auto" w:before="1" w:after="0"/>
              <w:ind w:left="834" w:right="0" w:hanging="719"/>
              <w:jc w:val="left"/>
              <w:rPr>
                <w:sz w:val="24"/>
              </w:rPr>
            </w:pPr>
            <w:r>
              <w:rPr>
                <w:sz w:val="24"/>
              </w:rPr>
              <w:t>Implement Design Thinking techniques to investigate problems and generate and </w:t>
            </w:r>
            <w:r>
              <w:rPr>
                <w:spacing w:val="-2"/>
                <w:sz w:val="24"/>
              </w:rPr>
              <w:t>evaluate</w:t>
            </w:r>
          </w:p>
          <w:p>
            <w:pPr>
              <w:pStyle w:val="TableParagraph"/>
              <w:spacing w:before="1"/>
              <w:rPr>
                <w:b/>
                <w:sz w:val="24"/>
              </w:rPr>
            </w:pPr>
          </w:p>
          <w:p>
            <w:pPr>
              <w:pStyle w:val="TableParagraph"/>
              <w:ind w:left="115"/>
              <w:rPr>
                <w:sz w:val="24"/>
              </w:rPr>
            </w:pPr>
            <w:r>
              <w:rPr>
                <w:spacing w:val="-2"/>
                <w:sz w:val="24"/>
              </w:rPr>
              <w:t>solutions.</w:t>
            </w:r>
          </w:p>
        </w:tc>
      </w:tr>
    </w:tbl>
    <w:p>
      <w:pPr>
        <w:pStyle w:val="BodyText"/>
      </w:pPr>
      <w:bookmarkStart w:name=" " w:id="8"/>
      <w:bookmarkEnd w:id="8"/>
      <w:r>
        <w:rPr/>
      </w:r>
      <w:bookmarkStart w:name=" " w:id="9"/>
      <w:bookmarkEnd w:id="9"/>
      <w:r>
        <w:rPr/>
      </w:r>
      <w:bookmarkStart w:name=" " w:id="10"/>
      <w:bookmarkEnd w:id="10"/>
      <w:r>
        <w:rPr/>
      </w:r>
      <w:bookmarkStart w:name=" " w:id="11"/>
      <w:bookmarkEnd w:id="11"/>
      <w:r>
        <w:rPr/>
      </w:r>
      <w:bookmarkStart w:name=" " w:id="12"/>
      <w:bookmarkEnd w:id="12"/>
      <w:r>
        <w:rPr/>
      </w:r>
      <w:bookmarkStart w:name=" " w:id="13"/>
      <w:bookmarkEnd w:id="13"/>
      <w:r>
        <w:rPr/>
      </w:r>
      <w:r>
        <w:rPr/>
      </w:r>
    </w:p>
    <w:p>
      <w:pPr>
        <w:pStyle w:val="BodyText"/>
        <w:spacing w:after="0"/>
        <w:sectPr>
          <w:type w:val="continuous"/>
          <w:pgSz w:w="11920" w:h="16840"/>
          <w:pgMar w:header="0" w:footer="791" w:top="1420" w:bottom="980" w:left="1133" w:right="708"/>
        </w:sectPr>
      </w:pPr>
    </w:p>
    <w:p>
      <w:pPr>
        <w:pStyle w:val="Heading2"/>
        <w:spacing w:before="60"/>
        <w:ind w:left="460" w:right="897" w:firstLine="0"/>
        <w:jc w:val="center"/>
      </w:pPr>
      <w:bookmarkStart w:name="USE OF GENERATIVE AI IN ASSESSMENT " w:id="14"/>
      <w:bookmarkEnd w:id="14"/>
      <w:r>
        <w:rPr>
          <w:b w:val="0"/>
        </w:rPr>
      </w:r>
      <w:bookmarkStart w:name="_bookmark2" w:id="15"/>
      <w:bookmarkEnd w:id="15"/>
      <w:r>
        <w:rPr>
          <w:b w:val="0"/>
        </w:rPr>
      </w:r>
      <w:r>
        <w:rPr/>
        <w:t>USE</w:t>
      </w:r>
      <w:r>
        <w:rPr>
          <w:spacing w:val="-4"/>
        </w:rPr>
        <w:t> </w:t>
      </w:r>
      <w:r>
        <w:rPr/>
        <w:t>OF</w:t>
      </w:r>
      <w:r>
        <w:rPr>
          <w:spacing w:val="-4"/>
        </w:rPr>
        <w:t> </w:t>
      </w:r>
      <w:r>
        <w:rPr/>
        <w:t>GENERATIVE</w:t>
      </w:r>
      <w:r>
        <w:rPr>
          <w:spacing w:val="-3"/>
        </w:rPr>
        <w:t> </w:t>
      </w:r>
      <w:r>
        <w:rPr/>
        <w:t>AI</w:t>
      </w:r>
      <w:r>
        <w:rPr>
          <w:spacing w:val="-4"/>
        </w:rPr>
        <w:t> </w:t>
      </w:r>
      <w:r>
        <w:rPr/>
        <w:t>IN</w:t>
      </w:r>
      <w:r>
        <w:rPr>
          <w:spacing w:val="-3"/>
        </w:rPr>
        <w:t> </w:t>
      </w:r>
      <w:r>
        <w:rPr>
          <w:spacing w:val="-2"/>
        </w:rPr>
        <w:t>ASSESSMENT</w:t>
      </w:r>
    </w:p>
    <w:p>
      <w:pPr>
        <w:pStyle w:val="BodyText"/>
        <w:rPr>
          <w:b/>
        </w:rPr>
      </w:pPr>
    </w:p>
    <w:p>
      <w:pPr>
        <w:pStyle w:val="BodyText"/>
        <w:spacing w:before="4"/>
        <w:rPr>
          <w:b/>
        </w:rPr>
      </w:pPr>
    </w:p>
    <w:p>
      <w:pPr>
        <w:pStyle w:val="BodyText"/>
        <w:ind w:left="307"/>
      </w:pPr>
      <w:r>
        <w:rPr/>
        <w:t>(Lecturer</w:t>
      </w:r>
      <w:r>
        <w:rPr>
          <w:spacing w:val="-4"/>
        </w:rPr>
        <w:t> </w:t>
      </w:r>
      <w:r>
        <w:rPr/>
        <w:t>to</w:t>
      </w:r>
      <w:r>
        <w:rPr>
          <w:spacing w:val="-3"/>
        </w:rPr>
        <w:t> </w:t>
      </w:r>
      <w:r>
        <w:rPr/>
        <w:t>indicate</w:t>
      </w:r>
      <w:r>
        <w:rPr>
          <w:spacing w:val="-3"/>
        </w:rPr>
        <w:t> </w:t>
      </w:r>
      <w:r>
        <w:rPr/>
        <w:t>Yes</w:t>
      </w:r>
      <w:r>
        <w:rPr>
          <w:spacing w:val="-3"/>
        </w:rPr>
        <w:t> </w:t>
      </w:r>
      <w:r>
        <w:rPr/>
        <w:t>or</w:t>
      </w:r>
      <w:r>
        <w:rPr>
          <w:spacing w:val="-3"/>
        </w:rPr>
        <w:t> </w:t>
      </w:r>
      <w:r>
        <w:rPr/>
        <w:t>No</w:t>
      </w:r>
      <w:r>
        <w:rPr>
          <w:spacing w:val="-3"/>
        </w:rPr>
        <w:t> </w:t>
      </w:r>
      <w:r>
        <w:rPr/>
        <w:t>against</w:t>
      </w:r>
      <w:r>
        <w:rPr>
          <w:spacing w:val="-3"/>
        </w:rPr>
        <w:t> </w:t>
      </w:r>
      <w:r>
        <w:rPr/>
        <w:t>each</w:t>
      </w:r>
      <w:r>
        <w:rPr>
          <w:spacing w:val="-3"/>
        </w:rPr>
        <w:t> </w:t>
      </w:r>
      <w:r>
        <w:rPr>
          <w:spacing w:val="-2"/>
        </w:rPr>
        <w:t>element)</w:t>
      </w:r>
    </w:p>
    <w:p>
      <w:pPr>
        <w:pStyle w:val="BodyText"/>
        <w:rPr>
          <w:sz w:val="20"/>
        </w:rPr>
      </w:pPr>
    </w:p>
    <w:p>
      <w:pPr>
        <w:pStyle w:val="BodyText"/>
        <w:spacing w:before="92"/>
        <w:rPr>
          <w:sz w:val="20"/>
        </w:rPr>
      </w:pPr>
    </w:p>
    <w:tbl>
      <w:tblPr>
        <w:tblW w:w="0" w:type="auto"/>
        <w:jc w:val="left"/>
        <w:tblInd w:w="2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0"/>
        <w:gridCol w:w="6080"/>
        <w:gridCol w:w="1480"/>
      </w:tblGrid>
      <w:tr>
        <w:trPr>
          <w:trHeight w:val="1639" w:hRule="atLeast"/>
        </w:trPr>
        <w:tc>
          <w:tcPr>
            <w:tcW w:w="2080" w:type="dxa"/>
          </w:tcPr>
          <w:p>
            <w:pPr>
              <w:pStyle w:val="TableParagraph"/>
              <w:spacing w:line="275" w:lineRule="exact"/>
              <w:ind w:left="105"/>
              <w:rPr>
                <w:sz w:val="24"/>
              </w:rPr>
            </w:pPr>
            <w:r>
              <w:rPr>
                <w:spacing w:val="-2"/>
                <w:sz w:val="24"/>
              </w:rPr>
              <w:t>RESEARCH</w:t>
            </w:r>
          </w:p>
        </w:tc>
        <w:tc>
          <w:tcPr>
            <w:tcW w:w="6080" w:type="dxa"/>
          </w:tcPr>
          <w:p>
            <w:pPr>
              <w:pStyle w:val="TableParagraph"/>
              <w:spacing w:line="480" w:lineRule="auto"/>
              <w:ind w:left="110" w:right="163"/>
              <w:rPr>
                <w:sz w:val="24"/>
              </w:rPr>
            </w:pPr>
            <w:r>
              <w:rPr>
                <w:sz w:val="24"/>
              </w:rPr>
              <w:t>For this assessment, you can use Generative AI to support you</w:t>
            </w:r>
            <w:r>
              <w:rPr>
                <w:spacing w:val="-8"/>
                <w:sz w:val="24"/>
              </w:rPr>
              <w:t> </w:t>
            </w:r>
            <w:r>
              <w:rPr>
                <w:sz w:val="24"/>
              </w:rPr>
              <w:t>in</w:t>
            </w:r>
            <w:r>
              <w:rPr>
                <w:spacing w:val="-8"/>
                <w:sz w:val="24"/>
              </w:rPr>
              <w:t> </w:t>
            </w:r>
            <w:r>
              <w:rPr>
                <w:sz w:val="24"/>
              </w:rPr>
              <w:t>research,</w:t>
            </w:r>
            <w:r>
              <w:rPr>
                <w:spacing w:val="-8"/>
                <w:sz w:val="24"/>
              </w:rPr>
              <w:t> </w:t>
            </w:r>
            <w:r>
              <w:rPr>
                <w:sz w:val="24"/>
              </w:rPr>
              <w:t>including</w:t>
            </w:r>
            <w:r>
              <w:rPr>
                <w:spacing w:val="-8"/>
                <w:sz w:val="24"/>
              </w:rPr>
              <w:t> </w:t>
            </w:r>
            <w:r>
              <w:rPr>
                <w:sz w:val="24"/>
              </w:rPr>
              <w:t>searching</w:t>
            </w:r>
            <w:r>
              <w:rPr>
                <w:spacing w:val="-8"/>
                <w:sz w:val="24"/>
              </w:rPr>
              <w:t> </w:t>
            </w:r>
            <w:r>
              <w:rPr>
                <w:sz w:val="24"/>
              </w:rPr>
              <w:t>for</w:t>
            </w:r>
            <w:r>
              <w:rPr>
                <w:spacing w:val="-8"/>
                <w:sz w:val="24"/>
              </w:rPr>
              <w:t> </w:t>
            </w:r>
            <w:r>
              <w:rPr>
                <w:sz w:val="24"/>
              </w:rPr>
              <w:t>bibliography,</w:t>
            </w:r>
            <w:r>
              <w:rPr>
                <w:spacing w:val="-8"/>
                <w:sz w:val="24"/>
              </w:rPr>
              <w:t> </w:t>
            </w:r>
            <w:r>
              <w:rPr>
                <w:sz w:val="24"/>
              </w:rPr>
              <w:t>using</w:t>
            </w:r>
          </w:p>
          <w:p>
            <w:pPr>
              <w:pStyle w:val="TableParagraph"/>
              <w:ind w:left="110"/>
              <w:rPr>
                <w:sz w:val="24"/>
              </w:rPr>
            </w:pPr>
            <w:r>
              <w:rPr>
                <w:sz w:val="24"/>
              </w:rPr>
              <w:t>tools to summarise, compare and interrogate </w:t>
            </w:r>
            <w:r>
              <w:rPr>
                <w:spacing w:val="-2"/>
                <w:sz w:val="24"/>
              </w:rPr>
              <w:t>materials.</w:t>
            </w:r>
          </w:p>
        </w:tc>
        <w:tc>
          <w:tcPr>
            <w:tcW w:w="1480" w:type="dxa"/>
          </w:tcPr>
          <w:p>
            <w:pPr>
              <w:pStyle w:val="TableParagraph"/>
              <w:spacing w:line="290" w:lineRule="exact"/>
              <w:ind w:left="105"/>
              <w:rPr>
                <w:rFonts w:ascii="SimSun-ExtB" w:hAnsi="SimSun-ExtB"/>
                <w:sz w:val="24"/>
              </w:rPr>
            </w:pPr>
            <w:r>
              <w:rPr>
                <w:spacing w:val="-5"/>
                <w:sz w:val="24"/>
              </w:rPr>
              <w:t>Yes</w:t>
            </w:r>
            <w:r>
              <w:rPr>
                <w:spacing w:val="-10"/>
                <w:sz w:val="24"/>
              </w:rPr>
              <w:t> </w:t>
            </w:r>
            <w:r>
              <w:rPr>
                <w:rFonts w:ascii="SimSun-ExtB" w:hAnsi="SimSun-ExtB"/>
                <w:spacing w:val="-10"/>
                <w:sz w:val="24"/>
              </w:rPr>
              <w:t>☒</w:t>
            </w:r>
          </w:p>
          <w:p>
            <w:pPr>
              <w:pStyle w:val="TableParagraph"/>
              <w:spacing w:before="248"/>
              <w:rPr>
                <w:sz w:val="24"/>
              </w:rPr>
            </w:pPr>
          </w:p>
          <w:p>
            <w:pPr>
              <w:pStyle w:val="TableParagraph"/>
              <w:ind w:left="105"/>
              <w:rPr>
                <w:rFonts w:ascii="SimSun-ExtB" w:hAnsi="SimSun-ExtB"/>
                <w:sz w:val="24"/>
              </w:rPr>
            </w:pPr>
            <w:r>
              <w:rPr>
                <w:sz w:val="24"/>
              </w:rPr>
              <w:t>No</w:t>
            </w:r>
            <w:r>
              <w:rPr>
                <w:spacing w:val="60"/>
                <w:sz w:val="24"/>
              </w:rPr>
              <w:t> </w:t>
            </w:r>
            <w:r>
              <w:rPr>
                <w:rFonts w:ascii="SimSun-ExtB" w:hAnsi="SimSun-ExtB"/>
                <w:spacing w:val="-10"/>
                <w:sz w:val="24"/>
              </w:rPr>
              <w:t>☐</w:t>
            </w:r>
          </w:p>
        </w:tc>
      </w:tr>
      <w:tr>
        <w:trPr>
          <w:trHeight w:val="1660" w:hRule="atLeast"/>
        </w:trPr>
        <w:tc>
          <w:tcPr>
            <w:tcW w:w="2080" w:type="dxa"/>
          </w:tcPr>
          <w:p>
            <w:pPr>
              <w:pStyle w:val="TableParagraph"/>
              <w:spacing w:before="9"/>
              <w:ind w:left="105"/>
              <w:rPr>
                <w:sz w:val="24"/>
              </w:rPr>
            </w:pPr>
            <w:r>
              <w:rPr>
                <w:spacing w:val="-2"/>
                <w:sz w:val="24"/>
              </w:rPr>
              <w:t>STRUCTURE</w:t>
            </w:r>
          </w:p>
        </w:tc>
        <w:tc>
          <w:tcPr>
            <w:tcW w:w="6080" w:type="dxa"/>
          </w:tcPr>
          <w:p>
            <w:pPr>
              <w:pStyle w:val="TableParagraph"/>
              <w:spacing w:line="480" w:lineRule="auto" w:before="9"/>
              <w:ind w:left="110" w:right="163"/>
              <w:rPr>
                <w:sz w:val="24"/>
              </w:rPr>
            </w:pPr>
            <w:r>
              <w:rPr>
                <w:sz w:val="24"/>
              </w:rPr>
              <w:t>For</w:t>
            </w:r>
            <w:r>
              <w:rPr>
                <w:spacing w:val="-5"/>
                <w:sz w:val="24"/>
              </w:rPr>
              <w:t> </w:t>
            </w:r>
            <w:r>
              <w:rPr>
                <w:sz w:val="24"/>
              </w:rPr>
              <w:t>this</w:t>
            </w:r>
            <w:r>
              <w:rPr>
                <w:spacing w:val="-5"/>
                <w:sz w:val="24"/>
              </w:rPr>
              <w:t> </w:t>
            </w:r>
            <w:r>
              <w:rPr>
                <w:sz w:val="24"/>
              </w:rPr>
              <w:t>assessment,</w:t>
            </w:r>
            <w:r>
              <w:rPr>
                <w:spacing w:val="-5"/>
                <w:sz w:val="24"/>
              </w:rPr>
              <w:t> </w:t>
            </w:r>
            <w:r>
              <w:rPr>
                <w:sz w:val="24"/>
              </w:rPr>
              <w:t>you</w:t>
            </w:r>
            <w:r>
              <w:rPr>
                <w:spacing w:val="-5"/>
                <w:sz w:val="24"/>
              </w:rPr>
              <w:t> </w:t>
            </w:r>
            <w:r>
              <w:rPr>
                <w:sz w:val="24"/>
              </w:rPr>
              <w:t>can</w:t>
            </w:r>
            <w:r>
              <w:rPr>
                <w:spacing w:val="-5"/>
                <w:sz w:val="24"/>
              </w:rPr>
              <w:t> </w:t>
            </w:r>
            <w:r>
              <w:rPr>
                <w:sz w:val="24"/>
              </w:rPr>
              <w:t>use</w:t>
            </w:r>
            <w:r>
              <w:rPr>
                <w:spacing w:val="-5"/>
                <w:sz w:val="24"/>
              </w:rPr>
              <w:t> </w:t>
            </w:r>
            <w:r>
              <w:rPr>
                <w:sz w:val="24"/>
              </w:rPr>
              <w:t>Generative</w:t>
            </w:r>
            <w:r>
              <w:rPr>
                <w:spacing w:val="-5"/>
                <w:sz w:val="24"/>
              </w:rPr>
              <w:t> </w:t>
            </w:r>
            <w:r>
              <w:rPr>
                <w:sz w:val="24"/>
              </w:rPr>
              <w:t>AI</w:t>
            </w:r>
            <w:r>
              <w:rPr>
                <w:spacing w:val="-5"/>
                <w:sz w:val="24"/>
              </w:rPr>
              <w:t> </w:t>
            </w:r>
            <w:r>
              <w:rPr>
                <w:sz w:val="24"/>
              </w:rPr>
              <w:t>to</w:t>
            </w:r>
            <w:r>
              <w:rPr>
                <w:spacing w:val="-5"/>
                <w:sz w:val="24"/>
              </w:rPr>
              <w:t> </w:t>
            </w:r>
            <w:r>
              <w:rPr>
                <w:sz w:val="24"/>
              </w:rPr>
              <w:t>support you in structuring your submission, including creating a</w:t>
            </w:r>
          </w:p>
          <w:p>
            <w:pPr>
              <w:pStyle w:val="TableParagraph"/>
              <w:ind w:left="110"/>
              <w:rPr>
                <w:sz w:val="24"/>
              </w:rPr>
            </w:pPr>
            <w:r>
              <w:rPr>
                <w:sz w:val="24"/>
              </w:rPr>
              <w:t>draft</w:t>
            </w:r>
            <w:r>
              <w:rPr>
                <w:spacing w:val="-1"/>
                <w:sz w:val="24"/>
              </w:rPr>
              <w:t> </w:t>
            </w:r>
            <w:r>
              <w:rPr>
                <w:sz w:val="24"/>
              </w:rPr>
              <w:t>argument</w:t>
            </w:r>
            <w:r>
              <w:rPr>
                <w:spacing w:val="-1"/>
                <w:sz w:val="24"/>
              </w:rPr>
              <w:t> </w:t>
            </w:r>
            <w:r>
              <w:rPr>
                <w:sz w:val="24"/>
              </w:rPr>
              <w:t>structure,</w:t>
            </w:r>
            <w:r>
              <w:rPr>
                <w:spacing w:val="-1"/>
                <w:sz w:val="24"/>
              </w:rPr>
              <w:t> </w:t>
            </w:r>
            <w:r>
              <w:rPr>
                <w:sz w:val="24"/>
              </w:rPr>
              <w:t>identifying parts</w:t>
            </w:r>
            <w:r>
              <w:rPr>
                <w:spacing w:val="-1"/>
                <w:sz w:val="24"/>
              </w:rPr>
              <w:t> </w:t>
            </w:r>
            <w:r>
              <w:rPr>
                <w:sz w:val="24"/>
              </w:rPr>
              <w:t>and</w:t>
            </w:r>
            <w:r>
              <w:rPr>
                <w:spacing w:val="-1"/>
                <w:sz w:val="24"/>
              </w:rPr>
              <w:t> </w:t>
            </w:r>
            <w:r>
              <w:rPr>
                <w:sz w:val="24"/>
              </w:rPr>
              <w:t>headings, </w:t>
            </w:r>
            <w:r>
              <w:rPr>
                <w:spacing w:val="-4"/>
                <w:sz w:val="24"/>
              </w:rPr>
              <w:t>etc.</w:t>
            </w:r>
          </w:p>
        </w:tc>
        <w:tc>
          <w:tcPr>
            <w:tcW w:w="1480" w:type="dxa"/>
          </w:tcPr>
          <w:p>
            <w:pPr>
              <w:pStyle w:val="TableParagraph"/>
              <w:spacing w:line="301" w:lineRule="exact"/>
              <w:ind w:left="105"/>
              <w:rPr>
                <w:rFonts w:ascii="SimSun-ExtB" w:hAnsi="SimSun-ExtB"/>
                <w:sz w:val="24"/>
              </w:rPr>
            </w:pPr>
            <w:r>
              <w:rPr>
                <w:spacing w:val="-5"/>
                <w:sz w:val="24"/>
              </w:rPr>
              <w:t>Yes</w:t>
            </w:r>
            <w:r>
              <w:rPr>
                <w:spacing w:val="-10"/>
                <w:sz w:val="24"/>
              </w:rPr>
              <w:t> </w:t>
            </w:r>
            <w:r>
              <w:rPr>
                <w:rFonts w:ascii="SimSun-ExtB" w:hAnsi="SimSun-ExtB"/>
                <w:spacing w:val="-10"/>
                <w:sz w:val="24"/>
              </w:rPr>
              <w:t>☒</w:t>
            </w:r>
          </w:p>
          <w:p>
            <w:pPr>
              <w:pStyle w:val="TableParagraph"/>
              <w:spacing w:before="248"/>
              <w:rPr>
                <w:sz w:val="24"/>
              </w:rPr>
            </w:pPr>
          </w:p>
          <w:p>
            <w:pPr>
              <w:pStyle w:val="TableParagraph"/>
              <w:ind w:left="105"/>
              <w:rPr>
                <w:rFonts w:ascii="SimSun-ExtB" w:hAnsi="SimSun-ExtB"/>
                <w:sz w:val="24"/>
              </w:rPr>
            </w:pPr>
            <w:r>
              <w:rPr>
                <w:sz w:val="24"/>
              </w:rPr>
              <w:t>No</w:t>
            </w:r>
            <w:r>
              <w:rPr>
                <w:spacing w:val="60"/>
                <w:sz w:val="24"/>
              </w:rPr>
              <w:t> </w:t>
            </w:r>
            <w:r>
              <w:rPr>
                <w:rFonts w:ascii="SimSun-ExtB" w:hAnsi="SimSun-ExtB"/>
                <w:spacing w:val="-10"/>
                <w:sz w:val="24"/>
              </w:rPr>
              <w:t>☐</w:t>
            </w:r>
          </w:p>
        </w:tc>
      </w:tr>
      <w:tr>
        <w:trPr>
          <w:trHeight w:val="2199" w:hRule="atLeast"/>
        </w:trPr>
        <w:tc>
          <w:tcPr>
            <w:tcW w:w="2080" w:type="dxa"/>
          </w:tcPr>
          <w:p>
            <w:pPr>
              <w:pStyle w:val="TableParagraph"/>
              <w:ind w:left="105"/>
              <w:rPr>
                <w:sz w:val="24"/>
              </w:rPr>
            </w:pPr>
            <w:r>
              <w:rPr>
                <w:spacing w:val="-2"/>
                <w:sz w:val="24"/>
              </w:rPr>
              <w:t>PROOFREADING</w:t>
            </w:r>
          </w:p>
        </w:tc>
        <w:tc>
          <w:tcPr>
            <w:tcW w:w="6080" w:type="dxa"/>
          </w:tcPr>
          <w:p>
            <w:pPr>
              <w:pStyle w:val="TableParagraph"/>
              <w:spacing w:line="480" w:lineRule="auto"/>
              <w:ind w:left="110" w:right="163"/>
              <w:rPr>
                <w:sz w:val="24"/>
              </w:rPr>
            </w:pPr>
            <w:r>
              <w:rPr>
                <w:sz w:val="24"/>
              </w:rPr>
              <w:t>For</w:t>
            </w:r>
            <w:r>
              <w:rPr>
                <w:spacing w:val="-5"/>
                <w:sz w:val="24"/>
              </w:rPr>
              <w:t> </w:t>
            </w:r>
            <w:r>
              <w:rPr>
                <w:sz w:val="24"/>
              </w:rPr>
              <w:t>this</w:t>
            </w:r>
            <w:r>
              <w:rPr>
                <w:spacing w:val="-5"/>
                <w:sz w:val="24"/>
              </w:rPr>
              <w:t> </w:t>
            </w:r>
            <w:r>
              <w:rPr>
                <w:sz w:val="24"/>
              </w:rPr>
              <w:t>assessment,</w:t>
            </w:r>
            <w:r>
              <w:rPr>
                <w:spacing w:val="-5"/>
                <w:sz w:val="24"/>
              </w:rPr>
              <w:t> </w:t>
            </w:r>
            <w:r>
              <w:rPr>
                <w:sz w:val="24"/>
              </w:rPr>
              <w:t>you</w:t>
            </w:r>
            <w:r>
              <w:rPr>
                <w:spacing w:val="-5"/>
                <w:sz w:val="24"/>
              </w:rPr>
              <w:t> </w:t>
            </w:r>
            <w:r>
              <w:rPr>
                <w:sz w:val="24"/>
              </w:rPr>
              <w:t>can</w:t>
            </w:r>
            <w:r>
              <w:rPr>
                <w:spacing w:val="-5"/>
                <w:sz w:val="24"/>
              </w:rPr>
              <w:t> </w:t>
            </w:r>
            <w:r>
              <w:rPr>
                <w:sz w:val="24"/>
              </w:rPr>
              <w:t>use</w:t>
            </w:r>
            <w:r>
              <w:rPr>
                <w:spacing w:val="-5"/>
                <w:sz w:val="24"/>
              </w:rPr>
              <w:t> </w:t>
            </w:r>
            <w:r>
              <w:rPr>
                <w:sz w:val="24"/>
              </w:rPr>
              <w:t>Generative</w:t>
            </w:r>
            <w:r>
              <w:rPr>
                <w:spacing w:val="-5"/>
                <w:sz w:val="24"/>
              </w:rPr>
              <w:t> </w:t>
            </w:r>
            <w:r>
              <w:rPr>
                <w:sz w:val="24"/>
              </w:rPr>
              <w:t>AI</w:t>
            </w:r>
            <w:r>
              <w:rPr>
                <w:spacing w:val="-5"/>
                <w:sz w:val="24"/>
              </w:rPr>
              <w:t> </w:t>
            </w:r>
            <w:r>
              <w:rPr>
                <w:sz w:val="24"/>
              </w:rPr>
              <w:t>to</w:t>
            </w:r>
            <w:r>
              <w:rPr>
                <w:spacing w:val="-5"/>
                <w:sz w:val="24"/>
              </w:rPr>
              <w:t> </w:t>
            </w:r>
            <w:r>
              <w:rPr>
                <w:sz w:val="24"/>
              </w:rPr>
              <w:t>check your own text/creation for grammatical and syntactical mistakes,</w:t>
            </w:r>
            <w:r>
              <w:rPr>
                <w:spacing w:val="-4"/>
                <w:sz w:val="24"/>
              </w:rPr>
              <w:t> </w:t>
            </w:r>
            <w:r>
              <w:rPr>
                <w:sz w:val="24"/>
              </w:rPr>
              <w:t>including</w:t>
            </w:r>
            <w:r>
              <w:rPr>
                <w:spacing w:val="-4"/>
                <w:sz w:val="24"/>
              </w:rPr>
              <w:t> </w:t>
            </w:r>
            <w:r>
              <w:rPr>
                <w:sz w:val="24"/>
              </w:rPr>
              <w:t>rephrasing</w:t>
            </w:r>
            <w:r>
              <w:rPr>
                <w:spacing w:val="-4"/>
                <w:sz w:val="24"/>
              </w:rPr>
              <w:t> </w:t>
            </w:r>
            <w:r>
              <w:rPr>
                <w:sz w:val="24"/>
              </w:rPr>
              <w:t>of</w:t>
            </w:r>
            <w:r>
              <w:rPr>
                <w:spacing w:val="-4"/>
                <w:sz w:val="24"/>
              </w:rPr>
              <w:t> </w:t>
            </w:r>
            <w:r>
              <w:rPr>
                <w:sz w:val="24"/>
              </w:rPr>
              <w:t>your</w:t>
            </w:r>
            <w:r>
              <w:rPr>
                <w:spacing w:val="-4"/>
                <w:sz w:val="24"/>
              </w:rPr>
              <w:t> </w:t>
            </w:r>
            <w:r>
              <w:rPr>
                <w:sz w:val="24"/>
              </w:rPr>
              <w:t>own</w:t>
            </w:r>
            <w:r>
              <w:rPr>
                <w:spacing w:val="-4"/>
                <w:sz w:val="24"/>
              </w:rPr>
              <w:t> </w:t>
            </w:r>
            <w:r>
              <w:rPr>
                <w:sz w:val="24"/>
              </w:rPr>
              <w:t>work</w:t>
            </w:r>
            <w:r>
              <w:rPr>
                <w:spacing w:val="-4"/>
                <w:sz w:val="24"/>
              </w:rPr>
              <w:t> </w:t>
            </w:r>
            <w:r>
              <w:rPr>
                <w:sz w:val="24"/>
              </w:rPr>
              <w:t>within</w:t>
            </w:r>
          </w:p>
          <w:p>
            <w:pPr>
              <w:pStyle w:val="TableParagraph"/>
              <w:ind w:left="110"/>
              <w:rPr>
                <w:sz w:val="24"/>
              </w:rPr>
            </w:pPr>
            <w:r>
              <w:rPr>
                <w:sz w:val="24"/>
              </w:rPr>
              <w:t>specific </w:t>
            </w:r>
            <w:r>
              <w:rPr>
                <w:spacing w:val="-2"/>
                <w:sz w:val="24"/>
              </w:rPr>
              <w:t>standards.</w:t>
            </w:r>
          </w:p>
        </w:tc>
        <w:tc>
          <w:tcPr>
            <w:tcW w:w="1480" w:type="dxa"/>
          </w:tcPr>
          <w:p>
            <w:pPr>
              <w:pStyle w:val="TableParagraph"/>
              <w:spacing w:line="292" w:lineRule="exact"/>
              <w:ind w:left="105"/>
              <w:rPr>
                <w:rFonts w:ascii="SimSun-ExtB" w:hAnsi="SimSun-ExtB"/>
                <w:sz w:val="24"/>
              </w:rPr>
            </w:pPr>
            <w:r>
              <w:rPr>
                <w:spacing w:val="-5"/>
                <w:sz w:val="24"/>
              </w:rPr>
              <w:t>Yes</w:t>
            </w:r>
            <w:r>
              <w:rPr>
                <w:spacing w:val="-10"/>
                <w:sz w:val="24"/>
              </w:rPr>
              <w:t> </w:t>
            </w:r>
            <w:r>
              <w:rPr>
                <w:rFonts w:ascii="SimSun-ExtB" w:hAnsi="SimSun-ExtB"/>
                <w:spacing w:val="-10"/>
                <w:sz w:val="24"/>
              </w:rPr>
              <w:t>☒</w:t>
            </w:r>
          </w:p>
          <w:p>
            <w:pPr>
              <w:pStyle w:val="TableParagraph"/>
              <w:spacing w:before="248"/>
              <w:rPr>
                <w:sz w:val="24"/>
              </w:rPr>
            </w:pPr>
          </w:p>
          <w:p>
            <w:pPr>
              <w:pStyle w:val="TableParagraph"/>
              <w:ind w:left="105"/>
              <w:rPr>
                <w:rFonts w:ascii="SimSun-ExtB" w:hAnsi="SimSun-ExtB"/>
                <w:sz w:val="24"/>
              </w:rPr>
            </w:pPr>
            <w:r>
              <w:rPr>
                <w:sz w:val="24"/>
              </w:rPr>
              <w:t>No</w:t>
            </w:r>
            <w:r>
              <w:rPr>
                <w:spacing w:val="60"/>
                <w:sz w:val="24"/>
              </w:rPr>
              <w:t> </w:t>
            </w:r>
            <w:r>
              <w:rPr>
                <w:rFonts w:ascii="SimSun-ExtB" w:hAnsi="SimSun-ExtB"/>
                <w:spacing w:val="-10"/>
                <w:sz w:val="24"/>
              </w:rPr>
              <w:t>☐</w:t>
            </w:r>
          </w:p>
        </w:tc>
      </w:tr>
      <w:tr>
        <w:trPr>
          <w:trHeight w:val="1380" w:hRule="atLeast"/>
        </w:trPr>
        <w:tc>
          <w:tcPr>
            <w:tcW w:w="2080" w:type="dxa"/>
          </w:tcPr>
          <w:p>
            <w:pPr>
              <w:pStyle w:val="TableParagraph"/>
              <w:spacing w:before="3"/>
              <w:ind w:left="105"/>
              <w:rPr>
                <w:sz w:val="24"/>
              </w:rPr>
            </w:pPr>
            <w:r>
              <w:rPr>
                <w:spacing w:val="-2"/>
                <w:sz w:val="24"/>
              </w:rPr>
              <w:t>WRITING</w:t>
            </w:r>
          </w:p>
        </w:tc>
        <w:tc>
          <w:tcPr>
            <w:tcW w:w="6080" w:type="dxa"/>
          </w:tcPr>
          <w:p>
            <w:pPr>
              <w:pStyle w:val="TableParagraph"/>
              <w:spacing w:line="480" w:lineRule="auto" w:before="3"/>
              <w:ind w:left="110"/>
              <w:rPr>
                <w:sz w:val="24"/>
              </w:rPr>
            </w:pPr>
            <w:r>
              <w:rPr>
                <w:sz w:val="24"/>
              </w:rPr>
              <w:t>For</w:t>
            </w:r>
            <w:r>
              <w:rPr>
                <w:spacing w:val="-4"/>
                <w:sz w:val="24"/>
              </w:rPr>
              <w:t> </w:t>
            </w:r>
            <w:r>
              <w:rPr>
                <w:sz w:val="24"/>
              </w:rPr>
              <w:t>this</w:t>
            </w:r>
            <w:r>
              <w:rPr>
                <w:spacing w:val="-4"/>
                <w:sz w:val="24"/>
              </w:rPr>
              <w:t> </w:t>
            </w:r>
            <w:r>
              <w:rPr>
                <w:sz w:val="24"/>
              </w:rPr>
              <w:t>assessment,</w:t>
            </w:r>
            <w:r>
              <w:rPr>
                <w:spacing w:val="-4"/>
                <w:sz w:val="24"/>
              </w:rPr>
              <w:t> </w:t>
            </w:r>
            <w:r>
              <w:rPr>
                <w:sz w:val="24"/>
              </w:rPr>
              <w:t>you</w:t>
            </w:r>
            <w:r>
              <w:rPr>
                <w:spacing w:val="-4"/>
                <w:sz w:val="24"/>
              </w:rPr>
              <w:t> </w:t>
            </w:r>
            <w:r>
              <w:rPr>
                <w:sz w:val="24"/>
              </w:rPr>
              <w:t>can</w:t>
            </w:r>
            <w:r>
              <w:rPr>
                <w:spacing w:val="-4"/>
                <w:sz w:val="24"/>
              </w:rPr>
              <w:t> </w:t>
            </w:r>
            <w:r>
              <w:rPr>
                <w:sz w:val="24"/>
              </w:rPr>
              <w:t>use</w:t>
            </w:r>
            <w:r>
              <w:rPr>
                <w:spacing w:val="-4"/>
                <w:sz w:val="24"/>
              </w:rPr>
              <w:t> </w:t>
            </w:r>
            <w:r>
              <w:rPr>
                <w:sz w:val="24"/>
              </w:rPr>
              <w:t>Generative</w:t>
            </w:r>
            <w:r>
              <w:rPr>
                <w:spacing w:val="-4"/>
                <w:sz w:val="24"/>
              </w:rPr>
              <w:t> </w:t>
            </w:r>
            <w:r>
              <w:rPr>
                <w:sz w:val="24"/>
              </w:rPr>
              <w:t>AI</w:t>
            </w:r>
            <w:r>
              <w:rPr>
                <w:spacing w:val="-4"/>
                <w:sz w:val="24"/>
              </w:rPr>
              <w:t> </w:t>
            </w:r>
            <w:r>
              <w:rPr>
                <w:sz w:val="24"/>
              </w:rPr>
              <w:t>to</w:t>
            </w:r>
            <w:r>
              <w:rPr>
                <w:spacing w:val="-4"/>
                <w:sz w:val="24"/>
              </w:rPr>
              <w:t> </w:t>
            </w:r>
            <w:r>
              <w:rPr>
                <w:sz w:val="24"/>
              </w:rPr>
              <w:t>create</w:t>
            </w:r>
            <w:r>
              <w:rPr>
                <w:spacing w:val="-4"/>
                <w:sz w:val="24"/>
              </w:rPr>
              <w:t> </w:t>
            </w:r>
            <w:r>
              <w:rPr>
                <w:sz w:val="24"/>
              </w:rPr>
              <w:t>text for submission.</w:t>
            </w:r>
          </w:p>
        </w:tc>
        <w:tc>
          <w:tcPr>
            <w:tcW w:w="1480" w:type="dxa"/>
          </w:tcPr>
          <w:p>
            <w:pPr>
              <w:pStyle w:val="TableParagraph"/>
              <w:spacing w:line="295" w:lineRule="exact"/>
              <w:ind w:left="105"/>
              <w:rPr>
                <w:rFonts w:ascii="SimSun-ExtB" w:hAnsi="SimSun-ExtB"/>
                <w:sz w:val="24"/>
              </w:rPr>
            </w:pPr>
            <w:r>
              <w:rPr>
                <w:spacing w:val="-5"/>
                <w:sz w:val="24"/>
              </w:rPr>
              <w:t>Yes</w:t>
            </w:r>
            <w:r>
              <w:rPr>
                <w:spacing w:val="-10"/>
                <w:sz w:val="24"/>
              </w:rPr>
              <w:t> </w:t>
            </w:r>
            <w:r>
              <w:rPr>
                <w:rFonts w:ascii="SimSun-ExtB" w:hAnsi="SimSun-ExtB"/>
                <w:spacing w:val="-10"/>
                <w:sz w:val="24"/>
              </w:rPr>
              <w:t>☐</w:t>
            </w:r>
          </w:p>
          <w:p>
            <w:pPr>
              <w:pStyle w:val="TableParagraph"/>
              <w:spacing w:before="248"/>
              <w:rPr>
                <w:sz w:val="24"/>
              </w:rPr>
            </w:pPr>
          </w:p>
          <w:p>
            <w:pPr>
              <w:pStyle w:val="TableParagraph"/>
              <w:ind w:left="105"/>
              <w:rPr>
                <w:rFonts w:ascii="SimSun-ExtB" w:hAnsi="SimSun-ExtB"/>
                <w:sz w:val="24"/>
              </w:rPr>
            </w:pPr>
            <w:r>
              <w:rPr>
                <w:sz w:val="24"/>
              </w:rPr>
              <w:t>No</w:t>
            </w:r>
            <w:r>
              <w:rPr>
                <w:spacing w:val="60"/>
                <w:sz w:val="24"/>
              </w:rPr>
              <w:t> </w:t>
            </w:r>
            <w:r>
              <w:rPr>
                <w:rFonts w:ascii="SimSun-ExtB" w:hAnsi="SimSun-ExtB"/>
                <w:spacing w:val="-10"/>
                <w:sz w:val="24"/>
              </w:rPr>
              <w:t>☒</w:t>
            </w:r>
          </w:p>
        </w:tc>
      </w:tr>
      <w:tr>
        <w:trPr>
          <w:trHeight w:val="1379" w:hRule="atLeast"/>
        </w:trPr>
        <w:tc>
          <w:tcPr>
            <w:tcW w:w="2080" w:type="dxa"/>
          </w:tcPr>
          <w:p>
            <w:pPr>
              <w:pStyle w:val="TableParagraph"/>
              <w:spacing w:before="2"/>
              <w:ind w:left="105"/>
              <w:rPr>
                <w:sz w:val="24"/>
              </w:rPr>
            </w:pPr>
            <w:r>
              <w:rPr>
                <w:spacing w:val="-2"/>
                <w:sz w:val="24"/>
              </w:rPr>
              <w:t>CREATIVE</w:t>
            </w:r>
          </w:p>
        </w:tc>
        <w:tc>
          <w:tcPr>
            <w:tcW w:w="6080" w:type="dxa"/>
          </w:tcPr>
          <w:p>
            <w:pPr>
              <w:pStyle w:val="TableParagraph"/>
              <w:spacing w:line="480" w:lineRule="auto" w:before="2"/>
              <w:ind w:left="110" w:right="163"/>
              <w:rPr>
                <w:sz w:val="24"/>
              </w:rPr>
            </w:pPr>
            <w:r>
              <w:rPr>
                <w:sz w:val="24"/>
              </w:rPr>
              <w:t>For</w:t>
            </w:r>
            <w:r>
              <w:rPr>
                <w:spacing w:val="-5"/>
                <w:sz w:val="24"/>
              </w:rPr>
              <w:t> </w:t>
            </w:r>
            <w:r>
              <w:rPr>
                <w:sz w:val="24"/>
              </w:rPr>
              <w:t>this</w:t>
            </w:r>
            <w:r>
              <w:rPr>
                <w:spacing w:val="-5"/>
                <w:sz w:val="24"/>
              </w:rPr>
              <w:t> </w:t>
            </w:r>
            <w:r>
              <w:rPr>
                <w:sz w:val="24"/>
              </w:rPr>
              <w:t>assessment,</w:t>
            </w:r>
            <w:r>
              <w:rPr>
                <w:spacing w:val="-5"/>
                <w:sz w:val="24"/>
              </w:rPr>
              <w:t> </w:t>
            </w:r>
            <w:r>
              <w:rPr>
                <w:sz w:val="24"/>
              </w:rPr>
              <w:t>you</w:t>
            </w:r>
            <w:r>
              <w:rPr>
                <w:spacing w:val="-5"/>
                <w:sz w:val="24"/>
              </w:rPr>
              <w:t> </w:t>
            </w:r>
            <w:r>
              <w:rPr>
                <w:sz w:val="24"/>
              </w:rPr>
              <w:t>can</w:t>
            </w:r>
            <w:r>
              <w:rPr>
                <w:spacing w:val="-5"/>
                <w:sz w:val="24"/>
              </w:rPr>
              <w:t> </w:t>
            </w:r>
            <w:r>
              <w:rPr>
                <w:sz w:val="24"/>
              </w:rPr>
              <w:t>use</w:t>
            </w:r>
            <w:r>
              <w:rPr>
                <w:spacing w:val="-5"/>
                <w:sz w:val="24"/>
              </w:rPr>
              <w:t> </w:t>
            </w:r>
            <w:r>
              <w:rPr>
                <w:sz w:val="24"/>
              </w:rPr>
              <w:t>Generative</w:t>
            </w:r>
            <w:r>
              <w:rPr>
                <w:spacing w:val="-5"/>
                <w:sz w:val="24"/>
              </w:rPr>
              <w:t> </w:t>
            </w:r>
            <w:r>
              <w:rPr>
                <w:sz w:val="24"/>
              </w:rPr>
              <w:t>AI</w:t>
            </w:r>
            <w:r>
              <w:rPr>
                <w:spacing w:val="-5"/>
                <w:sz w:val="24"/>
              </w:rPr>
              <w:t> </w:t>
            </w:r>
            <w:r>
              <w:rPr>
                <w:sz w:val="24"/>
              </w:rPr>
              <w:t>to</w:t>
            </w:r>
            <w:r>
              <w:rPr>
                <w:spacing w:val="-5"/>
                <w:sz w:val="24"/>
              </w:rPr>
              <w:t> </w:t>
            </w:r>
            <w:r>
              <w:rPr>
                <w:sz w:val="24"/>
              </w:rPr>
              <w:t>create creative materials, such as images.</w:t>
            </w:r>
          </w:p>
        </w:tc>
        <w:tc>
          <w:tcPr>
            <w:tcW w:w="1480" w:type="dxa"/>
          </w:tcPr>
          <w:p>
            <w:pPr>
              <w:pStyle w:val="TableParagraph"/>
              <w:spacing w:line="294" w:lineRule="exact"/>
              <w:ind w:left="105"/>
              <w:rPr>
                <w:rFonts w:ascii="SimSun-ExtB" w:hAnsi="SimSun-ExtB"/>
                <w:sz w:val="24"/>
              </w:rPr>
            </w:pPr>
            <w:r>
              <w:rPr>
                <w:spacing w:val="-5"/>
                <w:sz w:val="24"/>
              </w:rPr>
              <w:t>Yes</w:t>
            </w:r>
            <w:r>
              <w:rPr>
                <w:spacing w:val="-10"/>
                <w:sz w:val="24"/>
              </w:rPr>
              <w:t> </w:t>
            </w:r>
            <w:r>
              <w:rPr>
                <w:rFonts w:ascii="SimSun-ExtB" w:hAnsi="SimSun-ExtB"/>
                <w:spacing w:val="-10"/>
                <w:sz w:val="24"/>
              </w:rPr>
              <w:t>☒</w:t>
            </w:r>
          </w:p>
          <w:p>
            <w:pPr>
              <w:pStyle w:val="TableParagraph"/>
              <w:spacing w:before="248"/>
              <w:rPr>
                <w:sz w:val="24"/>
              </w:rPr>
            </w:pPr>
          </w:p>
          <w:p>
            <w:pPr>
              <w:pStyle w:val="TableParagraph"/>
              <w:ind w:left="105"/>
              <w:rPr>
                <w:rFonts w:ascii="SimSun-ExtB" w:hAnsi="SimSun-ExtB"/>
                <w:sz w:val="24"/>
              </w:rPr>
            </w:pPr>
            <w:r>
              <w:rPr>
                <w:sz w:val="24"/>
              </w:rPr>
              <w:t>No</w:t>
            </w:r>
            <w:r>
              <w:rPr>
                <w:spacing w:val="60"/>
                <w:sz w:val="24"/>
              </w:rPr>
              <w:t> </w:t>
            </w:r>
            <w:r>
              <w:rPr>
                <w:rFonts w:ascii="SimSun-ExtB" w:hAnsi="SimSun-ExtB"/>
                <w:spacing w:val="-10"/>
                <w:sz w:val="24"/>
              </w:rPr>
              <w:t>☐</w:t>
            </w:r>
          </w:p>
        </w:tc>
      </w:tr>
      <w:tr>
        <w:trPr>
          <w:trHeight w:val="1380" w:hRule="atLeast"/>
        </w:trPr>
        <w:tc>
          <w:tcPr>
            <w:tcW w:w="2080" w:type="dxa"/>
          </w:tcPr>
          <w:p>
            <w:pPr>
              <w:pStyle w:val="TableParagraph"/>
              <w:spacing w:before="1"/>
              <w:ind w:left="105"/>
              <w:rPr>
                <w:sz w:val="24"/>
              </w:rPr>
            </w:pPr>
            <w:r>
              <w:rPr>
                <w:spacing w:val="-2"/>
                <w:sz w:val="24"/>
              </w:rPr>
              <w:t>PROGRAMING</w:t>
            </w:r>
          </w:p>
        </w:tc>
        <w:tc>
          <w:tcPr>
            <w:tcW w:w="6080" w:type="dxa"/>
          </w:tcPr>
          <w:p>
            <w:pPr>
              <w:pStyle w:val="TableParagraph"/>
              <w:spacing w:line="480" w:lineRule="auto" w:before="1"/>
              <w:ind w:left="110"/>
              <w:rPr>
                <w:sz w:val="24"/>
              </w:rPr>
            </w:pPr>
            <w:r>
              <w:rPr>
                <w:sz w:val="24"/>
              </w:rPr>
              <w:t>For</w:t>
            </w:r>
            <w:r>
              <w:rPr>
                <w:spacing w:val="-4"/>
                <w:sz w:val="24"/>
              </w:rPr>
              <w:t> </w:t>
            </w:r>
            <w:r>
              <w:rPr>
                <w:sz w:val="24"/>
              </w:rPr>
              <w:t>this</w:t>
            </w:r>
            <w:r>
              <w:rPr>
                <w:spacing w:val="-4"/>
                <w:sz w:val="24"/>
              </w:rPr>
              <w:t> </w:t>
            </w:r>
            <w:r>
              <w:rPr>
                <w:sz w:val="24"/>
              </w:rPr>
              <w:t>assessment,</w:t>
            </w:r>
            <w:r>
              <w:rPr>
                <w:spacing w:val="-4"/>
                <w:sz w:val="24"/>
              </w:rPr>
              <w:t> </w:t>
            </w:r>
            <w:r>
              <w:rPr>
                <w:sz w:val="24"/>
              </w:rPr>
              <w:t>you</w:t>
            </w:r>
            <w:r>
              <w:rPr>
                <w:spacing w:val="-4"/>
                <w:sz w:val="24"/>
              </w:rPr>
              <w:t> </w:t>
            </w:r>
            <w:r>
              <w:rPr>
                <w:sz w:val="24"/>
              </w:rPr>
              <w:t>can</w:t>
            </w:r>
            <w:r>
              <w:rPr>
                <w:spacing w:val="-4"/>
                <w:sz w:val="24"/>
              </w:rPr>
              <w:t> </w:t>
            </w:r>
            <w:r>
              <w:rPr>
                <w:sz w:val="24"/>
              </w:rPr>
              <w:t>use</w:t>
            </w:r>
            <w:r>
              <w:rPr>
                <w:spacing w:val="-4"/>
                <w:sz w:val="24"/>
              </w:rPr>
              <w:t> </w:t>
            </w:r>
            <w:r>
              <w:rPr>
                <w:sz w:val="24"/>
              </w:rPr>
              <w:t>Generative</w:t>
            </w:r>
            <w:r>
              <w:rPr>
                <w:spacing w:val="-4"/>
                <w:sz w:val="24"/>
              </w:rPr>
              <w:t> </w:t>
            </w:r>
            <w:r>
              <w:rPr>
                <w:sz w:val="24"/>
              </w:rPr>
              <w:t>AI</w:t>
            </w:r>
            <w:r>
              <w:rPr>
                <w:spacing w:val="-4"/>
                <w:sz w:val="24"/>
              </w:rPr>
              <w:t> </w:t>
            </w:r>
            <w:r>
              <w:rPr>
                <w:sz w:val="24"/>
              </w:rPr>
              <w:t>to</w:t>
            </w:r>
            <w:r>
              <w:rPr>
                <w:spacing w:val="-4"/>
                <w:sz w:val="24"/>
              </w:rPr>
              <w:t> </w:t>
            </w:r>
            <w:r>
              <w:rPr>
                <w:sz w:val="24"/>
              </w:rPr>
              <w:t>create</w:t>
            </w:r>
            <w:r>
              <w:rPr>
                <w:spacing w:val="-4"/>
                <w:sz w:val="24"/>
              </w:rPr>
              <w:t> </w:t>
            </w:r>
            <w:r>
              <w:rPr>
                <w:sz w:val="24"/>
              </w:rPr>
              <w:t>and check code.</w:t>
            </w:r>
          </w:p>
        </w:tc>
        <w:tc>
          <w:tcPr>
            <w:tcW w:w="1480" w:type="dxa"/>
          </w:tcPr>
          <w:p>
            <w:pPr>
              <w:pStyle w:val="TableParagraph"/>
              <w:spacing w:line="293" w:lineRule="exact"/>
              <w:ind w:left="105"/>
              <w:rPr>
                <w:rFonts w:ascii="SimSun-ExtB" w:hAnsi="SimSun-ExtB"/>
                <w:sz w:val="24"/>
              </w:rPr>
            </w:pPr>
            <w:r>
              <w:rPr>
                <w:spacing w:val="-5"/>
                <w:sz w:val="24"/>
              </w:rPr>
              <w:t>Yes</w:t>
            </w:r>
            <w:r>
              <w:rPr>
                <w:spacing w:val="-10"/>
                <w:sz w:val="24"/>
              </w:rPr>
              <w:t> </w:t>
            </w:r>
            <w:r>
              <w:rPr>
                <w:rFonts w:ascii="SimSun-ExtB" w:hAnsi="SimSun-ExtB"/>
                <w:spacing w:val="-10"/>
                <w:sz w:val="24"/>
              </w:rPr>
              <w:t>☐</w:t>
            </w:r>
          </w:p>
          <w:p>
            <w:pPr>
              <w:pStyle w:val="TableParagraph"/>
              <w:spacing w:before="248"/>
              <w:rPr>
                <w:sz w:val="24"/>
              </w:rPr>
            </w:pPr>
          </w:p>
          <w:p>
            <w:pPr>
              <w:pStyle w:val="TableParagraph"/>
              <w:ind w:left="105"/>
              <w:rPr>
                <w:rFonts w:ascii="SimSun-ExtB" w:hAnsi="SimSun-ExtB"/>
                <w:sz w:val="24"/>
              </w:rPr>
            </w:pPr>
            <w:r>
              <w:rPr>
                <w:sz w:val="24"/>
              </w:rPr>
              <w:t>No</w:t>
            </w:r>
            <w:r>
              <w:rPr>
                <w:spacing w:val="60"/>
                <w:sz w:val="24"/>
              </w:rPr>
              <w:t> </w:t>
            </w:r>
            <w:r>
              <w:rPr>
                <w:rFonts w:ascii="SimSun-ExtB" w:hAnsi="SimSun-ExtB"/>
                <w:spacing w:val="-10"/>
                <w:sz w:val="24"/>
              </w:rPr>
              <w:t>☒</w:t>
            </w:r>
          </w:p>
        </w:tc>
      </w:tr>
      <w:tr>
        <w:trPr>
          <w:trHeight w:val="2200" w:hRule="atLeast"/>
        </w:trPr>
        <w:tc>
          <w:tcPr>
            <w:tcW w:w="2080" w:type="dxa"/>
          </w:tcPr>
          <w:p>
            <w:pPr>
              <w:pStyle w:val="TableParagraph"/>
              <w:ind w:left="105"/>
              <w:rPr>
                <w:sz w:val="24"/>
              </w:rPr>
            </w:pPr>
            <w:r>
              <w:rPr>
                <w:spacing w:val="-4"/>
                <w:sz w:val="24"/>
              </w:rPr>
              <w:t>NONE</w:t>
            </w:r>
          </w:p>
        </w:tc>
        <w:tc>
          <w:tcPr>
            <w:tcW w:w="6080" w:type="dxa"/>
          </w:tcPr>
          <w:p>
            <w:pPr>
              <w:pStyle w:val="TableParagraph"/>
              <w:spacing w:line="480" w:lineRule="auto"/>
              <w:ind w:left="110" w:right="163"/>
              <w:rPr>
                <w:sz w:val="24"/>
              </w:rPr>
            </w:pPr>
            <w:r>
              <w:rPr>
                <w:sz w:val="24"/>
              </w:rPr>
              <w:t>For</w:t>
            </w:r>
            <w:r>
              <w:rPr>
                <w:spacing w:val="-4"/>
                <w:sz w:val="24"/>
              </w:rPr>
              <w:t> </w:t>
            </w:r>
            <w:r>
              <w:rPr>
                <w:sz w:val="24"/>
              </w:rPr>
              <w:t>this</w:t>
            </w:r>
            <w:r>
              <w:rPr>
                <w:spacing w:val="-4"/>
                <w:sz w:val="24"/>
              </w:rPr>
              <w:t> </w:t>
            </w:r>
            <w:r>
              <w:rPr>
                <w:sz w:val="24"/>
              </w:rPr>
              <w:t>assessment,</w:t>
            </w:r>
            <w:r>
              <w:rPr>
                <w:spacing w:val="-4"/>
                <w:sz w:val="24"/>
              </w:rPr>
              <w:t> </w:t>
            </w:r>
            <w:r>
              <w:rPr>
                <w:sz w:val="24"/>
              </w:rPr>
              <w:t>you</w:t>
            </w:r>
            <w:r>
              <w:rPr>
                <w:spacing w:val="-4"/>
                <w:sz w:val="24"/>
              </w:rPr>
              <w:t> </w:t>
            </w:r>
            <w:r>
              <w:rPr>
                <w:sz w:val="24"/>
              </w:rPr>
              <w:t>are</w:t>
            </w:r>
            <w:r>
              <w:rPr>
                <w:spacing w:val="-4"/>
                <w:sz w:val="24"/>
              </w:rPr>
              <w:t> </w:t>
            </w:r>
            <w:r>
              <w:rPr>
                <w:sz w:val="24"/>
              </w:rPr>
              <w:t>not</w:t>
            </w:r>
            <w:r>
              <w:rPr>
                <w:spacing w:val="-4"/>
                <w:sz w:val="24"/>
              </w:rPr>
              <w:t> </w:t>
            </w:r>
            <w:r>
              <w:rPr>
                <w:sz w:val="24"/>
              </w:rPr>
              <w:t>allowed</w:t>
            </w:r>
            <w:r>
              <w:rPr>
                <w:spacing w:val="-4"/>
                <w:sz w:val="24"/>
              </w:rPr>
              <w:t> </w:t>
            </w:r>
            <w:r>
              <w:rPr>
                <w:sz w:val="24"/>
              </w:rPr>
              <w:t>to</w:t>
            </w:r>
            <w:r>
              <w:rPr>
                <w:spacing w:val="-4"/>
                <w:sz w:val="24"/>
              </w:rPr>
              <w:t> </w:t>
            </w:r>
            <w:r>
              <w:rPr>
                <w:sz w:val="24"/>
              </w:rPr>
              <w:t>use</w:t>
            </w:r>
            <w:r>
              <w:rPr>
                <w:spacing w:val="-4"/>
                <w:sz w:val="24"/>
              </w:rPr>
              <w:t> </w:t>
            </w:r>
            <w:r>
              <w:rPr>
                <w:b/>
                <w:sz w:val="24"/>
              </w:rPr>
              <w:t>any</w:t>
            </w:r>
            <w:r>
              <w:rPr>
                <w:b/>
                <w:spacing w:val="-4"/>
                <w:sz w:val="24"/>
              </w:rPr>
              <w:t> </w:t>
            </w:r>
            <w:r>
              <w:rPr>
                <w:sz w:val="24"/>
              </w:rPr>
              <w:t>type</w:t>
            </w:r>
            <w:r>
              <w:rPr>
                <w:spacing w:val="-4"/>
                <w:sz w:val="24"/>
              </w:rPr>
              <w:t> </w:t>
            </w:r>
            <w:r>
              <w:rPr>
                <w:sz w:val="24"/>
              </w:rPr>
              <w:t>of Generative AI support. This includes research support,</w:t>
            </w:r>
          </w:p>
          <w:p>
            <w:pPr>
              <w:pStyle w:val="TableParagraph"/>
              <w:ind w:left="110"/>
              <w:rPr>
                <w:sz w:val="24"/>
              </w:rPr>
            </w:pPr>
            <w:r>
              <w:rPr>
                <w:sz w:val="24"/>
              </w:rPr>
              <w:t>structure support, writing/proofreading support and </w:t>
            </w:r>
            <w:r>
              <w:rPr>
                <w:spacing w:val="-2"/>
                <w:sz w:val="24"/>
              </w:rPr>
              <w:t>creative</w:t>
            </w:r>
          </w:p>
          <w:p>
            <w:pPr>
              <w:pStyle w:val="TableParagraph"/>
              <w:rPr>
                <w:sz w:val="24"/>
              </w:rPr>
            </w:pPr>
          </w:p>
          <w:p>
            <w:pPr>
              <w:pStyle w:val="TableParagraph"/>
              <w:ind w:left="110"/>
              <w:rPr>
                <w:sz w:val="24"/>
              </w:rPr>
            </w:pPr>
            <w:r>
              <w:rPr>
                <w:spacing w:val="-2"/>
                <w:sz w:val="24"/>
              </w:rPr>
              <w:t>support.</w:t>
            </w:r>
          </w:p>
        </w:tc>
        <w:tc>
          <w:tcPr>
            <w:tcW w:w="1480" w:type="dxa"/>
          </w:tcPr>
          <w:p>
            <w:pPr>
              <w:pStyle w:val="TableParagraph"/>
              <w:spacing w:line="292" w:lineRule="exact"/>
              <w:ind w:left="105"/>
              <w:rPr>
                <w:rFonts w:ascii="SimSun-ExtB" w:hAnsi="SimSun-ExtB"/>
                <w:sz w:val="24"/>
              </w:rPr>
            </w:pPr>
            <w:r>
              <w:rPr>
                <w:spacing w:val="-5"/>
                <w:sz w:val="24"/>
              </w:rPr>
              <w:t>Yes</w:t>
            </w:r>
            <w:r>
              <w:rPr>
                <w:spacing w:val="-10"/>
                <w:sz w:val="24"/>
              </w:rPr>
              <w:t> </w:t>
            </w:r>
            <w:r>
              <w:rPr>
                <w:rFonts w:ascii="SimSun-ExtB" w:hAnsi="SimSun-ExtB"/>
                <w:spacing w:val="-10"/>
                <w:sz w:val="24"/>
              </w:rPr>
              <w:t>☐</w:t>
            </w:r>
          </w:p>
          <w:p>
            <w:pPr>
              <w:pStyle w:val="TableParagraph"/>
              <w:spacing w:before="248"/>
              <w:rPr>
                <w:sz w:val="24"/>
              </w:rPr>
            </w:pPr>
          </w:p>
          <w:p>
            <w:pPr>
              <w:pStyle w:val="TableParagraph"/>
              <w:ind w:left="105"/>
              <w:rPr>
                <w:rFonts w:ascii="SimSun-ExtB" w:hAnsi="SimSun-ExtB"/>
                <w:sz w:val="24"/>
              </w:rPr>
            </w:pPr>
            <w:r>
              <w:rPr>
                <w:sz w:val="24"/>
              </w:rPr>
              <w:t>No</w:t>
            </w:r>
            <w:r>
              <w:rPr>
                <w:spacing w:val="60"/>
                <w:sz w:val="24"/>
              </w:rPr>
              <w:t> </w:t>
            </w:r>
            <w:r>
              <w:rPr>
                <w:rFonts w:ascii="SimSun-ExtB" w:hAnsi="SimSun-ExtB"/>
                <w:spacing w:val="-10"/>
                <w:sz w:val="24"/>
              </w:rPr>
              <w:t>☒</w:t>
            </w:r>
          </w:p>
        </w:tc>
      </w:tr>
    </w:tbl>
    <w:p>
      <w:pPr>
        <w:pStyle w:val="TableParagraph"/>
        <w:spacing w:after="0"/>
        <w:rPr>
          <w:rFonts w:ascii="SimSun-ExtB" w:hAnsi="SimSun-ExtB"/>
          <w:sz w:val="24"/>
        </w:rPr>
        <w:sectPr>
          <w:pgSz w:w="11920" w:h="16840"/>
          <w:pgMar w:header="0" w:footer="791" w:top="1380" w:bottom="980" w:left="1133" w:right="708"/>
        </w:sectPr>
      </w:pPr>
    </w:p>
    <w:p>
      <w:pPr>
        <w:pStyle w:val="Heading2"/>
        <w:spacing w:before="60"/>
        <w:ind w:left="460" w:right="897" w:firstLine="0"/>
        <w:jc w:val="center"/>
      </w:pPr>
      <w:bookmarkStart w:name="TABLE OF CONTENTS " w:id="16"/>
      <w:bookmarkEnd w:id="16"/>
      <w:r>
        <w:rPr>
          <w:b w:val="0"/>
        </w:rPr>
      </w:r>
      <w:bookmarkStart w:name="_bookmark3" w:id="17"/>
      <w:bookmarkEnd w:id="17"/>
      <w:r>
        <w:rPr>
          <w:b w:val="0"/>
        </w:rPr>
      </w:r>
      <w:r>
        <w:rPr/>
        <w:t>TABLE</w:t>
      </w:r>
      <w:r>
        <w:rPr>
          <w:spacing w:val="-9"/>
        </w:rPr>
        <w:t> </w:t>
      </w:r>
      <w:r>
        <w:rPr/>
        <w:t>OF</w:t>
      </w:r>
      <w:r>
        <w:rPr>
          <w:spacing w:val="-9"/>
        </w:rPr>
        <w:t> </w:t>
      </w:r>
      <w:r>
        <w:rPr>
          <w:spacing w:val="-2"/>
        </w:rPr>
        <w:t>CONTENTS</w:t>
      </w:r>
    </w:p>
    <w:p>
      <w:pPr>
        <w:pStyle w:val="Heading2"/>
        <w:spacing w:after="0"/>
        <w:jc w:val="center"/>
        <w:sectPr>
          <w:pgSz w:w="11920" w:h="16840"/>
          <w:pgMar w:header="0" w:footer="791" w:top="1380" w:bottom="1481" w:left="1133" w:right="708"/>
        </w:sectPr>
      </w:pPr>
    </w:p>
    <w:sdt>
      <w:sdtPr>
        <w:docPartObj>
          <w:docPartGallery w:val="Table of Contents"/>
          <w:docPartUnique/>
        </w:docPartObj>
      </w:sdtPr>
      <w:sdtEndPr/>
      <w:sdtContent>
        <w:p>
          <w:pPr>
            <w:pStyle w:val="TOC2"/>
            <w:tabs>
              <w:tab w:pos="9212" w:val="left" w:leader="dot"/>
            </w:tabs>
            <w:spacing w:before="556"/>
            <w:ind w:left="307" w:firstLine="0"/>
          </w:pPr>
          <w:hyperlink w:history="true" w:anchor="_bookmark0">
            <w:r>
              <w:rPr/>
              <w:t>VIDEO LINK- MWBA4000 video </w:t>
            </w:r>
            <w:r>
              <w:rPr>
                <w:spacing w:val="-2"/>
              </w:rPr>
              <w:t>(1).mp4</w:t>
            </w:r>
            <w:r>
              <w:rPr>
                <w:b w:val="0"/>
              </w:rPr>
              <w:tab/>
            </w:r>
            <w:r>
              <w:rPr>
                <w:spacing w:val="-10"/>
              </w:rPr>
              <w:t>1</w:t>
            </w:r>
          </w:hyperlink>
        </w:p>
        <w:p>
          <w:pPr>
            <w:pStyle w:val="TOC1"/>
            <w:tabs>
              <w:tab w:pos="9212" w:val="left" w:leader="dot"/>
            </w:tabs>
          </w:pPr>
          <w:hyperlink w:history="true" w:anchor="_bookmark1">
            <w:r>
              <w:rPr/>
              <w:t>LEVEL 4 ASSESSMENT </w:t>
            </w:r>
            <w:r>
              <w:rPr>
                <w:spacing w:val="-2"/>
              </w:rPr>
              <w:t>SPECIFICATION</w:t>
            </w:r>
            <w:r>
              <w:rPr>
                <w:b w:val="0"/>
              </w:rPr>
              <w:tab/>
            </w:r>
            <w:r>
              <w:rPr>
                <w:spacing w:val="-10"/>
              </w:rPr>
              <w:t>1</w:t>
            </w:r>
          </w:hyperlink>
        </w:p>
        <w:p>
          <w:pPr>
            <w:pStyle w:val="TOC1"/>
            <w:tabs>
              <w:tab w:pos="9212" w:val="left" w:leader="dot"/>
            </w:tabs>
          </w:pPr>
          <w:hyperlink w:history="true" w:anchor="_bookmark2">
            <w:r>
              <w:rPr/>
              <w:t>USE</w:t>
            </w:r>
            <w:r>
              <w:rPr>
                <w:spacing w:val="-4"/>
              </w:rPr>
              <w:t> </w:t>
            </w:r>
            <w:r>
              <w:rPr/>
              <w:t>OF</w:t>
            </w:r>
            <w:r>
              <w:rPr>
                <w:spacing w:val="-4"/>
              </w:rPr>
              <w:t> </w:t>
            </w:r>
            <w:r>
              <w:rPr/>
              <w:t>GENERATIVE</w:t>
            </w:r>
            <w:r>
              <w:rPr>
                <w:spacing w:val="-3"/>
              </w:rPr>
              <w:t> </w:t>
            </w:r>
            <w:r>
              <w:rPr/>
              <w:t>AI</w:t>
            </w:r>
            <w:r>
              <w:rPr>
                <w:spacing w:val="-4"/>
              </w:rPr>
              <w:t> </w:t>
            </w:r>
            <w:r>
              <w:rPr/>
              <w:t>IN</w:t>
            </w:r>
            <w:r>
              <w:rPr>
                <w:spacing w:val="-3"/>
              </w:rPr>
              <w:t> </w:t>
            </w:r>
            <w:r>
              <w:rPr>
                <w:spacing w:val="-2"/>
              </w:rPr>
              <w:t>ASSESSMENT</w:t>
            </w:r>
            <w:r>
              <w:rPr>
                <w:b w:val="0"/>
              </w:rPr>
              <w:tab/>
            </w:r>
            <w:r>
              <w:rPr>
                <w:spacing w:val="-10"/>
              </w:rPr>
              <w:t>4</w:t>
            </w:r>
          </w:hyperlink>
        </w:p>
        <w:p>
          <w:pPr>
            <w:pStyle w:val="TOC1"/>
            <w:tabs>
              <w:tab w:pos="9212" w:val="left" w:leader="dot"/>
            </w:tabs>
          </w:pPr>
          <w:hyperlink w:history="true" w:anchor="_bookmark3">
            <w:r>
              <w:rPr/>
              <w:t>TABLE</w:t>
            </w:r>
            <w:r>
              <w:rPr>
                <w:spacing w:val="-9"/>
              </w:rPr>
              <w:t> </w:t>
            </w:r>
            <w:r>
              <w:rPr/>
              <w:t>OF</w:t>
            </w:r>
            <w:r>
              <w:rPr>
                <w:spacing w:val="-9"/>
              </w:rPr>
              <w:t> </w:t>
            </w:r>
            <w:r>
              <w:rPr>
                <w:spacing w:val="-2"/>
              </w:rPr>
              <w:t>CONTENTS</w:t>
            </w:r>
            <w:r>
              <w:rPr>
                <w:b w:val="0"/>
              </w:rPr>
              <w:tab/>
            </w:r>
            <w:r>
              <w:rPr>
                <w:spacing w:val="-10"/>
              </w:rPr>
              <w:t>5</w:t>
            </w:r>
          </w:hyperlink>
        </w:p>
        <w:p>
          <w:pPr>
            <w:pStyle w:val="TOC2"/>
            <w:numPr>
              <w:ilvl w:val="0"/>
              <w:numId w:val="3"/>
            </w:numPr>
            <w:tabs>
              <w:tab w:pos="667" w:val="left" w:leader="none"/>
              <w:tab w:pos="9212" w:val="left" w:leader="dot"/>
            </w:tabs>
            <w:spacing w:line="240" w:lineRule="auto" w:before="336" w:after="0"/>
            <w:ind w:left="667" w:right="0" w:hanging="360"/>
            <w:jc w:val="left"/>
          </w:pPr>
          <w:hyperlink w:history="true" w:anchor="_bookmark4">
            <w:r>
              <w:rPr/>
              <w:t>INTRODUCTION </w:t>
            </w:r>
            <w:r>
              <w:rPr>
                <w:spacing w:val="-2"/>
              </w:rPr>
              <w:t>(Husaini)</w:t>
            </w:r>
            <w:r>
              <w:rPr>
                <w:b w:val="0"/>
              </w:rPr>
              <w:tab/>
            </w:r>
            <w:r>
              <w:rPr>
                <w:spacing w:val="-10"/>
              </w:rPr>
              <w:t>8</w:t>
            </w:r>
          </w:hyperlink>
        </w:p>
        <w:p>
          <w:pPr>
            <w:pStyle w:val="TOC2"/>
            <w:numPr>
              <w:ilvl w:val="0"/>
              <w:numId w:val="3"/>
            </w:numPr>
            <w:tabs>
              <w:tab w:pos="667" w:val="left" w:leader="none"/>
              <w:tab w:pos="9092" w:val="left" w:leader="dot"/>
            </w:tabs>
            <w:spacing w:line="480" w:lineRule="auto" w:before="336" w:after="0"/>
            <w:ind w:left="307" w:right="744" w:firstLine="0"/>
            <w:jc w:val="left"/>
          </w:pPr>
          <w:hyperlink w:history="true" w:anchor="_bookmark5">
            <w:r>
              <w:rPr/>
              <w:t>CONTEMPORARY CHALLENGES AND THE IMPORTANCE OF GLOBAL</w:t>
            </w:r>
          </w:hyperlink>
          <w:r>
            <w:rPr/>
            <w:t> </w:t>
          </w:r>
          <w:hyperlink w:history="true" w:anchor="_bookmark5">
            <w:r>
              <w:rPr/>
              <w:t>TEAMS </w:t>
            </w:r>
            <w:r>
              <w:rPr>
                <w:spacing w:val="-2"/>
              </w:rPr>
              <w:t>(Husaini)</w:t>
            </w:r>
            <w:r>
              <w:rPr>
                <w:b w:val="0"/>
              </w:rPr>
              <w:tab/>
            </w:r>
            <w:r>
              <w:rPr>
                <w:spacing w:val="-5"/>
              </w:rPr>
              <w:t>12</w:t>
            </w:r>
          </w:hyperlink>
        </w:p>
        <w:p>
          <w:pPr>
            <w:pStyle w:val="TOC3"/>
            <w:numPr>
              <w:ilvl w:val="1"/>
              <w:numId w:val="3"/>
            </w:numPr>
            <w:tabs>
              <w:tab w:pos="1027" w:val="left" w:leader="none"/>
              <w:tab w:pos="9092" w:val="left" w:leader="dot"/>
            </w:tabs>
            <w:spacing w:line="240" w:lineRule="auto" w:before="60" w:after="0"/>
            <w:ind w:left="1027" w:right="0" w:hanging="360"/>
            <w:jc w:val="left"/>
          </w:pPr>
          <w:hyperlink w:history="true" w:anchor="_bookmark6">
            <w:r>
              <w:rPr/>
              <w:t>Shortened Attention </w:t>
            </w:r>
            <w:r>
              <w:rPr>
                <w:spacing w:val="-4"/>
              </w:rPr>
              <w:t>Span</w:t>
            </w:r>
            <w:r>
              <w:rPr/>
              <w:tab/>
            </w:r>
            <w:r>
              <w:rPr>
                <w:spacing w:val="-5"/>
              </w:rPr>
              <w:t>12</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7">
            <w:r>
              <w:rPr/>
              <w:t>Deteriorating Academic </w:t>
            </w:r>
            <w:r>
              <w:rPr>
                <w:spacing w:val="-2"/>
              </w:rPr>
              <w:t>Performance</w:t>
            </w:r>
            <w:r>
              <w:rPr/>
              <w:tab/>
            </w:r>
            <w:r>
              <w:rPr>
                <w:spacing w:val="-5"/>
              </w:rPr>
              <w:t>13</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8">
            <w:r>
              <w:rPr/>
              <w:t>Global</w:t>
            </w:r>
            <w:r>
              <w:rPr>
                <w:spacing w:val="-3"/>
              </w:rPr>
              <w:t> </w:t>
            </w:r>
            <w:r>
              <w:rPr/>
              <w:t>Trends</w:t>
            </w:r>
            <w:r>
              <w:rPr>
                <w:spacing w:val="-3"/>
              </w:rPr>
              <w:t> </w:t>
            </w:r>
            <w:r>
              <w:rPr/>
              <w:t>and</w:t>
            </w:r>
            <w:r>
              <w:rPr>
                <w:spacing w:val="-3"/>
              </w:rPr>
              <w:t> </w:t>
            </w:r>
            <w:r>
              <w:rPr>
                <w:spacing w:val="-2"/>
              </w:rPr>
              <w:t>Statistics</w:t>
            </w:r>
            <w:r>
              <w:rPr/>
              <w:tab/>
            </w:r>
            <w:r>
              <w:rPr>
                <w:spacing w:val="-5"/>
              </w:rPr>
              <w:t>15</w:t>
            </w:r>
          </w:hyperlink>
        </w:p>
        <w:p>
          <w:pPr>
            <w:pStyle w:val="TOC3"/>
            <w:numPr>
              <w:ilvl w:val="1"/>
              <w:numId w:val="3"/>
            </w:numPr>
            <w:tabs>
              <w:tab w:pos="1027" w:val="left" w:leader="none"/>
              <w:tab w:pos="9092" w:val="left" w:leader="dot"/>
            </w:tabs>
            <w:spacing w:line="240" w:lineRule="auto" w:before="335" w:after="0"/>
            <w:ind w:left="1027" w:right="0" w:hanging="360"/>
            <w:jc w:val="left"/>
          </w:pPr>
          <w:hyperlink w:history="true" w:anchor="_bookmark9">
            <w:r>
              <w:rPr/>
              <w:t>Why</w:t>
            </w:r>
            <w:r>
              <w:rPr>
                <w:spacing w:val="-2"/>
              </w:rPr>
              <w:t> </w:t>
            </w:r>
            <w:r>
              <w:rPr/>
              <w:t>It</w:t>
            </w:r>
            <w:r>
              <w:rPr>
                <w:spacing w:val="-2"/>
              </w:rPr>
              <w:t> </w:t>
            </w:r>
            <w:r>
              <w:rPr/>
              <w:t>Is</w:t>
            </w:r>
            <w:r>
              <w:rPr>
                <w:spacing w:val="-2"/>
              </w:rPr>
              <w:t> </w:t>
            </w:r>
            <w:r>
              <w:rPr/>
              <w:t>a</w:t>
            </w:r>
            <w:r>
              <w:rPr>
                <w:spacing w:val="-2"/>
              </w:rPr>
              <w:t> </w:t>
            </w:r>
            <w:r>
              <w:rPr/>
              <w:t>Wicked</w:t>
            </w:r>
            <w:r>
              <w:rPr>
                <w:spacing w:val="-2"/>
              </w:rPr>
              <w:t> Problem</w:t>
            </w:r>
            <w:r>
              <w:rPr/>
              <w:tab/>
            </w:r>
            <w:r>
              <w:rPr>
                <w:spacing w:val="-5"/>
              </w:rPr>
              <w:t>16</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10">
            <w:r>
              <w:rPr/>
              <w:t>Why</w:t>
            </w:r>
            <w:r>
              <w:rPr>
                <w:spacing w:val="-5"/>
              </w:rPr>
              <w:t> </w:t>
            </w:r>
            <w:r>
              <w:rPr/>
              <w:t>Global</w:t>
            </w:r>
            <w:r>
              <w:rPr>
                <w:spacing w:val="-4"/>
              </w:rPr>
              <w:t> </w:t>
            </w:r>
            <w:r>
              <w:rPr/>
              <w:t>Teams</w:t>
            </w:r>
            <w:r>
              <w:rPr>
                <w:spacing w:val="-4"/>
              </w:rPr>
              <w:t> </w:t>
            </w:r>
            <w:r>
              <w:rPr/>
              <w:t>Are</w:t>
            </w:r>
            <w:r>
              <w:rPr>
                <w:spacing w:val="-4"/>
              </w:rPr>
              <w:t> </w:t>
            </w:r>
            <w:r>
              <w:rPr>
                <w:spacing w:val="-2"/>
              </w:rPr>
              <w:t>Needed</w:t>
            </w:r>
            <w:r>
              <w:rPr/>
              <w:tab/>
            </w:r>
            <w:r>
              <w:rPr>
                <w:spacing w:val="-5"/>
              </w:rPr>
              <w:t>17</w:t>
            </w:r>
          </w:hyperlink>
        </w:p>
        <w:p>
          <w:pPr>
            <w:pStyle w:val="TOC2"/>
            <w:numPr>
              <w:ilvl w:val="0"/>
              <w:numId w:val="3"/>
            </w:numPr>
            <w:tabs>
              <w:tab w:pos="667" w:val="left" w:leader="none"/>
              <w:tab w:pos="9092" w:val="left" w:leader="dot"/>
            </w:tabs>
            <w:spacing w:line="240" w:lineRule="auto" w:before="336" w:after="0"/>
            <w:ind w:left="667" w:right="0" w:hanging="360"/>
            <w:jc w:val="left"/>
          </w:pPr>
          <w:hyperlink w:history="true" w:anchor="_bookmark11">
            <w:r>
              <w:rPr/>
              <w:t>DESIGN</w:t>
            </w:r>
            <w:r>
              <w:rPr>
                <w:spacing w:val="-4"/>
              </w:rPr>
              <w:t> </w:t>
            </w:r>
            <w:r>
              <w:rPr/>
              <w:t>THINKING</w:t>
            </w:r>
            <w:r>
              <w:rPr>
                <w:spacing w:val="-4"/>
              </w:rPr>
              <w:t> </w:t>
            </w:r>
            <w:r>
              <w:rPr/>
              <w:t>IN</w:t>
            </w:r>
            <w:r>
              <w:rPr>
                <w:spacing w:val="-4"/>
              </w:rPr>
              <w:t> </w:t>
            </w:r>
            <w:r>
              <w:rPr/>
              <w:t>EFFECTIVE</w:t>
            </w:r>
            <w:r>
              <w:rPr>
                <w:spacing w:val="-4"/>
              </w:rPr>
              <w:t> </w:t>
            </w:r>
            <w:r>
              <w:rPr/>
              <w:t>PROBLEM</w:t>
            </w:r>
            <w:r>
              <w:rPr>
                <w:spacing w:val="-4"/>
              </w:rPr>
              <w:t> </w:t>
            </w:r>
            <w:r>
              <w:rPr/>
              <w:t>SOLVING</w:t>
            </w:r>
            <w:r>
              <w:rPr>
                <w:spacing w:val="-3"/>
              </w:rPr>
              <w:t> </w:t>
            </w:r>
            <w:r>
              <w:rPr>
                <w:spacing w:val="-2"/>
              </w:rPr>
              <w:t>(Eswaran)</w:t>
            </w:r>
            <w:r>
              <w:rPr>
                <w:b w:val="0"/>
              </w:rPr>
              <w:tab/>
            </w:r>
            <w:r>
              <w:rPr>
                <w:spacing w:val="-5"/>
              </w:rPr>
              <w:t>18</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12">
            <w:r>
              <w:rPr/>
              <w:t>Digital</w:t>
            </w:r>
            <w:r>
              <w:rPr>
                <w:spacing w:val="-5"/>
              </w:rPr>
              <w:t> </w:t>
            </w:r>
            <w:r>
              <w:rPr/>
              <w:t>Technology</w:t>
            </w:r>
            <w:r>
              <w:rPr>
                <w:spacing w:val="-4"/>
              </w:rPr>
              <w:t> </w:t>
            </w:r>
            <w:r>
              <w:rPr/>
              <w:t>and</w:t>
            </w:r>
            <w:r>
              <w:rPr>
                <w:spacing w:val="-4"/>
              </w:rPr>
              <w:t> </w:t>
            </w:r>
            <w:r>
              <w:rPr/>
              <w:t>Social</w:t>
            </w:r>
            <w:r>
              <w:rPr>
                <w:spacing w:val="-4"/>
              </w:rPr>
              <w:t> </w:t>
            </w:r>
            <w:r>
              <w:rPr>
                <w:spacing w:val="-2"/>
              </w:rPr>
              <w:t>Media</w:t>
            </w:r>
            <w:r>
              <w:rPr/>
              <w:tab/>
            </w:r>
            <w:r>
              <w:rPr>
                <w:spacing w:val="-5"/>
              </w:rPr>
              <w:t>18</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13">
            <w:r>
              <w:rPr/>
              <w:t>Educational System </w:t>
            </w:r>
            <w:r>
              <w:rPr>
                <w:spacing w:val="-2"/>
              </w:rPr>
              <w:t>Challenges</w:t>
            </w:r>
            <w:r>
              <w:rPr/>
              <w:tab/>
            </w:r>
            <w:r>
              <w:rPr>
                <w:spacing w:val="-5"/>
              </w:rPr>
              <w:t>18</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14">
            <w:r>
              <w:rPr/>
              <w:t>Psychological and Behavioural </w:t>
            </w:r>
            <w:r>
              <w:rPr>
                <w:spacing w:val="-2"/>
              </w:rPr>
              <w:t>Factors</w:t>
            </w:r>
            <w:r>
              <w:rPr/>
              <w:tab/>
            </w:r>
            <w:r>
              <w:rPr>
                <w:spacing w:val="-5"/>
              </w:rPr>
              <w:t>19</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15">
            <w:r>
              <w:rPr/>
              <w:t>Societal and Cultural </w:t>
            </w:r>
            <w:r>
              <w:rPr>
                <w:spacing w:val="-2"/>
              </w:rPr>
              <w:t>Influences</w:t>
            </w:r>
            <w:r>
              <w:rPr/>
              <w:tab/>
            </w:r>
            <w:r>
              <w:rPr>
                <w:spacing w:val="-5"/>
              </w:rPr>
              <w:t>20</w:t>
            </w:r>
          </w:hyperlink>
        </w:p>
        <w:p>
          <w:pPr>
            <w:pStyle w:val="TOC2"/>
            <w:numPr>
              <w:ilvl w:val="0"/>
              <w:numId w:val="3"/>
            </w:numPr>
            <w:tabs>
              <w:tab w:pos="667" w:val="left" w:leader="none"/>
              <w:tab w:pos="9092" w:val="left" w:leader="dot"/>
            </w:tabs>
            <w:spacing w:line="240" w:lineRule="auto" w:before="336" w:after="0"/>
            <w:ind w:left="667" w:right="0" w:hanging="360"/>
            <w:jc w:val="left"/>
          </w:pPr>
          <w:hyperlink w:history="true" w:anchor="_bookmark16">
            <w:r>
              <w:rPr/>
              <w:t>DESIGN</w:t>
            </w:r>
            <w:r>
              <w:rPr>
                <w:spacing w:val="-4"/>
              </w:rPr>
              <w:t> </w:t>
            </w:r>
            <w:r>
              <w:rPr/>
              <w:t>THINKING</w:t>
            </w:r>
            <w:r>
              <w:rPr>
                <w:spacing w:val="-4"/>
              </w:rPr>
              <w:t> </w:t>
            </w:r>
            <w:r>
              <w:rPr/>
              <w:t>AS</w:t>
            </w:r>
            <w:r>
              <w:rPr>
                <w:spacing w:val="-4"/>
              </w:rPr>
              <w:t> </w:t>
            </w:r>
            <w:r>
              <w:rPr/>
              <w:t>A</w:t>
            </w:r>
            <w:r>
              <w:rPr>
                <w:spacing w:val="-4"/>
              </w:rPr>
              <w:t> </w:t>
            </w:r>
            <w:r>
              <w:rPr/>
              <w:t>PROBLEM-SOLVING</w:t>
            </w:r>
            <w:r>
              <w:rPr>
                <w:spacing w:val="-4"/>
              </w:rPr>
              <w:t> </w:t>
            </w:r>
            <w:r>
              <w:rPr/>
              <w:t>APPROACH</w:t>
            </w:r>
            <w:r>
              <w:rPr>
                <w:spacing w:val="-3"/>
              </w:rPr>
              <w:t> </w:t>
            </w:r>
            <w:r>
              <w:rPr>
                <w:spacing w:val="-2"/>
              </w:rPr>
              <w:t>(Eswaran)</w:t>
            </w:r>
            <w:r>
              <w:rPr>
                <w:b w:val="0"/>
              </w:rPr>
              <w:tab/>
            </w:r>
            <w:r>
              <w:rPr>
                <w:spacing w:val="-5"/>
              </w:rPr>
              <w:t>21</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17">
            <w:r>
              <w:rPr/>
              <w:t>Empathise</w:t>
            </w:r>
            <w:r>
              <w:rPr>
                <w:spacing w:val="-4"/>
              </w:rPr>
              <w:t> </w:t>
            </w:r>
            <w:r>
              <w:rPr/>
              <w:t>and</w:t>
            </w:r>
            <w:r>
              <w:rPr>
                <w:spacing w:val="-3"/>
              </w:rPr>
              <w:t> </w:t>
            </w:r>
            <w:r>
              <w:rPr/>
              <w:t>Wicked</w:t>
            </w:r>
            <w:r>
              <w:rPr>
                <w:spacing w:val="-3"/>
              </w:rPr>
              <w:t> </w:t>
            </w:r>
            <w:r>
              <w:rPr>
                <w:spacing w:val="-2"/>
              </w:rPr>
              <w:t>Problem</w:t>
            </w:r>
            <w:r>
              <w:rPr/>
              <w:tab/>
            </w:r>
            <w:r>
              <w:rPr>
                <w:spacing w:val="-5"/>
              </w:rPr>
              <w:t>21</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18">
            <w:r>
              <w:rPr>
                <w:spacing w:val="-2"/>
              </w:rPr>
              <w:t>Define</w:t>
            </w:r>
            <w:r>
              <w:rPr/>
              <w:tab/>
            </w:r>
            <w:r>
              <w:rPr>
                <w:spacing w:val="-5"/>
              </w:rPr>
              <w:t>21</w:t>
            </w:r>
          </w:hyperlink>
        </w:p>
        <w:p>
          <w:pPr>
            <w:pStyle w:val="TOC3"/>
            <w:numPr>
              <w:ilvl w:val="1"/>
              <w:numId w:val="3"/>
            </w:numPr>
            <w:tabs>
              <w:tab w:pos="1027" w:val="left" w:leader="none"/>
              <w:tab w:pos="9092" w:val="left" w:leader="dot"/>
            </w:tabs>
            <w:spacing w:line="240" w:lineRule="auto" w:before="336" w:after="0"/>
            <w:ind w:left="1027" w:right="0" w:hanging="360"/>
            <w:jc w:val="left"/>
          </w:pPr>
          <w:hyperlink w:history="true" w:anchor="_bookmark19">
            <w:r>
              <w:rPr>
                <w:spacing w:val="-2"/>
              </w:rPr>
              <w:t>Ideate</w:t>
            </w:r>
            <w:r>
              <w:rPr/>
              <w:tab/>
            </w:r>
            <w:r>
              <w:rPr>
                <w:spacing w:val="-5"/>
              </w:rPr>
              <w:t>22</w:t>
            </w:r>
          </w:hyperlink>
        </w:p>
        <w:p>
          <w:pPr>
            <w:pStyle w:val="TOC3"/>
            <w:numPr>
              <w:ilvl w:val="1"/>
              <w:numId w:val="3"/>
            </w:numPr>
            <w:tabs>
              <w:tab w:pos="1027" w:val="left" w:leader="none"/>
              <w:tab w:pos="9092" w:val="left" w:leader="dot"/>
            </w:tabs>
            <w:spacing w:line="240" w:lineRule="auto" w:before="336" w:after="20"/>
            <w:ind w:left="1027" w:right="0" w:hanging="360"/>
            <w:jc w:val="left"/>
          </w:pPr>
          <w:hyperlink w:history="true" w:anchor="_bookmark20">
            <w:r>
              <w:rPr>
                <w:spacing w:val="-2"/>
              </w:rPr>
              <w:t>Prototype</w:t>
            </w:r>
            <w:r>
              <w:rPr/>
              <w:tab/>
            </w:r>
            <w:r>
              <w:rPr>
                <w:spacing w:val="-5"/>
              </w:rPr>
              <w:t>22</w:t>
            </w:r>
          </w:hyperlink>
        </w:p>
        <w:p>
          <w:pPr>
            <w:pStyle w:val="TOC3"/>
            <w:numPr>
              <w:ilvl w:val="1"/>
              <w:numId w:val="3"/>
            </w:numPr>
            <w:tabs>
              <w:tab w:pos="1027" w:val="left" w:leader="none"/>
              <w:tab w:pos="9332" w:val="right" w:leader="dot"/>
            </w:tabs>
            <w:spacing w:line="240" w:lineRule="auto" w:before="60" w:after="0"/>
            <w:ind w:left="1027" w:right="0" w:hanging="360"/>
            <w:jc w:val="left"/>
          </w:pPr>
          <w:hyperlink w:history="true" w:anchor="_bookmark21">
            <w:r>
              <w:rPr>
                <w:spacing w:val="-4"/>
              </w:rPr>
              <w:t>Test</w:t>
            </w:r>
            <w:r>
              <w:rPr/>
              <w:tab/>
            </w:r>
            <w:r>
              <w:rPr>
                <w:spacing w:val="-5"/>
              </w:rPr>
              <w:t>23</w:t>
            </w:r>
          </w:hyperlink>
        </w:p>
        <w:p>
          <w:pPr>
            <w:pStyle w:val="TOC3"/>
            <w:spacing w:line="480" w:lineRule="auto"/>
            <w:ind w:left="667" w:right="1269" w:firstLine="0"/>
          </w:pPr>
          <w:hyperlink w:history="true" w:anchor="_bookmark22">
            <w:r>
              <w:rPr/>
              <w:t>The pilot testing for our prototypes will be done across classrooms in diverse school</w:t>
            </w:r>
          </w:hyperlink>
          <w:r>
            <w:rPr/>
            <w:t> </w:t>
          </w:r>
          <w:hyperlink w:history="true" w:anchor="_bookmark22">
            <w:r>
              <w:rPr/>
              <w:t>environments (i.e. city vs</w:t>
            </w:r>
            <w:r>
              <w:rPr>
                <w:spacing w:val="60"/>
              </w:rPr>
              <w:t> </w:t>
            </w:r>
            <w:r>
              <w:rPr/>
              <w:t>village Malaysian schools), to measure focus retention </w:t>
            </w:r>
            <w:r>
              <w:rPr>
                <w:spacing w:val="-5"/>
              </w:rPr>
              <w:t>via</w:t>
            </w:r>
          </w:hyperlink>
        </w:p>
        <w:p>
          <w:pPr>
            <w:pStyle w:val="TOC3"/>
            <w:tabs>
              <w:tab w:pos="9332" w:val="right" w:leader="dot"/>
            </w:tabs>
            <w:spacing w:before="0"/>
            <w:ind w:left="667" w:firstLine="0"/>
          </w:pPr>
          <w:hyperlink w:history="true" w:anchor="_bookmark22">
            <w:r>
              <w:rPr/>
              <w:t>short quiz scores as well as student feedback on how engaging the classes </w:t>
            </w:r>
            <w:r>
              <w:rPr>
                <w:spacing w:val="-2"/>
              </w:rPr>
              <w:t>were.</w:t>
            </w:r>
            <w:r>
              <w:rPr/>
              <w:tab/>
            </w:r>
            <w:r>
              <w:rPr>
                <w:spacing w:val="-5"/>
              </w:rPr>
              <w:t>23</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23">
            <w:r>
              <w:rPr/>
              <w:t>Proposed </w:t>
            </w:r>
            <w:r>
              <w:rPr>
                <w:spacing w:val="-2"/>
              </w:rPr>
              <w:t>Solutions</w:t>
            </w:r>
            <w:r>
              <w:rPr/>
              <w:tab/>
            </w:r>
            <w:r>
              <w:rPr>
                <w:spacing w:val="-5"/>
              </w:rPr>
              <w:t>23</w:t>
            </w:r>
          </w:hyperlink>
        </w:p>
        <w:p>
          <w:pPr>
            <w:pStyle w:val="TOC2"/>
            <w:numPr>
              <w:ilvl w:val="0"/>
              <w:numId w:val="3"/>
            </w:numPr>
            <w:tabs>
              <w:tab w:pos="667" w:val="left" w:leader="none"/>
              <w:tab w:pos="9332" w:val="right" w:leader="dot"/>
            </w:tabs>
            <w:spacing w:line="240" w:lineRule="auto" w:before="336" w:after="0"/>
            <w:ind w:left="667" w:right="0" w:hanging="360"/>
            <w:jc w:val="left"/>
          </w:pPr>
          <w:hyperlink w:history="true" w:anchor="_bookmark24">
            <w:r>
              <w:rPr/>
              <w:t>THE</w:t>
            </w:r>
            <w:r>
              <w:rPr>
                <w:spacing w:val="-3"/>
              </w:rPr>
              <w:t> </w:t>
            </w:r>
            <w:r>
              <w:rPr/>
              <w:t>ROLE</w:t>
            </w:r>
            <w:r>
              <w:rPr>
                <w:spacing w:val="-3"/>
              </w:rPr>
              <w:t> </w:t>
            </w:r>
            <w:r>
              <w:rPr/>
              <w:t>OF</w:t>
            </w:r>
            <w:r>
              <w:rPr>
                <w:spacing w:val="-2"/>
              </w:rPr>
              <w:t> </w:t>
            </w:r>
            <w:r>
              <w:rPr/>
              <w:t>GLOBAL</w:t>
            </w:r>
            <w:r>
              <w:rPr>
                <w:spacing w:val="-3"/>
              </w:rPr>
              <w:t> </w:t>
            </w:r>
            <w:r>
              <w:rPr/>
              <w:t>TEAMS</w:t>
            </w:r>
            <w:r>
              <w:rPr>
                <w:spacing w:val="-2"/>
              </w:rPr>
              <w:t> </w:t>
            </w:r>
            <w:r>
              <w:rPr/>
              <w:t>IN</w:t>
            </w:r>
            <w:r>
              <w:rPr>
                <w:spacing w:val="-3"/>
              </w:rPr>
              <w:t> </w:t>
            </w:r>
            <w:r>
              <w:rPr/>
              <w:t>SOLVING</w:t>
            </w:r>
            <w:r>
              <w:rPr>
                <w:spacing w:val="-2"/>
              </w:rPr>
              <w:t> </w:t>
            </w:r>
            <w:r>
              <w:rPr/>
              <w:t>THE</w:t>
            </w:r>
            <w:r>
              <w:rPr>
                <w:spacing w:val="-3"/>
              </w:rPr>
              <w:t> </w:t>
            </w:r>
            <w:r>
              <w:rPr/>
              <w:t>PROBLEM</w:t>
            </w:r>
            <w:r>
              <w:rPr>
                <w:spacing w:val="-2"/>
              </w:rPr>
              <w:t> (Muqri)</w:t>
            </w:r>
            <w:r>
              <w:rPr>
                <w:b w:val="0"/>
              </w:rPr>
              <w:tab/>
            </w:r>
            <w:r>
              <w:rPr>
                <w:spacing w:val="-5"/>
              </w:rPr>
              <w:t>24</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25">
            <w:r>
              <w:rPr/>
              <w:t>Importance of Global </w:t>
            </w:r>
            <w:r>
              <w:rPr>
                <w:spacing w:val="-2"/>
              </w:rPr>
              <w:t>Collaboration</w:t>
            </w:r>
            <w:r>
              <w:rPr/>
              <w:tab/>
            </w:r>
            <w:r>
              <w:rPr>
                <w:spacing w:val="-5"/>
              </w:rPr>
              <w:t>24</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26">
            <w:r>
              <w:rPr/>
              <w:t>Interdisciplinary </w:t>
            </w:r>
            <w:r>
              <w:rPr>
                <w:spacing w:val="-2"/>
              </w:rPr>
              <w:t>Thinking</w:t>
            </w:r>
            <w:r>
              <w:rPr/>
              <w:tab/>
            </w:r>
            <w:r>
              <w:rPr>
                <w:spacing w:val="-5"/>
              </w:rPr>
              <w:t>25</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27">
            <w:r>
              <w:rPr/>
              <w:t>Leadership in Global </w:t>
            </w:r>
            <w:r>
              <w:rPr>
                <w:spacing w:val="-2"/>
              </w:rPr>
              <w:t>Teams</w:t>
            </w:r>
            <w:r>
              <w:rPr/>
              <w:tab/>
            </w:r>
            <w:r>
              <w:rPr>
                <w:spacing w:val="-5"/>
              </w:rPr>
              <w:t>26</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28">
            <w:r>
              <w:rPr/>
              <w:t>Emotional</w:t>
            </w:r>
            <w:r>
              <w:rPr>
                <w:spacing w:val="-5"/>
              </w:rPr>
              <w:t> </w:t>
            </w:r>
            <w:r>
              <w:rPr/>
              <w:t>Intelligence</w:t>
            </w:r>
            <w:r>
              <w:rPr>
                <w:spacing w:val="-4"/>
              </w:rPr>
              <w:t> </w:t>
            </w:r>
            <w:r>
              <w:rPr/>
              <w:t>in</w:t>
            </w:r>
            <w:r>
              <w:rPr>
                <w:spacing w:val="-4"/>
              </w:rPr>
              <w:t> </w:t>
            </w:r>
            <w:r>
              <w:rPr/>
              <w:t>Team</w:t>
            </w:r>
            <w:r>
              <w:rPr>
                <w:spacing w:val="-4"/>
              </w:rPr>
              <w:t> </w:t>
            </w:r>
            <w:r>
              <w:rPr>
                <w:spacing w:val="-2"/>
              </w:rPr>
              <w:t>Collaboration</w:t>
            </w:r>
            <w:r>
              <w:rPr/>
              <w:tab/>
            </w:r>
            <w:r>
              <w:rPr>
                <w:spacing w:val="-5"/>
              </w:rPr>
              <w:t>26</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29">
            <w:r>
              <w:rPr/>
              <w:t>Managing Conflict and Decision-</w:t>
            </w:r>
            <w:r>
              <w:rPr>
                <w:spacing w:val="-2"/>
              </w:rPr>
              <w:t>Making</w:t>
            </w:r>
            <w:r>
              <w:rPr/>
              <w:tab/>
            </w:r>
            <w:r>
              <w:rPr>
                <w:spacing w:val="-5"/>
              </w:rPr>
              <w:t>27</w:t>
            </w:r>
          </w:hyperlink>
        </w:p>
        <w:p>
          <w:pPr>
            <w:pStyle w:val="TOC2"/>
            <w:numPr>
              <w:ilvl w:val="0"/>
              <w:numId w:val="3"/>
            </w:numPr>
            <w:tabs>
              <w:tab w:pos="667" w:val="left" w:leader="none"/>
              <w:tab w:pos="9332" w:val="right" w:leader="dot"/>
            </w:tabs>
            <w:spacing w:line="240" w:lineRule="auto" w:before="335" w:after="0"/>
            <w:ind w:left="667" w:right="0" w:hanging="360"/>
            <w:jc w:val="left"/>
          </w:pPr>
          <w:hyperlink w:history="true" w:anchor="_bookmark30">
            <w:r>
              <w:rPr/>
              <w:t>CRITICAL</w:t>
            </w:r>
            <w:r>
              <w:rPr>
                <w:spacing w:val="-11"/>
              </w:rPr>
              <w:t> </w:t>
            </w:r>
            <w:r>
              <w:rPr/>
              <w:t>EVALUATION</w:t>
            </w:r>
            <w:r>
              <w:rPr>
                <w:spacing w:val="-8"/>
              </w:rPr>
              <w:t> </w:t>
            </w:r>
            <w:r>
              <w:rPr/>
              <w:t>OF</w:t>
            </w:r>
            <w:r>
              <w:rPr>
                <w:spacing w:val="-8"/>
              </w:rPr>
              <w:t> </w:t>
            </w:r>
            <w:r>
              <w:rPr/>
              <w:t>THE</w:t>
            </w:r>
            <w:r>
              <w:rPr>
                <w:spacing w:val="-8"/>
              </w:rPr>
              <w:t> </w:t>
            </w:r>
            <w:r>
              <w:rPr/>
              <w:t>PROPOSED</w:t>
            </w:r>
            <w:r>
              <w:rPr>
                <w:spacing w:val="-8"/>
              </w:rPr>
              <w:t> </w:t>
            </w:r>
            <w:r>
              <w:rPr/>
              <w:t>SOLUTIONS</w:t>
            </w:r>
            <w:r>
              <w:rPr>
                <w:spacing w:val="-8"/>
              </w:rPr>
              <w:t> </w:t>
            </w:r>
            <w:r>
              <w:rPr>
                <w:spacing w:val="-2"/>
              </w:rPr>
              <w:t>(Muqri)</w:t>
            </w:r>
            <w:r>
              <w:rPr>
                <w:b w:val="0"/>
              </w:rPr>
              <w:tab/>
            </w:r>
            <w:r>
              <w:rPr>
                <w:spacing w:val="-5"/>
              </w:rPr>
              <w:t>28</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31">
            <w:r>
              <w:rPr/>
              <w:t>Advantages</w:t>
            </w:r>
            <w:r>
              <w:rPr>
                <w:spacing w:val="-5"/>
              </w:rPr>
              <w:t> </w:t>
            </w:r>
            <w:r>
              <w:rPr/>
              <w:t>of</w:t>
            </w:r>
            <w:r>
              <w:rPr>
                <w:spacing w:val="-4"/>
              </w:rPr>
              <w:t> </w:t>
            </w:r>
            <w:r>
              <w:rPr/>
              <w:t>Global</w:t>
            </w:r>
            <w:r>
              <w:rPr>
                <w:spacing w:val="-4"/>
              </w:rPr>
              <w:t> </w:t>
            </w:r>
            <w:r>
              <w:rPr/>
              <w:t>Team</w:t>
            </w:r>
            <w:r>
              <w:rPr>
                <w:spacing w:val="-4"/>
              </w:rPr>
              <w:t> </w:t>
            </w:r>
            <w:r>
              <w:rPr>
                <w:spacing w:val="-2"/>
              </w:rPr>
              <w:t>Collaboration</w:t>
            </w:r>
            <w:r>
              <w:rPr/>
              <w:tab/>
            </w:r>
            <w:r>
              <w:rPr>
                <w:spacing w:val="-5"/>
              </w:rPr>
              <w:t>28</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32">
            <w:r>
              <w:rPr/>
              <w:t>Challenges and </w:t>
            </w:r>
            <w:r>
              <w:rPr>
                <w:spacing w:val="-2"/>
              </w:rPr>
              <w:t>Limitations</w:t>
            </w:r>
            <w:r>
              <w:rPr/>
              <w:tab/>
            </w:r>
            <w:r>
              <w:rPr>
                <w:spacing w:val="-5"/>
              </w:rPr>
              <w:t>28</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33">
            <w:r>
              <w:rPr/>
              <w:t>Real-World</w:t>
            </w:r>
            <w:r>
              <w:rPr>
                <w:spacing w:val="-5"/>
              </w:rPr>
              <w:t> </w:t>
            </w:r>
            <w:r>
              <w:rPr/>
              <w:t>Examples</w:t>
            </w:r>
            <w:r>
              <w:rPr>
                <w:spacing w:val="-5"/>
              </w:rPr>
              <w:t> </w:t>
            </w:r>
            <w:r>
              <w:rPr/>
              <w:t>and</w:t>
            </w:r>
            <w:r>
              <w:rPr>
                <w:spacing w:val="-5"/>
              </w:rPr>
              <w:t> </w:t>
            </w:r>
            <w:r>
              <w:rPr/>
              <w:t>Best</w:t>
            </w:r>
            <w:r>
              <w:rPr>
                <w:spacing w:val="-5"/>
              </w:rPr>
              <w:t> </w:t>
            </w:r>
            <w:r>
              <w:rPr>
                <w:spacing w:val="-2"/>
              </w:rPr>
              <w:t>Practices</w:t>
            </w:r>
            <w:r>
              <w:rPr/>
              <w:tab/>
            </w:r>
            <w:r>
              <w:rPr>
                <w:spacing w:val="-5"/>
              </w:rPr>
              <w:t>29</w:t>
            </w:r>
          </w:hyperlink>
        </w:p>
        <w:p>
          <w:pPr>
            <w:pStyle w:val="TOC2"/>
            <w:numPr>
              <w:ilvl w:val="0"/>
              <w:numId w:val="3"/>
            </w:numPr>
            <w:tabs>
              <w:tab w:pos="667" w:val="left" w:leader="none"/>
              <w:tab w:pos="9332" w:val="right" w:leader="dot"/>
            </w:tabs>
            <w:spacing w:line="240" w:lineRule="auto" w:before="336" w:after="0"/>
            <w:ind w:left="667" w:right="0" w:hanging="360"/>
            <w:jc w:val="left"/>
          </w:pPr>
          <w:hyperlink w:history="true" w:anchor="_bookmark34">
            <w:r>
              <w:rPr/>
              <w:t>ETHICAL</w:t>
            </w:r>
            <w:r>
              <w:rPr>
                <w:spacing w:val="-11"/>
              </w:rPr>
              <w:t> </w:t>
            </w:r>
            <w:r>
              <w:rPr/>
              <w:t>CONSIDERATIONS</w:t>
            </w:r>
            <w:r>
              <w:rPr>
                <w:spacing w:val="-9"/>
              </w:rPr>
              <w:t> </w:t>
            </w:r>
            <w:r>
              <w:rPr>
                <w:spacing w:val="-2"/>
              </w:rPr>
              <w:t>(Afiq)</w:t>
            </w:r>
            <w:r>
              <w:rPr>
                <w:b w:val="0"/>
              </w:rPr>
              <w:tab/>
            </w:r>
            <w:r>
              <w:rPr>
                <w:spacing w:val="-5"/>
              </w:rPr>
              <w:t>30</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35">
            <w:r>
              <w:rPr/>
              <w:t>Ethical Use of AI and technology in Education (Current </w:t>
            </w:r>
            <w:r>
              <w:rPr>
                <w:spacing w:val="-2"/>
              </w:rPr>
              <w:t>Situation)</w:t>
            </w:r>
            <w:r>
              <w:rPr/>
              <w:tab/>
            </w:r>
            <w:r>
              <w:rPr>
                <w:spacing w:val="-5"/>
              </w:rPr>
              <w:t>30</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36">
            <w:r>
              <w:rPr/>
              <w:t>Privacy and Data </w:t>
            </w:r>
            <w:r>
              <w:rPr>
                <w:spacing w:val="-2"/>
              </w:rPr>
              <w:t>Protection</w:t>
            </w:r>
            <w:r>
              <w:rPr/>
              <w:tab/>
            </w:r>
            <w:r>
              <w:rPr>
                <w:spacing w:val="-5"/>
              </w:rPr>
              <w:t>31</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37">
            <w:r>
              <w:rPr/>
              <w:t>Digital </w:t>
            </w:r>
            <w:r>
              <w:rPr>
                <w:spacing w:val="-2"/>
              </w:rPr>
              <w:t>Inequality</w:t>
            </w:r>
            <w:r>
              <w:rPr/>
              <w:tab/>
            </w:r>
            <w:r>
              <w:rPr>
                <w:spacing w:val="-5"/>
              </w:rPr>
              <w:t>32</w:t>
            </w:r>
          </w:hyperlink>
        </w:p>
        <w:p>
          <w:pPr>
            <w:pStyle w:val="TOC2"/>
            <w:numPr>
              <w:ilvl w:val="0"/>
              <w:numId w:val="3"/>
            </w:numPr>
            <w:tabs>
              <w:tab w:pos="667" w:val="left" w:leader="none"/>
              <w:tab w:pos="9332" w:val="right" w:leader="dot"/>
            </w:tabs>
            <w:spacing w:line="240" w:lineRule="auto" w:before="336" w:after="0"/>
            <w:ind w:left="667" w:right="0" w:hanging="360"/>
            <w:jc w:val="left"/>
          </w:pPr>
          <w:hyperlink w:history="true" w:anchor="_bookmark38">
            <w:r>
              <w:rPr>
                <w:spacing w:val="-2"/>
              </w:rPr>
              <w:t>RECOMMENDATIONS</w:t>
            </w:r>
            <w:r>
              <w:rPr>
                <w:spacing w:val="10"/>
              </w:rPr>
              <w:t> </w:t>
            </w:r>
            <w:r>
              <w:rPr>
                <w:spacing w:val="-2"/>
              </w:rPr>
              <w:t>(Afiq)</w:t>
            </w:r>
            <w:r>
              <w:rPr>
                <w:b w:val="0"/>
              </w:rPr>
              <w:tab/>
            </w:r>
            <w:r>
              <w:rPr>
                <w:spacing w:val="-5"/>
              </w:rPr>
              <w:t>33</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39">
            <w:r>
              <w:rPr/>
              <w:t>Recommendations for </w:t>
            </w:r>
            <w:r>
              <w:rPr>
                <w:spacing w:val="-2"/>
              </w:rPr>
              <w:t>Governments</w:t>
            </w:r>
            <w:r>
              <w:rPr/>
              <w:tab/>
            </w:r>
            <w:r>
              <w:rPr>
                <w:spacing w:val="-5"/>
              </w:rPr>
              <w:t>33</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40">
            <w:r>
              <w:rPr/>
              <w:t>Recommendations for Educational </w:t>
            </w:r>
            <w:r>
              <w:rPr>
                <w:spacing w:val="-2"/>
              </w:rPr>
              <w:t>Institutions</w:t>
            </w:r>
            <w:r>
              <w:rPr/>
              <w:tab/>
            </w:r>
            <w:r>
              <w:rPr>
                <w:spacing w:val="-5"/>
              </w:rPr>
              <w:t>33</w:t>
            </w:r>
          </w:hyperlink>
        </w:p>
        <w:p>
          <w:pPr>
            <w:pStyle w:val="TOC3"/>
            <w:numPr>
              <w:ilvl w:val="1"/>
              <w:numId w:val="3"/>
            </w:numPr>
            <w:tabs>
              <w:tab w:pos="1027" w:val="left" w:leader="none"/>
              <w:tab w:pos="9332" w:val="right" w:leader="dot"/>
            </w:tabs>
            <w:spacing w:line="240" w:lineRule="auto" w:before="336" w:after="240"/>
            <w:ind w:left="1027" w:right="0" w:hanging="360"/>
            <w:jc w:val="left"/>
          </w:pPr>
          <w:hyperlink w:history="true" w:anchor="_bookmark41">
            <w:r>
              <w:rPr/>
              <w:t>Recommendations for Parents and </w:t>
            </w:r>
            <w:r>
              <w:rPr>
                <w:spacing w:val="-2"/>
              </w:rPr>
              <w:t>Students</w:t>
            </w:r>
            <w:r>
              <w:rPr/>
              <w:tab/>
            </w:r>
            <w:r>
              <w:rPr>
                <w:spacing w:val="-5"/>
              </w:rPr>
              <w:t>34</w:t>
            </w:r>
          </w:hyperlink>
        </w:p>
        <w:p>
          <w:pPr>
            <w:pStyle w:val="TOC3"/>
            <w:numPr>
              <w:ilvl w:val="1"/>
              <w:numId w:val="3"/>
            </w:numPr>
            <w:tabs>
              <w:tab w:pos="1027" w:val="left" w:leader="none"/>
              <w:tab w:pos="9332" w:val="right" w:leader="dot"/>
            </w:tabs>
            <w:spacing w:line="240" w:lineRule="auto" w:before="60" w:after="0"/>
            <w:ind w:left="1027" w:right="0" w:hanging="360"/>
            <w:jc w:val="left"/>
          </w:pPr>
          <w:hyperlink w:history="true" w:anchor="_bookmark42">
            <w:r>
              <w:rPr/>
              <w:t>Recommendations</w:t>
            </w:r>
            <w:r>
              <w:rPr>
                <w:spacing w:val="-6"/>
              </w:rPr>
              <w:t> </w:t>
            </w:r>
            <w:r>
              <w:rPr/>
              <w:t>for</w:t>
            </w:r>
            <w:r>
              <w:rPr>
                <w:spacing w:val="-6"/>
              </w:rPr>
              <w:t> </w:t>
            </w:r>
            <w:r>
              <w:rPr/>
              <w:t>Technology</w:t>
            </w:r>
            <w:r>
              <w:rPr>
                <w:spacing w:val="-5"/>
              </w:rPr>
              <w:t> </w:t>
            </w:r>
            <w:r>
              <w:rPr>
                <w:spacing w:val="-2"/>
              </w:rPr>
              <w:t>Companies</w:t>
            </w:r>
            <w:r>
              <w:rPr/>
              <w:tab/>
            </w:r>
            <w:r>
              <w:rPr>
                <w:spacing w:val="-5"/>
              </w:rPr>
              <w:t>34</w:t>
            </w:r>
          </w:hyperlink>
        </w:p>
        <w:p>
          <w:pPr>
            <w:pStyle w:val="TOC3"/>
            <w:numPr>
              <w:ilvl w:val="1"/>
              <w:numId w:val="3"/>
            </w:numPr>
            <w:tabs>
              <w:tab w:pos="1027" w:val="left" w:leader="none"/>
              <w:tab w:pos="9332" w:val="right" w:leader="dot"/>
            </w:tabs>
            <w:spacing w:line="240" w:lineRule="auto" w:before="336" w:after="0"/>
            <w:ind w:left="1027" w:right="0" w:hanging="360"/>
            <w:jc w:val="left"/>
          </w:pPr>
          <w:hyperlink w:history="true" w:anchor="_bookmark43">
            <w:r>
              <w:rPr/>
              <w:t>Future </w:t>
            </w:r>
            <w:r>
              <w:rPr>
                <w:spacing w:val="-2"/>
              </w:rPr>
              <w:t>Directions</w:t>
            </w:r>
            <w:r>
              <w:rPr/>
              <w:tab/>
            </w:r>
            <w:r>
              <w:rPr>
                <w:spacing w:val="-5"/>
              </w:rPr>
              <w:t>35</w:t>
            </w:r>
          </w:hyperlink>
        </w:p>
        <w:p>
          <w:pPr>
            <w:pStyle w:val="TOC2"/>
            <w:numPr>
              <w:ilvl w:val="0"/>
              <w:numId w:val="3"/>
            </w:numPr>
            <w:tabs>
              <w:tab w:pos="667" w:val="left" w:leader="none"/>
              <w:tab w:pos="9332" w:val="right" w:leader="dot"/>
            </w:tabs>
            <w:spacing w:line="240" w:lineRule="auto" w:before="336" w:after="0"/>
            <w:ind w:left="667" w:right="0" w:hanging="360"/>
            <w:jc w:val="left"/>
          </w:pPr>
          <w:hyperlink w:history="true" w:anchor="_bookmark44">
            <w:r>
              <w:rPr/>
              <w:t>CONCLUSION </w:t>
            </w:r>
            <w:r>
              <w:rPr>
                <w:spacing w:val="-2"/>
              </w:rPr>
              <w:t>(Afiq)</w:t>
            </w:r>
            <w:r>
              <w:rPr>
                <w:b w:val="0"/>
              </w:rPr>
              <w:tab/>
            </w:r>
            <w:r>
              <w:rPr>
                <w:spacing w:val="-5"/>
              </w:rPr>
              <w:t>36</w:t>
            </w:r>
          </w:hyperlink>
        </w:p>
        <w:p>
          <w:pPr>
            <w:pStyle w:val="TOC1"/>
            <w:numPr>
              <w:ilvl w:val="0"/>
              <w:numId w:val="3"/>
            </w:numPr>
            <w:tabs>
              <w:tab w:pos="787" w:val="left" w:leader="none"/>
              <w:tab w:pos="9332" w:val="right" w:leader="dot"/>
            </w:tabs>
            <w:spacing w:line="240" w:lineRule="auto" w:before="336" w:after="0"/>
            <w:ind w:left="787" w:right="0" w:hanging="480"/>
            <w:jc w:val="left"/>
          </w:pPr>
          <w:hyperlink w:history="true" w:anchor="_bookmark45">
            <w:r>
              <w:rPr/>
              <w:t>INDIVIDUAL </w:t>
            </w:r>
            <w:r>
              <w:rPr>
                <w:spacing w:val="-2"/>
              </w:rPr>
              <w:t>REFLECTIONS</w:t>
            </w:r>
            <w:r>
              <w:rPr>
                <w:b w:val="0"/>
              </w:rPr>
              <w:tab/>
            </w:r>
            <w:r>
              <w:rPr>
                <w:spacing w:val="-5"/>
              </w:rPr>
              <w:t>37</w:t>
            </w:r>
          </w:hyperlink>
        </w:p>
        <w:p>
          <w:pPr>
            <w:pStyle w:val="TOC3"/>
            <w:numPr>
              <w:ilvl w:val="1"/>
              <w:numId w:val="3"/>
            </w:numPr>
            <w:tabs>
              <w:tab w:pos="1147" w:val="left" w:leader="none"/>
              <w:tab w:pos="9332" w:val="right" w:leader="dot"/>
            </w:tabs>
            <w:spacing w:line="240" w:lineRule="auto" w:before="336" w:after="0"/>
            <w:ind w:left="1147" w:right="0" w:hanging="480"/>
            <w:jc w:val="left"/>
          </w:pPr>
          <w:hyperlink w:history="true" w:anchor="_bookmark46">
            <w:r>
              <w:rPr/>
              <w:t>Reflection </w:t>
            </w:r>
            <w:r>
              <w:rPr>
                <w:spacing w:val="-2"/>
              </w:rPr>
              <w:t>(Husaini)</w:t>
            </w:r>
            <w:r>
              <w:rPr/>
              <w:tab/>
            </w:r>
            <w:r>
              <w:rPr>
                <w:spacing w:val="-5"/>
              </w:rPr>
              <w:t>37</w:t>
            </w:r>
          </w:hyperlink>
        </w:p>
        <w:p>
          <w:pPr>
            <w:pStyle w:val="TOC3"/>
            <w:numPr>
              <w:ilvl w:val="1"/>
              <w:numId w:val="3"/>
            </w:numPr>
            <w:tabs>
              <w:tab w:pos="1147" w:val="left" w:leader="none"/>
              <w:tab w:pos="9332" w:val="right" w:leader="dot"/>
            </w:tabs>
            <w:spacing w:line="240" w:lineRule="auto" w:before="336" w:after="0"/>
            <w:ind w:left="1147" w:right="0" w:hanging="480"/>
            <w:jc w:val="left"/>
          </w:pPr>
          <w:hyperlink w:history="true" w:anchor="_bookmark47">
            <w:r>
              <w:rPr/>
              <w:t>Reflection </w:t>
            </w:r>
            <w:r>
              <w:rPr>
                <w:spacing w:val="-2"/>
              </w:rPr>
              <w:t>(Eswaran)</w:t>
            </w:r>
            <w:r>
              <w:rPr/>
              <w:tab/>
            </w:r>
            <w:r>
              <w:rPr>
                <w:spacing w:val="-5"/>
              </w:rPr>
              <w:t>39</w:t>
            </w:r>
          </w:hyperlink>
        </w:p>
        <w:p>
          <w:pPr>
            <w:pStyle w:val="TOC3"/>
            <w:numPr>
              <w:ilvl w:val="1"/>
              <w:numId w:val="3"/>
            </w:numPr>
            <w:tabs>
              <w:tab w:pos="1147" w:val="left" w:leader="none"/>
              <w:tab w:pos="9332" w:val="right" w:leader="dot"/>
            </w:tabs>
            <w:spacing w:line="240" w:lineRule="auto" w:before="336" w:after="0"/>
            <w:ind w:left="1147" w:right="0" w:hanging="480"/>
            <w:jc w:val="left"/>
          </w:pPr>
          <w:hyperlink w:history="true" w:anchor="_bookmark48">
            <w:r>
              <w:rPr/>
              <w:t>Reflection </w:t>
            </w:r>
            <w:r>
              <w:rPr>
                <w:spacing w:val="-2"/>
              </w:rPr>
              <w:t>(Muqri)</w:t>
            </w:r>
            <w:r>
              <w:rPr/>
              <w:tab/>
            </w:r>
            <w:r>
              <w:rPr>
                <w:spacing w:val="-5"/>
              </w:rPr>
              <w:t>40</w:t>
            </w:r>
          </w:hyperlink>
        </w:p>
        <w:p>
          <w:pPr>
            <w:pStyle w:val="TOC3"/>
            <w:numPr>
              <w:ilvl w:val="1"/>
              <w:numId w:val="3"/>
            </w:numPr>
            <w:tabs>
              <w:tab w:pos="1147" w:val="left" w:leader="none"/>
              <w:tab w:pos="9332" w:val="right" w:leader="dot"/>
            </w:tabs>
            <w:spacing w:line="240" w:lineRule="auto" w:before="336" w:after="0"/>
            <w:ind w:left="1147" w:right="0" w:hanging="480"/>
            <w:jc w:val="left"/>
          </w:pPr>
          <w:hyperlink w:history="true" w:anchor="_bookmark49">
            <w:r>
              <w:rPr/>
              <w:t>Reflection </w:t>
            </w:r>
            <w:r>
              <w:rPr>
                <w:spacing w:val="-2"/>
              </w:rPr>
              <w:t>(Afiq)</w:t>
            </w:r>
            <w:r>
              <w:rPr/>
              <w:tab/>
            </w:r>
            <w:r>
              <w:rPr>
                <w:spacing w:val="-5"/>
              </w:rPr>
              <w:t>43</w:t>
            </w:r>
          </w:hyperlink>
        </w:p>
        <w:p>
          <w:pPr>
            <w:pStyle w:val="TOC1"/>
            <w:tabs>
              <w:tab w:pos="9332" w:val="right" w:leader="dot"/>
            </w:tabs>
          </w:pPr>
          <w:hyperlink w:history="true" w:anchor="_bookmark50">
            <w:r>
              <w:rPr>
                <w:spacing w:val="-2"/>
              </w:rPr>
              <w:t>REFERENCES</w:t>
            </w:r>
            <w:r>
              <w:rPr>
                <w:b w:val="0"/>
              </w:rPr>
              <w:tab/>
            </w:r>
            <w:r>
              <w:rPr>
                <w:spacing w:val="-5"/>
              </w:rPr>
              <w:t>45</w:t>
            </w:r>
          </w:hyperlink>
        </w:p>
        <w:p>
          <w:pPr>
            <w:pStyle w:val="TOC1"/>
            <w:tabs>
              <w:tab w:pos="9332" w:val="right" w:leader="dot"/>
            </w:tabs>
            <w:spacing w:before="335"/>
          </w:pPr>
          <w:hyperlink w:history="true" w:anchor="_bookmark51">
            <w:r>
              <w:rPr>
                <w:spacing w:val="-2"/>
              </w:rPr>
              <w:t>APPENDIX</w:t>
            </w:r>
            <w:r>
              <w:rPr>
                <w:b w:val="0"/>
              </w:rPr>
              <w:tab/>
            </w:r>
            <w:r>
              <w:rPr>
                <w:spacing w:val="-5"/>
              </w:rPr>
              <w:t>50</w:t>
            </w:r>
          </w:hyperlink>
        </w:p>
        <w:p>
          <w:pPr>
            <w:pStyle w:val="TOC1"/>
            <w:tabs>
              <w:tab w:pos="9332" w:val="right" w:leader="dot"/>
            </w:tabs>
          </w:pPr>
          <w:hyperlink w:history="true" w:anchor="_bookmark52">
            <w:r>
              <w:rPr/>
              <w:t>STUDENT FEEDBACK </w:t>
            </w:r>
            <w:r>
              <w:rPr>
                <w:spacing w:val="-4"/>
              </w:rPr>
              <w:t>FORM</w:t>
            </w:r>
            <w:r>
              <w:rPr>
                <w:b w:val="0"/>
              </w:rPr>
              <w:tab/>
            </w:r>
            <w:r>
              <w:rPr>
                <w:spacing w:val="-5"/>
              </w:rPr>
              <w:t>51</w:t>
            </w:r>
          </w:hyperlink>
        </w:p>
        <w:p>
          <w:pPr>
            <w:pStyle w:val="TOC1"/>
            <w:tabs>
              <w:tab w:pos="9332" w:val="right" w:leader="dot"/>
            </w:tabs>
          </w:pPr>
          <w:hyperlink w:history="true" w:anchor="_bookmark53">
            <w:r>
              <w:rPr/>
              <w:t>GENERIC ASSESSMENT </w:t>
            </w:r>
            <w:r>
              <w:rPr>
                <w:spacing w:val="-2"/>
              </w:rPr>
              <w:t>CRITERIA</w:t>
            </w:r>
            <w:r>
              <w:rPr>
                <w:b w:val="0"/>
              </w:rPr>
              <w:tab/>
            </w:r>
            <w:r>
              <w:rPr>
                <w:spacing w:val="-5"/>
              </w:rPr>
              <w:t>53</w:t>
            </w:r>
          </w:hyperlink>
        </w:p>
      </w:sdtContent>
    </w:sdt>
    <w:p>
      <w:pPr>
        <w:pStyle w:val="TOC1"/>
        <w:spacing w:after="0"/>
        <w:sectPr>
          <w:type w:val="continuous"/>
          <w:pgSz w:w="11920" w:h="16840"/>
          <w:pgMar w:header="0" w:footer="791" w:top="1440" w:bottom="1481" w:left="1133" w:right="708"/>
        </w:sectPr>
      </w:pPr>
    </w:p>
    <w:p>
      <w:pPr>
        <w:pStyle w:val="Heading2"/>
        <w:numPr>
          <w:ilvl w:val="1"/>
          <w:numId w:val="4"/>
        </w:numPr>
        <w:tabs>
          <w:tab w:pos="3529" w:val="left" w:leader="none"/>
        </w:tabs>
        <w:spacing w:line="240" w:lineRule="auto" w:before="60" w:after="0"/>
        <w:ind w:left="3529" w:right="0" w:hanging="360"/>
        <w:jc w:val="left"/>
      </w:pPr>
      <w:bookmarkStart w:name="1.0 INTRODUCTION (Husaini) " w:id="18"/>
      <w:bookmarkEnd w:id="18"/>
      <w:r>
        <w:rPr>
          <w:b w:val="0"/>
        </w:rPr>
      </w:r>
      <w:bookmarkStart w:name="_bookmark4" w:id="19"/>
      <w:bookmarkEnd w:id="19"/>
      <w:r>
        <w:rPr>
          <w:b w:val="0"/>
        </w:rPr>
      </w:r>
      <w:r>
        <w:rPr/>
        <w:t>INTRODUCTION </w:t>
      </w:r>
      <w:r>
        <w:rPr>
          <w:spacing w:val="-2"/>
        </w:rPr>
        <w:t>(Husaini)</w:t>
      </w:r>
    </w:p>
    <w:p>
      <w:pPr>
        <w:pStyle w:val="BodyText"/>
        <w:rPr>
          <w:b/>
        </w:rPr>
      </w:pPr>
    </w:p>
    <w:p>
      <w:pPr>
        <w:pStyle w:val="BodyText"/>
        <w:spacing w:before="204"/>
        <w:rPr>
          <w:b/>
        </w:rPr>
      </w:pPr>
    </w:p>
    <w:p>
      <w:pPr>
        <w:pStyle w:val="ListParagraph"/>
        <w:numPr>
          <w:ilvl w:val="1"/>
          <w:numId w:val="4"/>
        </w:numPr>
        <w:tabs>
          <w:tab w:pos="667" w:val="left" w:leader="none"/>
        </w:tabs>
        <w:spacing w:line="240" w:lineRule="auto" w:before="0" w:after="0"/>
        <w:ind w:left="667" w:right="0" w:hanging="360"/>
        <w:jc w:val="left"/>
        <w:rPr>
          <w:b/>
          <w:sz w:val="24"/>
        </w:rPr>
      </w:pPr>
      <w:r>
        <w:rPr>
          <w:b/>
          <w:sz w:val="24"/>
        </w:rPr>
        <w:t>Background</w:t>
      </w:r>
      <w:r>
        <w:rPr>
          <w:b/>
          <w:spacing w:val="-4"/>
          <w:sz w:val="24"/>
        </w:rPr>
        <w:t> </w:t>
      </w:r>
      <w:r>
        <w:rPr>
          <w:b/>
          <w:sz w:val="24"/>
        </w:rPr>
        <w:t>of</w:t>
      </w:r>
      <w:r>
        <w:rPr>
          <w:b/>
          <w:spacing w:val="-2"/>
          <w:sz w:val="24"/>
        </w:rPr>
        <w:t> </w:t>
      </w:r>
      <w:r>
        <w:rPr>
          <w:b/>
          <w:sz w:val="24"/>
        </w:rPr>
        <w:t>the</w:t>
      </w:r>
      <w:r>
        <w:rPr>
          <w:b/>
          <w:spacing w:val="-1"/>
          <w:sz w:val="24"/>
        </w:rPr>
        <w:t> </w:t>
      </w:r>
      <w:r>
        <w:rPr>
          <w:b/>
          <w:spacing w:val="-2"/>
          <w:sz w:val="24"/>
        </w:rPr>
        <w:t>Study</w:t>
      </w:r>
    </w:p>
    <w:p>
      <w:pPr>
        <w:pStyle w:val="BodyText"/>
        <w:rPr>
          <w:b/>
        </w:rPr>
      </w:pPr>
    </w:p>
    <w:p>
      <w:pPr>
        <w:pStyle w:val="BodyText"/>
        <w:spacing w:before="204"/>
        <w:rPr>
          <w:b/>
        </w:rPr>
      </w:pPr>
    </w:p>
    <w:p>
      <w:pPr>
        <w:pStyle w:val="BodyText"/>
        <w:spacing w:line="480" w:lineRule="auto"/>
        <w:ind w:left="307" w:right="1269" w:firstLine="720"/>
      </w:pPr>
      <w:r>
        <w:rPr/>
        <w:t>Our</w:t>
      </w:r>
      <w:r>
        <w:rPr>
          <w:spacing w:val="-7"/>
        </w:rPr>
        <w:t> </w:t>
      </w:r>
      <w:r>
        <w:rPr/>
        <w:t>environment</w:t>
      </w:r>
      <w:r>
        <w:rPr>
          <w:spacing w:val="-7"/>
        </w:rPr>
        <w:t> </w:t>
      </w:r>
      <w:r>
        <w:rPr/>
        <w:t>shapes</w:t>
      </w:r>
      <w:r>
        <w:rPr>
          <w:spacing w:val="-7"/>
        </w:rPr>
        <w:t> </w:t>
      </w:r>
      <w:r>
        <w:rPr/>
        <w:t>us.</w:t>
      </w:r>
      <w:r>
        <w:rPr>
          <w:spacing w:val="-7"/>
        </w:rPr>
        <w:t> </w:t>
      </w:r>
      <w:r>
        <w:rPr/>
        <w:t>Today’s</w:t>
      </w:r>
      <w:r>
        <w:rPr>
          <w:spacing w:val="-7"/>
        </w:rPr>
        <w:t> </w:t>
      </w:r>
      <w:r>
        <w:rPr/>
        <w:t>teenagers</w:t>
      </w:r>
      <w:r>
        <w:rPr>
          <w:spacing w:val="-7"/>
        </w:rPr>
        <w:t> </w:t>
      </w:r>
      <w:r>
        <w:rPr/>
        <w:t>have</w:t>
      </w:r>
      <w:r>
        <w:rPr>
          <w:spacing w:val="-7"/>
        </w:rPr>
        <w:t> </w:t>
      </w:r>
      <w:r>
        <w:rPr/>
        <w:t>been</w:t>
      </w:r>
      <w:r>
        <w:rPr>
          <w:spacing w:val="-7"/>
        </w:rPr>
        <w:t> </w:t>
      </w:r>
      <w:r>
        <w:rPr/>
        <w:t>exposed</w:t>
      </w:r>
      <w:r>
        <w:rPr>
          <w:spacing w:val="-7"/>
        </w:rPr>
        <w:t> </w:t>
      </w:r>
      <w:r>
        <w:rPr/>
        <w:t>to</w:t>
      </w:r>
      <w:r>
        <w:rPr>
          <w:spacing w:val="-7"/>
        </w:rPr>
        <w:t> </w:t>
      </w:r>
      <w:r>
        <w:rPr/>
        <w:t>digital technology since infancy, nurturing technology-literate generations. However, this digital environment caused shortened attention span issues.</w:t>
      </w:r>
    </w:p>
    <w:p>
      <w:pPr>
        <w:pStyle w:val="BodyText"/>
        <w:spacing w:before="204"/>
      </w:pPr>
    </w:p>
    <w:p>
      <w:pPr>
        <w:pStyle w:val="BodyText"/>
        <w:spacing w:line="480" w:lineRule="auto"/>
        <w:ind w:left="307" w:right="748" w:firstLine="720"/>
      </w:pPr>
      <w:r>
        <w:rPr/>
        <w:t>People’s</w:t>
      </w:r>
      <w:r>
        <w:rPr>
          <w:spacing w:val="-6"/>
        </w:rPr>
        <w:t> </w:t>
      </w:r>
      <w:r>
        <w:rPr/>
        <w:t>thinking</w:t>
      </w:r>
      <w:r>
        <w:rPr>
          <w:spacing w:val="-6"/>
        </w:rPr>
        <w:t> </w:t>
      </w:r>
      <w:r>
        <w:rPr/>
        <w:t>is</w:t>
      </w:r>
      <w:r>
        <w:rPr>
          <w:spacing w:val="-6"/>
        </w:rPr>
        <w:t> </w:t>
      </w:r>
      <w:r>
        <w:rPr/>
        <w:t>shaped</w:t>
      </w:r>
      <w:r>
        <w:rPr>
          <w:spacing w:val="-6"/>
        </w:rPr>
        <w:t> </w:t>
      </w:r>
      <w:r>
        <w:rPr/>
        <w:t>by</w:t>
      </w:r>
      <w:r>
        <w:rPr>
          <w:spacing w:val="-6"/>
        </w:rPr>
        <w:t> </w:t>
      </w:r>
      <w:r>
        <w:rPr/>
        <w:t>media</w:t>
      </w:r>
      <w:r>
        <w:rPr>
          <w:spacing w:val="-6"/>
        </w:rPr>
        <w:t> </w:t>
      </w:r>
      <w:r>
        <w:rPr/>
        <w:t>consumption.</w:t>
      </w:r>
      <w:r>
        <w:rPr>
          <w:spacing w:val="-6"/>
        </w:rPr>
        <w:t> </w:t>
      </w:r>
      <w:r>
        <w:rPr/>
        <w:t>Modern</w:t>
      </w:r>
      <w:r>
        <w:rPr>
          <w:spacing w:val="-6"/>
        </w:rPr>
        <w:t> </w:t>
      </w:r>
      <w:r>
        <w:rPr/>
        <w:t>media</w:t>
      </w:r>
      <w:r>
        <w:rPr>
          <w:spacing w:val="-6"/>
        </w:rPr>
        <w:t> </w:t>
      </w:r>
      <w:r>
        <w:rPr/>
        <w:t>consumption</w:t>
      </w:r>
      <w:r>
        <w:rPr>
          <w:spacing w:val="-6"/>
        </w:rPr>
        <w:t> </w:t>
      </w:r>
      <w:r>
        <w:rPr/>
        <w:t>is instant and infinite (Liao, 2023). This rapid shifting of concentration contributes to the problem. Teenagers require sustained attention span in the stage of developing skills and </w:t>
      </w:r>
      <w:r>
        <w:rPr>
          <w:spacing w:val="-2"/>
        </w:rPr>
        <w:t>personality.</w:t>
      </w:r>
    </w:p>
    <w:p>
      <w:pPr>
        <w:pStyle w:val="BodyText"/>
        <w:spacing w:before="204"/>
      </w:pPr>
    </w:p>
    <w:p>
      <w:pPr>
        <w:pStyle w:val="BodyText"/>
        <w:spacing w:line="480" w:lineRule="auto"/>
        <w:ind w:left="307" w:right="748" w:firstLine="720"/>
      </w:pPr>
      <w:r>
        <w:rPr/>
        <w:t>Concerns on Malaysia’s education system were present with the students’ academic performance. The system needs to address the Programme for International Student Assessment (PISA), a global study run by Organisation for Economic Co-operation and Development</w:t>
      </w:r>
      <w:r>
        <w:rPr>
          <w:spacing w:val="-4"/>
        </w:rPr>
        <w:t> </w:t>
      </w:r>
      <w:r>
        <w:rPr/>
        <w:t>(OECD)</w:t>
      </w:r>
      <w:r>
        <w:rPr>
          <w:spacing w:val="-4"/>
        </w:rPr>
        <w:t> </w:t>
      </w:r>
      <w:r>
        <w:rPr/>
        <w:t>worldwide.</w:t>
      </w:r>
      <w:r>
        <w:rPr>
          <w:spacing w:val="-4"/>
        </w:rPr>
        <w:t> </w:t>
      </w:r>
      <w:r>
        <w:rPr/>
        <w:t>Malaysia</w:t>
      </w:r>
      <w:r>
        <w:rPr>
          <w:spacing w:val="-4"/>
        </w:rPr>
        <w:t> </w:t>
      </w:r>
      <w:r>
        <w:rPr/>
        <w:t>never</w:t>
      </w:r>
      <w:r>
        <w:rPr>
          <w:spacing w:val="-4"/>
        </w:rPr>
        <w:t> </w:t>
      </w:r>
      <w:r>
        <w:rPr/>
        <w:t>surpassed</w:t>
      </w:r>
      <w:r>
        <w:rPr>
          <w:spacing w:val="-4"/>
        </w:rPr>
        <w:t> </w:t>
      </w:r>
      <w:r>
        <w:rPr/>
        <w:t>the</w:t>
      </w:r>
      <w:r>
        <w:rPr>
          <w:spacing w:val="-4"/>
        </w:rPr>
        <w:t> </w:t>
      </w:r>
      <w:r>
        <w:rPr/>
        <w:t>average</w:t>
      </w:r>
      <w:r>
        <w:rPr>
          <w:spacing w:val="-4"/>
        </w:rPr>
        <w:t> </w:t>
      </w:r>
      <w:r>
        <w:rPr/>
        <w:t>OECD</w:t>
      </w:r>
      <w:r>
        <w:rPr>
          <w:spacing w:val="-4"/>
        </w:rPr>
        <w:t> </w:t>
      </w:r>
      <w:r>
        <w:rPr/>
        <w:t>PISA</w:t>
      </w:r>
      <w:r>
        <w:rPr>
          <w:spacing w:val="-4"/>
        </w:rPr>
        <w:t> </w:t>
      </w:r>
      <w:r>
        <w:rPr/>
        <w:t>scores for the subjects;</w:t>
      </w:r>
      <w:r>
        <w:rPr>
          <w:spacing w:val="40"/>
        </w:rPr>
        <w:t> </w:t>
      </w:r>
      <w:r>
        <w:rPr/>
        <w:t>Mathematics, Reading and Science since</w:t>
      </w:r>
      <w:r>
        <w:rPr>
          <w:spacing w:val="40"/>
        </w:rPr>
        <w:t> </w:t>
      </w:r>
      <w:r>
        <w:rPr/>
        <w:t>2010 (Malik, 2026).</w:t>
      </w:r>
    </w:p>
    <w:p>
      <w:pPr>
        <w:pStyle w:val="BodyText"/>
        <w:rPr>
          <w:sz w:val="20"/>
        </w:rPr>
      </w:pPr>
    </w:p>
    <w:p>
      <w:pPr>
        <w:pStyle w:val="BodyText"/>
        <w:spacing w:before="26"/>
        <w:rPr>
          <w:sz w:val="20"/>
        </w:rPr>
      </w:pPr>
      <w:r>
        <w:rPr>
          <w:sz w:val="20"/>
        </w:rPr>
        <w:drawing>
          <wp:anchor distT="0" distB="0" distL="0" distR="0" allowOverlap="1" layoutInCell="1" locked="0" behindDoc="1" simplePos="0" relativeHeight="487588864">
            <wp:simplePos x="0" y="0"/>
            <wp:positionH relativeFrom="page">
              <wp:posOffset>1308262</wp:posOffset>
            </wp:positionH>
            <wp:positionV relativeFrom="paragraph">
              <wp:posOffset>177871</wp:posOffset>
            </wp:positionV>
            <wp:extent cx="4927745" cy="1879949"/>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9" cstate="print"/>
                    <a:stretch>
                      <a:fillRect/>
                    </a:stretch>
                  </pic:blipFill>
                  <pic:spPr>
                    <a:xfrm>
                      <a:off x="0" y="0"/>
                      <a:ext cx="4927745" cy="1879949"/>
                    </a:xfrm>
                    <a:prstGeom prst="rect">
                      <a:avLst/>
                    </a:prstGeom>
                  </pic:spPr>
                </pic:pic>
              </a:graphicData>
            </a:graphic>
          </wp:anchor>
        </w:drawing>
      </w:r>
    </w:p>
    <w:p>
      <w:pPr>
        <w:pStyle w:val="BodyText"/>
        <w:spacing w:after="0"/>
        <w:rPr>
          <w:sz w:val="20"/>
        </w:rPr>
        <w:sectPr>
          <w:pgSz w:w="11920" w:h="16840"/>
          <w:pgMar w:header="0" w:footer="791" w:top="1660" w:bottom="980" w:left="1133" w:right="708"/>
        </w:sectPr>
      </w:pPr>
    </w:p>
    <w:p>
      <w:pPr>
        <w:pStyle w:val="BodyText"/>
        <w:spacing w:before="60"/>
        <w:ind w:left="460" w:right="897"/>
        <w:jc w:val="center"/>
      </w:pPr>
      <w:r>
        <w:rPr/>
        <w:t>Figure </w:t>
      </w:r>
      <w:r>
        <w:rPr>
          <w:b/>
        </w:rPr>
        <w:t>1.1.1</w:t>
      </w:r>
      <w:r>
        <w:rPr/>
        <w:t>, Malaysian PISA scores from 2010 to </w:t>
      </w:r>
      <w:r>
        <w:rPr>
          <w:spacing w:val="-4"/>
        </w:rPr>
        <w:t>2022</w:t>
      </w:r>
    </w:p>
    <w:p>
      <w:pPr>
        <w:pStyle w:val="BodyText"/>
      </w:pPr>
    </w:p>
    <w:p>
      <w:pPr>
        <w:pStyle w:val="BodyText"/>
        <w:spacing w:before="204"/>
      </w:pPr>
    </w:p>
    <w:p>
      <w:pPr>
        <w:pStyle w:val="BodyText"/>
        <w:spacing w:line="480" w:lineRule="auto"/>
        <w:ind w:left="307" w:right="1269"/>
      </w:pPr>
      <w:r>
        <w:rPr/>
        <w:t>The</w:t>
      </w:r>
      <w:r>
        <w:rPr>
          <w:spacing w:val="-3"/>
        </w:rPr>
        <w:t> </w:t>
      </w:r>
      <w:r>
        <w:rPr/>
        <w:t>question</w:t>
      </w:r>
      <w:r>
        <w:rPr>
          <w:spacing w:val="-3"/>
        </w:rPr>
        <w:t> </w:t>
      </w:r>
      <w:r>
        <w:rPr/>
        <w:t>is,</w:t>
      </w:r>
      <w:r>
        <w:rPr>
          <w:spacing w:val="-3"/>
        </w:rPr>
        <w:t> </w:t>
      </w:r>
      <w:r>
        <w:rPr/>
        <w:t>are</w:t>
      </w:r>
      <w:r>
        <w:rPr>
          <w:spacing w:val="-3"/>
        </w:rPr>
        <w:t> </w:t>
      </w:r>
      <w:r>
        <w:rPr/>
        <w:t>our</w:t>
      </w:r>
      <w:r>
        <w:rPr>
          <w:spacing w:val="-3"/>
        </w:rPr>
        <w:t> </w:t>
      </w:r>
      <w:r>
        <w:rPr/>
        <w:t>students</w:t>
      </w:r>
      <w:r>
        <w:rPr>
          <w:spacing w:val="-3"/>
        </w:rPr>
        <w:t> </w:t>
      </w:r>
      <w:r>
        <w:rPr/>
        <w:t>getting</w:t>
      </w:r>
      <w:r>
        <w:rPr>
          <w:spacing w:val="-3"/>
        </w:rPr>
        <w:t> </w:t>
      </w:r>
      <w:r>
        <w:rPr/>
        <w:t>smarter</w:t>
      </w:r>
      <w:r>
        <w:rPr>
          <w:spacing w:val="-3"/>
        </w:rPr>
        <w:t> </w:t>
      </w:r>
      <w:r>
        <w:rPr/>
        <w:t>or</w:t>
      </w:r>
      <w:r>
        <w:rPr>
          <w:spacing w:val="-3"/>
        </w:rPr>
        <w:t> </w:t>
      </w:r>
      <w:r>
        <w:rPr/>
        <w:t>are</w:t>
      </w:r>
      <w:r>
        <w:rPr>
          <w:spacing w:val="-3"/>
        </w:rPr>
        <w:t> </w:t>
      </w:r>
      <w:r>
        <w:rPr/>
        <w:t>we</w:t>
      </w:r>
      <w:r>
        <w:rPr>
          <w:spacing w:val="-3"/>
        </w:rPr>
        <w:t> </w:t>
      </w:r>
      <w:r>
        <w:rPr/>
        <w:t>sacrificing</w:t>
      </w:r>
      <w:r>
        <w:rPr>
          <w:spacing w:val="-3"/>
        </w:rPr>
        <w:t> </w:t>
      </w:r>
      <w:r>
        <w:rPr/>
        <w:t>their</w:t>
      </w:r>
      <w:r>
        <w:rPr>
          <w:spacing w:val="-3"/>
        </w:rPr>
        <w:t> </w:t>
      </w:r>
      <w:r>
        <w:rPr/>
        <w:t>foundational skills? These two issues are interconnected issues, caused by multiple factors.</w:t>
      </w:r>
    </w:p>
    <w:p>
      <w:pPr>
        <w:pStyle w:val="BodyText"/>
        <w:spacing w:before="204"/>
      </w:pPr>
    </w:p>
    <w:p>
      <w:pPr>
        <w:pStyle w:val="BodyText"/>
        <w:spacing w:line="480" w:lineRule="auto"/>
        <w:ind w:left="307" w:right="748"/>
      </w:pPr>
      <w:r>
        <w:rPr/>
        <w:t>This</w:t>
      </w:r>
      <w:r>
        <w:rPr>
          <w:spacing w:val="-3"/>
        </w:rPr>
        <w:t> </w:t>
      </w:r>
      <w:r>
        <w:rPr/>
        <w:t>report</w:t>
      </w:r>
      <w:r>
        <w:rPr>
          <w:spacing w:val="-3"/>
        </w:rPr>
        <w:t> </w:t>
      </w:r>
      <w:r>
        <w:rPr/>
        <w:t>proposes</w:t>
      </w:r>
      <w:r>
        <w:rPr>
          <w:spacing w:val="-3"/>
        </w:rPr>
        <w:t> </w:t>
      </w:r>
      <w:r>
        <w:rPr/>
        <w:t>a</w:t>
      </w:r>
      <w:r>
        <w:rPr>
          <w:spacing w:val="-3"/>
        </w:rPr>
        <w:t> </w:t>
      </w:r>
      <w:r>
        <w:rPr/>
        <w:t>solution,</w:t>
      </w:r>
      <w:r>
        <w:rPr>
          <w:spacing w:val="-3"/>
        </w:rPr>
        <w:t> </w:t>
      </w:r>
      <w:r>
        <w:rPr/>
        <w:t>by</w:t>
      </w:r>
      <w:r>
        <w:rPr>
          <w:spacing w:val="-3"/>
        </w:rPr>
        <w:t> </w:t>
      </w:r>
      <w:r>
        <w:rPr/>
        <w:t>examining</w:t>
      </w:r>
      <w:r>
        <w:rPr>
          <w:spacing w:val="-3"/>
        </w:rPr>
        <w:t> </w:t>
      </w:r>
      <w:r>
        <w:rPr/>
        <w:t>how</w:t>
      </w:r>
      <w:r>
        <w:rPr>
          <w:spacing w:val="-3"/>
        </w:rPr>
        <w:t> </w:t>
      </w:r>
      <w:r>
        <w:rPr/>
        <w:t>global</w:t>
      </w:r>
      <w:r>
        <w:rPr>
          <w:spacing w:val="-3"/>
        </w:rPr>
        <w:t> </w:t>
      </w:r>
      <w:r>
        <w:rPr/>
        <w:t>teams</w:t>
      </w:r>
      <w:r>
        <w:rPr>
          <w:spacing w:val="-3"/>
        </w:rPr>
        <w:t> </w:t>
      </w:r>
      <w:r>
        <w:rPr/>
        <w:t>contribute</w:t>
      </w:r>
      <w:r>
        <w:rPr>
          <w:spacing w:val="-3"/>
        </w:rPr>
        <w:t> </w:t>
      </w:r>
      <w:r>
        <w:rPr/>
        <w:t>to</w:t>
      </w:r>
      <w:r>
        <w:rPr>
          <w:spacing w:val="-3"/>
        </w:rPr>
        <w:t> </w:t>
      </w:r>
      <w:r>
        <w:rPr/>
        <w:t>addressing</w:t>
      </w:r>
      <w:r>
        <w:rPr>
          <w:spacing w:val="-3"/>
        </w:rPr>
        <w:t> </w:t>
      </w:r>
      <w:r>
        <w:rPr/>
        <w:t>and solving these challenges.</w:t>
      </w:r>
    </w:p>
    <w:p>
      <w:pPr>
        <w:pStyle w:val="BodyText"/>
        <w:spacing w:after="0" w:line="480" w:lineRule="auto"/>
        <w:sectPr>
          <w:pgSz w:w="11920" w:h="16840"/>
          <w:pgMar w:header="0" w:footer="791" w:top="1380" w:bottom="980" w:left="1133" w:right="708"/>
        </w:sectPr>
      </w:pPr>
    </w:p>
    <w:p>
      <w:pPr>
        <w:pStyle w:val="Heading2"/>
        <w:numPr>
          <w:ilvl w:val="1"/>
          <w:numId w:val="4"/>
        </w:numPr>
        <w:tabs>
          <w:tab w:pos="667" w:val="left" w:leader="none"/>
        </w:tabs>
        <w:spacing w:line="240" w:lineRule="auto" w:before="60" w:after="0"/>
        <w:ind w:left="667" w:right="0" w:hanging="360"/>
        <w:jc w:val="left"/>
      </w:pPr>
      <w:r>
        <w:rPr/>
        <w:t>Problem</w:t>
      </w:r>
      <w:r>
        <w:rPr>
          <w:spacing w:val="-5"/>
        </w:rPr>
        <w:t> </w:t>
      </w:r>
      <w:r>
        <w:rPr>
          <w:spacing w:val="-2"/>
        </w:rPr>
        <w:t>Statement</w:t>
      </w:r>
    </w:p>
    <w:p>
      <w:pPr>
        <w:pStyle w:val="BodyText"/>
        <w:rPr>
          <w:b/>
        </w:rPr>
      </w:pPr>
    </w:p>
    <w:p>
      <w:pPr>
        <w:pStyle w:val="BodyText"/>
        <w:spacing w:before="204"/>
        <w:rPr>
          <w:b/>
        </w:rPr>
      </w:pPr>
    </w:p>
    <w:p>
      <w:pPr>
        <w:pStyle w:val="BodyText"/>
        <w:ind w:left="307"/>
        <w:jc w:val="both"/>
      </w:pPr>
      <w:r>
        <w:rPr/>
        <w:t>There are 2 problems listed in this </w:t>
      </w:r>
      <w:r>
        <w:rPr>
          <w:spacing w:val="-2"/>
        </w:rPr>
        <w:t>report:</w:t>
      </w:r>
    </w:p>
    <w:p>
      <w:pPr>
        <w:pStyle w:val="BodyText"/>
      </w:pPr>
    </w:p>
    <w:p>
      <w:pPr>
        <w:pStyle w:val="BodyText"/>
        <w:spacing w:before="204"/>
      </w:pPr>
    </w:p>
    <w:p>
      <w:pPr>
        <w:pStyle w:val="ListParagraph"/>
        <w:numPr>
          <w:ilvl w:val="2"/>
          <w:numId w:val="4"/>
        </w:numPr>
        <w:tabs>
          <w:tab w:pos="1027" w:val="left" w:leader="none"/>
        </w:tabs>
        <w:spacing w:line="240" w:lineRule="auto" w:before="0" w:after="0"/>
        <w:ind w:left="1027" w:right="0" w:hanging="360"/>
        <w:jc w:val="left"/>
        <w:rPr>
          <w:sz w:val="24"/>
        </w:rPr>
      </w:pPr>
      <w:r>
        <w:rPr>
          <w:sz w:val="24"/>
        </w:rPr>
        <w:t>Shortened attention span of Malaysian </w:t>
      </w:r>
      <w:r>
        <w:rPr>
          <w:spacing w:val="-2"/>
          <w:sz w:val="24"/>
        </w:rPr>
        <w:t>Teenagers</w:t>
      </w:r>
    </w:p>
    <w:p>
      <w:pPr>
        <w:pStyle w:val="BodyText"/>
      </w:pPr>
    </w:p>
    <w:p>
      <w:pPr>
        <w:pStyle w:val="ListParagraph"/>
        <w:numPr>
          <w:ilvl w:val="2"/>
          <w:numId w:val="4"/>
        </w:numPr>
        <w:tabs>
          <w:tab w:pos="1027" w:val="left" w:leader="none"/>
        </w:tabs>
        <w:spacing w:line="240" w:lineRule="auto" w:before="0" w:after="0"/>
        <w:ind w:left="1027" w:right="0" w:hanging="360"/>
        <w:jc w:val="left"/>
        <w:rPr>
          <w:sz w:val="24"/>
        </w:rPr>
      </w:pPr>
      <w:r>
        <w:rPr>
          <w:sz w:val="24"/>
        </w:rPr>
        <w:t>Deteriorating Academic Performance of Malaysian </w:t>
      </w:r>
      <w:r>
        <w:rPr>
          <w:spacing w:val="-2"/>
          <w:sz w:val="24"/>
        </w:rPr>
        <w:t>Teenagers.</w:t>
      </w:r>
    </w:p>
    <w:p>
      <w:pPr>
        <w:pStyle w:val="BodyText"/>
      </w:pPr>
    </w:p>
    <w:p>
      <w:pPr>
        <w:pStyle w:val="BodyText"/>
        <w:spacing w:before="204"/>
      </w:pPr>
    </w:p>
    <w:p>
      <w:pPr>
        <w:pStyle w:val="BodyText"/>
        <w:spacing w:line="480" w:lineRule="auto"/>
        <w:ind w:left="307" w:right="800" w:firstLine="720"/>
        <w:jc w:val="both"/>
      </w:pPr>
      <w:r>
        <w:rPr/>
        <w:t>Attention span has correlation with academic performance. A study was conducted to examine</w:t>
      </w:r>
      <w:r>
        <w:rPr>
          <w:spacing w:val="-3"/>
        </w:rPr>
        <w:t> </w:t>
      </w:r>
      <w:r>
        <w:rPr/>
        <w:t>the</w:t>
      </w:r>
      <w:r>
        <w:rPr>
          <w:spacing w:val="-3"/>
        </w:rPr>
        <w:t> </w:t>
      </w:r>
      <w:r>
        <w:rPr/>
        <w:t>influence</w:t>
      </w:r>
      <w:r>
        <w:rPr>
          <w:spacing w:val="-3"/>
        </w:rPr>
        <w:t> </w:t>
      </w:r>
      <w:r>
        <w:rPr/>
        <w:t>of</w:t>
      </w:r>
      <w:r>
        <w:rPr>
          <w:spacing w:val="-3"/>
        </w:rPr>
        <w:t> </w:t>
      </w:r>
      <w:r>
        <w:rPr/>
        <w:t>short</w:t>
      </w:r>
      <w:r>
        <w:rPr>
          <w:spacing w:val="-3"/>
        </w:rPr>
        <w:t> </w:t>
      </w:r>
      <w:r>
        <w:rPr/>
        <w:t>form</w:t>
      </w:r>
      <w:r>
        <w:rPr>
          <w:spacing w:val="-3"/>
        </w:rPr>
        <w:t> </w:t>
      </w:r>
      <w:r>
        <w:rPr/>
        <w:t>videos</w:t>
      </w:r>
      <w:r>
        <w:rPr>
          <w:spacing w:val="-3"/>
        </w:rPr>
        <w:t> </w:t>
      </w:r>
      <w:r>
        <w:rPr/>
        <w:t>on</w:t>
      </w:r>
      <w:r>
        <w:rPr>
          <w:spacing w:val="-3"/>
        </w:rPr>
        <w:t> </w:t>
      </w:r>
      <w:r>
        <w:rPr/>
        <w:t>attention</w:t>
      </w:r>
      <w:r>
        <w:rPr>
          <w:spacing w:val="-3"/>
        </w:rPr>
        <w:t> </w:t>
      </w:r>
      <w:r>
        <w:rPr/>
        <w:t>span</w:t>
      </w:r>
      <w:r>
        <w:rPr>
          <w:spacing w:val="-3"/>
        </w:rPr>
        <w:t> </w:t>
      </w:r>
      <w:r>
        <w:rPr/>
        <w:t>and</w:t>
      </w:r>
      <w:r>
        <w:rPr>
          <w:spacing w:val="-3"/>
        </w:rPr>
        <w:t> </w:t>
      </w:r>
      <w:r>
        <w:rPr/>
        <w:t>academic</w:t>
      </w:r>
      <w:r>
        <w:rPr>
          <w:spacing w:val="-3"/>
        </w:rPr>
        <w:t> </w:t>
      </w:r>
      <w:r>
        <w:rPr/>
        <w:t>performance.</w:t>
      </w:r>
      <w:r>
        <w:rPr>
          <w:spacing w:val="-3"/>
        </w:rPr>
        <w:t> </w:t>
      </w:r>
      <w:r>
        <w:rPr/>
        <w:t>The study found that heavy social media users have difficulty concentrating while also scoring</w:t>
      </w:r>
    </w:p>
    <w:p>
      <w:pPr>
        <w:pStyle w:val="BodyText"/>
        <w:ind w:left="307"/>
        <w:jc w:val="both"/>
      </w:pPr>
      <w:r>
        <w:rPr/>
        <w:t>worse on their tests (Asif &amp; Kazi, </w:t>
      </w:r>
      <w:r>
        <w:rPr>
          <w:spacing w:val="-2"/>
        </w:rPr>
        <w:t>2024).</w:t>
      </w:r>
    </w:p>
    <w:p>
      <w:pPr>
        <w:pStyle w:val="BodyText"/>
      </w:pPr>
    </w:p>
    <w:p>
      <w:pPr>
        <w:pStyle w:val="BodyText"/>
        <w:spacing w:before="204"/>
      </w:pPr>
    </w:p>
    <w:p>
      <w:pPr>
        <w:pStyle w:val="BodyText"/>
        <w:spacing w:line="480" w:lineRule="auto"/>
        <w:ind w:left="307" w:right="754" w:firstLine="720"/>
        <w:jc w:val="both"/>
      </w:pPr>
      <w:r>
        <w:rPr/>
        <w:t>Additionally,</w:t>
      </w:r>
      <w:r>
        <w:rPr>
          <w:spacing w:val="-6"/>
        </w:rPr>
        <w:t> </w:t>
      </w:r>
      <w:r>
        <w:rPr/>
        <w:t>Malaysian</w:t>
      </w:r>
      <w:r>
        <w:rPr>
          <w:spacing w:val="-6"/>
        </w:rPr>
        <w:t> </w:t>
      </w:r>
      <w:r>
        <w:rPr/>
        <w:t>global</w:t>
      </w:r>
      <w:r>
        <w:rPr>
          <w:spacing w:val="-6"/>
        </w:rPr>
        <w:t> </w:t>
      </w:r>
      <w:r>
        <w:rPr/>
        <w:t>secondary</w:t>
      </w:r>
      <w:r>
        <w:rPr>
          <w:spacing w:val="-6"/>
        </w:rPr>
        <w:t> </w:t>
      </w:r>
      <w:r>
        <w:rPr/>
        <w:t>education</w:t>
      </w:r>
      <w:r>
        <w:rPr>
          <w:spacing w:val="-6"/>
        </w:rPr>
        <w:t> </w:t>
      </w:r>
      <w:r>
        <w:rPr/>
        <w:t>quality</w:t>
      </w:r>
      <w:r>
        <w:rPr>
          <w:spacing w:val="-6"/>
        </w:rPr>
        <w:t> </w:t>
      </w:r>
      <w:r>
        <w:rPr/>
        <w:t>has</w:t>
      </w:r>
      <w:r>
        <w:rPr>
          <w:spacing w:val="-6"/>
        </w:rPr>
        <w:t> </w:t>
      </w:r>
      <w:r>
        <w:rPr/>
        <w:t>been</w:t>
      </w:r>
      <w:r>
        <w:rPr>
          <w:spacing w:val="-6"/>
        </w:rPr>
        <w:t> </w:t>
      </w:r>
      <w:r>
        <w:rPr/>
        <w:t>declining</w:t>
      </w:r>
      <w:r>
        <w:rPr>
          <w:spacing w:val="-6"/>
        </w:rPr>
        <w:t> </w:t>
      </w:r>
      <w:r>
        <w:rPr/>
        <w:t>per</w:t>
      </w:r>
      <w:r>
        <w:rPr>
          <w:spacing w:val="-6"/>
        </w:rPr>
        <w:t> </w:t>
      </w:r>
      <w:r>
        <w:rPr/>
        <w:t>the PISA statistics (OECD, 2023).</w:t>
      </w:r>
    </w:p>
    <w:p>
      <w:pPr>
        <w:pStyle w:val="BodyText"/>
        <w:spacing w:before="204"/>
      </w:pPr>
    </w:p>
    <w:p>
      <w:pPr>
        <w:pStyle w:val="BodyText"/>
        <w:spacing w:line="480" w:lineRule="auto"/>
        <w:ind w:left="307" w:right="748" w:firstLine="720"/>
      </w:pPr>
      <w:r>
        <w:rPr/>
        <w:t>The</w:t>
      </w:r>
      <w:r>
        <w:rPr>
          <w:spacing w:val="-3"/>
        </w:rPr>
        <w:t> </w:t>
      </w:r>
      <w:r>
        <w:rPr/>
        <w:t>problem</w:t>
      </w:r>
      <w:r>
        <w:rPr>
          <w:spacing w:val="-3"/>
        </w:rPr>
        <w:t> </w:t>
      </w:r>
      <w:r>
        <w:rPr/>
        <w:t>faced</w:t>
      </w:r>
      <w:r>
        <w:rPr>
          <w:spacing w:val="-3"/>
        </w:rPr>
        <w:t> </w:t>
      </w:r>
      <w:r>
        <w:rPr/>
        <w:t>by</w:t>
      </w:r>
      <w:r>
        <w:rPr>
          <w:spacing w:val="-3"/>
        </w:rPr>
        <w:t> </w:t>
      </w:r>
      <w:r>
        <w:rPr/>
        <w:t>the</w:t>
      </w:r>
      <w:r>
        <w:rPr>
          <w:spacing w:val="-3"/>
        </w:rPr>
        <w:t> </w:t>
      </w:r>
      <w:r>
        <w:rPr/>
        <w:t>global</w:t>
      </w:r>
      <w:r>
        <w:rPr>
          <w:spacing w:val="-3"/>
        </w:rPr>
        <w:t> </w:t>
      </w:r>
      <w:r>
        <w:rPr/>
        <w:t>team</w:t>
      </w:r>
      <w:r>
        <w:rPr>
          <w:spacing w:val="-3"/>
        </w:rPr>
        <w:t> </w:t>
      </w:r>
      <w:r>
        <w:rPr/>
        <w:t>in</w:t>
      </w:r>
      <w:r>
        <w:rPr>
          <w:spacing w:val="-3"/>
        </w:rPr>
        <w:t> </w:t>
      </w:r>
      <w:r>
        <w:rPr/>
        <w:t>this</w:t>
      </w:r>
      <w:r>
        <w:rPr>
          <w:spacing w:val="-3"/>
        </w:rPr>
        <w:t> </w:t>
      </w:r>
      <w:r>
        <w:rPr/>
        <w:t>situation</w:t>
      </w:r>
      <w:r>
        <w:rPr>
          <w:spacing w:val="-3"/>
        </w:rPr>
        <w:t> </w:t>
      </w:r>
      <w:r>
        <w:rPr/>
        <w:t>is</w:t>
      </w:r>
      <w:r>
        <w:rPr>
          <w:spacing w:val="-3"/>
        </w:rPr>
        <w:t> </w:t>
      </w:r>
      <w:r>
        <w:rPr/>
        <w:t>how</w:t>
      </w:r>
      <w:r>
        <w:rPr>
          <w:spacing w:val="-3"/>
        </w:rPr>
        <w:t> </w:t>
      </w:r>
      <w:r>
        <w:rPr/>
        <w:t>can</w:t>
      </w:r>
      <w:r>
        <w:rPr>
          <w:spacing w:val="-3"/>
        </w:rPr>
        <w:t> </w:t>
      </w:r>
      <w:r>
        <w:rPr/>
        <w:t>Malaysian</w:t>
      </w:r>
      <w:r>
        <w:rPr>
          <w:spacing w:val="-3"/>
        </w:rPr>
        <w:t> </w:t>
      </w:r>
      <w:r>
        <w:rPr/>
        <w:t>teenagers sustain attention during the learning process while achieving stronger academic results per international standards?</w:t>
      </w:r>
    </w:p>
    <w:p>
      <w:pPr>
        <w:pStyle w:val="BodyText"/>
        <w:spacing w:before="204"/>
      </w:pPr>
    </w:p>
    <w:p>
      <w:pPr>
        <w:pStyle w:val="BodyText"/>
        <w:spacing w:line="480" w:lineRule="auto"/>
        <w:ind w:left="307" w:right="816" w:firstLine="720"/>
      </w:pPr>
      <w:r>
        <w:rPr/>
        <w:t>The</w:t>
      </w:r>
      <w:r>
        <w:rPr>
          <w:spacing w:val="-5"/>
        </w:rPr>
        <w:t> </w:t>
      </w:r>
      <w:r>
        <w:rPr/>
        <w:t>factors</w:t>
      </w:r>
      <w:r>
        <w:rPr>
          <w:spacing w:val="-5"/>
        </w:rPr>
        <w:t> </w:t>
      </w:r>
      <w:r>
        <w:rPr/>
        <w:t>of</w:t>
      </w:r>
      <w:r>
        <w:rPr>
          <w:spacing w:val="-5"/>
        </w:rPr>
        <w:t> </w:t>
      </w:r>
      <w:r>
        <w:rPr/>
        <w:t>these</w:t>
      </w:r>
      <w:r>
        <w:rPr>
          <w:spacing w:val="-5"/>
        </w:rPr>
        <w:t> </w:t>
      </w:r>
      <w:r>
        <w:rPr/>
        <w:t>problems</w:t>
      </w:r>
      <w:r>
        <w:rPr>
          <w:spacing w:val="-5"/>
        </w:rPr>
        <w:t> </w:t>
      </w:r>
      <w:r>
        <w:rPr/>
        <w:t>are</w:t>
      </w:r>
      <w:r>
        <w:rPr>
          <w:spacing w:val="-5"/>
        </w:rPr>
        <w:t> </w:t>
      </w:r>
      <w:r>
        <w:rPr/>
        <w:t>curriculum,</w:t>
      </w:r>
      <w:r>
        <w:rPr>
          <w:spacing w:val="-5"/>
        </w:rPr>
        <w:t> </w:t>
      </w:r>
      <w:r>
        <w:rPr/>
        <w:t>socioeconomic</w:t>
      </w:r>
      <w:r>
        <w:rPr>
          <w:spacing w:val="-5"/>
        </w:rPr>
        <w:t> </w:t>
      </w:r>
      <w:r>
        <w:rPr/>
        <w:t>differences,</w:t>
      </w:r>
      <w:r>
        <w:rPr>
          <w:spacing w:val="-5"/>
        </w:rPr>
        <w:t> </w:t>
      </w:r>
      <w:r>
        <w:rPr/>
        <w:t>availability of facilities and manpower, technology and upbringing (Malik, 2026). Malaysian secondary curriculum has always emphasised more on examination. The biggest test a Malaysian student faces, called the Malaysian Certificate of Education (SPM), is purely examination based.</w:t>
      </w:r>
      <w:r>
        <w:rPr>
          <w:spacing w:val="80"/>
        </w:rPr>
        <w:t> </w:t>
      </w:r>
      <w:r>
        <w:rPr/>
        <w:t>Richer individuals can provide quality education to their offsprings while poorer</w:t>
      </w:r>
    </w:p>
    <w:p>
      <w:pPr>
        <w:pStyle w:val="BodyText"/>
        <w:ind w:left="307"/>
      </w:pPr>
      <w:r>
        <w:rPr/>
        <w:t>students</w:t>
      </w:r>
      <w:r>
        <w:rPr>
          <w:spacing w:val="-2"/>
        </w:rPr>
        <w:t> </w:t>
      </w:r>
      <w:r>
        <w:rPr/>
        <w:t>only</w:t>
      </w:r>
      <w:r>
        <w:rPr>
          <w:spacing w:val="-2"/>
        </w:rPr>
        <w:t> </w:t>
      </w:r>
      <w:r>
        <w:rPr/>
        <w:t>have</w:t>
      </w:r>
      <w:r>
        <w:rPr>
          <w:spacing w:val="-1"/>
        </w:rPr>
        <w:t> </w:t>
      </w:r>
      <w:r>
        <w:rPr/>
        <w:t>access</w:t>
      </w:r>
      <w:r>
        <w:rPr>
          <w:spacing w:val="-2"/>
        </w:rPr>
        <w:t> </w:t>
      </w:r>
      <w:r>
        <w:rPr/>
        <w:t>to</w:t>
      </w:r>
      <w:r>
        <w:rPr>
          <w:spacing w:val="-1"/>
        </w:rPr>
        <w:t> </w:t>
      </w:r>
      <w:r>
        <w:rPr/>
        <w:t>government</w:t>
      </w:r>
      <w:r>
        <w:rPr>
          <w:spacing w:val="-2"/>
        </w:rPr>
        <w:t> </w:t>
      </w:r>
      <w:r>
        <w:rPr/>
        <w:t>education</w:t>
      </w:r>
      <w:r>
        <w:rPr>
          <w:spacing w:val="-2"/>
        </w:rPr>
        <w:t> </w:t>
      </w:r>
      <w:r>
        <w:rPr/>
        <w:t>(Malik,</w:t>
      </w:r>
      <w:r>
        <w:rPr>
          <w:spacing w:val="-1"/>
        </w:rPr>
        <w:t> </w:t>
      </w:r>
      <w:r>
        <w:rPr/>
        <w:t>2026).</w:t>
      </w:r>
      <w:r>
        <w:rPr>
          <w:spacing w:val="-2"/>
        </w:rPr>
        <w:t> </w:t>
      </w:r>
      <w:r>
        <w:rPr/>
        <w:t>Additionally,</w:t>
      </w:r>
      <w:r>
        <w:rPr>
          <w:spacing w:val="-1"/>
        </w:rPr>
        <w:t> </w:t>
      </w:r>
      <w:r>
        <w:rPr>
          <w:spacing w:val="-2"/>
        </w:rPr>
        <w:t>Malaysian</w:t>
      </w:r>
    </w:p>
    <w:p>
      <w:pPr>
        <w:pStyle w:val="BodyText"/>
        <w:spacing w:after="0"/>
        <w:sectPr>
          <w:pgSz w:w="11920" w:h="16840"/>
          <w:pgMar w:header="0" w:footer="791" w:top="1380" w:bottom="980" w:left="1133" w:right="708"/>
        </w:sectPr>
      </w:pPr>
    </w:p>
    <w:p>
      <w:pPr>
        <w:pStyle w:val="BodyText"/>
        <w:spacing w:line="480" w:lineRule="auto" w:before="60"/>
        <w:ind w:left="307" w:right="748"/>
      </w:pPr>
      <w:r>
        <w:rPr/>
        <w:t>government</w:t>
      </w:r>
      <w:r>
        <w:rPr>
          <w:spacing w:val="-4"/>
        </w:rPr>
        <w:t> </w:t>
      </w:r>
      <w:r>
        <w:rPr/>
        <w:t>schools</w:t>
      </w:r>
      <w:r>
        <w:rPr>
          <w:spacing w:val="-4"/>
        </w:rPr>
        <w:t> </w:t>
      </w:r>
      <w:r>
        <w:rPr/>
        <w:t>are</w:t>
      </w:r>
      <w:r>
        <w:rPr>
          <w:spacing w:val="-4"/>
        </w:rPr>
        <w:t> </w:t>
      </w:r>
      <w:r>
        <w:rPr/>
        <w:t>crowded.</w:t>
      </w:r>
      <w:r>
        <w:rPr>
          <w:spacing w:val="-4"/>
        </w:rPr>
        <w:t> </w:t>
      </w:r>
      <w:r>
        <w:rPr/>
        <w:t>In</w:t>
      </w:r>
      <w:r>
        <w:rPr>
          <w:spacing w:val="-4"/>
        </w:rPr>
        <w:t> </w:t>
      </w:r>
      <w:r>
        <w:rPr/>
        <w:t>a</w:t>
      </w:r>
      <w:r>
        <w:rPr>
          <w:spacing w:val="-4"/>
        </w:rPr>
        <w:t> </w:t>
      </w:r>
      <w:r>
        <w:rPr/>
        <w:t>Parliamentary</w:t>
      </w:r>
      <w:r>
        <w:rPr>
          <w:spacing w:val="-4"/>
        </w:rPr>
        <w:t> </w:t>
      </w:r>
      <w:r>
        <w:rPr/>
        <w:t>Session</w:t>
      </w:r>
      <w:r>
        <w:rPr>
          <w:spacing w:val="-4"/>
        </w:rPr>
        <w:t> </w:t>
      </w:r>
      <w:r>
        <w:rPr/>
        <w:t>during</w:t>
      </w:r>
      <w:r>
        <w:rPr>
          <w:spacing w:val="-4"/>
        </w:rPr>
        <w:t> </w:t>
      </w:r>
      <w:r>
        <w:rPr/>
        <w:t>January</w:t>
      </w:r>
      <w:r>
        <w:rPr>
          <w:spacing w:val="-4"/>
        </w:rPr>
        <w:t> </w:t>
      </w:r>
      <w:r>
        <w:rPr/>
        <w:t>2026,</w:t>
      </w:r>
      <w:r>
        <w:rPr>
          <w:spacing w:val="-4"/>
        </w:rPr>
        <w:t> </w:t>
      </w:r>
      <w:r>
        <w:rPr/>
        <w:t>18</w:t>
      </w:r>
      <w:r>
        <w:rPr>
          <w:spacing w:val="-4"/>
        </w:rPr>
        <w:t> </w:t>
      </w:r>
      <w:r>
        <w:rPr/>
        <w:t>schools in the state of Selangor were identified as critically congested (Harian Metro, 2026).</w:t>
      </w:r>
    </w:p>
    <w:p>
      <w:pPr>
        <w:pStyle w:val="BodyText"/>
        <w:spacing w:before="204"/>
      </w:pPr>
    </w:p>
    <w:p>
      <w:pPr>
        <w:pStyle w:val="BodyText"/>
        <w:spacing w:line="480" w:lineRule="auto"/>
        <w:ind w:left="307" w:right="748"/>
      </w:pPr>
      <w:r>
        <w:rPr/>
        <w:t>Today’s</w:t>
      </w:r>
      <w:r>
        <w:rPr>
          <w:spacing w:val="-6"/>
        </w:rPr>
        <w:t> </w:t>
      </w:r>
      <w:r>
        <w:rPr/>
        <w:t>generation</w:t>
      </w:r>
      <w:r>
        <w:rPr>
          <w:spacing w:val="-6"/>
        </w:rPr>
        <w:t> </w:t>
      </w:r>
      <w:r>
        <w:rPr/>
        <w:t>of</w:t>
      </w:r>
      <w:r>
        <w:rPr>
          <w:spacing w:val="-6"/>
        </w:rPr>
        <w:t> </w:t>
      </w:r>
      <w:r>
        <w:rPr/>
        <w:t>teenagers</w:t>
      </w:r>
      <w:r>
        <w:rPr>
          <w:spacing w:val="-6"/>
        </w:rPr>
        <w:t> </w:t>
      </w:r>
      <w:r>
        <w:rPr/>
        <w:t>are</w:t>
      </w:r>
      <w:r>
        <w:rPr>
          <w:spacing w:val="-6"/>
        </w:rPr>
        <w:t> </w:t>
      </w:r>
      <w:r>
        <w:rPr/>
        <w:t>exposed</w:t>
      </w:r>
      <w:r>
        <w:rPr>
          <w:spacing w:val="-6"/>
        </w:rPr>
        <w:t> </w:t>
      </w:r>
      <w:r>
        <w:rPr/>
        <w:t>to</w:t>
      </w:r>
      <w:r>
        <w:rPr>
          <w:spacing w:val="-6"/>
        </w:rPr>
        <w:t> </w:t>
      </w:r>
      <w:r>
        <w:rPr/>
        <w:t>contents</w:t>
      </w:r>
      <w:r>
        <w:rPr>
          <w:spacing w:val="-6"/>
        </w:rPr>
        <w:t> </w:t>
      </w:r>
      <w:r>
        <w:rPr/>
        <w:t>that</w:t>
      </w:r>
      <w:r>
        <w:rPr>
          <w:spacing w:val="-6"/>
        </w:rPr>
        <w:t> </w:t>
      </w:r>
      <w:r>
        <w:rPr/>
        <w:t>negatively</w:t>
      </w:r>
      <w:r>
        <w:rPr>
          <w:spacing w:val="-6"/>
        </w:rPr>
        <w:t> </w:t>
      </w:r>
      <w:r>
        <w:rPr/>
        <w:t>impact</w:t>
      </w:r>
      <w:r>
        <w:rPr>
          <w:spacing w:val="-6"/>
        </w:rPr>
        <w:t> </w:t>
      </w:r>
      <w:r>
        <w:rPr/>
        <w:t>their</w:t>
      </w:r>
      <w:r>
        <w:rPr>
          <w:spacing w:val="-6"/>
        </w:rPr>
        <w:t> </w:t>
      </w:r>
      <w:r>
        <w:rPr/>
        <w:t>attention span. The upbringing of parents also plays a role in a student's foundational skills and attention span.</w:t>
      </w:r>
    </w:p>
    <w:p>
      <w:pPr>
        <w:pStyle w:val="BodyText"/>
        <w:spacing w:before="204"/>
      </w:pPr>
    </w:p>
    <w:p>
      <w:pPr>
        <w:pStyle w:val="Heading2"/>
        <w:numPr>
          <w:ilvl w:val="1"/>
          <w:numId w:val="4"/>
        </w:numPr>
        <w:tabs>
          <w:tab w:pos="667" w:val="left" w:leader="none"/>
        </w:tabs>
        <w:spacing w:line="240" w:lineRule="auto" w:before="0" w:after="0"/>
        <w:ind w:left="667" w:right="0" w:hanging="360"/>
        <w:jc w:val="left"/>
      </w:pPr>
      <w:r>
        <w:rPr/>
        <w:t>Objectives of the </w:t>
      </w:r>
      <w:r>
        <w:rPr>
          <w:spacing w:val="-2"/>
        </w:rPr>
        <w:t>Report</w:t>
      </w:r>
    </w:p>
    <w:p>
      <w:pPr>
        <w:pStyle w:val="BodyText"/>
        <w:rPr>
          <w:b/>
        </w:rPr>
      </w:pPr>
    </w:p>
    <w:p>
      <w:pPr>
        <w:pStyle w:val="BodyText"/>
        <w:spacing w:before="204"/>
        <w:rPr>
          <w:b/>
        </w:rPr>
      </w:pPr>
    </w:p>
    <w:p>
      <w:pPr>
        <w:pStyle w:val="BodyText"/>
        <w:ind w:left="307"/>
      </w:pPr>
      <w:r>
        <w:rPr/>
        <w:t>There</w:t>
      </w:r>
      <w:r>
        <w:rPr>
          <w:spacing w:val="-2"/>
        </w:rPr>
        <w:t> </w:t>
      </w:r>
      <w:r>
        <w:rPr/>
        <w:t>are three</w:t>
      </w:r>
      <w:r>
        <w:rPr>
          <w:spacing w:val="60"/>
        </w:rPr>
        <w:t> </w:t>
      </w:r>
      <w:r>
        <w:rPr/>
        <w:t>objectives of this </w:t>
      </w:r>
      <w:r>
        <w:rPr>
          <w:spacing w:val="-2"/>
        </w:rPr>
        <w:t>report:</w:t>
      </w:r>
    </w:p>
    <w:p>
      <w:pPr>
        <w:pStyle w:val="BodyText"/>
      </w:pPr>
    </w:p>
    <w:p>
      <w:pPr>
        <w:pStyle w:val="BodyText"/>
        <w:spacing w:before="204"/>
      </w:pPr>
    </w:p>
    <w:p>
      <w:pPr>
        <w:pStyle w:val="ListParagraph"/>
        <w:numPr>
          <w:ilvl w:val="2"/>
          <w:numId w:val="4"/>
        </w:numPr>
        <w:tabs>
          <w:tab w:pos="1027" w:val="left" w:leader="none"/>
        </w:tabs>
        <w:spacing w:line="480" w:lineRule="auto" w:before="0" w:after="0"/>
        <w:ind w:left="1027" w:right="1328" w:hanging="360"/>
        <w:jc w:val="left"/>
        <w:rPr>
          <w:sz w:val="24"/>
        </w:rPr>
      </w:pPr>
      <w:r>
        <w:rPr>
          <w:sz w:val="24"/>
        </w:rPr>
        <w:t>To</w:t>
      </w:r>
      <w:r>
        <w:rPr>
          <w:spacing w:val="-5"/>
          <w:sz w:val="24"/>
        </w:rPr>
        <w:t> </w:t>
      </w:r>
      <w:r>
        <w:rPr>
          <w:sz w:val="24"/>
        </w:rPr>
        <w:t>examine</w:t>
      </w:r>
      <w:r>
        <w:rPr>
          <w:spacing w:val="-5"/>
          <w:sz w:val="24"/>
        </w:rPr>
        <w:t> </w:t>
      </w:r>
      <w:r>
        <w:rPr>
          <w:sz w:val="24"/>
        </w:rPr>
        <w:t>correlation</w:t>
      </w:r>
      <w:r>
        <w:rPr>
          <w:spacing w:val="-5"/>
          <w:sz w:val="24"/>
        </w:rPr>
        <w:t> </w:t>
      </w:r>
      <w:r>
        <w:rPr>
          <w:sz w:val="24"/>
        </w:rPr>
        <w:t>of</w:t>
      </w:r>
      <w:r>
        <w:rPr>
          <w:spacing w:val="-5"/>
          <w:sz w:val="24"/>
        </w:rPr>
        <w:t> </w:t>
      </w:r>
      <w:r>
        <w:rPr>
          <w:sz w:val="24"/>
        </w:rPr>
        <w:t>shortened</w:t>
      </w:r>
      <w:r>
        <w:rPr>
          <w:spacing w:val="-5"/>
          <w:sz w:val="24"/>
        </w:rPr>
        <w:t> </w:t>
      </w:r>
      <w:r>
        <w:rPr>
          <w:sz w:val="24"/>
        </w:rPr>
        <w:t>attention</w:t>
      </w:r>
      <w:r>
        <w:rPr>
          <w:spacing w:val="-5"/>
          <w:sz w:val="24"/>
        </w:rPr>
        <w:t> </w:t>
      </w:r>
      <w:r>
        <w:rPr>
          <w:sz w:val="24"/>
        </w:rPr>
        <w:t>span</w:t>
      </w:r>
      <w:r>
        <w:rPr>
          <w:spacing w:val="-5"/>
          <w:sz w:val="24"/>
        </w:rPr>
        <w:t> </w:t>
      </w:r>
      <w:r>
        <w:rPr>
          <w:sz w:val="24"/>
        </w:rPr>
        <w:t>in</w:t>
      </w:r>
      <w:r>
        <w:rPr>
          <w:spacing w:val="-5"/>
          <w:sz w:val="24"/>
        </w:rPr>
        <w:t> </w:t>
      </w:r>
      <w:r>
        <w:rPr>
          <w:sz w:val="24"/>
        </w:rPr>
        <w:t>Malaysian</w:t>
      </w:r>
      <w:r>
        <w:rPr>
          <w:spacing w:val="-5"/>
          <w:sz w:val="24"/>
        </w:rPr>
        <w:t> </w:t>
      </w:r>
      <w:r>
        <w:rPr>
          <w:sz w:val="24"/>
        </w:rPr>
        <w:t>youths</w:t>
      </w:r>
      <w:r>
        <w:rPr>
          <w:spacing w:val="-5"/>
          <w:sz w:val="24"/>
        </w:rPr>
        <w:t> </w:t>
      </w:r>
      <w:r>
        <w:rPr>
          <w:sz w:val="24"/>
        </w:rPr>
        <w:t>with</w:t>
      </w:r>
      <w:r>
        <w:rPr>
          <w:spacing w:val="-5"/>
          <w:sz w:val="24"/>
        </w:rPr>
        <w:t> </w:t>
      </w:r>
      <w:r>
        <w:rPr>
          <w:sz w:val="24"/>
        </w:rPr>
        <w:t>the deterioration of their academic performance.</w:t>
      </w:r>
    </w:p>
    <w:p>
      <w:pPr>
        <w:pStyle w:val="ListParagraph"/>
        <w:numPr>
          <w:ilvl w:val="2"/>
          <w:numId w:val="4"/>
        </w:numPr>
        <w:tabs>
          <w:tab w:pos="1027" w:val="left" w:leader="none"/>
        </w:tabs>
        <w:spacing w:line="480" w:lineRule="auto" w:before="0" w:after="0"/>
        <w:ind w:left="1027" w:right="922" w:hanging="360"/>
        <w:jc w:val="left"/>
        <w:rPr>
          <w:sz w:val="24"/>
        </w:rPr>
      </w:pPr>
      <w:r>
        <w:rPr>
          <w:sz w:val="24"/>
        </w:rPr>
        <w:t>To</w:t>
      </w:r>
      <w:r>
        <w:rPr>
          <w:spacing w:val="-4"/>
          <w:sz w:val="24"/>
        </w:rPr>
        <w:t> </w:t>
      </w:r>
      <w:r>
        <w:rPr>
          <w:sz w:val="24"/>
        </w:rPr>
        <w:t>examine</w:t>
      </w:r>
      <w:r>
        <w:rPr>
          <w:spacing w:val="-4"/>
          <w:sz w:val="24"/>
        </w:rPr>
        <w:t> </w:t>
      </w:r>
      <w:r>
        <w:rPr>
          <w:sz w:val="24"/>
        </w:rPr>
        <w:t>how</w:t>
      </w:r>
      <w:r>
        <w:rPr>
          <w:spacing w:val="-4"/>
          <w:sz w:val="24"/>
        </w:rPr>
        <w:t> </w:t>
      </w:r>
      <w:r>
        <w:rPr>
          <w:sz w:val="24"/>
        </w:rPr>
        <w:t>global</w:t>
      </w:r>
      <w:r>
        <w:rPr>
          <w:spacing w:val="-4"/>
          <w:sz w:val="24"/>
        </w:rPr>
        <w:t> </w:t>
      </w:r>
      <w:r>
        <w:rPr>
          <w:sz w:val="24"/>
        </w:rPr>
        <w:t>teams</w:t>
      </w:r>
      <w:r>
        <w:rPr>
          <w:spacing w:val="-4"/>
          <w:sz w:val="24"/>
        </w:rPr>
        <w:t> </w:t>
      </w:r>
      <w:r>
        <w:rPr>
          <w:sz w:val="24"/>
        </w:rPr>
        <w:t>develop</w:t>
      </w:r>
      <w:r>
        <w:rPr>
          <w:spacing w:val="-4"/>
          <w:sz w:val="24"/>
        </w:rPr>
        <w:t> </w:t>
      </w:r>
      <w:r>
        <w:rPr>
          <w:sz w:val="24"/>
        </w:rPr>
        <w:t>a</w:t>
      </w:r>
      <w:r>
        <w:rPr>
          <w:spacing w:val="-4"/>
          <w:sz w:val="24"/>
        </w:rPr>
        <w:t> </w:t>
      </w:r>
      <w:r>
        <w:rPr>
          <w:sz w:val="24"/>
        </w:rPr>
        <w:t>response</w:t>
      </w:r>
      <w:r>
        <w:rPr>
          <w:spacing w:val="-4"/>
          <w:sz w:val="24"/>
        </w:rPr>
        <w:t> </w:t>
      </w:r>
      <w:r>
        <w:rPr>
          <w:sz w:val="24"/>
        </w:rPr>
        <w:t>plan</w:t>
      </w:r>
      <w:r>
        <w:rPr>
          <w:spacing w:val="-4"/>
          <w:sz w:val="24"/>
        </w:rPr>
        <w:t> </w:t>
      </w:r>
      <w:r>
        <w:rPr>
          <w:sz w:val="24"/>
        </w:rPr>
        <w:t>to</w:t>
      </w:r>
      <w:r>
        <w:rPr>
          <w:spacing w:val="-4"/>
          <w:sz w:val="24"/>
        </w:rPr>
        <w:t> </w:t>
      </w:r>
      <w:r>
        <w:rPr>
          <w:sz w:val="24"/>
        </w:rPr>
        <w:t>this</w:t>
      </w:r>
      <w:r>
        <w:rPr>
          <w:spacing w:val="-4"/>
          <w:sz w:val="24"/>
        </w:rPr>
        <w:t> </w:t>
      </w:r>
      <w:r>
        <w:rPr>
          <w:sz w:val="24"/>
        </w:rPr>
        <w:t>challenge</w:t>
      </w:r>
      <w:r>
        <w:rPr>
          <w:spacing w:val="-4"/>
          <w:sz w:val="24"/>
        </w:rPr>
        <w:t> </w:t>
      </w:r>
      <w:r>
        <w:rPr>
          <w:sz w:val="24"/>
        </w:rPr>
        <w:t>based</w:t>
      </w:r>
      <w:r>
        <w:rPr>
          <w:spacing w:val="-4"/>
          <w:sz w:val="24"/>
        </w:rPr>
        <w:t> </w:t>
      </w:r>
      <w:r>
        <w:rPr>
          <w:sz w:val="24"/>
        </w:rPr>
        <w:t>on</w:t>
      </w:r>
      <w:r>
        <w:rPr>
          <w:spacing w:val="-4"/>
          <w:sz w:val="24"/>
        </w:rPr>
        <w:t> </w:t>
      </w:r>
      <w:r>
        <w:rPr>
          <w:sz w:val="24"/>
        </w:rPr>
        <w:t>the context of Malaysian youths.</w:t>
      </w:r>
    </w:p>
    <w:p>
      <w:pPr>
        <w:pStyle w:val="ListParagraph"/>
        <w:numPr>
          <w:ilvl w:val="2"/>
          <w:numId w:val="4"/>
        </w:numPr>
        <w:tabs>
          <w:tab w:pos="1027" w:val="left" w:leader="none"/>
        </w:tabs>
        <w:spacing w:line="480" w:lineRule="auto" w:before="0" w:after="0"/>
        <w:ind w:left="1027" w:right="884" w:hanging="360"/>
        <w:jc w:val="left"/>
        <w:rPr>
          <w:sz w:val="24"/>
        </w:rPr>
      </w:pPr>
      <w:r>
        <w:rPr>
          <w:sz w:val="24"/>
        </w:rPr>
        <w:t>To</w:t>
      </w:r>
      <w:r>
        <w:rPr>
          <w:spacing w:val="-6"/>
          <w:sz w:val="24"/>
        </w:rPr>
        <w:t> </w:t>
      </w:r>
      <w:r>
        <w:rPr>
          <w:sz w:val="24"/>
        </w:rPr>
        <w:t>evaluate</w:t>
      </w:r>
      <w:r>
        <w:rPr>
          <w:spacing w:val="-6"/>
          <w:sz w:val="24"/>
        </w:rPr>
        <w:t> </w:t>
      </w:r>
      <w:r>
        <w:rPr>
          <w:sz w:val="24"/>
        </w:rPr>
        <w:t>the</w:t>
      </w:r>
      <w:r>
        <w:rPr>
          <w:spacing w:val="-6"/>
          <w:sz w:val="24"/>
        </w:rPr>
        <w:t> </w:t>
      </w:r>
      <w:r>
        <w:rPr>
          <w:sz w:val="24"/>
        </w:rPr>
        <w:t>roles</w:t>
      </w:r>
      <w:r>
        <w:rPr>
          <w:spacing w:val="-6"/>
          <w:sz w:val="24"/>
        </w:rPr>
        <w:t> </w:t>
      </w:r>
      <w:r>
        <w:rPr>
          <w:sz w:val="24"/>
        </w:rPr>
        <w:t>of</w:t>
      </w:r>
      <w:r>
        <w:rPr>
          <w:spacing w:val="-6"/>
          <w:sz w:val="24"/>
        </w:rPr>
        <w:t> </w:t>
      </w:r>
      <w:r>
        <w:rPr>
          <w:sz w:val="24"/>
        </w:rPr>
        <w:t>different</w:t>
      </w:r>
      <w:r>
        <w:rPr>
          <w:spacing w:val="-6"/>
          <w:sz w:val="24"/>
        </w:rPr>
        <w:t> </w:t>
      </w:r>
      <w:r>
        <w:rPr>
          <w:sz w:val="24"/>
        </w:rPr>
        <w:t>organizations</w:t>
      </w:r>
      <w:r>
        <w:rPr>
          <w:spacing w:val="-6"/>
          <w:sz w:val="24"/>
        </w:rPr>
        <w:t> </w:t>
      </w:r>
      <w:r>
        <w:rPr>
          <w:sz w:val="24"/>
        </w:rPr>
        <w:t>in</w:t>
      </w:r>
      <w:r>
        <w:rPr>
          <w:spacing w:val="-6"/>
          <w:sz w:val="24"/>
        </w:rPr>
        <w:t> </w:t>
      </w:r>
      <w:r>
        <w:rPr>
          <w:sz w:val="24"/>
        </w:rPr>
        <w:t>improving</w:t>
      </w:r>
      <w:r>
        <w:rPr>
          <w:spacing w:val="-6"/>
          <w:sz w:val="24"/>
        </w:rPr>
        <w:t> </w:t>
      </w:r>
      <w:r>
        <w:rPr>
          <w:sz w:val="24"/>
        </w:rPr>
        <w:t>student</w:t>
      </w:r>
      <w:r>
        <w:rPr>
          <w:spacing w:val="-6"/>
          <w:sz w:val="24"/>
        </w:rPr>
        <w:t> </w:t>
      </w:r>
      <w:r>
        <w:rPr>
          <w:sz w:val="24"/>
        </w:rPr>
        <w:t>engagement</w:t>
      </w:r>
      <w:r>
        <w:rPr>
          <w:spacing w:val="-6"/>
          <w:sz w:val="24"/>
        </w:rPr>
        <w:t> </w:t>
      </w:r>
      <w:r>
        <w:rPr>
          <w:sz w:val="24"/>
        </w:rPr>
        <w:t>and academic performance</w:t>
      </w:r>
    </w:p>
    <w:p>
      <w:pPr>
        <w:pStyle w:val="BodyText"/>
        <w:spacing w:before="204"/>
      </w:pPr>
    </w:p>
    <w:p>
      <w:pPr>
        <w:pStyle w:val="Heading2"/>
        <w:numPr>
          <w:ilvl w:val="1"/>
          <w:numId w:val="4"/>
        </w:numPr>
        <w:tabs>
          <w:tab w:pos="667" w:val="left" w:leader="none"/>
        </w:tabs>
        <w:spacing w:line="240" w:lineRule="auto" w:before="0" w:after="0"/>
        <w:ind w:left="667" w:right="0" w:hanging="360"/>
        <w:jc w:val="left"/>
      </w:pPr>
      <w:r>
        <w:rPr/>
        <w:t>Scope of the </w:t>
      </w:r>
      <w:r>
        <w:rPr>
          <w:spacing w:val="-2"/>
        </w:rPr>
        <w:t>Discussion</w:t>
      </w:r>
    </w:p>
    <w:p>
      <w:pPr>
        <w:pStyle w:val="BodyText"/>
        <w:rPr>
          <w:b/>
        </w:rPr>
      </w:pPr>
    </w:p>
    <w:p>
      <w:pPr>
        <w:pStyle w:val="BodyText"/>
        <w:spacing w:before="204"/>
        <w:rPr>
          <w:b/>
        </w:rPr>
      </w:pPr>
    </w:p>
    <w:p>
      <w:pPr>
        <w:pStyle w:val="BodyText"/>
        <w:spacing w:line="480" w:lineRule="auto"/>
        <w:ind w:left="307" w:right="748" w:firstLine="720"/>
      </w:pPr>
      <w:r>
        <w:rPr/>
        <w:t>This report focuses on Malaysian teenagers in secondary school, from 13 year olds to 17 year olds that are affected by shortened attention spans and deteriorating academic performance. Although there is a correlation between the two issues, academic problems are complex and this report discusses the factors of academic problems beyond shortened attention</w:t>
      </w:r>
      <w:r>
        <w:rPr>
          <w:spacing w:val="-4"/>
        </w:rPr>
        <w:t> </w:t>
      </w:r>
      <w:r>
        <w:rPr/>
        <w:t>span.</w:t>
      </w:r>
      <w:r>
        <w:rPr>
          <w:spacing w:val="-4"/>
        </w:rPr>
        <w:t> </w:t>
      </w:r>
      <w:r>
        <w:rPr/>
        <w:t>The</w:t>
      </w:r>
      <w:r>
        <w:rPr>
          <w:spacing w:val="-4"/>
        </w:rPr>
        <w:t> </w:t>
      </w:r>
      <w:r>
        <w:rPr/>
        <w:t>proposed</w:t>
      </w:r>
      <w:r>
        <w:rPr>
          <w:spacing w:val="-4"/>
        </w:rPr>
        <w:t> </w:t>
      </w:r>
      <w:r>
        <w:rPr/>
        <w:t>solution</w:t>
      </w:r>
      <w:r>
        <w:rPr>
          <w:spacing w:val="-4"/>
        </w:rPr>
        <w:t> </w:t>
      </w:r>
      <w:r>
        <w:rPr/>
        <w:t>will</w:t>
      </w:r>
      <w:r>
        <w:rPr>
          <w:spacing w:val="-4"/>
        </w:rPr>
        <w:t> </w:t>
      </w:r>
      <w:r>
        <w:rPr/>
        <w:t>be</w:t>
      </w:r>
      <w:r>
        <w:rPr>
          <w:spacing w:val="-4"/>
        </w:rPr>
        <w:t> </w:t>
      </w:r>
      <w:r>
        <w:rPr/>
        <w:t>presented</w:t>
      </w:r>
      <w:r>
        <w:rPr>
          <w:spacing w:val="-4"/>
        </w:rPr>
        <w:t> </w:t>
      </w:r>
      <w:r>
        <w:rPr/>
        <w:t>through</w:t>
      </w:r>
      <w:r>
        <w:rPr>
          <w:spacing w:val="-4"/>
        </w:rPr>
        <w:t> </w:t>
      </w:r>
      <w:r>
        <w:rPr/>
        <w:t>perspectives</w:t>
      </w:r>
      <w:r>
        <w:rPr>
          <w:spacing w:val="-4"/>
        </w:rPr>
        <w:t> </w:t>
      </w:r>
      <w:r>
        <w:rPr/>
        <w:t>of</w:t>
      </w:r>
      <w:r>
        <w:rPr>
          <w:spacing w:val="-4"/>
        </w:rPr>
        <w:t> </w:t>
      </w:r>
      <w:r>
        <w:rPr/>
        <w:t>global</w:t>
      </w:r>
      <w:r>
        <w:rPr>
          <w:spacing w:val="-4"/>
        </w:rPr>
        <w:t> </w:t>
      </w:r>
      <w:r>
        <w:rPr/>
        <w:t>teams.</w:t>
      </w:r>
    </w:p>
    <w:p>
      <w:pPr>
        <w:pStyle w:val="BodyText"/>
        <w:spacing w:after="0" w:line="480" w:lineRule="auto"/>
        <w:sectPr>
          <w:pgSz w:w="11920" w:h="16840"/>
          <w:pgMar w:header="0" w:footer="791" w:top="1380" w:bottom="980" w:left="1133" w:right="708"/>
        </w:sectPr>
      </w:pPr>
    </w:p>
    <w:p>
      <w:pPr>
        <w:spacing w:before="60"/>
        <w:ind w:left="563" w:right="0" w:firstLine="0"/>
        <w:jc w:val="left"/>
        <w:rPr>
          <w:b/>
          <w:sz w:val="24"/>
        </w:rPr>
      </w:pPr>
      <w:bookmarkStart w:name="2.0 CONTEMPORARY CHALLENGES AND THE IMPO" w:id="20"/>
      <w:bookmarkEnd w:id="20"/>
      <w:r>
        <w:rPr/>
      </w:r>
      <w:r>
        <w:rPr>
          <w:b/>
          <w:sz w:val="24"/>
        </w:rPr>
        <w:t>2.0</w:t>
      </w:r>
      <w:r>
        <w:rPr>
          <w:b/>
          <w:spacing w:val="-6"/>
          <w:sz w:val="24"/>
        </w:rPr>
        <w:t> </w:t>
      </w:r>
      <w:r>
        <w:rPr>
          <w:b/>
          <w:sz w:val="24"/>
        </w:rPr>
        <w:t>CONTEMPORARY</w:t>
      </w:r>
      <w:r>
        <w:rPr>
          <w:b/>
          <w:spacing w:val="-5"/>
          <w:sz w:val="24"/>
        </w:rPr>
        <w:t> </w:t>
      </w:r>
      <w:r>
        <w:rPr>
          <w:b/>
          <w:sz w:val="24"/>
        </w:rPr>
        <w:t>CHALLENGES</w:t>
      </w:r>
      <w:r>
        <w:rPr>
          <w:b/>
          <w:spacing w:val="-5"/>
          <w:sz w:val="24"/>
        </w:rPr>
        <w:t> </w:t>
      </w:r>
      <w:r>
        <w:rPr>
          <w:b/>
          <w:sz w:val="24"/>
        </w:rPr>
        <w:t>AND</w:t>
      </w:r>
      <w:r>
        <w:rPr>
          <w:b/>
          <w:spacing w:val="-5"/>
          <w:sz w:val="24"/>
        </w:rPr>
        <w:t> </w:t>
      </w:r>
      <w:r>
        <w:rPr>
          <w:b/>
          <w:sz w:val="24"/>
        </w:rPr>
        <w:t>THE</w:t>
      </w:r>
      <w:r>
        <w:rPr>
          <w:b/>
          <w:spacing w:val="-5"/>
          <w:sz w:val="24"/>
        </w:rPr>
        <w:t> </w:t>
      </w:r>
      <w:r>
        <w:rPr>
          <w:b/>
          <w:sz w:val="24"/>
        </w:rPr>
        <w:t>IMPORTANCE</w:t>
      </w:r>
      <w:r>
        <w:rPr>
          <w:b/>
          <w:spacing w:val="-5"/>
          <w:sz w:val="24"/>
        </w:rPr>
        <w:t> </w:t>
      </w:r>
      <w:r>
        <w:rPr>
          <w:b/>
          <w:sz w:val="24"/>
        </w:rPr>
        <w:t>OF</w:t>
      </w:r>
      <w:r>
        <w:rPr>
          <w:b/>
          <w:spacing w:val="-5"/>
          <w:sz w:val="24"/>
        </w:rPr>
        <w:t> </w:t>
      </w:r>
      <w:r>
        <w:rPr>
          <w:b/>
          <w:spacing w:val="-2"/>
          <w:sz w:val="24"/>
        </w:rPr>
        <w:t>GLOBAL</w:t>
      </w:r>
    </w:p>
    <w:p>
      <w:pPr>
        <w:spacing w:before="276"/>
        <w:ind w:left="460" w:right="897" w:firstLine="0"/>
        <w:jc w:val="center"/>
        <w:rPr>
          <w:b/>
          <w:sz w:val="24"/>
        </w:rPr>
      </w:pPr>
      <w:bookmarkStart w:name="_bookmark5" w:id="21"/>
      <w:bookmarkEnd w:id="21"/>
      <w:r>
        <w:rPr/>
      </w:r>
      <w:r>
        <w:rPr>
          <w:b/>
          <w:sz w:val="24"/>
        </w:rPr>
        <w:t>TEAMS </w:t>
      </w:r>
      <w:r>
        <w:rPr>
          <w:b/>
          <w:spacing w:val="-2"/>
          <w:sz w:val="24"/>
        </w:rPr>
        <w:t>(Husaini)</w:t>
      </w:r>
    </w:p>
    <w:p>
      <w:pPr>
        <w:pStyle w:val="BodyText"/>
        <w:rPr>
          <w:b/>
        </w:rPr>
      </w:pPr>
    </w:p>
    <w:p>
      <w:pPr>
        <w:pStyle w:val="BodyText"/>
        <w:spacing w:before="4"/>
        <w:rPr>
          <w:b/>
        </w:rPr>
      </w:pPr>
    </w:p>
    <w:p>
      <w:pPr>
        <w:pStyle w:val="Heading2"/>
        <w:numPr>
          <w:ilvl w:val="1"/>
          <w:numId w:val="5"/>
        </w:numPr>
        <w:tabs>
          <w:tab w:pos="667" w:val="left" w:leader="none"/>
        </w:tabs>
        <w:spacing w:line="240" w:lineRule="auto" w:before="0" w:after="0"/>
        <w:ind w:left="667" w:right="0" w:hanging="360"/>
        <w:jc w:val="left"/>
      </w:pPr>
      <w:bookmarkStart w:name="2.1 Shortened Attention Span " w:id="22"/>
      <w:bookmarkEnd w:id="22"/>
      <w:r>
        <w:rPr>
          <w:b w:val="0"/>
        </w:rPr>
      </w:r>
      <w:bookmarkStart w:name="_bookmark6" w:id="23"/>
      <w:bookmarkEnd w:id="23"/>
      <w:r>
        <w:rPr>
          <w:b w:val="0"/>
        </w:rPr>
      </w:r>
      <w:r>
        <w:rPr/>
        <w:t>Shortened Attention </w:t>
      </w:r>
      <w:r>
        <w:rPr>
          <w:spacing w:val="-4"/>
        </w:rPr>
        <w:t>Span</w:t>
      </w:r>
    </w:p>
    <w:p>
      <w:pPr>
        <w:pStyle w:val="BodyText"/>
        <w:rPr>
          <w:b/>
        </w:rPr>
      </w:pPr>
    </w:p>
    <w:p>
      <w:pPr>
        <w:pStyle w:val="BodyText"/>
        <w:spacing w:before="204"/>
        <w:rPr>
          <w:b/>
        </w:rPr>
      </w:pPr>
    </w:p>
    <w:p>
      <w:pPr>
        <w:pStyle w:val="BodyText"/>
        <w:spacing w:line="480" w:lineRule="auto"/>
        <w:ind w:left="307" w:right="816" w:firstLine="720"/>
      </w:pPr>
      <w:r>
        <w:rPr/>
        <w:t>Attention span is the amount of time someone can focus on an activity. There’s no clear way to quantify attention span, but there was a study in Munich on the effects of short form videos towards the ability to retain attention span. 60 participants were tasked to perform Prospective Memory tasks in specific intervals, where they are exposed to different digital</w:t>
      </w:r>
      <w:r>
        <w:rPr>
          <w:spacing w:val="-6"/>
        </w:rPr>
        <w:t> </w:t>
      </w:r>
      <w:r>
        <w:rPr/>
        <w:t>media</w:t>
      </w:r>
      <w:r>
        <w:rPr>
          <w:spacing w:val="-6"/>
        </w:rPr>
        <w:t> </w:t>
      </w:r>
      <w:r>
        <w:rPr/>
        <w:t>during</w:t>
      </w:r>
      <w:r>
        <w:rPr>
          <w:spacing w:val="-6"/>
        </w:rPr>
        <w:t> </w:t>
      </w:r>
      <w:r>
        <w:rPr/>
        <w:t>breaks.</w:t>
      </w:r>
      <w:r>
        <w:rPr>
          <w:spacing w:val="-6"/>
        </w:rPr>
        <w:t> </w:t>
      </w:r>
      <w:r>
        <w:rPr/>
        <w:t>The</w:t>
      </w:r>
      <w:r>
        <w:rPr>
          <w:spacing w:val="-6"/>
        </w:rPr>
        <w:t> </w:t>
      </w:r>
      <w:r>
        <w:rPr/>
        <w:t>researchers</w:t>
      </w:r>
      <w:r>
        <w:rPr>
          <w:spacing w:val="-6"/>
        </w:rPr>
        <w:t> </w:t>
      </w:r>
      <w:r>
        <w:rPr/>
        <w:t>found</w:t>
      </w:r>
      <w:r>
        <w:rPr>
          <w:spacing w:val="-6"/>
        </w:rPr>
        <w:t> </w:t>
      </w:r>
      <w:r>
        <w:rPr/>
        <w:t>that</w:t>
      </w:r>
      <w:r>
        <w:rPr>
          <w:spacing w:val="-6"/>
        </w:rPr>
        <w:t> </w:t>
      </w:r>
      <w:r>
        <w:rPr/>
        <w:t>TikTok</w:t>
      </w:r>
      <w:r>
        <w:rPr>
          <w:spacing w:val="-6"/>
        </w:rPr>
        <w:t> </w:t>
      </w:r>
      <w:r>
        <w:rPr/>
        <w:t>exposed</w:t>
      </w:r>
      <w:r>
        <w:rPr>
          <w:spacing w:val="-6"/>
        </w:rPr>
        <w:t> </w:t>
      </w:r>
      <w:r>
        <w:rPr/>
        <w:t>participants</w:t>
      </w:r>
      <w:r>
        <w:rPr>
          <w:spacing w:val="-6"/>
        </w:rPr>
        <w:t> </w:t>
      </w:r>
      <w:r>
        <w:rPr/>
        <w:t>have</w:t>
      </w:r>
      <w:r>
        <w:rPr>
          <w:spacing w:val="-6"/>
        </w:rPr>
        <w:t> </w:t>
      </w:r>
      <w:r>
        <w:rPr/>
        <w:t>the poorest performance on the tasks which concluded that rapid context switching causes impairment on prospective memory (Chiossi et al., 2023).</w:t>
      </w:r>
    </w:p>
    <w:p>
      <w:pPr>
        <w:pStyle w:val="BodyText"/>
        <w:spacing w:before="204"/>
      </w:pPr>
    </w:p>
    <w:p>
      <w:pPr>
        <w:pStyle w:val="BodyText"/>
        <w:ind w:left="1027"/>
      </w:pPr>
      <w:r>
        <w:rPr/>
        <w:t>Historically,</w:t>
      </w:r>
      <w:r>
        <w:rPr>
          <w:spacing w:val="-2"/>
        </w:rPr>
        <w:t> </w:t>
      </w:r>
      <w:r>
        <w:rPr/>
        <w:t>media</w:t>
      </w:r>
      <w:r>
        <w:rPr>
          <w:spacing w:val="-2"/>
        </w:rPr>
        <w:t> </w:t>
      </w:r>
      <w:r>
        <w:rPr/>
        <w:t>consumption</w:t>
      </w:r>
      <w:r>
        <w:rPr>
          <w:spacing w:val="-2"/>
        </w:rPr>
        <w:t> </w:t>
      </w:r>
      <w:r>
        <w:rPr/>
        <w:t>evolved</w:t>
      </w:r>
      <w:r>
        <w:rPr>
          <w:spacing w:val="-2"/>
        </w:rPr>
        <w:t> </w:t>
      </w:r>
      <w:r>
        <w:rPr/>
        <w:t>from</w:t>
      </w:r>
      <w:r>
        <w:rPr>
          <w:spacing w:val="-1"/>
        </w:rPr>
        <w:t> </w:t>
      </w:r>
      <w:r>
        <w:rPr/>
        <w:t>traditional</w:t>
      </w:r>
      <w:r>
        <w:rPr>
          <w:spacing w:val="-2"/>
        </w:rPr>
        <w:t> </w:t>
      </w:r>
      <w:r>
        <w:rPr/>
        <w:t>media</w:t>
      </w:r>
      <w:r>
        <w:rPr>
          <w:spacing w:val="-2"/>
        </w:rPr>
        <w:t> </w:t>
      </w:r>
      <w:r>
        <w:rPr/>
        <w:t>to</w:t>
      </w:r>
      <w:r>
        <w:rPr>
          <w:spacing w:val="-2"/>
        </w:rPr>
        <w:t> </w:t>
      </w:r>
      <w:r>
        <w:rPr/>
        <w:t>digital</w:t>
      </w:r>
      <w:r>
        <w:rPr>
          <w:spacing w:val="-1"/>
        </w:rPr>
        <w:t> </w:t>
      </w:r>
      <w:r>
        <w:rPr>
          <w:spacing w:val="-2"/>
        </w:rPr>
        <w:t>media.</w:t>
      </w:r>
    </w:p>
    <w:p>
      <w:pPr>
        <w:pStyle w:val="BodyText"/>
      </w:pPr>
    </w:p>
    <w:p>
      <w:pPr>
        <w:pStyle w:val="BodyText"/>
        <w:spacing w:line="480" w:lineRule="auto"/>
        <w:ind w:left="307" w:right="748"/>
      </w:pPr>
      <w:r>
        <w:rPr/>
        <w:t>Traditional</w:t>
      </w:r>
      <w:r>
        <w:rPr>
          <w:spacing w:val="-5"/>
        </w:rPr>
        <w:t> </w:t>
      </w:r>
      <w:r>
        <w:rPr/>
        <w:t>media</w:t>
      </w:r>
      <w:r>
        <w:rPr>
          <w:spacing w:val="-5"/>
        </w:rPr>
        <w:t> </w:t>
      </w:r>
      <w:r>
        <w:rPr/>
        <w:t>needs</w:t>
      </w:r>
      <w:r>
        <w:rPr>
          <w:spacing w:val="-5"/>
        </w:rPr>
        <w:t> </w:t>
      </w:r>
      <w:r>
        <w:rPr/>
        <w:t>sustained</w:t>
      </w:r>
      <w:r>
        <w:rPr>
          <w:spacing w:val="-5"/>
        </w:rPr>
        <w:t> </w:t>
      </w:r>
      <w:r>
        <w:rPr/>
        <w:t>attention,</w:t>
      </w:r>
      <w:r>
        <w:rPr>
          <w:spacing w:val="-5"/>
        </w:rPr>
        <w:t> </w:t>
      </w:r>
      <w:r>
        <w:rPr/>
        <w:t>but</w:t>
      </w:r>
      <w:r>
        <w:rPr>
          <w:spacing w:val="-5"/>
        </w:rPr>
        <w:t> </w:t>
      </w:r>
      <w:r>
        <w:rPr/>
        <w:t>digital</w:t>
      </w:r>
      <w:r>
        <w:rPr>
          <w:spacing w:val="-5"/>
        </w:rPr>
        <w:t> </w:t>
      </w:r>
      <w:r>
        <w:rPr/>
        <w:t>media</w:t>
      </w:r>
      <w:r>
        <w:rPr>
          <w:spacing w:val="-5"/>
        </w:rPr>
        <w:t> </w:t>
      </w:r>
      <w:r>
        <w:rPr/>
        <w:t>provide</w:t>
      </w:r>
      <w:r>
        <w:rPr>
          <w:spacing w:val="-5"/>
        </w:rPr>
        <w:t> </w:t>
      </w:r>
      <w:r>
        <w:rPr/>
        <w:t>rapid</w:t>
      </w:r>
      <w:r>
        <w:rPr>
          <w:spacing w:val="-5"/>
        </w:rPr>
        <w:t> </w:t>
      </w:r>
      <w:r>
        <w:rPr/>
        <w:t>content</w:t>
      </w:r>
      <w:r>
        <w:rPr>
          <w:spacing w:val="-5"/>
        </w:rPr>
        <w:t> </w:t>
      </w:r>
      <w:r>
        <w:rPr/>
        <w:t>switching which requires little engagement (Nhedzi, 2018).</w:t>
      </w:r>
    </w:p>
    <w:p>
      <w:pPr>
        <w:pStyle w:val="BodyText"/>
        <w:spacing w:before="204"/>
      </w:pPr>
    </w:p>
    <w:p>
      <w:pPr>
        <w:pStyle w:val="BodyText"/>
        <w:spacing w:line="480" w:lineRule="auto"/>
        <w:ind w:left="307" w:right="748" w:firstLine="720"/>
      </w:pPr>
      <w:r>
        <w:rPr/>
        <w:t>However,</w:t>
      </w:r>
      <w:r>
        <w:rPr>
          <w:spacing w:val="-4"/>
        </w:rPr>
        <w:t> </w:t>
      </w:r>
      <w:r>
        <w:rPr/>
        <w:t>attention</w:t>
      </w:r>
      <w:r>
        <w:rPr>
          <w:spacing w:val="-4"/>
        </w:rPr>
        <w:t> </w:t>
      </w:r>
      <w:r>
        <w:rPr/>
        <w:t>spans</w:t>
      </w:r>
      <w:r>
        <w:rPr>
          <w:spacing w:val="-4"/>
        </w:rPr>
        <w:t> </w:t>
      </w:r>
      <w:r>
        <w:rPr/>
        <w:t>are</w:t>
      </w:r>
      <w:r>
        <w:rPr>
          <w:spacing w:val="-4"/>
        </w:rPr>
        <w:t> </w:t>
      </w:r>
      <w:r>
        <w:rPr/>
        <w:t>influenced</w:t>
      </w:r>
      <w:r>
        <w:rPr>
          <w:spacing w:val="-4"/>
        </w:rPr>
        <w:t> </w:t>
      </w:r>
      <w:r>
        <w:rPr/>
        <w:t>by</w:t>
      </w:r>
      <w:r>
        <w:rPr>
          <w:spacing w:val="-4"/>
        </w:rPr>
        <w:t> </w:t>
      </w:r>
      <w:r>
        <w:rPr/>
        <w:t>other</w:t>
      </w:r>
      <w:r>
        <w:rPr>
          <w:spacing w:val="-4"/>
        </w:rPr>
        <w:t> </w:t>
      </w:r>
      <w:r>
        <w:rPr/>
        <w:t>factors</w:t>
      </w:r>
      <w:r>
        <w:rPr>
          <w:spacing w:val="-4"/>
        </w:rPr>
        <w:t> </w:t>
      </w:r>
      <w:r>
        <w:rPr/>
        <w:t>such</w:t>
      </w:r>
      <w:r>
        <w:rPr>
          <w:spacing w:val="-4"/>
        </w:rPr>
        <w:t> </w:t>
      </w:r>
      <w:r>
        <w:rPr/>
        <w:t>as</w:t>
      </w:r>
      <w:r>
        <w:rPr>
          <w:spacing w:val="-4"/>
        </w:rPr>
        <w:t> </w:t>
      </w:r>
      <w:r>
        <w:rPr/>
        <w:t>motivation</w:t>
      </w:r>
      <w:r>
        <w:rPr>
          <w:spacing w:val="-4"/>
        </w:rPr>
        <w:t> </w:t>
      </w:r>
      <w:r>
        <w:rPr/>
        <w:t>and</w:t>
      </w:r>
      <w:r>
        <w:rPr>
          <w:spacing w:val="-4"/>
        </w:rPr>
        <w:t> </w:t>
      </w:r>
      <w:r>
        <w:rPr/>
        <w:t>task difficulty. The statements show the interaction between the modern media and shortening attention span.</w:t>
      </w:r>
    </w:p>
    <w:p>
      <w:pPr>
        <w:pStyle w:val="BodyText"/>
        <w:spacing w:after="0" w:line="480" w:lineRule="auto"/>
        <w:sectPr>
          <w:pgSz w:w="11920" w:h="16840"/>
          <w:pgMar w:header="0" w:footer="791" w:top="1380" w:bottom="980" w:left="1133" w:right="708"/>
        </w:sectPr>
      </w:pPr>
    </w:p>
    <w:p>
      <w:pPr>
        <w:pStyle w:val="Heading2"/>
        <w:numPr>
          <w:ilvl w:val="1"/>
          <w:numId w:val="5"/>
        </w:numPr>
        <w:tabs>
          <w:tab w:pos="667" w:val="left" w:leader="none"/>
        </w:tabs>
        <w:spacing w:line="240" w:lineRule="auto" w:before="60" w:after="0"/>
        <w:ind w:left="667" w:right="0" w:hanging="360"/>
        <w:jc w:val="left"/>
      </w:pPr>
      <w:bookmarkStart w:name="2.2 Deteriorating Academic Performance " w:id="24"/>
      <w:bookmarkEnd w:id="24"/>
      <w:r>
        <w:rPr>
          <w:b w:val="0"/>
        </w:rPr>
      </w:r>
      <w:bookmarkStart w:name="_bookmark7" w:id="25"/>
      <w:bookmarkEnd w:id="25"/>
      <w:r>
        <w:rPr>
          <w:b w:val="0"/>
        </w:rPr>
      </w:r>
      <w:r>
        <w:rPr/>
        <w:t>Deteriorating Academic </w:t>
      </w:r>
      <w:r>
        <w:rPr>
          <w:spacing w:val="-2"/>
        </w:rPr>
        <w:t>Performance</w:t>
      </w:r>
    </w:p>
    <w:p>
      <w:pPr>
        <w:pStyle w:val="BodyText"/>
        <w:rPr>
          <w:b/>
        </w:rPr>
      </w:pPr>
    </w:p>
    <w:p>
      <w:pPr>
        <w:pStyle w:val="BodyText"/>
        <w:spacing w:before="204"/>
        <w:rPr>
          <w:b/>
        </w:rPr>
      </w:pPr>
    </w:p>
    <w:p>
      <w:pPr>
        <w:pStyle w:val="BodyText"/>
        <w:ind w:left="1027"/>
      </w:pPr>
      <w:r>
        <w:rPr/>
        <w:t>Malaysia scored below the OECD average in PISA, while also degrading </w:t>
      </w:r>
      <w:r>
        <w:rPr>
          <w:spacing w:val="-5"/>
        </w:rPr>
        <w:t>in</w:t>
      </w:r>
    </w:p>
    <w:p>
      <w:pPr>
        <w:pStyle w:val="BodyText"/>
      </w:pPr>
    </w:p>
    <w:p>
      <w:pPr>
        <w:pStyle w:val="BodyText"/>
        <w:spacing w:line="480" w:lineRule="auto"/>
        <w:ind w:left="307" w:right="748"/>
      </w:pPr>
      <w:r>
        <w:rPr/>
        <w:t>performance</w:t>
      </w:r>
      <w:r>
        <w:rPr>
          <w:spacing w:val="-4"/>
        </w:rPr>
        <w:t> </w:t>
      </w:r>
      <w:r>
        <w:rPr/>
        <w:t>compared</w:t>
      </w:r>
      <w:r>
        <w:rPr>
          <w:spacing w:val="-4"/>
        </w:rPr>
        <w:t> </w:t>
      </w:r>
      <w:r>
        <w:rPr/>
        <w:t>to</w:t>
      </w:r>
      <w:r>
        <w:rPr>
          <w:spacing w:val="-4"/>
        </w:rPr>
        <w:t> </w:t>
      </w:r>
      <w:r>
        <w:rPr/>
        <w:t>2018.</w:t>
      </w:r>
      <w:r>
        <w:rPr>
          <w:spacing w:val="-4"/>
        </w:rPr>
        <w:t> </w:t>
      </w:r>
      <w:r>
        <w:rPr/>
        <w:t>For</w:t>
      </w:r>
      <w:r>
        <w:rPr>
          <w:spacing w:val="-4"/>
        </w:rPr>
        <w:t> </w:t>
      </w:r>
      <w:r>
        <w:rPr/>
        <w:t>reference,</w:t>
      </w:r>
      <w:r>
        <w:rPr>
          <w:spacing w:val="-4"/>
        </w:rPr>
        <w:t> </w:t>
      </w:r>
      <w:r>
        <w:rPr/>
        <w:t>the</w:t>
      </w:r>
      <w:r>
        <w:rPr>
          <w:spacing w:val="-4"/>
        </w:rPr>
        <w:t> </w:t>
      </w:r>
      <w:r>
        <w:rPr/>
        <w:t>OECD</w:t>
      </w:r>
      <w:r>
        <w:rPr>
          <w:spacing w:val="-4"/>
        </w:rPr>
        <w:t> </w:t>
      </w:r>
      <w:r>
        <w:rPr/>
        <w:t>averages</w:t>
      </w:r>
      <w:r>
        <w:rPr>
          <w:spacing w:val="-4"/>
        </w:rPr>
        <w:t> </w:t>
      </w:r>
      <w:r>
        <w:rPr/>
        <w:t>for</w:t>
      </w:r>
      <w:r>
        <w:rPr>
          <w:spacing w:val="-4"/>
        </w:rPr>
        <w:t> </w:t>
      </w:r>
      <w:r>
        <w:rPr/>
        <w:t>three</w:t>
      </w:r>
      <w:r>
        <w:rPr>
          <w:spacing w:val="-4"/>
        </w:rPr>
        <w:t> </w:t>
      </w:r>
      <w:r>
        <w:rPr/>
        <w:t>core</w:t>
      </w:r>
      <w:r>
        <w:rPr>
          <w:spacing w:val="-4"/>
        </w:rPr>
        <w:t> </w:t>
      </w:r>
      <w:r>
        <w:rPr/>
        <w:t>subjects tested in PISA are (OECD, 2023):</w:t>
      </w:r>
    </w:p>
    <w:p>
      <w:pPr>
        <w:pStyle w:val="BodyText"/>
        <w:spacing w:before="8"/>
        <w:rPr>
          <w:sz w:val="9"/>
        </w:rPr>
      </w:pPr>
    </w:p>
    <w:tbl>
      <w:tblPr>
        <w:tblW w:w="0" w:type="auto"/>
        <w:jc w:val="left"/>
        <w:tblInd w:w="1246" w:type="dxa"/>
        <w:tblBorders>
          <w:top w:val="single" w:sz="8" w:space="0" w:color="2F3B44"/>
          <w:left w:val="single" w:sz="8" w:space="0" w:color="2F3B44"/>
          <w:bottom w:val="single" w:sz="8" w:space="0" w:color="2F3B44"/>
          <w:right w:val="single" w:sz="8" w:space="0" w:color="2F3B44"/>
          <w:insideH w:val="single" w:sz="8" w:space="0" w:color="2F3B44"/>
          <w:insideV w:val="single" w:sz="8" w:space="0" w:color="2F3B44"/>
        </w:tblBorders>
        <w:tblLayout w:type="fixed"/>
        <w:tblCellMar>
          <w:top w:w="0" w:type="dxa"/>
          <w:left w:w="0" w:type="dxa"/>
          <w:bottom w:w="0" w:type="dxa"/>
          <w:right w:w="0" w:type="dxa"/>
        </w:tblCellMar>
        <w:tblLook w:val="01E0"/>
      </w:tblPr>
      <w:tblGrid>
        <w:gridCol w:w="1920"/>
        <w:gridCol w:w="2200"/>
        <w:gridCol w:w="3020"/>
      </w:tblGrid>
      <w:tr>
        <w:trPr>
          <w:trHeight w:val="759" w:hRule="atLeast"/>
        </w:trPr>
        <w:tc>
          <w:tcPr>
            <w:tcW w:w="1920" w:type="dxa"/>
          </w:tcPr>
          <w:p>
            <w:pPr>
              <w:pStyle w:val="TableParagraph"/>
              <w:spacing w:before="108"/>
              <w:ind w:left="20"/>
              <w:jc w:val="center"/>
              <w:rPr>
                <w:b/>
                <w:sz w:val="24"/>
              </w:rPr>
            </w:pPr>
            <w:r>
              <w:rPr>
                <w:b/>
                <w:sz w:val="24"/>
              </w:rPr>
              <w:t>PISA </w:t>
            </w:r>
            <w:r>
              <w:rPr>
                <w:b/>
                <w:spacing w:val="-4"/>
                <w:sz w:val="24"/>
              </w:rPr>
              <w:t>2022</w:t>
            </w:r>
          </w:p>
        </w:tc>
        <w:tc>
          <w:tcPr>
            <w:tcW w:w="2200" w:type="dxa"/>
          </w:tcPr>
          <w:p>
            <w:pPr>
              <w:pStyle w:val="TableParagraph"/>
              <w:spacing w:before="108"/>
              <w:ind w:left="25"/>
              <w:jc w:val="center"/>
              <w:rPr>
                <w:b/>
                <w:sz w:val="24"/>
              </w:rPr>
            </w:pPr>
            <w:r>
              <w:rPr>
                <w:b/>
                <w:sz w:val="24"/>
              </w:rPr>
              <w:t>Malaysia </w:t>
            </w:r>
            <w:r>
              <w:rPr>
                <w:b/>
                <w:spacing w:val="-4"/>
                <w:sz w:val="24"/>
              </w:rPr>
              <w:t>Score</w:t>
            </w:r>
          </w:p>
        </w:tc>
        <w:tc>
          <w:tcPr>
            <w:tcW w:w="3020" w:type="dxa"/>
          </w:tcPr>
          <w:p>
            <w:pPr>
              <w:pStyle w:val="TableParagraph"/>
              <w:spacing w:before="108"/>
              <w:ind w:left="25"/>
              <w:jc w:val="center"/>
              <w:rPr>
                <w:b/>
                <w:sz w:val="24"/>
              </w:rPr>
            </w:pPr>
            <w:r>
              <w:rPr>
                <w:b/>
                <w:sz w:val="24"/>
              </w:rPr>
              <w:t>OECD 2022 </w:t>
            </w:r>
            <w:r>
              <w:rPr>
                <w:b/>
                <w:spacing w:val="-4"/>
                <w:sz w:val="24"/>
              </w:rPr>
              <w:t>Score</w:t>
            </w:r>
          </w:p>
        </w:tc>
      </w:tr>
      <w:tr>
        <w:trPr>
          <w:trHeight w:val="760" w:hRule="atLeast"/>
        </w:trPr>
        <w:tc>
          <w:tcPr>
            <w:tcW w:w="1920" w:type="dxa"/>
          </w:tcPr>
          <w:p>
            <w:pPr>
              <w:pStyle w:val="TableParagraph"/>
              <w:spacing w:before="104"/>
              <w:ind w:left="20"/>
              <w:jc w:val="center"/>
              <w:rPr>
                <w:sz w:val="24"/>
              </w:rPr>
            </w:pPr>
            <w:r>
              <w:rPr>
                <w:spacing w:val="-2"/>
                <w:sz w:val="24"/>
              </w:rPr>
              <w:t>Mathematics</w:t>
            </w:r>
          </w:p>
        </w:tc>
        <w:tc>
          <w:tcPr>
            <w:tcW w:w="2200" w:type="dxa"/>
          </w:tcPr>
          <w:p>
            <w:pPr>
              <w:pStyle w:val="TableParagraph"/>
              <w:spacing w:before="104"/>
              <w:ind w:left="25"/>
              <w:jc w:val="center"/>
              <w:rPr>
                <w:sz w:val="24"/>
              </w:rPr>
            </w:pPr>
            <w:r>
              <w:rPr>
                <w:spacing w:val="-5"/>
                <w:sz w:val="24"/>
              </w:rPr>
              <w:t>409</w:t>
            </w:r>
          </w:p>
        </w:tc>
        <w:tc>
          <w:tcPr>
            <w:tcW w:w="3020" w:type="dxa"/>
          </w:tcPr>
          <w:p>
            <w:pPr>
              <w:pStyle w:val="TableParagraph"/>
              <w:spacing w:before="104"/>
              <w:ind w:left="25"/>
              <w:jc w:val="center"/>
              <w:rPr>
                <w:sz w:val="24"/>
              </w:rPr>
            </w:pPr>
            <w:r>
              <w:rPr>
                <w:spacing w:val="-5"/>
                <w:sz w:val="24"/>
              </w:rPr>
              <w:t>472</w:t>
            </w:r>
          </w:p>
        </w:tc>
      </w:tr>
      <w:tr>
        <w:trPr>
          <w:trHeight w:val="739" w:hRule="atLeast"/>
        </w:trPr>
        <w:tc>
          <w:tcPr>
            <w:tcW w:w="1920" w:type="dxa"/>
          </w:tcPr>
          <w:p>
            <w:pPr>
              <w:pStyle w:val="TableParagraph"/>
              <w:spacing w:before="101"/>
              <w:ind w:left="20"/>
              <w:jc w:val="center"/>
              <w:rPr>
                <w:sz w:val="24"/>
              </w:rPr>
            </w:pPr>
            <w:r>
              <w:rPr>
                <w:spacing w:val="-2"/>
                <w:sz w:val="24"/>
              </w:rPr>
              <w:t>Reading</w:t>
            </w:r>
          </w:p>
        </w:tc>
        <w:tc>
          <w:tcPr>
            <w:tcW w:w="2200" w:type="dxa"/>
          </w:tcPr>
          <w:p>
            <w:pPr>
              <w:pStyle w:val="TableParagraph"/>
              <w:spacing w:before="101"/>
              <w:ind w:left="25"/>
              <w:jc w:val="center"/>
              <w:rPr>
                <w:sz w:val="24"/>
              </w:rPr>
            </w:pPr>
            <w:r>
              <w:rPr>
                <w:spacing w:val="-5"/>
                <w:sz w:val="24"/>
              </w:rPr>
              <w:t>388</w:t>
            </w:r>
          </w:p>
        </w:tc>
        <w:tc>
          <w:tcPr>
            <w:tcW w:w="3020" w:type="dxa"/>
          </w:tcPr>
          <w:p>
            <w:pPr>
              <w:pStyle w:val="TableParagraph"/>
              <w:spacing w:before="101"/>
              <w:ind w:left="25"/>
              <w:jc w:val="center"/>
              <w:rPr>
                <w:sz w:val="24"/>
              </w:rPr>
            </w:pPr>
            <w:r>
              <w:rPr>
                <w:spacing w:val="-5"/>
                <w:sz w:val="24"/>
              </w:rPr>
              <w:t>476</w:t>
            </w:r>
          </w:p>
        </w:tc>
      </w:tr>
      <w:tr>
        <w:trPr>
          <w:trHeight w:val="760" w:hRule="atLeast"/>
        </w:trPr>
        <w:tc>
          <w:tcPr>
            <w:tcW w:w="1920" w:type="dxa"/>
          </w:tcPr>
          <w:p>
            <w:pPr>
              <w:pStyle w:val="TableParagraph"/>
              <w:spacing w:before="118"/>
              <w:ind w:left="20"/>
              <w:jc w:val="center"/>
              <w:rPr>
                <w:sz w:val="24"/>
              </w:rPr>
            </w:pPr>
            <w:r>
              <w:rPr>
                <w:spacing w:val="-2"/>
                <w:sz w:val="24"/>
              </w:rPr>
              <w:t>Science</w:t>
            </w:r>
          </w:p>
        </w:tc>
        <w:tc>
          <w:tcPr>
            <w:tcW w:w="2200" w:type="dxa"/>
          </w:tcPr>
          <w:p>
            <w:pPr>
              <w:pStyle w:val="TableParagraph"/>
              <w:spacing w:before="118"/>
              <w:ind w:left="25"/>
              <w:jc w:val="center"/>
              <w:rPr>
                <w:sz w:val="24"/>
              </w:rPr>
            </w:pPr>
            <w:r>
              <w:rPr>
                <w:spacing w:val="-5"/>
                <w:sz w:val="24"/>
              </w:rPr>
              <w:t>416</w:t>
            </w:r>
          </w:p>
        </w:tc>
        <w:tc>
          <w:tcPr>
            <w:tcW w:w="3020" w:type="dxa"/>
          </w:tcPr>
          <w:p>
            <w:pPr>
              <w:pStyle w:val="TableParagraph"/>
              <w:spacing w:before="118"/>
              <w:ind w:left="25"/>
              <w:jc w:val="center"/>
              <w:rPr>
                <w:sz w:val="24"/>
              </w:rPr>
            </w:pPr>
            <w:r>
              <w:rPr>
                <w:spacing w:val="-5"/>
                <w:sz w:val="24"/>
              </w:rPr>
              <w:t>485</w:t>
            </w:r>
          </w:p>
        </w:tc>
      </w:tr>
    </w:tbl>
    <w:p>
      <w:pPr>
        <w:pStyle w:val="BodyText"/>
        <w:rPr>
          <w:sz w:val="20"/>
        </w:rPr>
      </w:pPr>
    </w:p>
    <w:p>
      <w:pPr>
        <w:pStyle w:val="BodyText"/>
        <w:spacing w:before="38"/>
        <w:rPr>
          <w:sz w:val="20"/>
        </w:rPr>
      </w:pPr>
      <w:r>
        <w:rPr>
          <w:sz w:val="20"/>
        </w:rPr>
        <w:drawing>
          <wp:anchor distT="0" distB="0" distL="0" distR="0" allowOverlap="1" layoutInCell="1" locked="0" behindDoc="1" simplePos="0" relativeHeight="487589376">
            <wp:simplePos x="0" y="0"/>
            <wp:positionH relativeFrom="page">
              <wp:posOffset>933450</wp:posOffset>
            </wp:positionH>
            <wp:positionV relativeFrom="paragraph">
              <wp:posOffset>185829</wp:posOffset>
            </wp:positionV>
            <wp:extent cx="5714362" cy="2211705"/>
            <wp:effectExtent l="0" t="0" r="0" b="0"/>
            <wp:wrapTopAndBottom/>
            <wp:docPr id="10" name="Image 10"/>
            <wp:cNvGraphicFramePr>
              <a:graphicFrameLocks/>
            </wp:cNvGraphicFramePr>
            <a:graphic>
              <a:graphicData uri="http://schemas.openxmlformats.org/drawingml/2006/picture">
                <pic:pic>
                  <pic:nvPicPr>
                    <pic:cNvPr id="10" name="Image 10"/>
                    <pic:cNvPicPr/>
                  </pic:nvPicPr>
                  <pic:blipFill>
                    <a:blip r:embed="rId9" cstate="print"/>
                    <a:stretch>
                      <a:fillRect/>
                    </a:stretch>
                  </pic:blipFill>
                  <pic:spPr>
                    <a:xfrm>
                      <a:off x="0" y="0"/>
                      <a:ext cx="5714362" cy="2211705"/>
                    </a:xfrm>
                    <a:prstGeom prst="rect">
                      <a:avLst/>
                    </a:prstGeom>
                  </pic:spPr>
                </pic:pic>
              </a:graphicData>
            </a:graphic>
          </wp:anchor>
        </w:drawing>
      </w:r>
    </w:p>
    <w:p>
      <w:pPr>
        <w:pStyle w:val="BodyText"/>
      </w:pPr>
    </w:p>
    <w:p>
      <w:pPr>
        <w:pStyle w:val="BodyText"/>
        <w:spacing w:before="267"/>
      </w:pPr>
    </w:p>
    <w:p>
      <w:pPr>
        <w:pStyle w:val="BodyText"/>
        <w:spacing w:line="480" w:lineRule="auto" w:before="1"/>
        <w:ind w:left="4379" w:right="748" w:hanging="3724"/>
      </w:pPr>
      <w:r>
        <w:rPr/>
        <w:t>Figure</w:t>
      </w:r>
      <w:r>
        <w:rPr>
          <w:spacing w:val="-6"/>
        </w:rPr>
        <w:t> </w:t>
      </w:r>
      <w:r>
        <w:rPr>
          <w:b/>
        </w:rPr>
        <w:t>2.2.1</w:t>
      </w:r>
      <w:r>
        <w:rPr/>
        <w:t>,</w:t>
      </w:r>
      <w:r>
        <w:rPr>
          <w:spacing w:val="-6"/>
        </w:rPr>
        <w:t> </w:t>
      </w:r>
      <w:r>
        <w:rPr/>
        <w:t>Trends</w:t>
      </w:r>
      <w:r>
        <w:rPr>
          <w:spacing w:val="-6"/>
        </w:rPr>
        <w:t> </w:t>
      </w:r>
      <w:r>
        <w:rPr/>
        <w:t>in</w:t>
      </w:r>
      <w:r>
        <w:rPr>
          <w:spacing w:val="-6"/>
        </w:rPr>
        <w:t> </w:t>
      </w:r>
      <w:r>
        <w:rPr/>
        <w:t>Mathematics,</w:t>
      </w:r>
      <w:r>
        <w:rPr>
          <w:spacing w:val="-6"/>
        </w:rPr>
        <w:t> </w:t>
      </w:r>
      <w:r>
        <w:rPr/>
        <w:t>Reading</w:t>
      </w:r>
      <w:r>
        <w:rPr>
          <w:spacing w:val="-6"/>
        </w:rPr>
        <w:t> </w:t>
      </w:r>
      <w:r>
        <w:rPr/>
        <w:t>and</w:t>
      </w:r>
      <w:r>
        <w:rPr>
          <w:spacing w:val="-6"/>
        </w:rPr>
        <w:t> </w:t>
      </w:r>
      <w:r>
        <w:rPr/>
        <w:t>Science</w:t>
      </w:r>
      <w:r>
        <w:rPr>
          <w:spacing w:val="-6"/>
        </w:rPr>
        <w:t> </w:t>
      </w:r>
      <w:r>
        <w:rPr/>
        <w:t>OECD</w:t>
      </w:r>
      <w:r>
        <w:rPr>
          <w:spacing w:val="-6"/>
        </w:rPr>
        <w:t> </w:t>
      </w:r>
      <w:r>
        <w:rPr/>
        <w:t>Test</w:t>
      </w:r>
      <w:r>
        <w:rPr>
          <w:spacing w:val="-6"/>
        </w:rPr>
        <w:t> </w:t>
      </w:r>
      <w:r>
        <w:rPr/>
        <w:t>Performance</w:t>
      </w:r>
      <w:r>
        <w:rPr>
          <w:spacing w:val="-6"/>
        </w:rPr>
        <w:t> </w:t>
      </w:r>
      <w:r>
        <w:rPr/>
        <w:t>in </w:t>
      </w:r>
      <w:r>
        <w:rPr>
          <w:spacing w:val="-2"/>
        </w:rPr>
        <w:t>Malaysia</w:t>
      </w:r>
    </w:p>
    <w:p>
      <w:pPr>
        <w:pStyle w:val="BodyText"/>
        <w:spacing w:after="0" w:line="480" w:lineRule="auto"/>
        <w:sectPr>
          <w:pgSz w:w="11920" w:h="16840"/>
          <w:pgMar w:header="0" w:footer="791" w:top="1380" w:bottom="980" w:left="1133" w:right="708"/>
        </w:sectPr>
      </w:pPr>
    </w:p>
    <w:p>
      <w:pPr>
        <w:spacing w:line="240" w:lineRule="auto"/>
        <w:ind w:left="414" w:right="0" w:firstLine="0"/>
        <w:rPr>
          <w:sz w:val="20"/>
        </w:rPr>
      </w:pPr>
      <w:r>
        <w:rPr>
          <w:sz w:val="20"/>
        </w:rPr>
        <w:drawing>
          <wp:inline distT="0" distB="0" distL="0" distR="0">
            <wp:extent cx="5640316" cy="3087624"/>
            <wp:effectExtent l="0" t="0" r="0" b="0"/>
            <wp:docPr id="11" name="Image 11"/>
            <wp:cNvGraphicFramePr>
              <a:graphicFrameLocks/>
            </wp:cNvGraphicFramePr>
            <a:graphic>
              <a:graphicData uri="http://schemas.openxmlformats.org/drawingml/2006/picture">
                <pic:pic>
                  <pic:nvPicPr>
                    <pic:cNvPr id="11" name="Image 11"/>
                    <pic:cNvPicPr/>
                  </pic:nvPicPr>
                  <pic:blipFill>
                    <a:blip r:embed="rId10" cstate="print"/>
                    <a:stretch>
                      <a:fillRect/>
                    </a:stretch>
                  </pic:blipFill>
                  <pic:spPr>
                    <a:xfrm>
                      <a:off x="0" y="0"/>
                      <a:ext cx="5640316" cy="3087624"/>
                    </a:xfrm>
                    <a:prstGeom prst="rect">
                      <a:avLst/>
                    </a:prstGeom>
                  </pic:spPr>
                </pic:pic>
              </a:graphicData>
            </a:graphic>
          </wp:inline>
        </w:drawing>
      </w:r>
      <w:r>
        <w:rPr>
          <w:sz w:val="20"/>
        </w:rPr>
      </w:r>
    </w:p>
    <w:p>
      <w:pPr>
        <w:pStyle w:val="BodyText"/>
      </w:pPr>
    </w:p>
    <w:p>
      <w:pPr>
        <w:pStyle w:val="BodyText"/>
      </w:pPr>
    </w:p>
    <w:p>
      <w:pPr>
        <w:pStyle w:val="BodyText"/>
        <w:spacing w:before="51"/>
      </w:pPr>
    </w:p>
    <w:p>
      <w:pPr>
        <w:pStyle w:val="BodyText"/>
        <w:spacing w:before="1"/>
        <w:ind w:left="907"/>
      </w:pPr>
      <w:r>
        <w:rPr/>
        <w:t>Figure </w:t>
      </w:r>
      <w:r>
        <w:rPr>
          <w:b/>
        </w:rPr>
        <w:t>2.2.2, </w:t>
      </w:r>
      <w:r>
        <w:rPr/>
        <w:t>Snapshot of Mathematics, Reading and Science results for </w:t>
      </w:r>
      <w:r>
        <w:rPr>
          <w:spacing w:val="-2"/>
        </w:rPr>
        <w:t>Malaysia</w:t>
      </w:r>
    </w:p>
    <w:p>
      <w:pPr>
        <w:pStyle w:val="BodyText"/>
      </w:pPr>
    </w:p>
    <w:p>
      <w:pPr>
        <w:pStyle w:val="BodyText"/>
        <w:spacing w:before="203"/>
      </w:pPr>
    </w:p>
    <w:p>
      <w:pPr>
        <w:pStyle w:val="BodyText"/>
        <w:spacing w:line="480" w:lineRule="auto" w:before="1"/>
        <w:ind w:left="307" w:right="748" w:firstLine="720"/>
      </w:pPr>
      <w:r>
        <w:rPr/>
        <w:t>Less than half Malaysian teenagers (42% out of</w:t>
      </w:r>
      <w:r>
        <w:rPr>
          <w:spacing w:val="40"/>
        </w:rPr>
        <w:t> </w:t>
      </w:r>
      <w:r>
        <w:rPr/>
        <w:t>all 2022 Malaysian PISA takers) reached reading level 2 and above, the basic proficiency to interpret information. 24% of Malaysian</w:t>
      </w:r>
      <w:r>
        <w:rPr>
          <w:spacing w:val="-3"/>
        </w:rPr>
        <w:t> </w:t>
      </w:r>
      <w:r>
        <w:rPr/>
        <w:t>students</w:t>
      </w:r>
      <w:r>
        <w:rPr>
          <w:spacing w:val="-3"/>
        </w:rPr>
        <w:t> </w:t>
      </w:r>
      <w:r>
        <w:rPr/>
        <w:t>were</w:t>
      </w:r>
      <w:r>
        <w:rPr>
          <w:spacing w:val="-3"/>
        </w:rPr>
        <w:t> </w:t>
      </w:r>
      <w:r>
        <w:rPr/>
        <w:t>in</w:t>
      </w:r>
      <w:r>
        <w:rPr>
          <w:spacing w:val="-3"/>
        </w:rPr>
        <w:t> </w:t>
      </w:r>
      <w:r>
        <w:rPr/>
        <w:t>schools</w:t>
      </w:r>
      <w:r>
        <w:rPr>
          <w:spacing w:val="-3"/>
        </w:rPr>
        <w:t> </w:t>
      </w:r>
      <w:r>
        <w:rPr/>
        <w:t>that</w:t>
      </w:r>
      <w:r>
        <w:rPr>
          <w:spacing w:val="-3"/>
        </w:rPr>
        <w:t> </w:t>
      </w:r>
      <w:r>
        <w:rPr/>
        <w:t>had</w:t>
      </w:r>
      <w:r>
        <w:rPr>
          <w:spacing w:val="-3"/>
        </w:rPr>
        <w:t> </w:t>
      </w:r>
      <w:r>
        <w:rPr/>
        <w:t>a</w:t>
      </w:r>
      <w:r>
        <w:rPr>
          <w:spacing w:val="-3"/>
        </w:rPr>
        <w:t> </w:t>
      </w:r>
      <w:r>
        <w:rPr/>
        <w:t>lack</w:t>
      </w:r>
      <w:r>
        <w:rPr>
          <w:spacing w:val="-3"/>
        </w:rPr>
        <w:t> </w:t>
      </w:r>
      <w:r>
        <w:rPr/>
        <w:t>of</w:t>
      </w:r>
      <w:r>
        <w:rPr>
          <w:spacing w:val="-3"/>
        </w:rPr>
        <w:t> </w:t>
      </w:r>
      <w:r>
        <w:rPr/>
        <w:t>teaching</w:t>
      </w:r>
      <w:r>
        <w:rPr>
          <w:spacing w:val="-3"/>
        </w:rPr>
        <w:t> </w:t>
      </w:r>
      <w:r>
        <w:rPr/>
        <w:t>staff</w:t>
      </w:r>
      <w:r>
        <w:rPr>
          <w:spacing w:val="-3"/>
        </w:rPr>
        <w:t> </w:t>
      </w:r>
      <w:r>
        <w:rPr/>
        <w:t>and</w:t>
      </w:r>
      <w:r>
        <w:rPr>
          <w:spacing w:val="-3"/>
        </w:rPr>
        <w:t> </w:t>
      </w:r>
      <w:r>
        <w:rPr/>
        <w:t>22%</w:t>
      </w:r>
      <w:r>
        <w:rPr>
          <w:spacing w:val="-3"/>
        </w:rPr>
        <w:t> </w:t>
      </w:r>
      <w:r>
        <w:rPr/>
        <w:t>were</w:t>
      </w:r>
      <w:r>
        <w:rPr>
          <w:spacing w:val="-3"/>
        </w:rPr>
        <w:t> </w:t>
      </w:r>
      <w:r>
        <w:rPr/>
        <w:t>in</w:t>
      </w:r>
      <w:r>
        <w:rPr>
          <w:spacing w:val="-3"/>
        </w:rPr>
        <w:t> </w:t>
      </w:r>
      <w:r>
        <w:rPr/>
        <w:t>schools reporting inadequately qualified teaching staff (OECD, 2023).</w:t>
      </w:r>
    </w:p>
    <w:p>
      <w:pPr>
        <w:pStyle w:val="BodyText"/>
        <w:spacing w:after="0" w:line="480" w:lineRule="auto"/>
        <w:sectPr>
          <w:pgSz w:w="11920" w:h="16840"/>
          <w:pgMar w:header="0" w:footer="791" w:top="1500" w:bottom="980" w:left="1133" w:right="708"/>
        </w:sectPr>
      </w:pPr>
    </w:p>
    <w:p>
      <w:pPr>
        <w:pStyle w:val="Heading2"/>
        <w:numPr>
          <w:ilvl w:val="1"/>
          <w:numId w:val="5"/>
        </w:numPr>
        <w:tabs>
          <w:tab w:pos="667" w:val="left" w:leader="none"/>
        </w:tabs>
        <w:spacing w:line="240" w:lineRule="auto" w:before="60" w:after="0"/>
        <w:ind w:left="667" w:right="0" w:hanging="360"/>
        <w:jc w:val="left"/>
      </w:pPr>
      <w:bookmarkStart w:name="2.3 Global Trends and Statistics " w:id="26"/>
      <w:bookmarkEnd w:id="26"/>
      <w:r>
        <w:rPr>
          <w:b w:val="0"/>
        </w:rPr>
      </w:r>
      <w:bookmarkStart w:name="_bookmark8" w:id="27"/>
      <w:bookmarkEnd w:id="27"/>
      <w:r>
        <w:rPr>
          <w:b w:val="0"/>
        </w:rPr>
      </w:r>
      <w:r>
        <w:rPr/>
        <w:t>Global</w:t>
      </w:r>
      <w:r>
        <w:rPr>
          <w:spacing w:val="-8"/>
        </w:rPr>
        <w:t> </w:t>
      </w:r>
      <w:r>
        <w:rPr/>
        <w:t>Trends</w:t>
      </w:r>
      <w:r>
        <w:rPr>
          <w:spacing w:val="-8"/>
        </w:rPr>
        <w:t> </w:t>
      </w:r>
      <w:r>
        <w:rPr/>
        <w:t>and</w:t>
      </w:r>
      <w:r>
        <w:rPr>
          <w:spacing w:val="-7"/>
        </w:rPr>
        <w:t> </w:t>
      </w:r>
      <w:r>
        <w:rPr>
          <w:spacing w:val="-2"/>
        </w:rPr>
        <w:t>Statistics</w:t>
      </w:r>
    </w:p>
    <w:p>
      <w:pPr>
        <w:pStyle w:val="BodyText"/>
        <w:rPr>
          <w:b/>
        </w:rPr>
      </w:pPr>
    </w:p>
    <w:p>
      <w:pPr>
        <w:pStyle w:val="BodyText"/>
        <w:spacing w:before="204"/>
        <w:rPr>
          <w:b/>
        </w:rPr>
      </w:pPr>
    </w:p>
    <w:p>
      <w:pPr>
        <w:pStyle w:val="BodyText"/>
        <w:spacing w:line="480" w:lineRule="auto"/>
        <w:ind w:left="307" w:right="748" w:firstLine="720"/>
      </w:pPr>
      <w:r>
        <w:rPr/>
        <w:t>Alternatively, Singapore, a company geographically close to Malaysia performed better</w:t>
      </w:r>
      <w:r>
        <w:rPr>
          <w:spacing w:val="-4"/>
        </w:rPr>
        <w:t> </w:t>
      </w:r>
      <w:r>
        <w:rPr/>
        <w:t>in</w:t>
      </w:r>
      <w:r>
        <w:rPr>
          <w:spacing w:val="-4"/>
        </w:rPr>
        <w:t> </w:t>
      </w:r>
      <w:r>
        <w:rPr/>
        <w:t>the</w:t>
      </w:r>
      <w:r>
        <w:rPr>
          <w:spacing w:val="-4"/>
        </w:rPr>
        <w:t> </w:t>
      </w:r>
      <w:r>
        <w:rPr/>
        <w:t>2022</w:t>
      </w:r>
      <w:r>
        <w:rPr>
          <w:spacing w:val="-4"/>
        </w:rPr>
        <w:t> </w:t>
      </w:r>
      <w:r>
        <w:rPr/>
        <w:t>PISA</w:t>
      </w:r>
      <w:r>
        <w:rPr>
          <w:spacing w:val="-4"/>
        </w:rPr>
        <w:t> </w:t>
      </w:r>
      <w:r>
        <w:rPr/>
        <w:t>test.</w:t>
      </w:r>
      <w:r>
        <w:rPr>
          <w:spacing w:val="-4"/>
        </w:rPr>
        <w:t> </w:t>
      </w:r>
      <w:r>
        <w:rPr/>
        <w:t>The</w:t>
      </w:r>
      <w:r>
        <w:rPr>
          <w:spacing w:val="-4"/>
        </w:rPr>
        <w:t> </w:t>
      </w:r>
      <w:r>
        <w:rPr/>
        <w:t>distinctions</w:t>
      </w:r>
      <w:r>
        <w:rPr>
          <w:spacing w:val="-4"/>
        </w:rPr>
        <w:t> </w:t>
      </w:r>
      <w:r>
        <w:rPr/>
        <w:t>between</w:t>
      </w:r>
      <w:r>
        <w:rPr>
          <w:spacing w:val="-4"/>
        </w:rPr>
        <w:t> </w:t>
      </w:r>
      <w:r>
        <w:rPr/>
        <w:t>Singapore</w:t>
      </w:r>
      <w:r>
        <w:rPr>
          <w:spacing w:val="-4"/>
        </w:rPr>
        <w:t> </w:t>
      </w:r>
      <w:r>
        <w:rPr/>
        <w:t>and</w:t>
      </w:r>
      <w:r>
        <w:rPr>
          <w:spacing w:val="-4"/>
        </w:rPr>
        <w:t> </w:t>
      </w:r>
      <w:r>
        <w:rPr/>
        <w:t>Malaysia’s</w:t>
      </w:r>
      <w:r>
        <w:rPr>
          <w:spacing w:val="-4"/>
        </w:rPr>
        <w:t> </w:t>
      </w:r>
      <w:r>
        <w:rPr/>
        <w:t>results</w:t>
      </w:r>
      <w:r>
        <w:rPr>
          <w:spacing w:val="-4"/>
        </w:rPr>
        <w:t> </w:t>
      </w:r>
      <w:r>
        <w:rPr/>
        <w:t>are</w:t>
      </w:r>
      <w:r>
        <w:rPr>
          <w:spacing w:val="-4"/>
        </w:rPr>
        <w:t> </w:t>
      </w:r>
      <w:r>
        <w:rPr/>
        <w:t>as follows (OECD, 2023):</w:t>
      </w:r>
    </w:p>
    <w:p>
      <w:pPr>
        <w:pStyle w:val="BodyText"/>
        <w:rPr>
          <w:sz w:val="20"/>
        </w:rPr>
      </w:pPr>
    </w:p>
    <w:p>
      <w:pPr>
        <w:pStyle w:val="BodyText"/>
        <w:spacing w:before="108"/>
        <w:rPr>
          <w:sz w:val="20"/>
        </w:rPr>
      </w:pPr>
      <w:r>
        <w:rPr>
          <w:sz w:val="20"/>
        </w:rPr>
        <w:drawing>
          <wp:anchor distT="0" distB="0" distL="0" distR="0" allowOverlap="1" layoutInCell="1" locked="0" behindDoc="1" simplePos="0" relativeHeight="487589888">
            <wp:simplePos x="0" y="0"/>
            <wp:positionH relativeFrom="page">
              <wp:posOffset>1032129</wp:posOffset>
            </wp:positionH>
            <wp:positionV relativeFrom="paragraph">
              <wp:posOffset>230350</wp:posOffset>
            </wp:positionV>
            <wp:extent cx="5406738" cy="2924651"/>
            <wp:effectExtent l="0" t="0" r="0" b="0"/>
            <wp:wrapTopAndBottom/>
            <wp:docPr id="12" name="Image 12"/>
            <wp:cNvGraphicFramePr>
              <a:graphicFrameLocks/>
            </wp:cNvGraphicFramePr>
            <a:graphic>
              <a:graphicData uri="http://schemas.openxmlformats.org/drawingml/2006/picture">
                <pic:pic>
                  <pic:nvPicPr>
                    <pic:cNvPr id="12" name="Image 12"/>
                    <pic:cNvPicPr/>
                  </pic:nvPicPr>
                  <pic:blipFill>
                    <a:blip r:embed="rId11" cstate="print"/>
                    <a:stretch>
                      <a:fillRect/>
                    </a:stretch>
                  </pic:blipFill>
                  <pic:spPr>
                    <a:xfrm>
                      <a:off x="0" y="0"/>
                      <a:ext cx="5406738" cy="2924651"/>
                    </a:xfrm>
                    <a:prstGeom prst="rect">
                      <a:avLst/>
                    </a:prstGeom>
                  </pic:spPr>
                </pic:pic>
              </a:graphicData>
            </a:graphic>
          </wp:anchor>
        </w:drawing>
      </w:r>
    </w:p>
    <w:p>
      <w:pPr>
        <w:pStyle w:val="BodyText"/>
      </w:pPr>
    </w:p>
    <w:p>
      <w:pPr>
        <w:pStyle w:val="BodyText"/>
      </w:pPr>
    </w:p>
    <w:p>
      <w:pPr>
        <w:pStyle w:val="BodyText"/>
        <w:spacing w:before="16"/>
      </w:pPr>
    </w:p>
    <w:p>
      <w:pPr>
        <w:pStyle w:val="BodyText"/>
        <w:ind w:left="307"/>
      </w:pPr>
      <w:r>
        <w:rPr/>
        <w:t>So why did this distinction </w:t>
      </w:r>
      <w:r>
        <w:rPr>
          <w:spacing w:val="-2"/>
        </w:rPr>
        <w:t>happen?</w:t>
      </w:r>
    </w:p>
    <w:p>
      <w:pPr>
        <w:pStyle w:val="BodyText"/>
      </w:pPr>
    </w:p>
    <w:p>
      <w:pPr>
        <w:pStyle w:val="BodyText"/>
        <w:spacing w:before="204"/>
      </w:pPr>
    </w:p>
    <w:p>
      <w:pPr>
        <w:pStyle w:val="BodyText"/>
        <w:ind w:left="1027"/>
      </w:pPr>
      <w:r>
        <w:rPr/>
        <w:t>Firstly,</w:t>
      </w:r>
      <w:r>
        <w:rPr>
          <w:spacing w:val="-2"/>
        </w:rPr>
        <w:t> </w:t>
      </w:r>
      <w:r>
        <w:rPr/>
        <w:t>the</w:t>
      </w:r>
      <w:r>
        <w:rPr>
          <w:spacing w:val="-2"/>
        </w:rPr>
        <w:t> </w:t>
      </w:r>
      <w:r>
        <w:rPr/>
        <w:t>socioeconomic</w:t>
      </w:r>
      <w:r>
        <w:rPr>
          <w:spacing w:val="-1"/>
        </w:rPr>
        <w:t> </w:t>
      </w:r>
      <w:r>
        <w:rPr/>
        <w:t>status</w:t>
      </w:r>
      <w:r>
        <w:rPr>
          <w:spacing w:val="-2"/>
        </w:rPr>
        <w:t> </w:t>
      </w:r>
      <w:r>
        <w:rPr/>
        <w:t>of</w:t>
      </w:r>
      <w:r>
        <w:rPr>
          <w:spacing w:val="-1"/>
        </w:rPr>
        <w:t> </w:t>
      </w:r>
      <w:r>
        <w:rPr/>
        <w:t>average</w:t>
      </w:r>
      <w:r>
        <w:rPr>
          <w:spacing w:val="-2"/>
        </w:rPr>
        <w:t> </w:t>
      </w:r>
      <w:r>
        <w:rPr/>
        <w:t>Singaporeans</w:t>
      </w:r>
      <w:r>
        <w:rPr>
          <w:spacing w:val="-2"/>
        </w:rPr>
        <w:t> </w:t>
      </w:r>
      <w:r>
        <w:rPr/>
        <w:t>to</w:t>
      </w:r>
      <w:r>
        <w:rPr>
          <w:spacing w:val="-1"/>
        </w:rPr>
        <w:t> </w:t>
      </w:r>
      <w:r>
        <w:rPr/>
        <w:t>average</w:t>
      </w:r>
      <w:r>
        <w:rPr>
          <w:spacing w:val="-2"/>
        </w:rPr>
        <w:t> </w:t>
      </w:r>
      <w:r>
        <w:rPr/>
        <w:t>Malaysians</w:t>
      </w:r>
      <w:r>
        <w:rPr>
          <w:spacing w:val="-1"/>
        </w:rPr>
        <w:t> </w:t>
      </w:r>
      <w:r>
        <w:rPr>
          <w:spacing w:val="-5"/>
        </w:rPr>
        <w:t>as</w:t>
      </w:r>
    </w:p>
    <w:p>
      <w:pPr>
        <w:pStyle w:val="BodyText"/>
      </w:pPr>
    </w:p>
    <w:p>
      <w:pPr>
        <w:pStyle w:val="BodyText"/>
        <w:spacing w:line="480" w:lineRule="auto"/>
        <w:ind w:left="307"/>
      </w:pPr>
      <w:r>
        <w:rPr/>
        <w:t>the</w:t>
      </w:r>
      <w:r>
        <w:rPr>
          <w:spacing w:val="-3"/>
        </w:rPr>
        <w:t> </w:t>
      </w:r>
      <w:r>
        <w:rPr/>
        <w:t>median</w:t>
      </w:r>
      <w:r>
        <w:rPr>
          <w:spacing w:val="-3"/>
        </w:rPr>
        <w:t> </w:t>
      </w:r>
      <w:r>
        <w:rPr/>
        <w:t>monthly</w:t>
      </w:r>
      <w:r>
        <w:rPr>
          <w:spacing w:val="-3"/>
        </w:rPr>
        <w:t> </w:t>
      </w:r>
      <w:r>
        <w:rPr/>
        <w:t>household</w:t>
      </w:r>
      <w:r>
        <w:rPr>
          <w:spacing w:val="-3"/>
        </w:rPr>
        <w:t> </w:t>
      </w:r>
      <w:r>
        <w:rPr/>
        <w:t>income</w:t>
      </w:r>
      <w:r>
        <w:rPr>
          <w:spacing w:val="-3"/>
        </w:rPr>
        <w:t> </w:t>
      </w:r>
      <w:r>
        <w:rPr/>
        <w:t>in</w:t>
      </w:r>
      <w:r>
        <w:rPr>
          <w:spacing w:val="-3"/>
        </w:rPr>
        <w:t> </w:t>
      </w:r>
      <w:r>
        <w:rPr/>
        <w:t>2024</w:t>
      </w:r>
      <w:r>
        <w:rPr>
          <w:spacing w:val="-3"/>
        </w:rPr>
        <w:t> </w:t>
      </w:r>
      <w:r>
        <w:rPr/>
        <w:t>for</w:t>
      </w:r>
      <w:r>
        <w:rPr>
          <w:spacing w:val="-3"/>
        </w:rPr>
        <w:t> </w:t>
      </w:r>
      <w:r>
        <w:rPr/>
        <w:t>Singapore</w:t>
      </w:r>
      <w:r>
        <w:rPr>
          <w:spacing w:val="-3"/>
        </w:rPr>
        <w:t> </w:t>
      </w:r>
      <w:r>
        <w:rPr/>
        <w:t>and</w:t>
      </w:r>
      <w:r>
        <w:rPr>
          <w:spacing w:val="-3"/>
        </w:rPr>
        <w:t> </w:t>
      </w:r>
      <w:r>
        <w:rPr/>
        <w:t>Malaysia</w:t>
      </w:r>
      <w:r>
        <w:rPr>
          <w:spacing w:val="-3"/>
        </w:rPr>
        <w:t> </w:t>
      </w:r>
      <w:r>
        <w:rPr/>
        <w:t>are</w:t>
      </w:r>
      <w:r>
        <w:rPr>
          <w:spacing w:val="-3"/>
        </w:rPr>
        <w:t> </w:t>
      </w:r>
      <w:r>
        <w:rPr/>
        <w:t>US$8,400</w:t>
      </w:r>
      <w:r>
        <w:rPr>
          <w:spacing w:val="-3"/>
        </w:rPr>
        <w:t> </w:t>
      </w:r>
      <w:r>
        <w:rPr/>
        <w:t>and US$1,500 respectively which</w:t>
      </w:r>
      <w:r>
        <w:rPr>
          <w:spacing w:val="40"/>
        </w:rPr>
        <w:t> </w:t>
      </w:r>
      <w:r>
        <w:rPr/>
        <w:t>allow Singaporean families to access better educational</w:t>
      </w:r>
    </w:p>
    <w:p>
      <w:pPr>
        <w:pStyle w:val="BodyText"/>
        <w:spacing w:line="480" w:lineRule="auto"/>
        <w:ind w:left="307" w:right="748"/>
      </w:pPr>
      <w:r>
        <w:rPr/>
        <w:t>services (Department of Statistics Malaysia [DOSM], 2025)(Singapore Department of Statistics,</w:t>
      </w:r>
      <w:r>
        <w:rPr>
          <w:spacing w:val="-5"/>
        </w:rPr>
        <w:t> </w:t>
      </w:r>
      <w:r>
        <w:rPr/>
        <w:t>2024).</w:t>
      </w:r>
      <w:r>
        <w:rPr>
          <w:spacing w:val="-5"/>
        </w:rPr>
        <w:t> </w:t>
      </w:r>
      <w:r>
        <w:rPr/>
        <w:t>Additionally,</w:t>
      </w:r>
      <w:r>
        <w:rPr>
          <w:spacing w:val="-5"/>
        </w:rPr>
        <w:t> </w:t>
      </w:r>
      <w:r>
        <w:rPr/>
        <w:t>Singapore</w:t>
      </w:r>
      <w:r>
        <w:rPr>
          <w:spacing w:val="-5"/>
        </w:rPr>
        <w:t> </w:t>
      </w:r>
      <w:r>
        <w:rPr/>
        <w:t>provides</w:t>
      </w:r>
      <w:r>
        <w:rPr>
          <w:spacing w:val="-5"/>
        </w:rPr>
        <w:t> </w:t>
      </w:r>
      <w:r>
        <w:rPr/>
        <w:t>a</w:t>
      </w:r>
      <w:r>
        <w:rPr>
          <w:spacing w:val="-5"/>
        </w:rPr>
        <w:t> </w:t>
      </w:r>
      <w:r>
        <w:rPr/>
        <w:t>professional-development</w:t>
      </w:r>
      <w:r>
        <w:rPr>
          <w:spacing w:val="-5"/>
        </w:rPr>
        <w:t> </w:t>
      </w:r>
      <w:r>
        <w:rPr/>
        <w:t>roadmap</w:t>
      </w:r>
      <w:r>
        <w:rPr>
          <w:spacing w:val="-5"/>
        </w:rPr>
        <w:t> </w:t>
      </w:r>
      <w:r>
        <w:rPr/>
        <w:t>for Singapore educators which makes educator skills more holistic (Academy of Singapore Teachers,</w:t>
      </w:r>
      <w:r>
        <w:rPr>
          <w:spacing w:val="-6"/>
        </w:rPr>
        <w:t> </w:t>
      </w:r>
      <w:r>
        <w:rPr/>
        <w:t>2026).</w:t>
      </w:r>
      <w:r>
        <w:rPr>
          <w:spacing w:val="-6"/>
        </w:rPr>
        <w:t> </w:t>
      </w:r>
      <w:r>
        <w:rPr/>
        <w:t>Singapore</w:t>
      </w:r>
      <w:r>
        <w:rPr>
          <w:spacing w:val="-6"/>
        </w:rPr>
        <w:t> </w:t>
      </w:r>
      <w:r>
        <w:rPr/>
        <w:t>has</w:t>
      </w:r>
      <w:r>
        <w:rPr>
          <w:spacing w:val="-6"/>
        </w:rPr>
        <w:t> </w:t>
      </w:r>
      <w:r>
        <w:rPr/>
        <w:t>also</w:t>
      </w:r>
      <w:r>
        <w:rPr>
          <w:spacing w:val="-6"/>
        </w:rPr>
        <w:t> </w:t>
      </w:r>
      <w:r>
        <w:rPr/>
        <w:t>integrated</w:t>
      </w:r>
      <w:r>
        <w:rPr>
          <w:spacing w:val="-6"/>
        </w:rPr>
        <w:t> </w:t>
      </w:r>
      <w:r>
        <w:rPr/>
        <w:t>hybrid</w:t>
      </w:r>
      <w:r>
        <w:rPr>
          <w:spacing w:val="-6"/>
        </w:rPr>
        <w:t> </w:t>
      </w:r>
      <w:r>
        <w:rPr/>
        <w:t>learning</w:t>
      </w:r>
      <w:r>
        <w:rPr>
          <w:spacing w:val="-6"/>
        </w:rPr>
        <w:t> </w:t>
      </w:r>
      <w:r>
        <w:rPr/>
        <w:t>effectively</w:t>
      </w:r>
      <w:r>
        <w:rPr>
          <w:spacing w:val="-6"/>
        </w:rPr>
        <w:t> </w:t>
      </w:r>
      <w:r>
        <w:rPr/>
        <w:t>via</w:t>
      </w:r>
      <w:r>
        <w:rPr>
          <w:spacing w:val="-6"/>
        </w:rPr>
        <w:t> </w:t>
      </w:r>
      <w:r>
        <w:rPr/>
        <w:t>the</w:t>
      </w:r>
      <w:r>
        <w:rPr>
          <w:spacing w:val="-6"/>
        </w:rPr>
        <w:t> </w:t>
      </w:r>
      <w:r>
        <w:rPr/>
        <w:t>Singapore Student Learning Space (SLS) (Government Technology Agency of Singapore, 2025).</w:t>
      </w:r>
    </w:p>
    <w:p>
      <w:pPr>
        <w:pStyle w:val="BodyText"/>
        <w:spacing w:after="0" w:line="480" w:lineRule="auto"/>
        <w:sectPr>
          <w:pgSz w:w="11920" w:h="16840"/>
          <w:pgMar w:header="0" w:footer="791" w:top="1380" w:bottom="980" w:left="1133" w:right="708"/>
        </w:sectPr>
      </w:pPr>
    </w:p>
    <w:p>
      <w:pPr>
        <w:pStyle w:val="Heading2"/>
        <w:numPr>
          <w:ilvl w:val="1"/>
          <w:numId w:val="5"/>
        </w:numPr>
        <w:tabs>
          <w:tab w:pos="667" w:val="left" w:leader="none"/>
        </w:tabs>
        <w:spacing w:line="240" w:lineRule="auto" w:before="60" w:after="0"/>
        <w:ind w:left="667" w:right="0" w:hanging="360"/>
        <w:jc w:val="left"/>
      </w:pPr>
      <w:bookmarkStart w:name="2.4 Why It Is a Wicked Problem " w:id="28"/>
      <w:bookmarkEnd w:id="28"/>
      <w:r>
        <w:rPr>
          <w:b w:val="0"/>
        </w:rPr>
      </w:r>
      <w:bookmarkStart w:name="_bookmark9" w:id="29"/>
      <w:bookmarkEnd w:id="29"/>
      <w:r>
        <w:rPr>
          <w:b w:val="0"/>
        </w:rPr>
      </w:r>
      <w:r>
        <w:rPr/>
        <w:t>Why</w:t>
      </w:r>
      <w:r>
        <w:rPr>
          <w:spacing w:val="-1"/>
        </w:rPr>
        <w:t> </w:t>
      </w:r>
      <w:r>
        <w:rPr/>
        <w:t>It</w:t>
      </w:r>
      <w:r>
        <w:rPr>
          <w:spacing w:val="-1"/>
        </w:rPr>
        <w:t> </w:t>
      </w:r>
      <w:r>
        <w:rPr/>
        <w:t>Is</w:t>
      </w:r>
      <w:r>
        <w:rPr>
          <w:spacing w:val="-1"/>
        </w:rPr>
        <w:t> </w:t>
      </w:r>
      <w:r>
        <w:rPr/>
        <w:t>a</w:t>
      </w:r>
      <w:r>
        <w:rPr>
          <w:spacing w:val="-1"/>
        </w:rPr>
        <w:t> </w:t>
      </w:r>
      <w:r>
        <w:rPr/>
        <w:t>Wicked</w:t>
      </w:r>
      <w:r>
        <w:rPr>
          <w:spacing w:val="-1"/>
        </w:rPr>
        <w:t> </w:t>
      </w:r>
      <w:r>
        <w:rPr>
          <w:spacing w:val="-2"/>
        </w:rPr>
        <w:t>Problem</w:t>
      </w:r>
    </w:p>
    <w:p>
      <w:pPr>
        <w:pStyle w:val="BodyText"/>
        <w:rPr>
          <w:b/>
        </w:rPr>
      </w:pPr>
    </w:p>
    <w:p>
      <w:pPr>
        <w:pStyle w:val="BodyText"/>
        <w:spacing w:before="204"/>
        <w:rPr>
          <w:b/>
        </w:rPr>
      </w:pPr>
    </w:p>
    <w:p>
      <w:pPr>
        <w:pStyle w:val="BodyText"/>
        <w:spacing w:line="480" w:lineRule="auto"/>
        <w:ind w:left="307" w:right="816" w:firstLine="720"/>
      </w:pPr>
      <w:r>
        <w:rPr/>
        <w:t>Wicked problems are problems with no direct remedy, and solving them is constrained</w:t>
      </w:r>
      <w:r>
        <w:rPr>
          <w:spacing w:val="-5"/>
        </w:rPr>
        <w:t> </w:t>
      </w:r>
      <w:r>
        <w:rPr/>
        <w:t>by</w:t>
      </w:r>
      <w:r>
        <w:rPr>
          <w:spacing w:val="-5"/>
        </w:rPr>
        <w:t> </w:t>
      </w:r>
      <w:r>
        <w:rPr/>
        <w:t>real</w:t>
      </w:r>
      <w:r>
        <w:rPr>
          <w:spacing w:val="-5"/>
        </w:rPr>
        <w:t> </w:t>
      </w:r>
      <w:r>
        <w:rPr/>
        <w:t>world</w:t>
      </w:r>
      <w:r>
        <w:rPr>
          <w:spacing w:val="-5"/>
        </w:rPr>
        <w:t> </w:t>
      </w:r>
      <w:r>
        <w:rPr/>
        <w:t>challenges</w:t>
      </w:r>
      <w:r>
        <w:rPr>
          <w:spacing w:val="-5"/>
        </w:rPr>
        <w:t> </w:t>
      </w:r>
      <w:r>
        <w:rPr/>
        <w:t>(Stony</w:t>
      </w:r>
      <w:r>
        <w:rPr>
          <w:spacing w:val="-5"/>
        </w:rPr>
        <w:t> </w:t>
      </w:r>
      <w:r>
        <w:rPr/>
        <w:t>Brook</w:t>
      </w:r>
      <w:r>
        <w:rPr>
          <w:spacing w:val="-5"/>
        </w:rPr>
        <w:t> </w:t>
      </w:r>
      <w:r>
        <w:rPr/>
        <w:t>University,</w:t>
      </w:r>
      <w:r>
        <w:rPr>
          <w:spacing w:val="-5"/>
        </w:rPr>
        <w:t> </w:t>
      </w:r>
      <w:r>
        <w:rPr/>
        <w:t>2023),</w:t>
      </w:r>
      <w:r>
        <w:rPr>
          <w:spacing w:val="-5"/>
        </w:rPr>
        <w:t> </w:t>
      </w:r>
      <w:r>
        <w:rPr/>
        <w:t>in</w:t>
      </w:r>
      <w:r>
        <w:rPr>
          <w:spacing w:val="-5"/>
        </w:rPr>
        <w:t> </w:t>
      </w:r>
      <w:r>
        <w:rPr/>
        <w:t>this</w:t>
      </w:r>
      <w:r>
        <w:rPr>
          <w:spacing w:val="-5"/>
        </w:rPr>
        <w:t> </w:t>
      </w:r>
      <w:r>
        <w:rPr/>
        <w:t>case</w:t>
      </w:r>
      <w:r>
        <w:rPr>
          <w:spacing w:val="-5"/>
        </w:rPr>
        <w:t> </w:t>
      </w:r>
      <w:r>
        <w:rPr/>
        <w:t>finding</w:t>
      </w:r>
      <w:r>
        <w:rPr>
          <w:spacing w:val="-5"/>
        </w:rPr>
        <w:t> </w:t>
      </w:r>
      <w:r>
        <w:rPr/>
        <w:t>a solution to eradicate deteriorating academic performances and attention span in Malaysian </w:t>
      </w:r>
      <w:r>
        <w:rPr>
          <w:spacing w:val="-2"/>
        </w:rPr>
        <w:t>youths.</w:t>
      </w:r>
    </w:p>
    <w:p>
      <w:pPr>
        <w:pStyle w:val="BodyText"/>
        <w:spacing w:before="204"/>
      </w:pPr>
    </w:p>
    <w:p>
      <w:pPr>
        <w:pStyle w:val="BodyText"/>
        <w:ind w:left="307"/>
      </w:pPr>
      <w:r>
        <w:rPr/>
        <w:t>The solutions for this issue is hurdled by constraints such </w:t>
      </w:r>
      <w:r>
        <w:rPr>
          <w:spacing w:val="-5"/>
        </w:rPr>
        <w:t>as:</w:t>
      </w:r>
    </w:p>
    <w:p>
      <w:pPr>
        <w:pStyle w:val="BodyText"/>
      </w:pPr>
    </w:p>
    <w:p>
      <w:pPr>
        <w:pStyle w:val="BodyText"/>
        <w:spacing w:before="204"/>
      </w:pPr>
    </w:p>
    <w:p>
      <w:pPr>
        <w:pStyle w:val="ListParagraph"/>
        <w:numPr>
          <w:ilvl w:val="2"/>
          <w:numId w:val="5"/>
        </w:numPr>
        <w:tabs>
          <w:tab w:pos="1027" w:val="left" w:leader="none"/>
        </w:tabs>
        <w:spacing w:line="240" w:lineRule="auto" w:before="0" w:after="0"/>
        <w:ind w:left="1027" w:right="0" w:hanging="360"/>
        <w:jc w:val="left"/>
        <w:rPr>
          <w:b/>
          <w:sz w:val="24"/>
        </w:rPr>
      </w:pPr>
      <w:r>
        <w:rPr>
          <w:b/>
          <w:spacing w:val="-2"/>
          <w:sz w:val="24"/>
          <w:u w:val="single"/>
        </w:rPr>
        <w:t>Costs</w:t>
      </w:r>
    </w:p>
    <w:p>
      <w:pPr>
        <w:pStyle w:val="BodyText"/>
        <w:rPr>
          <w:b/>
        </w:rPr>
      </w:pPr>
    </w:p>
    <w:p>
      <w:pPr>
        <w:pStyle w:val="BodyText"/>
        <w:ind w:left="1027"/>
      </w:pPr>
      <w:r>
        <w:rPr/>
        <w:t>Adapting a smart learning system, 21st century learning would require a lot of </w:t>
      </w:r>
      <w:r>
        <w:rPr>
          <w:spacing w:val="-2"/>
        </w:rPr>
        <w:t>costs.</w:t>
      </w:r>
    </w:p>
    <w:p>
      <w:pPr>
        <w:pStyle w:val="BodyText"/>
      </w:pPr>
    </w:p>
    <w:p>
      <w:pPr>
        <w:pStyle w:val="ListParagraph"/>
        <w:numPr>
          <w:ilvl w:val="2"/>
          <w:numId w:val="5"/>
        </w:numPr>
        <w:tabs>
          <w:tab w:pos="1027" w:val="left" w:leader="none"/>
        </w:tabs>
        <w:spacing w:line="240" w:lineRule="auto" w:before="0" w:after="0"/>
        <w:ind w:left="1027" w:right="0" w:hanging="360"/>
        <w:jc w:val="left"/>
        <w:rPr>
          <w:b/>
          <w:sz w:val="24"/>
        </w:rPr>
      </w:pPr>
      <w:r>
        <w:rPr>
          <w:b/>
          <w:sz w:val="24"/>
          <w:u w:val="single"/>
        </w:rPr>
        <w:t>Availability</w:t>
      </w:r>
      <w:r>
        <w:rPr>
          <w:b/>
          <w:spacing w:val="-9"/>
          <w:sz w:val="24"/>
          <w:u w:val="single"/>
        </w:rPr>
        <w:t> </w:t>
      </w:r>
      <w:r>
        <w:rPr>
          <w:b/>
          <w:sz w:val="24"/>
          <w:u w:val="single"/>
        </w:rPr>
        <w:t>of</w:t>
      </w:r>
      <w:r>
        <w:rPr>
          <w:b/>
          <w:spacing w:val="-9"/>
          <w:sz w:val="24"/>
          <w:u w:val="single"/>
        </w:rPr>
        <w:t> </w:t>
      </w:r>
      <w:r>
        <w:rPr>
          <w:b/>
          <w:spacing w:val="-2"/>
          <w:sz w:val="24"/>
          <w:u w:val="single"/>
        </w:rPr>
        <w:t>Labour</w:t>
      </w:r>
    </w:p>
    <w:p>
      <w:pPr>
        <w:pStyle w:val="BodyText"/>
        <w:rPr>
          <w:b/>
        </w:rPr>
      </w:pPr>
    </w:p>
    <w:p>
      <w:pPr>
        <w:pStyle w:val="BodyText"/>
        <w:spacing w:line="480" w:lineRule="auto"/>
        <w:ind w:left="1027" w:right="748"/>
      </w:pPr>
      <w:r>
        <w:rPr/>
        <w:t>Employment</w:t>
      </w:r>
      <w:r>
        <w:rPr>
          <w:spacing w:val="-3"/>
        </w:rPr>
        <w:t> </w:t>
      </w:r>
      <w:r>
        <w:rPr/>
        <w:t>of</w:t>
      </w:r>
      <w:r>
        <w:rPr>
          <w:spacing w:val="-3"/>
        </w:rPr>
        <w:t> </w:t>
      </w:r>
      <w:r>
        <w:rPr/>
        <w:t>Malaysian</w:t>
      </w:r>
      <w:r>
        <w:rPr>
          <w:spacing w:val="-3"/>
        </w:rPr>
        <w:t> </w:t>
      </w:r>
      <w:r>
        <w:rPr/>
        <w:t>Educators</w:t>
      </w:r>
      <w:r>
        <w:rPr>
          <w:spacing w:val="-3"/>
        </w:rPr>
        <w:t> </w:t>
      </w:r>
      <w:r>
        <w:rPr/>
        <w:t>has</w:t>
      </w:r>
      <w:r>
        <w:rPr>
          <w:spacing w:val="-3"/>
        </w:rPr>
        <w:t> </w:t>
      </w:r>
      <w:r>
        <w:rPr/>
        <w:t>shown</w:t>
      </w:r>
      <w:r>
        <w:rPr>
          <w:spacing w:val="-3"/>
        </w:rPr>
        <w:t> </w:t>
      </w:r>
      <w:r>
        <w:rPr/>
        <w:t>a</w:t>
      </w:r>
      <w:r>
        <w:rPr>
          <w:spacing w:val="-3"/>
        </w:rPr>
        <w:t> </w:t>
      </w:r>
      <w:r>
        <w:rPr/>
        <w:t>trend</w:t>
      </w:r>
      <w:r>
        <w:rPr>
          <w:spacing w:val="-3"/>
        </w:rPr>
        <w:t> </w:t>
      </w:r>
      <w:r>
        <w:rPr/>
        <w:t>of</w:t>
      </w:r>
      <w:r>
        <w:rPr>
          <w:spacing w:val="-3"/>
        </w:rPr>
        <w:t> </w:t>
      </w:r>
      <w:r>
        <w:rPr/>
        <w:t>high</w:t>
      </w:r>
      <w:r>
        <w:rPr>
          <w:spacing w:val="-3"/>
        </w:rPr>
        <w:t> </w:t>
      </w:r>
      <w:r>
        <w:rPr/>
        <w:t>turnover</w:t>
      </w:r>
      <w:r>
        <w:rPr>
          <w:spacing w:val="-3"/>
        </w:rPr>
        <w:t> </w:t>
      </w:r>
      <w:r>
        <w:rPr/>
        <w:t>rate,</w:t>
      </w:r>
      <w:r>
        <w:rPr>
          <w:spacing w:val="-3"/>
        </w:rPr>
        <w:t> </w:t>
      </w:r>
      <w:r>
        <w:rPr/>
        <w:t>with</w:t>
      </w:r>
      <w:r>
        <w:rPr>
          <w:spacing w:val="-3"/>
        </w:rPr>
        <w:t> </w:t>
      </w:r>
      <w:r>
        <w:rPr/>
        <w:t>an average of 5,594 educators choosing to retire early between 2022 to 2024 (Radio Televisyen Malaysia [RTM], 2025) .</w:t>
      </w:r>
    </w:p>
    <w:p>
      <w:pPr>
        <w:pStyle w:val="ListParagraph"/>
        <w:numPr>
          <w:ilvl w:val="2"/>
          <w:numId w:val="5"/>
        </w:numPr>
        <w:tabs>
          <w:tab w:pos="1027" w:val="left" w:leader="none"/>
        </w:tabs>
        <w:spacing w:line="240" w:lineRule="auto" w:before="0" w:after="0"/>
        <w:ind w:left="1027" w:right="0" w:hanging="360"/>
        <w:jc w:val="left"/>
        <w:rPr>
          <w:b/>
          <w:sz w:val="24"/>
        </w:rPr>
      </w:pPr>
      <w:r>
        <w:rPr>
          <w:b/>
          <w:sz w:val="24"/>
          <w:u w:val="single"/>
        </w:rPr>
        <w:t>Availability</w:t>
      </w:r>
      <w:r>
        <w:rPr>
          <w:b/>
          <w:spacing w:val="-9"/>
          <w:sz w:val="24"/>
          <w:u w:val="single"/>
        </w:rPr>
        <w:t> </w:t>
      </w:r>
      <w:r>
        <w:rPr>
          <w:b/>
          <w:sz w:val="24"/>
          <w:u w:val="single"/>
        </w:rPr>
        <w:t>of</w:t>
      </w:r>
      <w:r>
        <w:rPr>
          <w:b/>
          <w:spacing w:val="-9"/>
          <w:sz w:val="24"/>
          <w:u w:val="single"/>
        </w:rPr>
        <w:t> </w:t>
      </w:r>
      <w:r>
        <w:rPr>
          <w:b/>
          <w:spacing w:val="-2"/>
          <w:sz w:val="24"/>
          <w:u w:val="single"/>
        </w:rPr>
        <w:t>Facilities</w:t>
      </w:r>
    </w:p>
    <w:p>
      <w:pPr>
        <w:pStyle w:val="BodyText"/>
        <w:rPr>
          <w:b/>
        </w:rPr>
      </w:pPr>
    </w:p>
    <w:p>
      <w:pPr>
        <w:pStyle w:val="BodyText"/>
        <w:spacing w:line="480" w:lineRule="auto"/>
        <w:ind w:left="1027" w:right="748"/>
      </w:pPr>
      <w:r>
        <w:rPr/>
        <w:t>In</w:t>
      </w:r>
      <w:r>
        <w:rPr>
          <w:spacing w:val="-4"/>
        </w:rPr>
        <w:t> </w:t>
      </w:r>
      <w:r>
        <w:rPr/>
        <w:t>2023,</w:t>
      </w:r>
      <w:r>
        <w:rPr>
          <w:spacing w:val="-4"/>
        </w:rPr>
        <w:t> </w:t>
      </w:r>
      <w:r>
        <w:rPr/>
        <w:t>the</w:t>
      </w:r>
      <w:r>
        <w:rPr>
          <w:spacing w:val="-4"/>
        </w:rPr>
        <w:t> </w:t>
      </w:r>
      <w:r>
        <w:rPr/>
        <w:t>Ministry</w:t>
      </w:r>
      <w:r>
        <w:rPr>
          <w:spacing w:val="-4"/>
        </w:rPr>
        <w:t> </w:t>
      </w:r>
      <w:r>
        <w:rPr/>
        <w:t>of</w:t>
      </w:r>
      <w:r>
        <w:rPr>
          <w:spacing w:val="-4"/>
        </w:rPr>
        <w:t> </w:t>
      </w:r>
      <w:r>
        <w:rPr/>
        <w:t>Education</w:t>
      </w:r>
      <w:r>
        <w:rPr>
          <w:spacing w:val="-4"/>
        </w:rPr>
        <w:t> </w:t>
      </w:r>
      <w:r>
        <w:rPr/>
        <w:t>(MOE)</w:t>
      </w:r>
      <w:r>
        <w:rPr>
          <w:spacing w:val="-4"/>
        </w:rPr>
        <w:t> </w:t>
      </w:r>
      <w:r>
        <w:rPr/>
        <w:t>reported</w:t>
      </w:r>
      <w:r>
        <w:rPr>
          <w:spacing w:val="-4"/>
        </w:rPr>
        <w:t> </w:t>
      </w:r>
      <w:r>
        <w:rPr/>
        <w:t>42.6%</w:t>
      </w:r>
      <w:r>
        <w:rPr>
          <w:spacing w:val="-4"/>
        </w:rPr>
        <w:t> </w:t>
      </w:r>
      <w:r>
        <w:rPr/>
        <w:t>of</w:t>
      </w:r>
      <w:r>
        <w:rPr>
          <w:spacing w:val="-4"/>
        </w:rPr>
        <w:t> </w:t>
      </w:r>
      <w:r>
        <w:rPr/>
        <w:t>government</w:t>
      </w:r>
      <w:r>
        <w:rPr>
          <w:spacing w:val="-4"/>
        </w:rPr>
        <w:t> </w:t>
      </w:r>
      <w:r>
        <w:rPr/>
        <w:t>schools</w:t>
      </w:r>
      <w:r>
        <w:rPr>
          <w:spacing w:val="-4"/>
        </w:rPr>
        <w:t> </w:t>
      </w:r>
      <w:r>
        <w:rPr/>
        <w:t>had a functioning ICT device-to-student ratio of 1:10. 42.6% of government schools are</w:t>
      </w:r>
    </w:p>
    <w:p>
      <w:pPr>
        <w:pStyle w:val="BodyText"/>
        <w:ind w:left="1027"/>
      </w:pPr>
      <w:r>
        <w:rPr/>
        <w:t>incapable of conducting hybrid-learning </w:t>
      </w:r>
      <w:r>
        <w:rPr>
          <w:spacing w:val="-2"/>
        </w:rPr>
        <w:t>models</w:t>
      </w:r>
    </w:p>
    <w:p>
      <w:pPr>
        <w:pStyle w:val="BodyText"/>
      </w:pPr>
    </w:p>
    <w:p>
      <w:pPr>
        <w:pStyle w:val="ListParagraph"/>
        <w:numPr>
          <w:ilvl w:val="2"/>
          <w:numId w:val="5"/>
        </w:numPr>
        <w:tabs>
          <w:tab w:pos="1027" w:val="left" w:leader="none"/>
        </w:tabs>
        <w:spacing w:line="240" w:lineRule="auto" w:before="0" w:after="0"/>
        <w:ind w:left="1027" w:right="0" w:hanging="360"/>
        <w:jc w:val="left"/>
        <w:rPr>
          <w:b/>
          <w:sz w:val="24"/>
        </w:rPr>
      </w:pPr>
      <w:r>
        <w:rPr>
          <w:b/>
          <w:sz w:val="24"/>
          <w:u w:val="single"/>
        </w:rPr>
        <w:t>Economic condition of </w:t>
      </w:r>
      <w:r>
        <w:rPr>
          <w:b/>
          <w:spacing w:val="-2"/>
          <w:sz w:val="24"/>
          <w:u w:val="single"/>
        </w:rPr>
        <w:t>Malaysians</w:t>
      </w:r>
    </w:p>
    <w:p>
      <w:pPr>
        <w:pStyle w:val="BodyText"/>
        <w:rPr>
          <w:b/>
        </w:rPr>
      </w:pPr>
    </w:p>
    <w:p>
      <w:pPr>
        <w:pStyle w:val="BodyText"/>
        <w:spacing w:line="480" w:lineRule="auto"/>
        <w:ind w:left="1027" w:right="748"/>
      </w:pPr>
      <w:r>
        <w:rPr/>
        <w:t>Higher</w:t>
      </w:r>
      <w:r>
        <w:rPr>
          <w:spacing w:val="-3"/>
        </w:rPr>
        <w:t> </w:t>
      </w:r>
      <w:r>
        <w:rPr/>
        <w:t>tax</w:t>
      </w:r>
      <w:r>
        <w:rPr>
          <w:spacing w:val="-3"/>
        </w:rPr>
        <w:t> </w:t>
      </w:r>
      <w:r>
        <w:rPr/>
        <w:t>is</w:t>
      </w:r>
      <w:r>
        <w:rPr>
          <w:spacing w:val="-3"/>
        </w:rPr>
        <w:t> </w:t>
      </w:r>
      <w:r>
        <w:rPr/>
        <w:t>needed</w:t>
      </w:r>
      <w:r>
        <w:rPr>
          <w:spacing w:val="-3"/>
        </w:rPr>
        <w:t> </w:t>
      </w:r>
      <w:r>
        <w:rPr/>
        <w:t>for</w:t>
      </w:r>
      <w:r>
        <w:rPr>
          <w:spacing w:val="-3"/>
        </w:rPr>
        <w:t> </w:t>
      </w:r>
      <w:r>
        <w:rPr/>
        <w:t>new</w:t>
      </w:r>
      <w:r>
        <w:rPr>
          <w:spacing w:val="-3"/>
        </w:rPr>
        <w:t> </w:t>
      </w:r>
      <w:r>
        <w:rPr/>
        <w:t>changes.</w:t>
      </w:r>
      <w:r>
        <w:rPr>
          <w:spacing w:val="-3"/>
        </w:rPr>
        <w:t> </w:t>
      </w:r>
      <w:r>
        <w:rPr/>
        <w:t>Malaysians</w:t>
      </w:r>
      <w:r>
        <w:rPr>
          <w:spacing w:val="-3"/>
        </w:rPr>
        <w:t> </w:t>
      </w:r>
      <w:r>
        <w:rPr/>
        <w:t>tend</w:t>
      </w:r>
      <w:r>
        <w:rPr>
          <w:spacing w:val="-3"/>
        </w:rPr>
        <w:t> </w:t>
      </w:r>
      <w:r>
        <w:rPr/>
        <w:t>to</w:t>
      </w:r>
      <w:r>
        <w:rPr>
          <w:spacing w:val="-3"/>
        </w:rPr>
        <w:t> </w:t>
      </w:r>
      <w:r>
        <w:rPr/>
        <w:t>oppose</w:t>
      </w:r>
      <w:r>
        <w:rPr>
          <w:spacing w:val="-3"/>
        </w:rPr>
        <w:t> </w:t>
      </w:r>
      <w:r>
        <w:rPr/>
        <w:t>higher</w:t>
      </w:r>
      <w:r>
        <w:rPr>
          <w:spacing w:val="-3"/>
        </w:rPr>
        <w:t> </w:t>
      </w:r>
      <w:r>
        <w:rPr/>
        <w:t>taxes</w:t>
      </w:r>
      <w:r>
        <w:rPr>
          <w:spacing w:val="-3"/>
        </w:rPr>
        <w:t> </w:t>
      </w:r>
      <w:r>
        <w:rPr/>
        <w:t>when</w:t>
      </w:r>
      <w:r>
        <w:rPr>
          <w:spacing w:val="-3"/>
        </w:rPr>
        <w:t> </w:t>
      </w:r>
      <w:r>
        <w:rPr/>
        <w:t>it affects their cost of living. In 2025 out of 1,605 Malaysians 53% considered cost of living as their biggest concern (The Star, 2025) .</w:t>
      </w:r>
    </w:p>
    <w:p>
      <w:pPr>
        <w:pStyle w:val="ListParagraph"/>
        <w:numPr>
          <w:ilvl w:val="2"/>
          <w:numId w:val="5"/>
        </w:numPr>
        <w:tabs>
          <w:tab w:pos="1027" w:val="left" w:leader="none"/>
        </w:tabs>
        <w:spacing w:line="240" w:lineRule="auto" w:before="0" w:after="0"/>
        <w:ind w:left="1027" w:right="0" w:hanging="360"/>
        <w:jc w:val="left"/>
        <w:rPr>
          <w:b/>
          <w:sz w:val="24"/>
        </w:rPr>
      </w:pPr>
      <w:r>
        <w:rPr>
          <w:b/>
          <w:sz w:val="24"/>
          <w:u w:val="single"/>
        </w:rPr>
        <w:t>Current</w:t>
      </w:r>
      <w:r>
        <w:rPr>
          <w:b/>
          <w:spacing w:val="-1"/>
          <w:sz w:val="24"/>
          <w:u w:val="single"/>
        </w:rPr>
        <w:t> </w:t>
      </w:r>
      <w:r>
        <w:rPr>
          <w:b/>
          <w:sz w:val="24"/>
          <w:u w:val="single"/>
        </w:rPr>
        <w:t>education</w:t>
      </w:r>
      <w:r>
        <w:rPr>
          <w:b/>
          <w:spacing w:val="-1"/>
          <w:sz w:val="24"/>
          <w:u w:val="single"/>
        </w:rPr>
        <w:t> </w:t>
      </w:r>
      <w:r>
        <w:rPr>
          <w:b/>
          <w:sz w:val="24"/>
          <w:u w:val="single"/>
        </w:rPr>
        <w:t>quality</w:t>
      </w:r>
      <w:r>
        <w:rPr>
          <w:b/>
          <w:spacing w:val="-1"/>
          <w:sz w:val="24"/>
          <w:u w:val="single"/>
        </w:rPr>
        <w:t> </w:t>
      </w:r>
      <w:r>
        <w:rPr>
          <w:b/>
          <w:sz w:val="24"/>
          <w:u w:val="single"/>
        </w:rPr>
        <w:t>and capabilities</w:t>
      </w:r>
      <w:r>
        <w:rPr>
          <w:b/>
          <w:spacing w:val="-1"/>
          <w:sz w:val="24"/>
          <w:u w:val="single"/>
        </w:rPr>
        <w:t> </w:t>
      </w:r>
      <w:r>
        <w:rPr>
          <w:b/>
          <w:sz w:val="24"/>
          <w:u w:val="single"/>
        </w:rPr>
        <w:t>of</w:t>
      </w:r>
      <w:r>
        <w:rPr>
          <w:b/>
          <w:spacing w:val="-1"/>
          <w:sz w:val="24"/>
          <w:u w:val="single"/>
        </w:rPr>
        <w:t> </w:t>
      </w:r>
      <w:r>
        <w:rPr>
          <w:b/>
          <w:sz w:val="24"/>
          <w:u w:val="single"/>
        </w:rPr>
        <w:t>Malaysian </w:t>
      </w:r>
      <w:r>
        <w:rPr>
          <w:b/>
          <w:spacing w:val="-2"/>
          <w:sz w:val="24"/>
          <w:u w:val="single"/>
        </w:rPr>
        <w:t>students</w:t>
      </w:r>
    </w:p>
    <w:p>
      <w:pPr>
        <w:pStyle w:val="BodyText"/>
        <w:rPr>
          <w:b/>
        </w:rPr>
      </w:pPr>
    </w:p>
    <w:p>
      <w:pPr>
        <w:pStyle w:val="BodyText"/>
        <w:ind w:left="1027"/>
      </w:pPr>
      <w:r>
        <w:rPr/>
        <w:t>Malaysia’s</w:t>
      </w:r>
      <w:r>
        <w:rPr>
          <w:spacing w:val="-2"/>
        </w:rPr>
        <w:t> </w:t>
      </w:r>
      <w:r>
        <w:rPr/>
        <w:t>education</w:t>
      </w:r>
      <w:r>
        <w:rPr>
          <w:spacing w:val="-2"/>
        </w:rPr>
        <w:t> </w:t>
      </w:r>
      <w:r>
        <w:rPr/>
        <w:t>system</w:t>
      </w:r>
      <w:r>
        <w:rPr>
          <w:spacing w:val="-1"/>
        </w:rPr>
        <w:t> </w:t>
      </w:r>
      <w:r>
        <w:rPr/>
        <w:t>mainly</w:t>
      </w:r>
      <w:r>
        <w:rPr>
          <w:spacing w:val="-2"/>
        </w:rPr>
        <w:t> </w:t>
      </w:r>
      <w:r>
        <w:rPr/>
        <w:t>focuses</w:t>
      </w:r>
      <w:r>
        <w:rPr>
          <w:spacing w:val="-1"/>
        </w:rPr>
        <w:t> </w:t>
      </w:r>
      <w:r>
        <w:rPr/>
        <w:t>on</w:t>
      </w:r>
      <w:r>
        <w:rPr>
          <w:spacing w:val="-2"/>
        </w:rPr>
        <w:t> </w:t>
      </w:r>
      <w:r>
        <w:rPr/>
        <w:t>test</w:t>
      </w:r>
      <w:r>
        <w:rPr>
          <w:spacing w:val="-1"/>
        </w:rPr>
        <w:t> </w:t>
      </w:r>
      <w:r>
        <w:rPr/>
        <w:t>based</w:t>
      </w:r>
      <w:r>
        <w:rPr>
          <w:spacing w:val="-2"/>
        </w:rPr>
        <w:t> </w:t>
      </w:r>
      <w:r>
        <w:rPr/>
        <w:t>assessment.</w:t>
      </w:r>
      <w:r>
        <w:rPr>
          <w:spacing w:val="-1"/>
        </w:rPr>
        <w:t> </w:t>
      </w:r>
      <w:r>
        <w:rPr>
          <w:spacing w:val="-2"/>
        </w:rPr>
        <w:t>Parents'</w:t>
      </w:r>
    </w:p>
    <w:p>
      <w:pPr>
        <w:pStyle w:val="BodyText"/>
        <w:spacing w:after="0"/>
        <w:sectPr>
          <w:pgSz w:w="11920" w:h="16840"/>
          <w:pgMar w:header="0" w:footer="791" w:top="1380" w:bottom="980" w:left="1133" w:right="708"/>
        </w:sectPr>
      </w:pPr>
    </w:p>
    <w:p>
      <w:pPr>
        <w:pStyle w:val="BodyText"/>
        <w:spacing w:line="480" w:lineRule="auto" w:before="60"/>
        <w:ind w:left="1027" w:right="748"/>
      </w:pPr>
      <w:bookmarkStart w:name=" " w:id="30"/>
      <w:bookmarkEnd w:id="30"/>
      <w:r>
        <w:rPr/>
      </w:r>
      <w:bookmarkStart w:name=" " w:id="31"/>
      <w:bookmarkEnd w:id="31"/>
      <w:r>
        <w:rPr/>
      </w:r>
      <w:bookmarkStart w:name=" " w:id="32"/>
      <w:bookmarkEnd w:id="32"/>
      <w:r>
        <w:rPr/>
      </w:r>
      <w:bookmarkStart w:name=" " w:id="33"/>
      <w:bookmarkEnd w:id="33"/>
      <w:r>
        <w:rPr/>
      </w:r>
      <w:bookmarkStart w:name=" " w:id="34"/>
      <w:bookmarkEnd w:id="34"/>
      <w:r>
        <w:rPr/>
      </w:r>
      <w:bookmarkStart w:name=" " w:id="35"/>
      <w:bookmarkEnd w:id="35"/>
      <w:r>
        <w:rPr/>
      </w:r>
      <w:bookmarkStart w:name=" " w:id="36"/>
      <w:bookmarkEnd w:id="36"/>
      <w:r>
        <w:rPr/>
      </w:r>
      <w:bookmarkStart w:name=" " w:id="37"/>
      <w:bookmarkEnd w:id="37"/>
      <w:r>
        <w:rPr/>
      </w:r>
      <w:r>
        <w:rPr/>
        <w:t>upbringing</w:t>
      </w:r>
      <w:r>
        <w:rPr>
          <w:spacing w:val="-4"/>
        </w:rPr>
        <w:t> </w:t>
      </w:r>
      <w:r>
        <w:rPr/>
        <w:t>and</w:t>
      </w:r>
      <w:r>
        <w:rPr>
          <w:spacing w:val="-4"/>
        </w:rPr>
        <w:t> </w:t>
      </w:r>
      <w:r>
        <w:rPr/>
        <w:t>primary</w:t>
      </w:r>
      <w:r>
        <w:rPr>
          <w:spacing w:val="-4"/>
        </w:rPr>
        <w:t> </w:t>
      </w:r>
      <w:r>
        <w:rPr/>
        <w:t>school</w:t>
      </w:r>
      <w:r>
        <w:rPr>
          <w:spacing w:val="-4"/>
        </w:rPr>
        <w:t> </w:t>
      </w:r>
      <w:r>
        <w:rPr/>
        <w:t>education</w:t>
      </w:r>
      <w:r>
        <w:rPr>
          <w:spacing w:val="-4"/>
        </w:rPr>
        <w:t> </w:t>
      </w:r>
      <w:r>
        <w:rPr/>
        <w:t>does</w:t>
      </w:r>
      <w:r>
        <w:rPr>
          <w:spacing w:val="-4"/>
        </w:rPr>
        <w:t> </w:t>
      </w:r>
      <w:r>
        <w:rPr/>
        <w:t>not</w:t>
      </w:r>
      <w:r>
        <w:rPr>
          <w:spacing w:val="-4"/>
        </w:rPr>
        <w:t> </w:t>
      </w:r>
      <w:r>
        <w:rPr/>
        <w:t>prepare</w:t>
      </w:r>
      <w:r>
        <w:rPr>
          <w:spacing w:val="-4"/>
        </w:rPr>
        <w:t> </w:t>
      </w:r>
      <w:r>
        <w:rPr/>
        <w:t>students</w:t>
      </w:r>
      <w:r>
        <w:rPr>
          <w:spacing w:val="-4"/>
        </w:rPr>
        <w:t> </w:t>
      </w:r>
      <w:r>
        <w:rPr/>
        <w:t>for</w:t>
      </w:r>
      <w:r>
        <w:rPr>
          <w:spacing w:val="-4"/>
        </w:rPr>
        <w:t> </w:t>
      </w:r>
      <w:r>
        <w:rPr/>
        <w:t>an</w:t>
      </w:r>
      <w:r>
        <w:rPr>
          <w:spacing w:val="-4"/>
        </w:rPr>
        <w:t> </w:t>
      </w:r>
      <w:r>
        <w:rPr/>
        <w:t>education that places greater emphasis on critical thinking.</w:t>
      </w:r>
    </w:p>
    <w:p>
      <w:pPr>
        <w:pStyle w:val="BodyText"/>
        <w:spacing w:before="4"/>
      </w:pPr>
    </w:p>
    <w:p>
      <w:pPr>
        <w:pStyle w:val="Heading2"/>
        <w:numPr>
          <w:ilvl w:val="1"/>
          <w:numId w:val="5"/>
        </w:numPr>
        <w:tabs>
          <w:tab w:pos="667" w:val="left" w:leader="none"/>
        </w:tabs>
        <w:spacing w:line="240" w:lineRule="auto" w:before="0" w:after="0"/>
        <w:ind w:left="667" w:right="0" w:hanging="360"/>
        <w:jc w:val="left"/>
      </w:pPr>
      <w:bookmarkStart w:name="2.5 Why Global Teams Are Needed " w:id="38"/>
      <w:bookmarkEnd w:id="38"/>
      <w:r>
        <w:rPr>
          <w:b w:val="0"/>
        </w:rPr>
      </w:r>
      <w:bookmarkStart w:name="_bookmark10" w:id="39"/>
      <w:bookmarkEnd w:id="39"/>
      <w:r>
        <w:rPr>
          <w:b w:val="0"/>
        </w:rPr>
      </w:r>
      <w:r>
        <w:rPr/>
        <w:t>Why</w:t>
      </w:r>
      <w:r>
        <w:rPr>
          <w:spacing w:val="-7"/>
        </w:rPr>
        <w:t> </w:t>
      </w:r>
      <w:r>
        <w:rPr/>
        <w:t>Global</w:t>
      </w:r>
      <w:r>
        <w:rPr>
          <w:spacing w:val="-7"/>
        </w:rPr>
        <w:t> </w:t>
      </w:r>
      <w:r>
        <w:rPr/>
        <w:t>Teams</w:t>
      </w:r>
      <w:r>
        <w:rPr>
          <w:spacing w:val="-7"/>
        </w:rPr>
        <w:t> </w:t>
      </w:r>
      <w:r>
        <w:rPr/>
        <w:t>Are</w:t>
      </w:r>
      <w:r>
        <w:rPr>
          <w:spacing w:val="-7"/>
        </w:rPr>
        <w:t> </w:t>
      </w:r>
      <w:r>
        <w:rPr>
          <w:spacing w:val="-2"/>
        </w:rPr>
        <w:t>Needed</w:t>
      </w:r>
    </w:p>
    <w:p>
      <w:pPr>
        <w:pStyle w:val="BodyText"/>
        <w:rPr>
          <w:b/>
        </w:rPr>
      </w:pPr>
    </w:p>
    <w:p>
      <w:pPr>
        <w:pStyle w:val="BodyText"/>
        <w:spacing w:before="204"/>
        <w:rPr>
          <w:b/>
        </w:rPr>
      </w:pPr>
    </w:p>
    <w:p>
      <w:pPr>
        <w:pStyle w:val="BodyText"/>
        <w:spacing w:line="480" w:lineRule="auto"/>
        <w:ind w:left="307" w:right="1098" w:firstLine="720"/>
      </w:pPr>
      <w:r>
        <w:rPr/>
        <w:t>This issue can be traced back to the Malaysian education system. Assigning an international team can help by getting a perspective on</w:t>
      </w:r>
      <w:r>
        <w:rPr>
          <w:spacing w:val="40"/>
        </w:rPr>
        <w:t> </w:t>
      </w:r>
      <w:r>
        <w:rPr/>
        <w:t>the problem from the lenses of non-Malaysians,</w:t>
      </w:r>
      <w:r>
        <w:rPr>
          <w:spacing w:val="-4"/>
        </w:rPr>
        <w:t> </w:t>
      </w:r>
      <w:r>
        <w:rPr/>
        <w:t>while</w:t>
      </w:r>
      <w:r>
        <w:rPr>
          <w:spacing w:val="-4"/>
        </w:rPr>
        <w:t> </w:t>
      </w:r>
      <w:r>
        <w:rPr/>
        <w:t>also</w:t>
      </w:r>
      <w:r>
        <w:rPr>
          <w:spacing w:val="-4"/>
        </w:rPr>
        <w:t> </w:t>
      </w:r>
      <w:r>
        <w:rPr/>
        <w:t>finding</w:t>
      </w:r>
      <w:r>
        <w:rPr>
          <w:spacing w:val="-4"/>
        </w:rPr>
        <w:t> </w:t>
      </w:r>
      <w:r>
        <w:rPr/>
        <w:t>out</w:t>
      </w:r>
      <w:r>
        <w:rPr>
          <w:spacing w:val="-4"/>
        </w:rPr>
        <w:t> </w:t>
      </w:r>
      <w:r>
        <w:rPr/>
        <w:t>how</w:t>
      </w:r>
      <w:r>
        <w:rPr>
          <w:spacing w:val="-4"/>
        </w:rPr>
        <w:t> </w:t>
      </w:r>
      <w:r>
        <w:rPr/>
        <w:t>other</w:t>
      </w:r>
      <w:r>
        <w:rPr>
          <w:spacing w:val="-4"/>
        </w:rPr>
        <w:t> </w:t>
      </w:r>
      <w:r>
        <w:rPr/>
        <w:t>countries</w:t>
      </w:r>
      <w:r>
        <w:rPr>
          <w:spacing w:val="-4"/>
        </w:rPr>
        <w:t> </w:t>
      </w:r>
      <w:r>
        <w:rPr/>
        <w:t>manage</w:t>
      </w:r>
      <w:r>
        <w:rPr>
          <w:spacing w:val="-4"/>
        </w:rPr>
        <w:t> </w:t>
      </w:r>
      <w:r>
        <w:rPr/>
        <w:t>the</w:t>
      </w:r>
      <w:r>
        <w:rPr>
          <w:spacing w:val="-4"/>
        </w:rPr>
        <w:t> </w:t>
      </w:r>
      <w:r>
        <w:rPr/>
        <w:t>issue</w:t>
      </w:r>
      <w:r>
        <w:rPr>
          <w:spacing w:val="-4"/>
        </w:rPr>
        <w:t> </w:t>
      </w:r>
      <w:r>
        <w:rPr/>
        <w:t>of</w:t>
      </w:r>
      <w:r>
        <w:rPr>
          <w:spacing w:val="-4"/>
        </w:rPr>
        <w:t> </w:t>
      </w:r>
      <w:r>
        <w:rPr/>
        <w:t>shortened attention span among their youths.</w:t>
      </w:r>
    </w:p>
    <w:p>
      <w:pPr>
        <w:pStyle w:val="BodyText"/>
        <w:spacing w:after="0" w:line="480" w:lineRule="auto"/>
        <w:sectPr>
          <w:pgSz w:w="11920" w:h="16840"/>
          <w:pgMar w:header="0" w:footer="791" w:top="1380" w:bottom="980" w:left="1133" w:right="708"/>
        </w:sectPr>
      </w:pPr>
    </w:p>
    <w:p>
      <w:pPr>
        <w:pStyle w:val="Heading2"/>
        <w:numPr>
          <w:ilvl w:val="1"/>
          <w:numId w:val="6"/>
        </w:numPr>
        <w:tabs>
          <w:tab w:pos="1230" w:val="left" w:leader="none"/>
        </w:tabs>
        <w:spacing w:line="240" w:lineRule="auto" w:before="60" w:after="0"/>
        <w:ind w:left="1230" w:right="0" w:hanging="360"/>
        <w:jc w:val="left"/>
      </w:pPr>
      <w:bookmarkStart w:name="3.0 DESIGN THINKING IN EFFECTIVE PROBLEM" w:id="40"/>
      <w:bookmarkEnd w:id="40"/>
      <w:r>
        <w:rPr>
          <w:b w:val="0"/>
        </w:rPr>
      </w:r>
      <w:bookmarkStart w:name="_bookmark11" w:id="41"/>
      <w:bookmarkEnd w:id="41"/>
      <w:r>
        <w:rPr>
          <w:b w:val="0"/>
        </w:rPr>
      </w:r>
      <w:r>
        <w:rPr/>
        <w:t>DESIGN</w:t>
      </w:r>
      <w:r>
        <w:rPr>
          <w:spacing w:val="-4"/>
        </w:rPr>
        <w:t> </w:t>
      </w:r>
      <w:r>
        <w:rPr/>
        <w:t>THINKING</w:t>
      </w:r>
      <w:r>
        <w:rPr>
          <w:spacing w:val="-4"/>
        </w:rPr>
        <w:t> </w:t>
      </w:r>
      <w:r>
        <w:rPr/>
        <w:t>IN</w:t>
      </w:r>
      <w:r>
        <w:rPr>
          <w:spacing w:val="-4"/>
        </w:rPr>
        <w:t> </w:t>
      </w:r>
      <w:r>
        <w:rPr/>
        <w:t>EFFECTIVE</w:t>
      </w:r>
      <w:r>
        <w:rPr>
          <w:spacing w:val="-4"/>
        </w:rPr>
        <w:t> </w:t>
      </w:r>
      <w:r>
        <w:rPr/>
        <w:t>PROBLEM</w:t>
      </w:r>
      <w:r>
        <w:rPr>
          <w:spacing w:val="-4"/>
        </w:rPr>
        <w:t> </w:t>
      </w:r>
      <w:r>
        <w:rPr/>
        <w:t>SOLVING</w:t>
      </w:r>
      <w:r>
        <w:rPr>
          <w:spacing w:val="-3"/>
        </w:rPr>
        <w:t> </w:t>
      </w:r>
      <w:r>
        <w:rPr>
          <w:spacing w:val="-2"/>
        </w:rPr>
        <w:t>(Eswaran)</w:t>
      </w:r>
    </w:p>
    <w:p>
      <w:pPr>
        <w:pStyle w:val="BodyText"/>
        <w:rPr>
          <w:b/>
        </w:rPr>
      </w:pPr>
    </w:p>
    <w:p>
      <w:pPr>
        <w:pStyle w:val="BodyText"/>
        <w:spacing w:before="4"/>
        <w:rPr>
          <w:b/>
        </w:rPr>
      </w:pPr>
    </w:p>
    <w:p>
      <w:pPr>
        <w:pStyle w:val="Heading2"/>
        <w:numPr>
          <w:ilvl w:val="1"/>
          <w:numId w:val="7"/>
        </w:numPr>
        <w:tabs>
          <w:tab w:pos="667" w:val="left" w:leader="none"/>
        </w:tabs>
        <w:spacing w:line="240" w:lineRule="auto" w:before="0" w:after="0"/>
        <w:ind w:left="667" w:right="0" w:hanging="360"/>
        <w:jc w:val="left"/>
      </w:pPr>
      <w:bookmarkStart w:name="3.1 Digital Technology and Social Media " w:id="42"/>
      <w:bookmarkEnd w:id="42"/>
      <w:r>
        <w:rPr>
          <w:b w:val="0"/>
        </w:rPr>
      </w:r>
      <w:bookmarkStart w:name="_bookmark12" w:id="43"/>
      <w:bookmarkEnd w:id="43"/>
      <w:r>
        <w:rPr>
          <w:b w:val="0"/>
        </w:rPr>
      </w:r>
      <w:r>
        <w:rPr/>
        <w:t>Digital</w:t>
      </w:r>
      <w:r>
        <w:rPr>
          <w:spacing w:val="-8"/>
        </w:rPr>
        <w:t> </w:t>
      </w:r>
      <w:r>
        <w:rPr/>
        <w:t>Technology</w:t>
      </w:r>
      <w:r>
        <w:rPr>
          <w:spacing w:val="-6"/>
        </w:rPr>
        <w:t> </w:t>
      </w:r>
      <w:r>
        <w:rPr/>
        <w:t>and</w:t>
      </w:r>
      <w:r>
        <w:rPr>
          <w:spacing w:val="-6"/>
        </w:rPr>
        <w:t> </w:t>
      </w:r>
      <w:r>
        <w:rPr/>
        <w:t>Social</w:t>
      </w:r>
      <w:r>
        <w:rPr>
          <w:spacing w:val="-5"/>
        </w:rPr>
        <w:t> </w:t>
      </w:r>
      <w:r>
        <w:rPr>
          <w:spacing w:val="-2"/>
        </w:rPr>
        <w:t>Media</w:t>
      </w:r>
    </w:p>
    <w:p>
      <w:pPr>
        <w:pStyle w:val="BodyText"/>
        <w:rPr>
          <w:b/>
        </w:rPr>
      </w:pPr>
    </w:p>
    <w:p>
      <w:pPr>
        <w:pStyle w:val="BodyText"/>
        <w:spacing w:before="204"/>
        <w:rPr>
          <w:b/>
        </w:rPr>
      </w:pPr>
    </w:p>
    <w:p>
      <w:pPr>
        <w:pStyle w:val="BodyText"/>
        <w:spacing w:line="480" w:lineRule="auto"/>
        <w:ind w:left="307" w:firstLine="720"/>
      </w:pPr>
      <w:r>
        <w:rPr/>
        <w:t>With</w:t>
      </w:r>
      <w:r>
        <w:rPr>
          <w:spacing w:val="-5"/>
        </w:rPr>
        <w:t> </w:t>
      </w:r>
      <w:r>
        <w:rPr/>
        <w:t>regards</w:t>
      </w:r>
      <w:r>
        <w:rPr>
          <w:spacing w:val="-5"/>
        </w:rPr>
        <w:t> </w:t>
      </w:r>
      <w:r>
        <w:rPr/>
        <w:t>to</w:t>
      </w:r>
      <w:r>
        <w:rPr>
          <w:spacing w:val="-5"/>
        </w:rPr>
        <w:t> </w:t>
      </w:r>
      <w:r>
        <w:rPr/>
        <w:t>short</w:t>
      </w:r>
      <w:r>
        <w:rPr>
          <w:spacing w:val="-5"/>
        </w:rPr>
        <w:t> </w:t>
      </w:r>
      <w:r>
        <w:rPr/>
        <w:t>attention</w:t>
      </w:r>
      <w:r>
        <w:rPr>
          <w:spacing w:val="-5"/>
        </w:rPr>
        <w:t> </w:t>
      </w:r>
      <w:r>
        <w:rPr/>
        <w:t>span</w:t>
      </w:r>
      <w:r>
        <w:rPr>
          <w:spacing w:val="-5"/>
        </w:rPr>
        <w:t> </w:t>
      </w:r>
      <w:r>
        <w:rPr/>
        <w:t>and</w:t>
      </w:r>
      <w:r>
        <w:rPr>
          <w:spacing w:val="-5"/>
        </w:rPr>
        <w:t> </w:t>
      </w:r>
      <w:r>
        <w:rPr/>
        <w:t>deteriorating</w:t>
      </w:r>
      <w:r>
        <w:rPr>
          <w:spacing w:val="-5"/>
        </w:rPr>
        <w:t> </w:t>
      </w:r>
      <w:r>
        <w:rPr/>
        <w:t>academic</w:t>
      </w:r>
      <w:r>
        <w:rPr>
          <w:spacing w:val="-5"/>
        </w:rPr>
        <w:t> </w:t>
      </w:r>
      <w:r>
        <w:rPr/>
        <w:t>performance,</w:t>
      </w:r>
      <w:r>
        <w:rPr>
          <w:spacing w:val="-5"/>
        </w:rPr>
        <w:t> </w:t>
      </w:r>
      <w:r>
        <w:rPr/>
        <w:t>digital technology, especially social media, is a root cause via dopaminergic feedback loops.</w:t>
      </w:r>
    </w:p>
    <w:p>
      <w:pPr>
        <w:pStyle w:val="BodyText"/>
        <w:spacing w:line="480" w:lineRule="auto"/>
        <w:ind w:left="307" w:right="1269"/>
      </w:pPr>
      <w:r>
        <w:rPr/>
        <w:t>Fast-paced</w:t>
      </w:r>
      <w:r>
        <w:rPr>
          <w:spacing w:val="-6"/>
        </w:rPr>
        <w:t> </w:t>
      </w:r>
      <w:r>
        <w:rPr/>
        <w:t>micro-content</w:t>
      </w:r>
      <w:r>
        <w:rPr>
          <w:spacing w:val="-6"/>
        </w:rPr>
        <w:t> </w:t>
      </w:r>
      <w:r>
        <w:rPr/>
        <w:t>and</w:t>
      </w:r>
      <w:r>
        <w:rPr>
          <w:spacing w:val="-6"/>
        </w:rPr>
        <w:t> </w:t>
      </w:r>
      <w:r>
        <w:rPr/>
        <w:t>short-form</w:t>
      </w:r>
      <w:r>
        <w:rPr>
          <w:spacing w:val="-6"/>
        </w:rPr>
        <w:t> </w:t>
      </w:r>
      <w:r>
        <w:rPr/>
        <w:t>videos</w:t>
      </w:r>
      <w:r>
        <w:rPr>
          <w:spacing w:val="-6"/>
        </w:rPr>
        <w:t> </w:t>
      </w:r>
      <w:r>
        <w:rPr/>
        <w:t>such</w:t>
      </w:r>
      <w:r>
        <w:rPr>
          <w:spacing w:val="-6"/>
        </w:rPr>
        <w:t> </w:t>
      </w:r>
      <w:r>
        <w:rPr/>
        <w:t>as</w:t>
      </w:r>
      <w:r>
        <w:rPr>
          <w:spacing w:val="-6"/>
        </w:rPr>
        <w:t> </w:t>
      </w:r>
      <w:r>
        <w:rPr/>
        <w:t>TikTok</w:t>
      </w:r>
      <w:r>
        <w:rPr>
          <w:spacing w:val="-6"/>
        </w:rPr>
        <w:t> </w:t>
      </w:r>
      <w:r>
        <w:rPr/>
        <w:t>and</w:t>
      </w:r>
      <w:r>
        <w:rPr>
          <w:spacing w:val="-6"/>
        </w:rPr>
        <w:t> </w:t>
      </w:r>
      <w:r>
        <w:rPr/>
        <w:t>instagram</w:t>
      </w:r>
      <w:r>
        <w:rPr>
          <w:spacing w:val="-6"/>
        </w:rPr>
        <w:t> </w:t>
      </w:r>
      <w:r>
        <w:rPr/>
        <w:t>reels</w:t>
      </w:r>
      <w:r>
        <w:rPr>
          <w:spacing w:val="-6"/>
        </w:rPr>
        <w:t> </w:t>
      </w:r>
      <w:r>
        <w:rPr/>
        <w:t>and youtube shorts, have been continuously conditioning youth to expect continuous visual</w:t>
      </w:r>
    </w:p>
    <w:p>
      <w:pPr>
        <w:pStyle w:val="BodyText"/>
        <w:spacing w:line="480" w:lineRule="auto"/>
        <w:ind w:left="307" w:right="748"/>
      </w:pPr>
      <w:r>
        <w:rPr/>
        <w:t>simulation.</w:t>
      </w:r>
      <w:r>
        <w:rPr>
          <w:spacing w:val="-4"/>
        </w:rPr>
        <w:t> </w:t>
      </w:r>
      <w:r>
        <w:rPr/>
        <w:t>Over</w:t>
      </w:r>
      <w:r>
        <w:rPr>
          <w:spacing w:val="-4"/>
        </w:rPr>
        <w:t> </w:t>
      </w:r>
      <w:r>
        <w:rPr/>
        <w:t>time,</w:t>
      </w:r>
      <w:r>
        <w:rPr>
          <w:spacing w:val="-4"/>
        </w:rPr>
        <w:t> </w:t>
      </w:r>
      <w:r>
        <w:rPr/>
        <w:t>continuous</w:t>
      </w:r>
      <w:r>
        <w:rPr>
          <w:spacing w:val="-4"/>
        </w:rPr>
        <w:t> </w:t>
      </w:r>
      <w:r>
        <w:rPr/>
        <w:t>exposure</w:t>
      </w:r>
      <w:r>
        <w:rPr>
          <w:spacing w:val="-4"/>
        </w:rPr>
        <w:t> </w:t>
      </w:r>
      <w:r>
        <w:rPr/>
        <w:t>to</w:t>
      </w:r>
      <w:r>
        <w:rPr>
          <w:spacing w:val="-4"/>
        </w:rPr>
        <w:t> </w:t>
      </w:r>
      <w:r>
        <w:rPr/>
        <w:t>these</w:t>
      </w:r>
      <w:r>
        <w:rPr>
          <w:spacing w:val="-4"/>
        </w:rPr>
        <w:t> </w:t>
      </w:r>
      <w:r>
        <w:rPr/>
        <w:t>videos</w:t>
      </w:r>
      <w:r>
        <w:rPr>
          <w:spacing w:val="-4"/>
        </w:rPr>
        <w:t> </w:t>
      </w:r>
      <w:r>
        <w:rPr/>
        <w:t>shrink</w:t>
      </w:r>
      <w:r>
        <w:rPr>
          <w:spacing w:val="-4"/>
        </w:rPr>
        <w:t> </w:t>
      </w:r>
      <w:r>
        <w:rPr/>
        <w:t>the</w:t>
      </w:r>
      <w:r>
        <w:rPr>
          <w:spacing w:val="-4"/>
        </w:rPr>
        <w:t> </w:t>
      </w:r>
      <w:r>
        <w:rPr/>
        <w:t>cognitive</w:t>
      </w:r>
      <w:r>
        <w:rPr>
          <w:spacing w:val="-4"/>
        </w:rPr>
        <w:t> </w:t>
      </w:r>
      <w:r>
        <w:rPr/>
        <w:t>stamina</w:t>
      </w:r>
      <w:r>
        <w:rPr>
          <w:spacing w:val="-4"/>
        </w:rPr>
        <w:t> </w:t>
      </w:r>
      <w:r>
        <w:rPr/>
        <w:t>and focus required for long-form reading and problem solving. This overload of the ventral striatum, the brain’s primary reward center,</w:t>
      </w:r>
      <w:r>
        <w:rPr>
          <w:spacing w:val="40"/>
        </w:rPr>
        <w:t> </w:t>
      </w:r>
      <w:r>
        <w:rPr/>
        <w:t>weakens prefrontal executive functioning</w:t>
      </w:r>
    </w:p>
    <w:p>
      <w:pPr>
        <w:pStyle w:val="BodyText"/>
        <w:ind w:left="307"/>
      </w:pPr>
      <w:r>
        <w:rPr/>
        <w:t>(Volkow</w:t>
      </w:r>
      <w:r>
        <w:rPr>
          <w:spacing w:val="-10"/>
        </w:rPr>
        <w:t> </w:t>
      </w:r>
      <w:r>
        <w:rPr/>
        <w:t>et</w:t>
      </w:r>
      <w:r>
        <w:rPr>
          <w:spacing w:val="-10"/>
        </w:rPr>
        <w:t> </w:t>
      </w:r>
      <w:r>
        <w:rPr/>
        <w:t>al.;</w:t>
      </w:r>
      <w:r>
        <w:rPr>
          <w:spacing w:val="-9"/>
        </w:rPr>
        <w:t> </w:t>
      </w:r>
      <w:r>
        <w:rPr/>
        <w:t>Twenge</w:t>
      </w:r>
      <w:r>
        <w:rPr>
          <w:spacing w:val="-10"/>
        </w:rPr>
        <w:t> </w:t>
      </w:r>
      <w:r>
        <w:rPr/>
        <w:t>et</w:t>
      </w:r>
      <w:r>
        <w:rPr>
          <w:spacing w:val="-9"/>
        </w:rPr>
        <w:t> </w:t>
      </w:r>
      <w:r>
        <w:rPr>
          <w:spacing w:val="-2"/>
        </w:rPr>
        <w:t>al.,2018).</w:t>
      </w:r>
    </w:p>
    <w:p>
      <w:pPr>
        <w:pStyle w:val="BodyText"/>
      </w:pPr>
    </w:p>
    <w:p>
      <w:pPr>
        <w:pStyle w:val="BodyText"/>
        <w:spacing w:before="204"/>
      </w:pPr>
    </w:p>
    <w:p>
      <w:pPr>
        <w:pStyle w:val="BodyText"/>
        <w:ind w:left="1027"/>
      </w:pPr>
      <w:r>
        <w:rPr/>
        <w:t>Continuous partial focus is prevalent among Malaysian youth who engage </w:t>
      </w:r>
      <w:r>
        <w:rPr>
          <w:spacing w:val="-5"/>
        </w:rPr>
        <w:t>in</w:t>
      </w:r>
    </w:p>
    <w:p>
      <w:pPr>
        <w:pStyle w:val="BodyText"/>
      </w:pPr>
    </w:p>
    <w:p>
      <w:pPr>
        <w:pStyle w:val="BodyText"/>
        <w:spacing w:line="480" w:lineRule="auto"/>
        <w:ind w:left="307"/>
      </w:pPr>
      <w:r>
        <w:rPr/>
        <w:t>mutli-screening</w:t>
      </w:r>
      <w:r>
        <w:rPr>
          <w:spacing w:val="-4"/>
        </w:rPr>
        <w:t> </w:t>
      </w:r>
      <w:r>
        <w:rPr/>
        <w:t>(i.e.</w:t>
      </w:r>
      <w:r>
        <w:rPr>
          <w:spacing w:val="-4"/>
        </w:rPr>
        <w:t> </w:t>
      </w:r>
      <w:r>
        <w:rPr/>
        <w:t>studying</w:t>
      </w:r>
      <w:r>
        <w:rPr>
          <w:spacing w:val="-4"/>
        </w:rPr>
        <w:t> </w:t>
      </w:r>
      <w:r>
        <w:rPr/>
        <w:t>while</w:t>
      </w:r>
      <w:r>
        <w:rPr>
          <w:spacing w:val="-4"/>
        </w:rPr>
        <w:t> </w:t>
      </w:r>
      <w:r>
        <w:rPr/>
        <w:t>scrolling</w:t>
      </w:r>
      <w:r>
        <w:rPr>
          <w:spacing w:val="-4"/>
        </w:rPr>
        <w:t> </w:t>
      </w:r>
      <w:r>
        <w:rPr/>
        <w:t>social</w:t>
      </w:r>
      <w:r>
        <w:rPr>
          <w:spacing w:val="-4"/>
        </w:rPr>
        <w:t> </w:t>
      </w:r>
      <w:r>
        <w:rPr/>
        <w:t>media),</w:t>
      </w:r>
      <w:r>
        <w:rPr>
          <w:spacing w:val="-4"/>
        </w:rPr>
        <w:t> </w:t>
      </w:r>
      <w:r>
        <w:rPr/>
        <w:t>leading</w:t>
      </w:r>
      <w:r>
        <w:rPr>
          <w:spacing w:val="-4"/>
        </w:rPr>
        <w:t> </w:t>
      </w:r>
      <w:r>
        <w:rPr/>
        <w:t>to</w:t>
      </w:r>
      <w:r>
        <w:rPr>
          <w:spacing w:val="-4"/>
        </w:rPr>
        <w:t> </w:t>
      </w:r>
      <w:r>
        <w:rPr/>
        <w:t>cognitive</w:t>
      </w:r>
      <w:r>
        <w:rPr>
          <w:spacing w:val="-4"/>
        </w:rPr>
        <w:t> </w:t>
      </w:r>
      <w:r>
        <w:rPr/>
        <w:t>overload</w:t>
      </w:r>
      <w:r>
        <w:rPr>
          <w:spacing w:val="-4"/>
        </w:rPr>
        <w:t> </w:t>
      </w:r>
      <w:r>
        <w:rPr/>
        <w:t>and fragmented focus (Shanmugasundaram &amp; Tamilarasu, 2023). Also, the “infinite scroll”</w:t>
      </w:r>
    </w:p>
    <w:p>
      <w:pPr>
        <w:pStyle w:val="BodyText"/>
        <w:spacing w:line="480" w:lineRule="auto"/>
        <w:ind w:left="307" w:right="816"/>
      </w:pPr>
      <w:r>
        <w:rPr/>
        <w:t>feature</w:t>
      </w:r>
      <w:r>
        <w:rPr>
          <w:spacing w:val="-4"/>
        </w:rPr>
        <w:t> </w:t>
      </w:r>
      <w:r>
        <w:rPr/>
        <w:t>of</w:t>
      </w:r>
      <w:r>
        <w:rPr>
          <w:spacing w:val="-4"/>
        </w:rPr>
        <w:t> </w:t>
      </w:r>
      <w:r>
        <w:rPr/>
        <w:t>social</w:t>
      </w:r>
      <w:r>
        <w:rPr>
          <w:spacing w:val="-4"/>
        </w:rPr>
        <w:t> </w:t>
      </w:r>
      <w:r>
        <w:rPr/>
        <w:t>media</w:t>
      </w:r>
      <w:r>
        <w:rPr>
          <w:spacing w:val="-4"/>
        </w:rPr>
        <w:t> </w:t>
      </w:r>
      <w:r>
        <w:rPr/>
        <w:t>apps</w:t>
      </w:r>
      <w:r>
        <w:rPr>
          <w:spacing w:val="-4"/>
        </w:rPr>
        <w:t> </w:t>
      </w:r>
      <w:r>
        <w:rPr/>
        <w:t>have</w:t>
      </w:r>
      <w:r>
        <w:rPr>
          <w:spacing w:val="-4"/>
        </w:rPr>
        <w:t> </w:t>
      </w:r>
      <w:r>
        <w:rPr/>
        <w:t>kept</w:t>
      </w:r>
      <w:r>
        <w:rPr>
          <w:spacing w:val="-4"/>
        </w:rPr>
        <w:t> </w:t>
      </w:r>
      <w:r>
        <w:rPr/>
        <w:t>students</w:t>
      </w:r>
      <w:r>
        <w:rPr>
          <w:spacing w:val="-4"/>
        </w:rPr>
        <w:t> </w:t>
      </w:r>
      <w:r>
        <w:rPr/>
        <w:t>scrolling</w:t>
      </w:r>
      <w:r>
        <w:rPr>
          <w:spacing w:val="-4"/>
        </w:rPr>
        <w:t> </w:t>
      </w:r>
      <w:r>
        <w:rPr/>
        <w:t>social</w:t>
      </w:r>
      <w:r>
        <w:rPr>
          <w:spacing w:val="-4"/>
        </w:rPr>
        <w:t> </w:t>
      </w:r>
      <w:r>
        <w:rPr/>
        <w:t>media</w:t>
      </w:r>
      <w:r>
        <w:rPr>
          <w:spacing w:val="-4"/>
        </w:rPr>
        <w:t> </w:t>
      </w:r>
      <w:r>
        <w:rPr/>
        <w:t>endlessly</w:t>
      </w:r>
      <w:r>
        <w:rPr>
          <w:spacing w:val="-4"/>
        </w:rPr>
        <w:t> </w:t>
      </w:r>
      <w:r>
        <w:rPr/>
        <w:t>throughout the night, hindering their sleep (Kee et al., 2025).</w:t>
      </w:r>
    </w:p>
    <w:p>
      <w:pPr>
        <w:pStyle w:val="BodyText"/>
      </w:pPr>
    </w:p>
    <w:p>
      <w:pPr>
        <w:pStyle w:val="BodyText"/>
      </w:pPr>
    </w:p>
    <w:p>
      <w:pPr>
        <w:pStyle w:val="BodyText"/>
      </w:pPr>
    </w:p>
    <w:p>
      <w:pPr>
        <w:pStyle w:val="BodyText"/>
        <w:spacing w:before="8"/>
      </w:pPr>
    </w:p>
    <w:p>
      <w:pPr>
        <w:pStyle w:val="Heading2"/>
        <w:numPr>
          <w:ilvl w:val="1"/>
          <w:numId w:val="7"/>
        </w:numPr>
        <w:tabs>
          <w:tab w:pos="667" w:val="left" w:leader="none"/>
        </w:tabs>
        <w:spacing w:line="240" w:lineRule="auto" w:before="0" w:after="0"/>
        <w:ind w:left="667" w:right="0" w:hanging="360"/>
        <w:jc w:val="left"/>
      </w:pPr>
      <w:bookmarkStart w:name=" " w:id="44"/>
      <w:bookmarkEnd w:id="44"/>
      <w:r>
        <w:rPr>
          <w:b w:val="0"/>
        </w:rPr>
      </w:r>
      <w:bookmarkStart w:name="3.2 Educational System Challenges " w:id="45"/>
      <w:bookmarkEnd w:id="45"/>
      <w:r>
        <w:rPr>
          <w:b w:val="0"/>
        </w:rPr>
      </w:r>
      <w:bookmarkStart w:name="_bookmark13" w:id="46"/>
      <w:bookmarkEnd w:id="46"/>
      <w:r>
        <w:rPr>
          <w:b w:val="0"/>
        </w:rPr>
      </w:r>
      <w:r>
        <w:rPr/>
        <w:t>Educational System </w:t>
      </w:r>
      <w:r>
        <w:rPr>
          <w:spacing w:val="-2"/>
        </w:rPr>
        <w:t>Challenges</w:t>
      </w:r>
    </w:p>
    <w:p>
      <w:pPr>
        <w:pStyle w:val="BodyText"/>
        <w:spacing w:before="240"/>
        <w:rPr>
          <w:b/>
        </w:rPr>
      </w:pPr>
    </w:p>
    <w:p>
      <w:pPr>
        <w:pStyle w:val="BodyText"/>
        <w:spacing w:line="480" w:lineRule="auto"/>
        <w:ind w:left="307" w:right="757" w:firstLine="720"/>
        <w:jc w:val="both"/>
      </w:pPr>
      <w:r>
        <w:rPr/>
        <w:t>The Malaysian educational system is another root cause of the above issues. </w:t>
      </w:r>
      <w:r>
        <w:rPr/>
        <w:t>The Malaysian National Education system which</w:t>
      </w:r>
      <w:r>
        <w:rPr>
          <w:spacing w:val="-3"/>
        </w:rPr>
        <w:t> </w:t>
      </w:r>
      <w:r>
        <w:rPr/>
        <w:t>is</w:t>
      </w:r>
      <w:r>
        <w:rPr>
          <w:spacing w:val="-3"/>
        </w:rPr>
        <w:t> </w:t>
      </w:r>
      <w:r>
        <w:rPr/>
        <w:t>heavily</w:t>
      </w:r>
      <w:r>
        <w:rPr>
          <w:spacing w:val="-3"/>
        </w:rPr>
        <w:t> </w:t>
      </w:r>
      <w:r>
        <w:rPr/>
        <w:t>exam-centric</w:t>
      </w:r>
      <w:r>
        <w:rPr>
          <w:spacing w:val="-3"/>
        </w:rPr>
        <w:t> </w:t>
      </w:r>
      <w:r>
        <w:rPr/>
        <w:t>has</w:t>
      </w:r>
      <w:r>
        <w:rPr>
          <w:spacing w:val="-3"/>
        </w:rPr>
        <w:t> </w:t>
      </w:r>
      <w:r>
        <w:rPr/>
        <w:t>failed</w:t>
      </w:r>
      <w:r>
        <w:rPr>
          <w:spacing w:val="-3"/>
        </w:rPr>
        <w:t> </w:t>
      </w:r>
      <w:r>
        <w:rPr/>
        <w:t>in</w:t>
      </w:r>
      <w:r>
        <w:rPr>
          <w:spacing w:val="-3"/>
        </w:rPr>
        <w:t> </w:t>
      </w:r>
      <w:r>
        <w:rPr/>
        <w:t>captivating modern screen-raised learners used to lively interactive media.</w:t>
      </w:r>
    </w:p>
    <w:p>
      <w:pPr>
        <w:pStyle w:val="BodyText"/>
        <w:spacing w:after="0" w:line="480" w:lineRule="auto"/>
        <w:jc w:val="both"/>
        <w:sectPr>
          <w:pgSz w:w="11920" w:h="16840"/>
          <w:pgMar w:header="0" w:footer="791" w:top="1380" w:bottom="980" w:left="1133" w:right="708"/>
        </w:sectPr>
      </w:pPr>
    </w:p>
    <w:p>
      <w:pPr>
        <w:pStyle w:val="BodyText"/>
        <w:spacing w:line="480" w:lineRule="auto" w:before="60"/>
        <w:ind w:left="307" w:right="746" w:firstLine="720"/>
        <w:jc w:val="both"/>
      </w:pPr>
      <w:r>
        <w:rPr/>
        <w:t>Due to budget constraints, the Malaysian educational system’s performance is </w:t>
      </w:r>
      <w:r>
        <w:rPr/>
        <w:t>also bottlenecked. Unlike high spending Organisation for Economic Co-operation and Development (OECD) education systems like that of Finland and Norway,</w:t>
      </w:r>
      <w:r>
        <w:rPr>
          <w:spacing w:val="-4"/>
        </w:rPr>
        <w:t> </w:t>
      </w:r>
      <w:r>
        <w:rPr/>
        <w:t>where</w:t>
      </w:r>
      <w:r>
        <w:rPr>
          <w:spacing w:val="-4"/>
        </w:rPr>
        <w:t> </w:t>
      </w:r>
      <w:r>
        <w:rPr/>
        <w:t>the</w:t>
      </w:r>
      <w:r>
        <w:rPr>
          <w:spacing w:val="-4"/>
        </w:rPr>
        <w:t> </w:t>
      </w:r>
      <w:r>
        <w:rPr/>
        <w:t>overall educational budget where a minimum of USD 126,000 per student is allotted,</w:t>
      </w:r>
      <w:r>
        <w:rPr>
          <w:spacing w:val="-3"/>
        </w:rPr>
        <w:t> </w:t>
      </w:r>
      <w:r>
        <w:rPr/>
        <w:t>the</w:t>
      </w:r>
      <w:r>
        <w:rPr>
          <w:spacing w:val="-3"/>
        </w:rPr>
        <w:t> </w:t>
      </w:r>
      <w:r>
        <w:rPr/>
        <w:t>Malaysian public schools face resource constraints, leading to overcrowded classrooms (often 35–40 students per class) as well as uneven digital infrastructure across urban and rural schools (OECD, 2023).</w:t>
      </w:r>
    </w:p>
    <w:p>
      <w:pPr>
        <w:pStyle w:val="BodyText"/>
        <w:spacing w:line="480" w:lineRule="auto" w:before="240"/>
        <w:ind w:left="307" w:right="745" w:firstLine="720"/>
        <w:jc w:val="both"/>
      </w:pPr>
      <w:r>
        <w:rPr/>
        <w:t>Also, the Malaysian education system, unlike the European Education model, </w:t>
      </w:r>
      <w:r>
        <w:rPr/>
        <w:t>lacks the emphasis on formative assessments and flexible</w:t>
      </w:r>
      <w:r>
        <w:rPr>
          <w:spacing w:val="-3"/>
        </w:rPr>
        <w:t> </w:t>
      </w:r>
      <w:r>
        <w:rPr/>
        <w:t>learning</w:t>
      </w:r>
      <w:r>
        <w:rPr>
          <w:spacing w:val="-3"/>
        </w:rPr>
        <w:t> </w:t>
      </w:r>
      <w:r>
        <w:rPr/>
        <w:t>pathways</w:t>
      </w:r>
      <w:r>
        <w:rPr>
          <w:spacing w:val="-3"/>
        </w:rPr>
        <w:t> </w:t>
      </w:r>
      <w:r>
        <w:rPr/>
        <w:t>that</w:t>
      </w:r>
      <w:r>
        <w:rPr>
          <w:spacing w:val="-3"/>
        </w:rPr>
        <w:t> </w:t>
      </w:r>
      <w:r>
        <w:rPr/>
        <w:t>have</w:t>
      </w:r>
      <w:r>
        <w:rPr>
          <w:spacing w:val="-3"/>
        </w:rPr>
        <w:t> </w:t>
      </w:r>
      <w:r>
        <w:rPr/>
        <w:t>been</w:t>
      </w:r>
      <w:r>
        <w:rPr>
          <w:spacing w:val="-3"/>
        </w:rPr>
        <w:t> </w:t>
      </w:r>
      <w:r>
        <w:rPr/>
        <w:t>known to effectively facilitate and encourage varying cognitive paces, ultimately boosting the education performance of young students.</w:t>
      </w:r>
    </w:p>
    <w:p>
      <w:pPr>
        <w:pStyle w:val="BodyText"/>
      </w:pPr>
    </w:p>
    <w:p>
      <w:pPr>
        <w:pStyle w:val="BodyText"/>
      </w:pPr>
    </w:p>
    <w:p>
      <w:pPr>
        <w:pStyle w:val="BodyText"/>
      </w:pPr>
    </w:p>
    <w:p>
      <w:pPr>
        <w:pStyle w:val="BodyText"/>
        <w:spacing w:before="8"/>
      </w:pPr>
    </w:p>
    <w:p>
      <w:pPr>
        <w:pStyle w:val="Heading2"/>
        <w:numPr>
          <w:ilvl w:val="1"/>
          <w:numId w:val="7"/>
        </w:numPr>
        <w:tabs>
          <w:tab w:pos="667" w:val="left" w:leader="none"/>
        </w:tabs>
        <w:spacing w:line="240" w:lineRule="auto" w:before="0" w:after="0"/>
        <w:ind w:left="667" w:right="0" w:hanging="360"/>
        <w:jc w:val="left"/>
      </w:pPr>
      <w:bookmarkStart w:name=" " w:id="47"/>
      <w:bookmarkEnd w:id="47"/>
      <w:r>
        <w:rPr>
          <w:b w:val="0"/>
        </w:rPr>
      </w:r>
      <w:bookmarkStart w:name="3.3 Psychological and Behavioural Factor" w:id="48"/>
      <w:bookmarkEnd w:id="48"/>
      <w:r>
        <w:rPr>
          <w:b w:val="0"/>
        </w:rPr>
      </w:r>
      <w:bookmarkStart w:name="_bookmark14" w:id="49"/>
      <w:bookmarkEnd w:id="49"/>
      <w:r>
        <w:rPr>
          <w:b w:val="0"/>
        </w:rPr>
      </w:r>
      <w:r>
        <w:rPr/>
        <w:t>Psychological and Behavioural </w:t>
      </w:r>
      <w:r>
        <w:rPr>
          <w:spacing w:val="-2"/>
        </w:rPr>
        <w:t>Factors</w:t>
      </w:r>
    </w:p>
    <w:p>
      <w:pPr>
        <w:pStyle w:val="BodyText"/>
        <w:spacing w:before="240"/>
        <w:rPr>
          <w:b/>
        </w:rPr>
      </w:pPr>
    </w:p>
    <w:p>
      <w:pPr>
        <w:pStyle w:val="BodyText"/>
        <w:spacing w:line="480" w:lineRule="auto"/>
        <w:ind w:left="307" w:right="749" w:firstLine="720"/>
        <w:jc w:val="both"/>
      </w:pPr>
      <w:r>
        <w:rPr/>
        <w:t>Furthermore, prolonged social media usage has also resulted</w:t>
      </w:r>
      <w:r>
        <w:rPr>
          <w:spacing w:val="-3"/>
        </w:rPr>
        <w:t> </w:t>
      </w:r>
      <w:r>
        <w:rPr/>
        <w:t>in</w:t>
      </w:r>
      <w:r>
        <w:rPr>
          <w:spacing w:val="-3"/>
        </w:rPr>
        <w:t> </w:t>
      </w:r>
      <w:r>
        <w:rPr/>
        <w:t>several</w:t>
      </w:r>
      <w:r>
        <w:rPr>
          <w:spacing w:val="-3"/>
        </w:rPr>
        <w:t> </w:t>
      </w:r>
      <w:r>
        <w:rPr/>
        <w:t>psychological and behavioral factors. For instance, adolescents, known to possess an underdeveloped prefrontal cortex, have been left vulnerable towards impulsive social media checking and </w:t>
      </w:r>
      <w:r>
        <w:rPr>
          <w:spacing w:val="-2"/>
        </w:rPr>
        <w:t>procrastination.</w:t>
      </w:r>
    </w:p>
    <w:p>
      <w:pPr>
        <w:pStyle w:val="BodyText"/>
        <w:spacing w:line="480" w:lineRule="auto" w:before="240"/>
        <w:ind w:left="307" w:right="751" w:firstLine="720"/>
        <w:jc w:val="both"/>
      </w:pPr>
      <w:r>
        <w:rPr/>
        <w:t>Such compulsive “doom-scrolling”behaviour leads to excessive late night </w:t>
      </w:r>
      <w:r>
        <w:rPr/>
        <w:t>screen exposure, suppressing melatonin production and disrupting REM sleep; vital for cognitive recovery and long-term memory consolidation. Without adequate rest and memory consolidation, high schooler’s performance has a higher chance of deteriorating over time.</w:t>
      </w:r>
    </w:p>
    <w:p>
      <w:pPr>
        <w:pStyle w:val="BodyText"/>
        <w:spacing w:after="0" w:line="480" w:lineRule="auto"/>
        <w:jc w:val="both"/>
        <w:sectPr>
          <w:pgSz w:w="11920" w:h="16840"/>
          <w:pgMar w:header="0" w:footer="791" w:top="1380" w:bottom="980" w:left="1133" w:right="708"/>
        </w:sectPr>
      </w:pPr>
    </w:p>
    <w:p>
      <w:pPr>
        <w:pStyle w:val="Heading2"/>
        <w:numPr>
          <w:ilvl w:val="1"/>
          <w:numId w:val="7"/>
        </w:numPr>
        <w:tabs>
          <w:tab w:pos="667" w:val="left" w:leader="none"/>
        </w:tabs>
        <w:spacing w:line="240" w:lineRule="auto" w:before="60" w:after="0"/>
        <w:ind w:left="667" w:right="0" w:hanging="360"/>
        <w:jc w:val="left"/>
      </w:pPr>
      <w:bookmarkStart w:name="3.4 Societal and Cultural Influences " w:id="50"/>
      <w:bookmarkEnd w:id="50"/>
      <w:r>
        <w:rPr>
          <w:b w:val="0"/>
        </w:rPr>
      </w:r>
      <w:bookmarkStart w:name="_bookmark15" w:id="51"/>
      <w:bookmarkEnd w:id="51"/>
      <w:r>
        <w:rPr>
          <w:b w:val="0"/>
        </w:rPr>
      </w:r>
      <w:r>
        <w:rPr/>
        <w:t>Societal and Cultural </w:t>
      </w:r>
      <w:r>
        <w:rPr>
          <w:spacing w:val="-2"/>
        </w:rPr>
        <w:t>Influences</w:t>
      </w:r>
    </w:p>
    <w:p>
      <w:pPr>
        <w:pStyle w:val="BodyText"/>
        <w:spacing w:before="80"/>
        <w:rPr>
          <w:b/>
        </w:rPr>
      </w:pPr>
    </w:p>
    <w:p>
      <w:pPr>
        <w:pStyle w:val="BodyText"/>
        <w:spacing w:line="480" w:lineRule="auto"/>
        <w:ind w:left="307" w:right="745" w:firstLine="720"/>
        <w:jc w:val="both"/>
      </w:pPr>
      <w:r>
        <w:rPr/>
        <w:t>Despite the above root causes, one cannot dismiss the societal and cultural effects of Malaysian parenting on the educational development and education performance of </w:t>
      </w:r>
      <w:r>
        <w:rPr/>
        <w:t>young adults. In most modern Malaysian dual-income households,</w:t>
      </w:r>
      <w:r>
        <w:rPr>
          <w:spacing w:val="40"/>
        </w:rPr>
        <w:t> </w:t>
      </w:r>
      <w:r>
        <w:rPr/>
        <w:t>work stress and high work demands have frequently driven parents to resort to the usage of smartphones and tablets as “digital pacifiers” from early childhood. Such un-supervised screen time has unintentionally fostered a habitual reliance on smartphones, as well as embedding screen addiction into the lives of young students.</w:t>
      </w:r>
    </w:p>
    <w:p>
      <w:pPr>
        <w:pStyle w:val="BodyText"/>
        <w:spacing w:after="0" w:line="480" w:lineRule="auto"/>
        <w:jc w:val="both"/>
        <w:sectPr>
          <w:pgSz w:w="11920" w:h="16840"/>
          <w:pgMar w:header="0" w:footer="791" w:top="1380" w:bottom="980" w:left="1133" w:right="708"/>
        </w:sectPr>
      </w:pPr>
    </w:p>
    <w:p>
      <w:pPr>
        <w:pStyle w:val="Heading2"/>
        <w:numPr>
          <w:ilvl w:val="1"/>
          <w:numId w:val="8"/>
        </w:numPr>
        <w:tabs>
          <w:tab w:pos="1090" w:val="left" w:leader="none"/>
        </w:tabs>
        <w:spacing w:line="240" w:lineRule="auto" w:before="60" w:after="0"/>
        <w:ind w:left="1090" w:right="0" w:hanging="360"/>
        <w:jc w:val="left"/>
      </w:pPr>
      <w:bookmarkStart w:name=" " w:id="52"/>
      <w:bookmarkEnd w:id="52"/>
      <w:r>
        <w:rPr>
          <w:b w:val="0"/>
        </w:rPr>
      </w:r>
      <w:bookmarkStart w:name=" " w:id="53"/>
      <w:bookmarkEnd w:id="53"/>
      <w:r>
        <w:rPr>
          <w:b w:val="0"/>
        </w:rPr>
      </w:r>
      <w:bookmarkStart w:name="4.0 DESIGN THINKING AS A PROBLEM-SOLVING" w:id="54"/>
      <w:bookmarkEnd w:id="54"/>
      <w:r>
        <w:rPr>
          <w:b w:val="0"/>
        </w:rPr>
      </w:r>
      <w:bookmarkStart w:name="_bookmark16" w:id="55"/>
      <w:bookmarkEnd w:id="55"/>
      <w:r>
        <w:rPr>
          <w:b w:val="0"/>
        </w:rPr>
      </w:r>
      <w:r>
        <w:rPr/>
        <w:t>DESIGN</w:t>
      </w:r>
      <w:r>
        <w:rPr>
          <w:spacing w:val="-4"/>
        </w:rPr>
        <w:t> </w:t>
      </w:r>
      <w:r>
        <w:rPr/>
        <w:t>THINKING</w:t>
      </w:r>
      <w:r>
        <w:rPr>
          <w:spacing w:val="-4"/>
        </w:rPr>
        <w:t> </w:t>
      </w:r>
      <w:r>
        <w:rPr/>
        <w:t>AS</w:t>
      </w:r>
      <w:r>
        <w:rPr>
          <w:spacing w:val="-4"/>
        </w:rPr>
        <w:t> </w:t>
      </w:r>
      <w:r>
        <w:rPr/>
        <w:t>A</w:t>
      </w:r>
      <w:r>
        <w:rPr>
          <w:spacing w:val="-4"/>
        </w:rPr>
        <w:t> </w:t>
      </w:r>
      <w:r>
        <w:rPr/>
        <w:t>PROBLEM-SOLVING</w:t>
      </w:r>
      <w:r>
        <w:rPr>
          <w:spacing w:val="-4"/>
        </w:rPr>
        <w:t> </w:t>
      </w:r>
      <w:r>
        <w:rPr/>
        <w:t>APPROACH</w:t>
      </w:r>
      <w:r>
        <w:rPr>
          <w:spacing w:val="-3"/>
        </w:rPr>
        <w:t> </w:t>
      </w:r>
      <w:r>
        <w:rPr>
          <w:spacing w:val="-2"/>
        </w:rPr>
        <w:t>(Eswaran)</w:t>
      </w:r>
    </w:p>
    <w:p>
      <w:pPr>
        <w:pStyle w:val="BodyText"/>
        <w:rPr>
          <w:b/>
        </w:rPr>
      </w:pPr>
    </w:p>
    <w:p>
      <w:pPr>
        <w:pStyle w:val="BodyText"/>
        <w:spacing w:before="4"/>
        <w:rPr>
          <w:b/>
        </w:rPr>
      </w:pPr>
    </w:p>
    <w:p>
      <w:pPr>
        <w:pStyle w:val="Heading2"/>
        <w:numPr>
          <w:ilvl w:val="1"/>
          <w:numId w:val="8"/>
        </w:numPr>
        <w:tabs>
          <w:tab w:pos="667" w:val="left" w:leader="none"/>
        </w:tabs>
        <w:spacing w:line="240" w:lineRule="auto" w:before="0" w:after="0"/>
        <w:ind w:left="667" w:right="0" w:hanging="360"/>
        <w:jc w:val="left"/>
      </w:pPr>
      <w:bookmarkStart w:name="4.1 Empathise and Wicked Problem " w:id="56"/>
      <w:bookmarkEnd w:id="56"/>
      <w:r>
        <w:rPr>
          <w:b w:val="0"/>
        </w:rPr>
      </w:r>
      <w:bookmarkStart w:name="_bookmark17" w:id="57"/>
      <w:bookmarkEnd w:id="57"/>
      <w:r>
        <w:rPr>
          <w:b w:val="0"/>
        </w:rPr>
      </w:r>
      <w:r>
        <w:rPr/>
        <w:t>Empathise</w:t>
      </w:r>
      <w:r>
        <w:rPr>
          <w:spacing w:val="-2"/>
        </w:rPr>
        <w:t> </w:t>
      </w:r>
      <w:r>
        <w:rPr/>
        <w:t>and</w:t>
      </w:r>
      <w:r>
        <w:rPr>
          <w:spacing w:val="-2"/>
        </w:rPr>
        <w:t> </w:t>
      </w:r>
      <w:r>
        <w:rPr/>
        <w:t>Wicked</w:t>
      </w:r>
      <w:r>
        <w:rPr>
          <w:spacing w:val="-1"/>
        </w:rPr>
        <w:t> </w:t>
      </w:r>
      <w:r>
        <w:rPr>
          <w:spacing w:val="-2"/>
        </w:rPr>
        <w:t>Problem</w:t>
      </w:r>
    </w:p>
    <w:p>
      <w:pPr>
        <w:pStyle w:val="BodyText"/>
        <w:rPr>
          <w:b/>
        </w:rPr>
      </w:pPr>
    </w:p>
    <w:p>
      <w:pPr>
        <w:pStyle w:val="BodyText"/>
        <w:spacing w:before="204"/>
        <w:rPr>
          <w:b/>
        </w:rPr>
      </w:pPr>
    </w:p>
    <w:p>
      <w:pPr>
        <w:pStyle w:val="BodyText"/>
        <w:spacing w:line="480" w:lineRule="auto"/>
        <w:ind w:left="307" w:right="802" w:firstLine="720"/>
      </w:pPr>
      <w:r>
        <w:rPr/>
        <w:t>Our wicked problem stems from refusing to frame the issue as inherent student laziness, but instead as an issue stemming from the environment of digital saturation colliding with outdated instructional methods. This issue is truly a wicked problem, as there are</w:t>
      </w:r>
      <w:r>
        <w:rPr>
          <w:spacing w:val="-2"/>
        </w:rPr>
        <w:t> </w:t>
      </w:r>
      <w:r>
        <w:rPr/>
        <w:t>a</w:t>
      </w:r>
      <w:r>
        <w:rPr>
          <w:spacing w:val="-2"/>
        </w:rPr>
        <w:t> </w:t>
      </w:r>
      <w:r>
        <w:rPr/>
        <w:t>variety</w:t>
      </w:r>
      <w:r>
        <w:rPr>
          <w:spacing w:val="-2"/>
        </w:rPr>
        <w:t> </w:t>
      </w:r>
      <w:r>
        <w:rPr/>
        <w:t>of</w:t>
      </w:r>
      <w:r>
        <w:rPr>
          <w:spacing w:val="-2"/>
        </w:rPr>
        <w:t> </w:t>
      </w:r>
      <w:r>
        <w:rPr/>
        <w:t>roots</w:t>
      </w:r>
      <w:r>
        <w:rPr>
          <w:spacing w:val="-2"/>
        </w:rPr>
        <w:t> </w:t>
      </w:r>
      <w:r>
        <w:rPr/>
        <w:t>to</w:t>
      </w:r>
      <w:r>
        <w:rPr>
          <w:spacing w:val="-2"/>
        </w:rPr>
        <w:t> </w:t>
      </w:r>
      <w:r>
        <w:rPr/>
        <w:t>this</w:t>
      </w:r>
      <w:r>
        <w:rPr>
          <w:spacing w:val="-2"/>
        </w:rPr>
        <w:t> </w:t>
      </w:r>
      <w:r>
        <w:rPr/>
        <w:t>issue</w:t>
      </w:r>
      <w:r>
        <w:rPr>
          <w:spacing w:val="-2"/>
        </w:rPr>
        <w:t> </w:t>
      </w:r>
      <w:r>
        <w:rPr/>
        <w:t>as</w:t>
      </w:r>
      <w:r>
        <w:rPr>
          <w:spacing w:val="-2"/>
        </w:rPr>
        <w:t> </w:t>
      </w:r>
      <w:r>
        <w:rPr/>
        <w:t>stated</w:t>
      </w:r>
      <w:r>
        <w:rPr>
          <w:spacing w:val="-2"/>
        </w:rPr>
        <w:t> </w:t>
      </w:r>
      <w:r>
        <w:rPr/>
        <w:t>earlier</w:t>
      </w:r>
      <w:r>
        <w:rPr>
          <w:spacing w:val="-2"/>
        </w:rPr>
        <w:t> </w:t>
      </w:r>
      <w:r>
        <w:rPr/>
        <w:t>and</w:t>
      </w:r>
      <w:r>
        <w:rPr>
          <w:spacing w:val="-2"/>
        </w:rPr>
        <w:t> </w:t>
      </w:r>
      <w:r>
        <w:rPr/>
        <w:t>there</w:t>
      </w:r>
      <w:r>
        <w:rPr>
          <w:spacing w:val="-2"/>
        </w:rPr>
        <w:t> </w:t>
      </w:r>
      <w:r>
        <w:rPr/>
        <w:t>isn't</w:t>
      </w:r>
      <w:r>
        <w:rPr>
          <w:spacing w:val="-2"/>
        </w:rPr>
        <w:t> </w:t>
      </w:r>
      <w:r>
        <w:rPr/>
        <w:t>a</w:t>
      </w:r>
      <w:r>
        <w:rPr>
          <w:spacing w:val="-2"/>
        </w:rPr>
        <w:t> </w:t>
      </w:r>
      <w:r>
        <w:rPr/>
        <w:t>single</w:t>
      </w:r>
      <w:r>
        <w:rPr>
          <w:spacing w:val="-2"/>
        </w:rPr>
        <w:t> </w:t>
      </w:r>
      <w:r>
        <w:rPr/>
        <w:t>fixed</w:t>
      </w:r>
      <w:r>
        <w:rPr>
          <w:spacing w:val="-2"/>
        </w:rPr>
        <w:t> </w:t>
      </w:r>
      <w:r>
        <w:rPr/>
        <w:t>solution</w:t>
      </w:r>
      <w:r>
        <w:rPr>
          <w:spacing w:val="-2"/>
        </w:rPr>
        <w:t> </w:t>
      </w:r>
      <w:r>
        <w:rPr/>
        <w:t>to</w:t>
      </w:r>
      <w:r>
        <w:rPr>
          <w:spacing w:val="-2"/>
        </w:rPr>
        <w:t> </w:t>
      </w:r>
      <w:r>
        <w:rPr/>
        <w:t>this </w:t>
      </w:r>
      <w:r>
        <w:rPr>
          <w:spacing w:val="-2"/>
        </w:rPr>
        <w:t>issue.</w:t>
      </w:r>
    </w:p>
    <w:p>
      <w:pPr>
        <w:pStyle w:val="BodyText"/>
        <w:spacing w:before="204"/>
      </w:pPr>
    </w:p>
    <w:p>
      <w:pPr>
        <w:pStyle w:val="BodyText"/>
        <w:spacing w:line="480" w:lineRule="auto"/>
        <w:ind w:left="307" w:right="748" w:firstLine="720"/>
      </w:pPr>
      <w:r>
        <w:rPr/>
        <w:t>In</w:t>
      </w:r>
      <w:r>
        <w:rPr>
          <w:spacing w:val="-1"/>
        </w:rPr>
        <w:t> </w:t>
      </w:r>
      <w:r>
        <w:rPr/>
        <w:t>order</w:t>
      </w:r>
      <w:r>
        <w:rPr>
          <w:spacing w:val="-1"/>
        </w:rPr>
        <w:t> </w:t>
      </w:r>
      <w:r>
        <w:rPr/>
        <w:t>to</w:t>
      </w:r>
      <w:r>
        <w:rPr>
          <w:spacing w:val="-1"/>
        </w:rPr>
        <w:t> </w:t>
      </w:r>
      <w:r>
        <w:rPr/>
        <w:t>empathise</w:t>
      </w:r>
      <w:r>
        <w:rPr>
          <w:spacing w:val="-1"/>
        </w:rPr>
        <w:t> </w:t>
      </w:r>
      <w:r>
        <w:rPr/>
        <w:t>with</w:t>
      </w:r>
      <w:r>
        <w:rPr>
          <w:spacing w:val="-1"/>
        </w:rPr>
        <w:t> </w:t>
      </w:r>
      <w:r>
        <w:rPr/>
        <w:t>the</w:t>
      </w:r>
      <w:r>
        <w:rPr>
          <w:spacing w:val="-1"/>
        </w:rPr>
        <w:t> </w:t>
      </w:r>
      <w:r>
        <w:rPr/>
        <w:t>Malaysian</w:t>
      </w:r>
      <w:r>
        <w:rPr>
          <w:spacing w:val="-1"/>
        </w:rPr>
        <w:t> </w:t>
      </w:r>
      <w:r>
        <w:rPr/>
        <w:t>community</w:t>
      </w:r>
      <w:r>
        <w:rPr>
          <w:spacing w:val="-1"/>
        </w:rPr>
        <w:t> </w:t>
      </w:r>
      <w:r>
        <w:rPr/>
        <w:t>and</w:t>
      </w:r>
      <w:r>
        <w:rPr>
          <w:spacing w:val="-1"/>
        </w:rPr>
        <w:t> </w:t>
      </w:r>
      <w:r>
        <w:rPr/>
        <w:t>our</w:t>
      </w:r>
      <w:r>
        <w:rPr>
          <w:spacing w:val="-1"/>
        </w:rPr>
        <w:t> </w:t>
      </w:r>
      <w:r>
        <w:rPr/>
        <w:t>sample;</w:t>
      </w:r>
      <w:r>
        <w:rPr>
          <w:spacing w:val="-1"/>
        </w:rPr>
        <w:t> </w:t>
      </w:r>
      <w:r>
        <w:rPr/>
        <w:t>the</w:t>
      </w:r>
      <w:r>
        <w:rPr>
          <w:spacing w:val="-1"/>
        </w:rPr>
        <w:t> </w:t>
      </w:r>
      <w:r>
        <w:rPr/>
        <w:t>Malaysian high school students, we have centered our research and data retrieval to be based on conducting qualitative interviews with</w:t>
      </w:r>
      <w:r>
        <w:rPr>
          <w:spacing w:val="40"/>
        </w:rPr>
        <w:t> </w:t>
      </w:r>
      <w:r>
        <w:rPr/>
        <w:t>high school students. Digital habit tracking of our sample’s</w:t>
      </w:r>
      <w:r>
        <w:rPr>
          <w:spacing w:val="-5"/>
        </w:rPr>
        <w:t> </w:t>
      </w:r>
      <w:r>
        <w:rPr/>
        <w:t>smartphone</w:t>
      </w:r>
      <w:r>
        <w:rPr>
          <w:spacing w:val="-5"/>
        </w:rPr>
        <w:t> </w:t>
      </w:r>
      <w:r>
        <w:rPr/>
        <w:t>usage</w:t>
      </w:r>
      <w:r>
        <w:rPr>
          <w:spacing w:val="-5"/>
        </w:rPr>
        <w:t> </w:t>
      </w:r>
      <w:r>
        <w:rPr/>
        <w:t>will</w:t>
      </w:r>
      <w:r>
        <w:rPr>
          <w:spacing w:val="-5"/>
        </w:rPr>
        <w:t> </w:t>
      </w:r>
      <w:r>
        <w:rPr/>
        <w:t>also</w:t>
      </w:r>
      <w:r>
        <w:rPr>
          <w:spacing w:val="-5"/>
        </w:rPr>
        <w:t> </w:t>
      </w:r>
      <w:r>
        <w:rPr/>
        <w:t>be</w:t>
      </w:r>
      <w:r>
        <w:rPr>
          <w:spacing w:val="-5"/>
        </w:rPr>
        <w:t> </w:t>
      </w:r>
      <w:r>
        <w:rPr/>
        <w:t>implemented,</w:t>
      </w:r>
      <w:r>
        <w:rPr>
          <w:spacing w:val="-5"/>
        </w:rPr>
        <w:t> </w:t>
      </w:r>
      <w:r>
        <w:rPr/>
        <w:t>ethically</w:t>
      </w:r>
      <w:r>
        <w:rPr>
          <w:spacing w:val="-5"/>
        </w:rPr>
        <w:t> </w:t>
      </w:r>
      <w:r>
        <w:rPr/>
        <w:t>by</w:t>
      </w:r>
      <w:r>
        <w:rPr>
          <w:spacing w:val="-5"/>
        </w:rPr>
        <w:t> </w:t>
      </w:r>
      <w:r>
        <w:rPr/>
        <w:t>securing</w:t>
      </w:r>
      <w:r>
        <w:rPr>
          <w:spacing w:val="-5"/>
        </w:rPr>
        <w:t> </w:t>
      </w:r>
      <w:r>
        <w:rPr/>
        <w:t>parental</w:t>
      </w:r>
      <w:r>
        <w:rPr>
          <w:spacing w:val="-5"/>
        </w:rPr>
        <w:t> </w:t>
      </w:r>
      <w:r>
        <w:rPr/>
        <w:t>consent for minors. Such data collection will also comply strictly with the Malaysian</w:t>
      </w:r>
      <w:r>
        <w:rPr>
          <w:spacing w:val="40"/>
        </w:rPr>
        <w:t> </w:t>
      </w:r>
      <w:r>
        <w:rPr/>
        <w:t>PDPA 2010, collecting only fully anonymized screen-time metrics without personal data or private </w:t>
      </w:r>
      <w:r>
        <w:rPr>
          <w:spacing w:val="-2"/>
        </w:rPr>
        <w:t>messages.</w:t>
      </w:r>
    </w:p>
    <w:p>
      <w:pPr>
        <w:pStyle w:val="BodyText"/>
        <w:spacing w:before="4"/>
      </w:pPr>
    </w:p>
    <w:p>
      <w:pPr>
        <w:pStyle w:val="Heading2"/>
        <w:numPr>
          <w:ilvl w:val="1"/>
          <w:numId w:val="8"/>
        </w:numPr>
        <w:tabs>
          <w:tab w:pos="667" w:val="left" w:leader="none"/>
        </w:tabs>
        <w:spacing w:line="240" w:lineRule="auto" w:before="0" w:after="0"/>
        <w:ind w:left="667" w:right="0" w:hanging="360"/>
        <w:jc w:val="left"/>
      </w:pPr>
      <w:bookmarkStart w:name="4.2 Define " w:id="58"/>
      <w:bookmarkEnd w:id="58"/>
      <w:r>
        <w:rPr>
          <w:b w:val="0"/>
        </w:rPr>
      </w:r>
      <w:bookmarkStart w:name="_bookmark18" w:id="59"/>
      <w:bookmarkEnd w:id="59"/>
      <w:r>
        <w:rPr>
          <w:b w:val="0"/>
        </w:rPr>
      </w:r>
      <w:r>
        <w:rPr>
          <w:spacing w:val="-2"/>
        </w:rPr>
        <w:t>Define</w:t>
      </w:r>
    </w:p>
    <w:p>
      <w:pPr>
        <w:pStyle w:val="BodyText"/>
        <w:rPr>
          <w:b/>
        </w:rPr>
      </w:pPr>
    </w:p>
    <w:p>
      <w:pPr>
        <w:pStyle w:val="BodyText"/>
        <w:spacing w:before="204"/>
        <w:rPr>
          <w:b/>
        </w:rPr>
      </w:pPr>
    </w:p>
    <w:p>
      <w:pPr>
        <w:pStyle w:val="BodyText"/>
        <w:spacing w:line="480" w:lineRule="auto"/>
        <w:ind w:left="307" w:right="872" w:firstLine="720"/>
        <w:jc w:val="both"/>
      </w:pPr>
      <w:r>
        <w:rPr/>
        <w:t>Allow me to redefine the core problem statement; ”How do redesign the high school education</w:t>
      </w:r>
      <w:r>
        <w:rPr>
          <w:spacing w:val="-4"/>
        </w:rPr>
        <w:t> </w:t>
      </w:r>
      <w:r>
        <w:rPr/>
        <w:t>delivery</w:t>
      </w:r>
      <w:r>
        <w:rPr>
          <w:spacing w:val="-4"/>
        </w:rPr>
        <w:t> </w:t>
      </w:r>
      <w:r>
        <w:rPr/>
        <w:t>in</w:t>
      </w:r>
      <w:r>
        <w:rPr>
          <w:spacing w:val="-4"/>
        </w:rPr>
        <w:t> </w:t>
      </w:r>
      <w:r>
        <w:rPr/>
        <w:t>Malaysia</w:t>
      </w:r>
      <w:r>
        <w:rPr>
          <w:spacing w:val="-4"/>
        </w:rPr>
        <w:t> </w:t>
      </w:r>
      <w:r>
        <w:rPr/>
        <w:t>to</w:t>
      </w:r>
      <w:r>
        <w:rPr>
          <w:spacing w:val="-4"/>
        </w:rPr>
        <w:t> </w:t>
      </w:r>
      <w:r>
        <w:rPr/>
        <w:t>ensure</w:t>
      </w:r>
      <w:r>
        <w:rPr>
          <w:spacing w:val="-4"/>
        </w:rPr>
        <w:t> </w:t>
      </w:r>
      <w:r>
        <w:rPr/>
        <w:t>that</w:t>
      </w:r>
      <w:r>
        <w:rPr>
          <w:spacing w:val="-4"/>
        </w:rPr>
        <w:t> </w:t>
      </w:r>
      <w:r>
        <w:rPr/>
        <w:t>digital-native</w:t>
      </w:r>
      <w:r>
        <w:rPr>
          <w:spacing w:val="-4"/>
        </w:rPr>
        <w:t> </w:t>
      </w:r>
      <w:r>
        <w:rPr/>
        <w:t>students</w:t>
      </w:r>
      <w:r>
        <w:rPr>
          <w:spacing w:val="-4"/>
        </w:rPr>
        <w:t> </w:t>
      </w:r>
      <w:r>
        <w:rPr/>
        <w:t>retain</w:t>
      </w:r>
      <w:r>
        <w:rPr>
          <w:spacing w:val="-4"/>
        </w:rPr>
        <w:t> </w:t>
      </w:r>
      <w:r>
        <w:rPr/>
        <w:t>complex</w:t>
      </w:r>
      <w:r>
        <w:rPr>
          <w:spacing w:val="-4"/>
        </w:rPr>
        <w:t> </w:t>
      </w:r>
      <w:r>
        <w:rPr/>
        <w:t>concepts and improve overall academic performance despite shortened attention spans?”</w:t>
      </w:r>
    </w:p>
    <w:p>
      <w:pPr>
        <w:pStyle w:val="BodyText"/>
        <w:spacing w:after="0" w:line="480" w:lineRule="auto"/>
        <w:jc w:val="both"/>
        <w:sectPr>
          <w:pgSz w:w="11920" w:h="16840"/>
          <w:pgMar w:header="0" w:footer="791" w:top="1860" w:bottom="980" w:left="1133" w:right="708"/>
        </w:sectPr>
      </w:pPr>
    </w:p>
    <w:p>
      <w:pPr>
        <w:pStyle w:val="Heading2"/>
        <w:numPr>
          <w:ilvl w:val="1"/>
          <w:numId w:val="8"/>
        </w:numPr>
        <w:tabs>
          <w:tab w:pos="667" w:val="left" w:leader="none"/>
        </w:tabs>
        <w:spacing w:line="240" w:lineRule="auto" w:before="60" w:after="0"/>
        <w:ind w:left="667" w:right="0" w:hanging="360"/>
        <w:jc w:val="left"/>
      </w:pPr>
      <w:bookmarkStart w:name="4.3 Ideate " w:id="60"/>
      <w:bookmarkEnd w:id="60"/>
      <w:r>
        <w:rPr>
          <w:b w:val="0"/>
        </w:rPr>
      </w:r>
      <w:bookmarkStart w:name="_bookmark19" w:id="61"/>
      <w:bookmarkEnd w:id="61"/>
      <w:r>
        <w:rPr>
          <w:b w:val="0"/>
        </w:rPr>
      </w:r>
      <w:r>
        <w:rPr>
          <w:spacing w:val="-2"/>
        </w:rPr>
        <w:t>Ideate</w:t>
      </w:r>
    </w:p>
    <w:p>
      <w:pPr>
        <w:pStyle w:val="BodyText"/>
        <w:spacing w:before="240"/>
        <w:rPr>
          <w:b/>
        </w:rPr>
      </w:pPr>
    </w:p>
    <w:p>
      <w:pPr>
        <w:pStyle w:val="BodyText"/>
        <w:spacing w:line="480" w:lineRule="auto"/>
        <w:ind w:left="307" w:right="748" w:firstLine="720"/>
      </w:pPr>
      <w:r>
        <w:rPr/>
        <w:t>Using our current global teams, we have collected</w:t>
      </w:r>
      <w:r>
        <w:rPr>
          <w:spacing w:val="40"/>
        </w:rPr>
        <w:t> </w:t>
      </w:r>
      <w:r>
        <w:rPr/>
        <w:t>regional educational philosophies of their distinct regions to be incorporated</w:t>
      </w:r>
      <w:r>
        <w:rPr>
          <w:spacing w:val="40"/>
        </w:rPr>
        <w:t> </w:t>
      </w:r>
      <w:r>
        <w:rPr/>
        <w:t>into the current Malaysian syllabus. For example, the</w:t>
      </w:r>
      <w:r>
        <w:rPr>
          <w:spacing w:val="-5"/>
        </w:rPr>
        <w:t> </w:t>
      </w:r>
      <w:r>
        <w:rPr/>
        <w:t>Western</w:t>
      </w:r>
      <w:r>
        <w:rPr>
          <w:spacing w:val="-5"/>
        </w:rPr>
        <w:t> </w:t>
      </w:r>
      <w:r>
        <w:rPr/>
        <w:t>/</w:t>
      </w:r>
      <w:r>
        <w:rPr>
          <w:spacing w:val="-5"/>
        </w:rPr>
        <w:t> </w:t>
      </w:r>
      <w:r>
        <w:rPr/>
        <w:t>European</w:t>
      </w:r>
      <w:r>
        <w:rPr>
          <w:spacing w:val="-5"/>
        </w:rPr>
        <w:t> </w:t>
      </w:r>
      <w:r>
        <w:rPr/>
        <w:t>perspective,</w:t>
      </w:r>
      <w:r>
        <w:rPr>
          <w:spacing w:val="-5"/>
        </w:rPr>
        <w:t> </w:t>
      </w:r>
      <w:r>
        <w:rPr/>
        <w:t>we</w:t>
      </w:r>
      <w:r>
        <w:rPr>
          <w:spacing w:val="-5"/>
        </w:rPr>
        <w:t> </w:t>
      </w:r>
      <w:r>
        <w:rPr/>
        <w:t>learnt</w:t>
      </w:r>
      <w:r>
        <w:rPr>
          <w:spacing w:val="-5"/>
        </w:rPr>
        <w:t> </w:t>
      </w:r>
      <w:r>
        <w:rPr/>
        <w:t>to</w:t>
      </w:r>
      <w:r>
        <w:rPr>
          <w:spacing w:val="-5"/>
        </w:rPr>
        <w:t> </w:t>
      </w:r>
      <w:r>
        <w:rPr/>
        <w:t>incorporate</w:t>
      </w:r>
      <w:r>
        <w:rPr>
          <w:spacing w:val="-5"/>
        </w:rPr>
        <w:t> </w:t>
      </w:r>
      <w:r>
        <w:rPr/>
        <w:t>more</w:t>
      </w:r>
      <w:r>
        <w:rPr>
          <w:spacing w:val="-5"/>
        </w:rPr>
        <w:t> </w:t>
      </w:r>
      <w:r>
        <w:rPr/>
        <w:t>high</w:t>
      </w:r>
      <w:r>
        <w:rPr>
          <w:spacing w:val="-5"/>
        </w:rPr>
        <w:t> </w:t>
      </w:r>
      <w:r>
        <w:rPr/>
        <w:t>formative</w:t>
      </w:r>
      <w:r>
        <w:rPr>
          <w:spacing w:val="-5"/>
        </w:rPr>
        <w:t> </w:t>
      </w:r>
      <w:r>
        <w:rPr/>
        <w:t>assessment, which</w:t>
      </w:r>
      <w:r>
        <w:rPr>
          <w:spacing w:val="-4"/>
        </w:rPr>
        <w:t> </w:t>
      </w:r>
      <w:r>
        <w:rPr/>
        <w:t>allow</w:t>
      </w:r>
      <w:r>
        <w:rPr>
          <w:spacing w:val="-4"/>
        </w:rPr>
        <w:t> </w:t>
      </w:r>
      <w:r>
        <w:rPr/>
        <w:t>individual</w:t>
      </w:r>
      <w:r>
        <w:rPr>
          <w:spacing w:val="-4"/>
        </w:rPr>
        <w:t> </w:t>
      </w:r>
      <w:r>
        <w:rPr/>
        <w:t>cognitive</w:t>
      </w:r>
      <w:r>
        <w:rPr>
          <w:spacing w:val="-4"/>
        </w:rPr>
        <w:t> </w:t>
      </w:r>
      <w:r>
        <w:rPr/>
        <w:t>spacing</w:t>
      </w:r>
      <w:r>
        <w:rPr>
          <w:spacing w:val="-4"/>
        </w:rPr>
        <w:t> </w:t>
      </w:r>
      <w:r>
        <w:rPr/>
        <w:t>as</w:t>
      </w:r>
      <w:r>
        <w:rPr>
          <w:spacing w:val="-4"/>
        </w:rPr>
        <w:t> </w:t>
      </w:r>
      <w:r>
        <w:rPr/>
        <w:t>well</w:t>
      </w:r>
      <w:r>
        <w:rPr>
          <w:spacing w:val="-4"/>
        </w:rPr>
        <w:t> </w:t>
      </w:r>
      <w:r>
        <w:rPr/>
        <w:t>as</w:t>
      </w:r>
      <w:r>
        <w:rPr>
          <w:spacing w:val="-4"/>
        </w:rPr>
        <w:t> </w:t>
      </w:r>
      <w:r>
        <w:rPr/>
        <w:t>holistic</w:t>
      </w:r>
      <w:r>
        <w:rPr>
          <w:spacing w:val="-4"/>
        </w:rPr>
        <w:t> </w:t>
      </w:r>
      <w:r>
        <w:rPr/>
        <w:t>competence</w:t>
      </w:r>
      <w:r>
        <w:rPr>
          <w:spacing w:val="-4"/>
        </w:rPr>
        <w:t> </w:t>
      </w:r>
      <w:r>
        <w:rPr/>
        <w:t>frameworks</w:t>
      </w:r>
      <w:r>
        <w:rPr>
          <w:spacing w:val="-4"/>
        </w:rPr>
        <w:t> </w:t>
      </w:r>
      <w:r>
        <w:rPr/>
        <w:t>to</w:t>
      </w:r>
      <w:r>
        <w:rPr>
          <w:spacing w:val="-4"/>
        </w:rPr>
        <w:t> </w:t>
      </w:r>
      <w:r>
        <w:rPr/>
        <w:t>assess the academic performance of the high schooler, rather than only focusing 100% on written</w:t>
      </w:r>
    </w:p>
    <w:p>
      <w:pPr>
        <w:pStyle w:val="BodyText"/>
        <w:ind w:left="307"/>
      </w:pPr>
      <w:r>
        <w:rPr/>
        <w:t>exams (OECD, 2020; Finnish National Agency for Education, </w:t>
      </w:r>
      <w:r>
        <w:rPr>
          <w:spacing w:val="-2"/>
        </w:rPr>
        <w:t>2016).</w:t>
      </w:r>
    </w:p>
    <w:p>
      <w:pPr>
        <w:pStyle w:val="BodyText"/>
        <w:spacing w:before="240"/>
      </w:pPr>
    </w:p>
    <w:p>
      <w:pPr>
        <w:pStyle w:val="BodyText"/>
        <w:spacing w:line="480" w:lineRule="auto"/>
        <w:ind w:left="307" w:right="748" w:firstLine="720"/>
      </w:pPr>
      <w:r>
        <w:rPr/>
        <w:t>Our</w:t>
      </w:r>
      <w:r>
        <w:rPr>
          <w:spacing w:val="-5"/>
        </w:rPr>
        <w:t> </w:t>
      </w:r>
      <w:r>
        <w:rPr/>
        <w:t>eastern/asian</w:t>
      </w:r>
      <w:r>
        <w:rPr>
          <w:spacing w:val="-5"/>
        </w:rPr>
        <w:t> </w:t>
      </w:r>
      <w:r>
        <w:rPr/>
        <w:t>team</w:t>
      </w:r>
      <w:r>
        <w:rPr>
          <w:spacing w:val="-5"/>
        </w:rPr>
        <w:t> </w:t>
      </w:r>
      <w:r>
        <w:rPr/>
        <w:t>members</w:t>
      </w:r>
      <w:r>
        <w:rPr>
          <w:spacing w:val="-5"/>
        </w:rPr>
        <w:t> </w:t>
      </w:r>
      <w:r>
        <w:rPr/>
        <w:t>placed</w:t>
      </w:r>
      <w:r>
        <w:rPr>
          <w:spacing w:val="-5"/>
        </w:rPr>
        <w:t> </w:t>
      </w:r>
      <w:r>
        <w:rPr/>
        <w:t>importance</w:t>
      </w:r>
      <w:r>
        <w:rPr>
          <w:spacing w:val="-5"/>
        </w:rPr>
        <w:t> </w:t>
      </w:r>
      <w:r>
        <w:rPr/>
        <w:t>on</w:t>
      </w:r>
      <w:r>
        <w:rPr>
          <w:spacing w:val="-5"/>
        </w:rPr>
        <w:t> </w:t>
      </w:r>
      <w:r>
        <w:rPr/>
        <w:t>rigorous</w:t>
      </w:r>
      <w:r>
        <w:rPr>
          <w:spacing w:val="-5"/>
        </w:rPr>
        <w:t> </w:t>
      </w:r>
      <w:r>
        <w:rPr/>
        <w:t>foundational</w:t>
      </w:r>
      <w:r>
        <w:rPr>
          <w:spacing w:val="-5"/>
        </w:rPr>
        <w:t> </w:t>
      </w:r>
      <w:r>
        <w:rPr/>
        <w:t>skill building and collaborative group accountability models (Tan, 2017), to ensure consistent academic progress and performance.</w:t>
      </w:r>
    </w:p>
    <w:p>
      <w:pPr>
        <w:pStyle w:val="BodyText"/>
        <w:spacing w:before="240"/>
        <w:ind w:left="1027"/>
      </w:pPr>
      <w:r>
        <w:rPr/>
        <w:t>Next, upon gathering the above info, team members will conduct the </w:t>
      </w:r>
      <w:r>
        <w:rPr>
          <w:spacing w:val="-2"/>
        </w:rPr>
        <w:t>relevant</w:t>
      </w:r>
    </w:p>
    <w:p>
      <w:pPr>
        <w:pStyle w:val="BodyText"/>
        <w:spacing w:line="480" w:lineRule="auto" w:before="276"/>
        <w:ind w:left="307" w:right="748"/>
      </w:pPr>
      <w:r>
        <w:rPr/>
        <w:t>cross-national</w:t>
      </w:r>
      <w:r>
        <w:rPr>
          <w:spacing w:val="-4"/>
        </w:rPr>
        <w:t> </w:t>
      </w:r>
      <w:r>
        <w:rPr/>
        <w:t>comparative</w:t>
      </w:r>
      <w:r>
        <w:rPr>
          <w:spacing w:val="-4"/>
        </w:rPr>
        <w:t> </w:t>
      </w:r>
      <w:r>
        <w:rPr/>
        <w:t>analysis.</w:t>
      </w:r>
      <w:r>
        <w:rPr>
          <w:spacing w:val="-4"/>
        </w:rPr>
        <w:t> </w:t>
      </w:r>
      <w:r>
        <w:rPr/>
        <w:t>This</w:t>
      </w:r>
      <w:r>
        <w:rPr>
          <w:spacing w:val="-4"/>
        </w:rPr>
        <w:t> </w:t>
      </w:r>
      <w:r>
        <w:rPr/>
        <w:t>will</w:t>
      </w:r>
      <w:r>
        <w:rPr>
          <w:spacing w:val="-4"/>
        </w:rPr>
        <w:t> </w:t>
      </w:r>
      <w:r>
        <w:rPr/>
        <w:t>be</w:t>
      </w:r>
      <w:r>
        <w:rPr>
          <w:spacing w:val="-4"/>
        </w:rPr>
        <w:t> </w:t>
      </w:r>
      <w:r>
        <w:rPr/>
        <w:t>able</w:t>
      </w:r>
      <w:r>
        <w:rPr>
          <w:spacing w:val="-4"/>
        </w:rPr>
        <w:t> </w:t>
      </w:r>
      <w:r>
        <w:rPr/>
        <w:t>to</w:t>
      </w:r>
      <w:r>
        <w:rPr>
          <w:spacing w:val="-4"/>
        </w:rPr>
        <w:t> </w:t>
      </w:r>
      <w:r>
        <w:rPr/>
        <w:t>generate</w:t>
      </w:r>
      <w:r>
        <w:rPr>
          <w:spacing w:val="-4"/>
        </w:rPr>
        <w:t> </w:t>
      </w:r>
      <w:r>
        <w:rPr/>
        <w:t>nuanced</w:t>
      </w:r>
      <w:r>
        <w:rPr>
          <w:spacing w:val="-4"/>
        </w:rPr>
        <w:t> </w:t>
      </w:r>
      <w:r>
        <w:rPr/>
        <w:t>insights</w:t>
      </w:r>
      <w:r>
        <w:rPr>
          <w:spacing w:val="-4"/>
        </w:rPr>
        <w:t> </w:t>
      </w:r>
      <w:r>
        <w:rPr/>
        <w:t>on</w:t>
      </w:r>
      <w:r>
        <w:rPr>
          <w:spacing w:val="-4"/>
        </w:rPr>
        <w:t> </w:t>
      </w:r>
      <w:r>
        <w:rPr/>
        <w:t>how cultural norms shape technology adoption and learning habits (Hofstede et al., 2010; UNESCO, 2021).</w:t>
      </w:r>
    </w:p>
    <w:p>
      <w:pPr>
        <w:pStyle w:val="BodyText"/>
        <w:spacing w:before="4"/>
      </w:pPr>
    </w:p>
    <w:p>
      <w:pPr>
        <w:pStyle w:val="Heading2"/>
        <w:numPr>
          <w:ilvl w:val="1"/>
          <w:numId w:val="8"/>
        </w:numPr>
        <w:tabs>
          <w:tab w:pos="667" w:val="left" w:leader="none"/>
        </w:tabs>
        <w:spacing w:line="240" w:lineRule="auto" w:before="0" w:after="0"/>
        <w:ind w:left="667" w:right="0" w:hanging="360"/>
        <w:jc w:val="left"/>
      </w:pPr>
      <w:bookmarkStart w:name="4.4 Prototype " w:id="62"/>
      <w:bookmarkEnd w:id="62"/>
      <w:r>
        <w:rPr>
          <w:b w:val="0"/>
        </w:rPr>
      </w:r>
      <w:bookmarkStart w:name="_bookmark20" w:id="63"/>
      <w:bookmarkEnd w:id="63"/>
      <w:r>
        <w:rPr>
          <w:b w:val="0"/>
        </w:rPr>
      </w:r>
      <w:r>
        <w:rPr>
          <w:spacing w:val="-2"/>
        </w:rPr>
        <w:t>Prototype</w:t>
      </w:r>
    </w:p>
    <w:p>
      <w:pPr>
        <w:pStyle w:val="BodyText"/>
        <w:rPr>
          <w:b/>
        </w:rPr>
      </w:pPr>
    </w:p>
    <w:p>
      <w:pPr>
        <w:pStyle w:val="BodyText"/>
        <w:spacing w:before="204"/>
        <w:rPr>
          <w:b/>
        </w:rPr>
      </w:pPr>
    </w:p>
    <w:p>
      <w:pPr>
        <w:pStyle w:val="BodyText"/>
        <w:spacing w:line="480" w:lineRule="auto"/>
        <w:ind w:left="307" w:right="748" w:firstLine="720"/>
      </w:pPr>
      <w:r>
        <w:rPr/>
        <w:t>Our</w:t>
      </w:r>
      <w:r>
        <w:rPr>
          <w:spacing w:val="-3"/>
        </w:rPr>
        <w:t> </w:t>
      </w:r>
      <w:r>
        <w:rPr/>
        <w:t>Prototype</w:t>
      </w:r>
      <w:r>
        <w:rPr>
          <w:spacing w:val="-3"/>
        </w:rPr>
        <w:t> </w:t>
      </w:r>
      <w:r>
        <w:rPr/>
        <w:t>is</w:t>
      </w:r>
      <w:r>
        <w:rPr>
          <w:spacing w:val="-3"/>
        </w:rPr>
        <w:t> </w:t>
      </w:r>
      <w:r>
        <w:rPr/>
        <w:t>a</w:t>
      </w:r>
      <w:r>
        <w:rPr>
          <w:spacing w:val="-3"/>
        </w:rPr>
        <w:t> </w:t>
      </w:r>
      <w:r>
        <w:rPr/>
        <w:t>hybrid</w:t>
      </w:r>
      <w:r>
        <w:rPr>
          <w:spacing w:val="-3"/>
        </w:rPr>
        <w:t> </w:t>
      </w:r>
      <w:r>
        <w:rPr/>
        <w:t>learning</w:t>
      </w:r>
      <w:r>
        <w:rPr>
          <w:spacing w:val="-3"/>
        </w:rPr>
        <w:t> </w:t>
      </w:r>
      <w:r>
        <w:rPr/>
        <w:t>module</w:t>
      </w:r>
      <w:r>
        <w:rPr>
          <w:spacing w:val="-3"/>
        </w:rPr>
        <w:t> </w:t>
      </w:r>
      <w:r>
        <w:rPr/>
        <w:t>which</w:t>
      </w:r>
      <w:r>
        <w:rPr>
          <w:spacing w:val="-3"/>
        </w:rPr>
        <w:t> </w:t>
      </w:r>
      <w:r>
        <w:rPr/>
        <w:t>also</w:t>
      </w:r>
      <w:r>
        <w:rPr>
          <w:spacing w:val="-3"/>
        </w:rPr>
        <w:t> </w:t>
      </w:r>
      <w:r>
        <w:rPr/>
        <w:t>combines</w:t>
      </w:r>
      <w:r>
        <w:rPr>
          <w:spacing w:val="-3"/>
        </w:rPr>
        <w:t> </w:t>
      </w:r>
      <w:r>
        <w:rPr/>
        <w:t>usage</w:t>
      </w:r>
      <w:r>
        <w:rPr>
          <w:spacing w:val="-3"/>
        </w:rPr>
        <w:t> </w:t>
      </w:r>
      <w:r>
        <w:rPr/>
        <w:t>of</w:t>
      </w:r>
      <w:r>
        <w:rPr>
          <w:spacing w:val="-3"/>
        </w:rPr>
        <w:t> </w:t>
      </w:r>
      <w:r>
        <w:rPr/>
        <w:t>a</w:t>
      </w:r>
      <w:r>
        <w:rPr>
          <w:spacing w:val="-3"/>
        </w:rPr>
        <w:t> </w:t>
      </w:r>
      <w:r>
        <w:rPr/>
        <w:t>dedicated smartphone app for smartphone integrated learning. A low-fidelity prototype of this hybrid curriculum will be developed and will contain short asynchronous video lessons, interactive quizzes, and synchronous in-person team challenges. The app will also have gamified</w:t>
      </w:r>
    </w:p>
    <w:p>
      <w:pPr>
        <w:pStyle w:val="BodyText"/>
        <w:spacing w:line="480" w:lineRule="auto"/>
        <w:ind w:left="307" w:right="748"/>
      </w:pPr>
      <w:r>
        <w:rPr/>
        <w:t>immediate</w:t>
      </w:r>
      <w:r>
        <w:rPr>
          <w:spacing w:val="-4"/>
        </w:rPr>
        <w:t> </w:t>
      </w:r>
      <w:r>
        <w:rPr/>
        <w:t>visual</w:t>
      </w:r>
      <w:r>
        <w:rPr>
          <w:spacing w:val="-4"/>
        </w:rPr>
        <w:t> </w:t>
      </w:r>
      <w:r>
        <w:rPr/>
        <w:t>feedback,</w:t>
      </w:r>
      <w:r>
        <w:rPr>
          <w:spacing w:val="-4"/>
        </w:rPr>
        <w:t> </w:t>
      </w:r>
      <w:r>
        <w:rPr/>
        <w:t>and</w:t>
      </w:r>
      <w:r>
        <w:rPr>
          <w:spacing w:val="-4"/>
        </w:rPr>
        <w:t> </w:t>
      </w:r>
      <w:r>
        <w:rPr/>
        <w:t>progress</w:t>
      </w:r>
      <w:r>
        <w:rPr>
          <w:spacing w:val="-4"/>
        </w:rPr>
        <w:t> </w:t>
      </w:r>
      <w:r>
        <w:rPr/>
        <w:t>tracking</w:t>
      </w:r>
      <w:r>
        <w:rPr>
          <w:spacing w:val="-4"/>
        </w:rPr>
        <w:t> </w:t>
      </w:r>
      <w:r>
        <w:rPr/>
        <w:t>to</w:t>
      </w:r>
      <w:r>
        <w:rPr>
          <w:spacing w:val="-4"/>
        </w:rPr>
        <w:t> </w:t>
      </w:r>
      <w:r>
        <w:rPr/>
        <w:t>mimic</w:t>
      </w:r>
      <w:r>
        <w:rPr>
          <w:spacing w:val="-4"/>
        </w:rPr>
        <w:t> </w:t>
      </w:r>
      <w:r>
        <w:rPr/>
        <w:t>social</w:t>
      </w:r>
      <w:r>
        <w:rPr>
          <w:spacing w:val="-4"/>
        </w:rPr>
        <w:t> </w:t>
      </w:r>
      <w:r>
        <w:rPr/>
        <w:t>media</w:t>
      </w:r>
      <w:r>
        <w:rPr>
          <w:spacing w:val="-4"/>
        </w:rPr>
        <w:t> </w:t>
      </w:r>
      <w:r>
        <w:rPr/>
        <w:t>reward</w:t>
      </w:r>
      <w:r>
        <w:rPr>
          <w:spacing w:val="-4"/>
        </w:rPr>
        <w:t> </w:t>
      </w:r>
      <w:r>
        <w:rPr/>
        <w:t>mechanisms for educational goals to keep students engaged. This app can also lock social media apps, ensuring students only use the smartphone for learning permissions.</w:t>
      </w:r>
    </w:p>
    <w:p>
      <w:pPr>
        <w:pStyle w:val="BodyText"/>
        <w:spacing w:after="0" w:line="480" w:lineRule="auto"/>
        <w:sectPr>
          <w:pgSz w:w="11920" w:h="16840"/>
          <w:pgMar w:header="0" w:footer="791" w:top="1380" w:bottom="980" w:left="1133" w:right="708"/>
        </w:sectPr>
      </w:pPr>
    </w:p>
    <w:p>
      <w:pPr>
        <w:pStyle w:val="Heading2"/>
        <w:numPr>
          <w:ilvl w:val="1"/>
          <w:numId w:val="8"/>
        </w:numPr>
        <w:tabs>
          <w:tab w:pos="667" w:val="left" w:leader="none"/>
        </w:tabs>
        <w:spacing w:line="240" w:lineRule="auto" w:before="60" w:after="0"/>
        <w:ind w:left="667" w:right="0" w:hanging="360"/>
        <w:jc w:val="left"/>
      </w:pPr>
      <w:bookmarkStart w:name="4.5 Test " w:id="64"/>
      <w:bookmarkEnd w:id="64"/>
      <w:r>
        <w:rPr>
          <w:b w:val="0"/>
        </w:rPr>
      </w:r>
      <w:bookmarkStart w:name="_bookmark21" w:id="65"/>
      <w:bookmarkEnd w:id="65"/>
      <w:r>
        <w:rPr>
          <w:b w:val="0"/>
        </w:rPr>
      </w:r>
      <w:r>
        <w:rPr>
          <w:spacing w:val="-4"/>
        </w:rPr>
        <w:t>Test</w:t>
      </w:r>
    </w:p>
    <w:p>
      <w:pPr>
        <w:pStyle w:val="BodyText"/>
        <w:rPr>
          <w:b/>
        </w:rPr>
      </w:pPr>
    </w:p>
    <w:p>
      <w:pPr>
        <w:pStyle w:val="BodyText"/>
        <w:spacing w:before="4"/>
        <w:rPr>
          <w:b/>
        </w:rPr>
      </w:pPr>
    </w:p>
    <w:p>
      <w:pPr>
        <w:pStyle w:val="BodyText"/>
        <w:spacing w:line="480" w:lineRule="auto"/>
        <w:ind w:left="307" w:right="748" w:firstLine="720"/>
      </w:pPr>
      <w:bookmarkStart w:name="The pilot testing for our prototypes wil" w:id="66"/>
      <w:bookmarkEnd w:id="66"/>
      <w:r>
        <w:rPr/>
      </w:r>
      <w:r>
        <w:rPr/>
        <w:t>The</w:t>
      </w:r>
      <w:r>
        <w:rPr>
          <w:spacing w:val="-3"/>
        </w:rPr>
        <w:t> </w:t>
      </w:r>
      <w:r>
        <w:rPr/>
        <w:t>pilot</w:t>
      </w:r>
      <w:r>
        <w:rPr>
          <w:spacing w:val="-3"/>
        </w:rPr>
        <w:t> </w:t>
      </w:r>
      <w:r>
        <w:rPr/>
        <w:t>testing</w:t>
      </w:r>
      <w:r>
        <w:rPr>
          <w:spacing w:val="-3"/>
        </w:rPr>
        <w:t> </w:t>
      </w:r>
      <w:r>
        <w:rPr/>
        <w:t>for</w:t>
      </w:r>
      <w:r>
        <w:rPr>
          <w:spacing w:val="-3"/>
        </w:rPr>
        <w:t> </w:t>
      </w:r>
      <w:r>
        <w:rPr/>
        <w:t>our</w:t>
      </w:r>
      <w:r>
        <w:rPr>
          <w:spacing w:val="-3"/>
        </w:rPr>
        <w:t> </w:t>
      </w:r>
      <w:r>
        <w:rPr/>
        <w:t>prototypes</w:t>
      </w:r>
      <w:r>
        <w:rPr>
          <w:spacing w:val="-3"/>
        </w:rPr>
        <w:t> </w:t>
      </w:r>
      <w:r>
        <w:rPr/>
        <w:t>will</w:t>
      </w:r>
      <w:r>
        <w:rPr>
          <w:spacing w:val="-3"/>
        </w:rPr>
        <w:t> </w:t>
      </w:r>
      <w:r>
        <w:rPr/>
        <w:t>be</w:t>
      </w:r>
      <w:r>
        <w:rPr>
          <w:spacing w:val="-3"/>
        </w:rPr>
        <w:t> </w:t>
      </w:r>
      <w:r>
        <w:rPr/>
        <w:t>done</w:t>
      </w:r>
      <w:r>
        <w:rPr>
          <w:spacing w:val="-3"/>
        </w:rPr>
        <w:t> </w:t>
      </w:r>
      <w:r>
        <w:rPr/>
        <w:t>across</w:t>
      </w:r>
      <w:r>
        <w:rPr>
          <w:spacing w:val="-3"/>
        </w:rPr>
        <w:t> </w:t>
      </w:r>
      <w:r>
        <w:rPr/>
        <w:t>classrooms</w:t>
      </w:r>
      <w:r>
        <w:rPr>
          <w:spacing w:val="-3"/>
        </w:rPr>
        <w:t> </w:t>
      </w:r>
      <w:r>
        <w:rPr/>
        <w:t>in</w:t>
      </w:r>
      <w:r>
        <w:rPr>
          <w:spacing w:val="-3"/>
        </w:rPr>
        <w:t> </w:t>
      </w:r>
      <w:r>
        <w:rPr/>
        <w:t>diverse</w:t>
      </w:r>
      <w:r>
        <w:rPr>
          <w:spacing w:val="-3"/>
        </w:rPr>
        <w:t> </w:t>
      </w:r>
      <w:r>
        <w:rPr/>
        <w:t>school environments (i.e. city vs</w:t>
      </w:r>
      <w:r>
        <w:rPr>
          <w:spacing w:val="40"/>
        </w:rPr>
        <w:t> </w:t>
      </w:r>
      <w:r>
        <w:rPr/>
        <w:t>village Malaysian schools), to measure focus retention via short </w:t>
      </w:r>
      <w:bookmarkStart w:name="_bookmark22" w:id="67"/>
      <w:bookmarkEnd w:id="67"/>
      <w:r>
        <w:rPr/>
        <w:t>quiz</w:t>
      </w:r>
      <w:r>
        <w:rPr/>
        <w:t> scores as well as student feedback on how engaging the classes were.</w:t>
      </w:r>
    </w:p>
    <w:p>
      <w:pPr>
        <w:pStyle w:val="BodyText"/>
        <w:spacing w:before="204"/>
      </w:pPr>
    </w:p>
    <w:p>
      <w:pPr>
        <w:pStyle w:val="BodyText"/>
        <w:spacing w:line="480" w:lineRule="auto"/>
        <w:ind w:left="307" w:right="816" w:firstLine="720"/>
      </w:pPr>
      <w:r>
        <w:rPr/>
        <w:t>The</w:t>
      </w:r>
      <w:r>
        <w:rPr>
          <w:spacing w:val="-3"/>
        </w:rPr>
        <w:t> </w:t>
      </w:r>
      <w:r>
        <w:rPr/>
        <w:t>Beta</w:t>
      </w:r>
      <w:r>
        <w:rPr>
          <w:spacing w:val="-3"/>
        </w:rPr>
        <w:t> </w:t>
      </w:r>
      <w:r>
        <w:rPr/>
        <w:t>version</w:t>
      </w:r>
      <w:r>
        <w:rPr>
          <w:spacing w:val="-3"/>
        </w:rPr>
        <w:t> </w:t>
      </w:r>
      <w:r>
        <w:rPr/>
        <w:t>of</w:t>
      </w:r>
      <w:r>
        <w:rPr>
          <w:spacing w:val="-3"/>
        </w:rPr>
        <w:t> </w:t>
      </w:r>
      <w:r>
        <w:rPr/>
        <w:t>the</w:t>
      </w:r>
      <w:r>
        <w:rPr>
          <w:spacing w:val="-3"/>
        </w:rPr>
        <w:t> </w:t>
      </w:r>
      <w:r>
        <w:rPr/>
        <w:t>Smartphone</w:t>
      </w:r>
      <w:r>
        <w:rPr>
          <w:spacing w:val="-3"/>
        </w:rPr>
        <w:t> </w:t>
      </w:r>
      <w:r>
        <w:rPr/>
        <w:t>app</w:t>
      </w:r>
      <w:r>
        <w:rPr>
          <w:spacing w:val="-3"/>
        </w:rPr>
        <w:t> </w:t>
      </w:r>
      <w:r>
        <w:rPr/>
        <w:t>will</w:t>
      </w:r>
      <w:r>
        <w:rPr>
          <w:spacing w:val="-3"/>
        </w:rPr>
        <w:t> </w:t>
      </w:r>
      <w:r>
        <w:rPr/>
        <w:t>also</w:t>
      </w:r>
      <w:r>
        <w:rPr>
          <w:spacing w:val="-3"/>
        </w:rPr>
        <w:t> </w:t>
      </w:r>
      <w:r>
        <w:rPr/>
        <w:t>be</w:t>
      </w:r>
      <w:r>
        <w:rPr>
          <w:spacing w:val="-3"/>
        </w:rPr>
        <w:t> </w:t>
      </w:r>
      <w:r>
        <w:rPr/>
        <w:t>released</w:t>
      </w:r>
      <w:r>
        <w:rPr>
          <w:spacing w:val="-3"/>
        </w:rPr>
        <w:t> </w:t>
      </w:r>
      <w:r>
        <w:rPr/>
        <w:t>for</w:t>
      </w:r>
      <w:r>
        <w:rPr>
          <w:spacing w:val="-3"/>
        </w:rPr>
        <w:t> </w:t>
      </w:r>
      <w:r>
        <w:rPr/>
        <w:t>nationwide</w:t>
      </w:r>
      <w:r>
        <w:rPr>
          <w:spacing w:val="-3"/>
        </w:rPr>
        <w:t> </w:t>
      </w:r>
      <w:r>
        <w:rPr/>
        <w:t>testing and promoted in all Malaysian high schools. The usage and installation of this smartphone app is to be facilitated by the high schooler’s parents.</w:t>
      </w:r>
    </w:p>
    <w:p>
      <w:pPr>
        <w:pStyle w:val="BodyText"/>
        <w:spacing w:before="4"/>
      </w:pPr>
    </w:p>
    <w:p>
      <w:pPr>
        <w:pStyle w:val="Heading2"/>
        <w:numPr>
          <w:ilvl w:val="1"/>
          <w:numId w:val="8"/>
        </w:numPr>
        <w:tabs>
          <w:tab w:pos="667" w:val="left" w:leader="none"/>
        </w:tabs>
        <w:spacing w:line="240" w:lineRule="auto" w:before="0" w:after="0"/>
        <w:ind w:left="667" w:right="0" w:hanging="360"/>
        <w:jc w:val="left"/>
      </w:pPr>
      <w:bookmarkStart w:name="4.6 Proposed Solutions " w:id="68"/>
      <w:bookmarkEnd w:id="68"/>
      <w:r>
        <w:rPr>
          <w:b w:val="0"/>
        </w:rPr>
      </w:r>
      <w:bookmarkStart w:name="_bookmark23" w:id="69"/>
      <w:bookmarkEnd w:id="69"/>
      <w:r>
        <w:rPr>
          <w:b w:val="0"/>
        </w:rPr>
      </w:r>
      <w:r>
        <w:rPr/>
        <w:t>Proposed</w:t>
      </w:r>
      <w:r>
        <w:rPr>
          <w:spacing w:val="-5"/>
        </w:rPr>
        <w:t> </w:t>
      </w:r>
      <w:r>
        <w:rPr>
          <w:spacing w:val="-2"/>
        </w:rPr>
        <w:t>Solutions</w:t>
      </w:r>
    </w:p>
    <w:p>
      <w:pPr>
        <w:pStyle w:val="BodyText"/>
        <w:rPr>
          <w:b/>
        </w:rPr>
      </w:pPr>
    </w:p>
    <w:p>
      <w:pPr>
        <w:pStyle w:val="BodyText"/>
        <w:spacing w:before="204"/>
        <w:rPr>
          <w:b/>
        </w:rPr>
      </w:pPr>
    </w:p>
    <w:p>
      <w:pPr>
        <w:pStyle w:val="BodyText"/>
        <w:spacing w:line="480" w:lineRule="auto"/>
        <w:ind w:left="307" w:right="748" w:firstLine="720"/>
      </w:pPr>
      <w:r>
        <w:rPr/>
        <w:t>Other than the proposed solution of the hybrid-teaching curriculum and smartphone application,</w:t>
      </w:r>
      <w:r>
        <w:rPr>
          <w:spacing w:val="-5"/>
        </w:rPr>
        <w:t> </w:t>
      </w:r>
      <w:r>
        <w:rPr/>
        <w:t>we</w:t>
      </w:r>
      <w:r>
        <w:rPr>
          <w:spacing w:val="-5"/>
        </w:rPr>
        <w:t> </w:t>
      </w:r>
      <w:r>
        <w:rPr/>
        <w:t>intend</w:t>
      </w:r>
      <w:r>
        <w:rPr>
          <w:spacing w:val="-5"/>
        </w:rPr>
        <w:t> </w:t>
      </w:r>
      <w:r>
        <w:rPr/>
        <w:t>to</w:t>
      </w:r>
      <w:r>
        <w:rPr>
          <w:spacing w:val="-5"/>
        </w:rPr>
        <w:t> </w:t>
      </w:r>
      <w:r>
        <w:rPr/>
        <w:t>emulate</w:t>
      </w:r>
      <w:r>
        <w:rPr>
          <w:spacing w:val="-5"/>
        </w:rPr>
        <w:t> </w:t>
      </w:r>
      <w:r>
        <w:rPr/>
        <w:t>the</w:t>
      </w:r>
      <w:r>
        <w:rPr>
          <w:spacing w:val="-5"/>
        </w:rPr>
        <w:t> </w:t>
      </w:r>
      <w:r>
        <w:rPr/>
        <w:t>recent</w:t>
      </w:r>
      <w:r>
        <w:rPr>
          <w:spacing w:val="-5"/>
        </w:rPr>
        <w:t> </w:t>
      </w:r>
      <w:r>
        <w:rPr/>
        <w:t>policy</w:t>
      </w:r>
      <w:r>
        <w:rPr>
          <w:spacing w:val="-5"/>
        </w:rPr>
        <w:t> </w:t>
      </w:r>
      <w:r>
        <w:rPr/>
        <w:t>shift</w:t>
      </w:r>
      <w:r>
        <w:rPr>
          <w:spacing w:val="-5"/>
        </w:rPr>
        <w:t> </w:t>
      </w:r>
      <w:r>
        <w:rPr/>
        <w:t>in</w:t>
      </w:r>
      <w:r>
        <w:rPr>
          <w:spacing w:val="-5"/>
        </w:rPr>
        <w:t> </w:t>
      </w:r>
      <w:r>
        <w:rPr/>
        <w:t>Finland,</w:t>
      </w:r>
      <w:r>
        <w:rPr>
          <w:spacing w:val="40"/>
        </w:rPr>
        <w:t> </w:t>
      </w:r>
      <w:r>
        <w:rPr/>
        <w:t>where</w:t>
      </w:r>
      <w:r>
        <w:rPr>
          <w:spacing w:val="-5"/>
        </w:rPr>
        <w:t> </w:t>
      </w:r>
      <w:r>
        <w:rPr/>
        <w:t>Bring</w:t>
      </w:r>
      <w:r>
        <w:rPr>
          <w:spacing w:val="-5"/>
        </w:rPr>
        <w:t> </w:t>
      </w:r>
      <w:r>
        <w:rPr/>
        <w:t>Your</w:t>
      </w:r>
      <w:r>
        <w:rPr>
          <w:spacing w:val="-5"/>
        </w:rPr>
        <w:t> </w:t>
      </w:r>
      <w:r>
        <w:rPr/>
        <w:t>Own Device (BYOD) is encouraged for structured, teacher-guided learning tasks all while restricting social media usage.</w:t>
      </w:r>
    </w:p>
    <w:p>
      <w:pPr>
        <w:pStyle w:val="BodyText"/>
        <w:spacing w:line="480" w:lineRule="auto" w:before="240"/>
        <w:ind w:left="307" w:right="1192" w:firstLine="720"/>
      </w:pPr>
      <w:r>
        <w:rPr/>
        <w:t>Another proposed solution is to guide</w:t>
      </w:r>
      <w:r>
        <w:rPr>
          <w:spacing w:val="40"/>
        </w:rPr>
        <w:t> </w:t>
      </w:r>
      <w:r>
        <w:rPr/>
        <w:t>parents to install third-party automated app-blocking</w:t>
      </w:r>
      <w:r>
        <w:rPr>
          <w:spacing w:val="40"/>
        </w:rPr>
        <w:t> </w:t>
      </w:r>
      <w:r>
        <w:rPr/>
        <w:t>applications</w:t>
      </w:r>
      <w:r>
        <w:rPr>
          <w:spacing w:val="-5"/>
        </w:rPr>
        <w:t> </w:t>
      </w:r>
      <w:r>
        <w:rPr/>
        <w:t>in</w:t>
      </w:r>
      <w:r>
        <w:rPr>
          <w:spacing w:val="-5"/>
        </w:rPr>
        <w:t> </w:t>
      </w:r>
      <w:r>
        <w:rPr/>
        <w:t>their</w:t>
      </w:r>
      <w:r>
        <w:rPr>
          <w:spacing w:val="-5"/>
        </w:rPr>
        <w:t> </w:t>
      </w:r>
      <w:r>
        <w:rPr/>
        <w:t>children’s</w:t>
      </w:r>
      <w:r>
        <w:rPr>
          <w:spacing w:val="-5"/>
        </w:rPr>
        <w:t> </w:t>
      </w:r>
      <w:r>
        <w:rPr/>
        <w:t>smartphones</w:t>
      </w:r>
      <w:r>
        <w:rPr>
          <w:spacing w:val="-5"/>
        </w:rPr>
        <w:t> </w:t>
      </w:r>
      <w:r>
        <w:rPr/>
        <w:t>,</w:t>
      </w:r>
      <w:r>
        <w:rPr>
          <w:spacing w:val="-5"/>
        </w:rPr>
        <w:t> </w:t>
      </w:r>
      <w:r>
        <w:rPr/>
        <w:t>which</w:t>
      </w:r>
      <w:r>
        <w:rPr>
          <w:spacing w:val="-5"/>
        </w:rPr>
        <w:t> </w:t>
      </w:r>
      <w:r>
        <w:rPr/>
        <w:t>block</w:t>
      </w:r>
      <w:r>
        <w:rPr>
          <w:spacing w:val="-5"/>
        </w:rPr>
        <w:t> </w:t>
      </w:r>
      <w:r>
        <w:rPr/>
        <w:t>social</w:t>
      </w:r>
      <w:r>
        <w:rPr>
          <w:spacing w:val="-5"/>
        </w:rPr>
        <w:t> </w:t>
      </w:r>
      <w:r>
        <w:rPr/>
        <w:t>media</w:t>
      </w:r>
      <w:r>
        <w:rPr>
          <w:spacing w:val="-5"/>
        </w:rPr>
        <w:t> </w:t>
      </w:r>
      <w:r>
        <w:rPr/>
        <w:t>use during at home studying hours, to manage "doom-scrolling" tendencies constructively.</w:t>
      </w:r>
    </w:p>
    <w:p>
      <w:pPr>
        <w:pStyle w:val="BodyText"/>
        <w:spacing w:line="480" w:lineRule="auto" w:before="240"/>
        <w:ind w:left="307" w:right="748" w:firstLine="720"/>
      </w:pPr>
      <w:r>
        <w:rPr/>
        <w:t>With</w:t>
      </w:r>
      <w:r>
        <w:rPr>
          <w:spacing w:val="-4"/>
        </w:rPr>
        <w:t> </w:t>
      </w:r>
      <w:r>
        <w:rPr/>
        <w:t>all</w:t>
      </w:r>
      <w:r>
        <w:rPr>
          <w:spacing w:val="-4"/>
        </w:rPr>
        <w:t> </w:t>
      </w:r>
      <w:r>
        <w:rPr/>
        <w:t>the</w:t>
      </w:r>
      <w:r>
        <w:rPr>
          <w:spacing w:val="-4"/>
        </w:rPr>
        <w:t> </w:t>
      </w:r>
      <w:r>
        <w:rPr/>
        <w:t>above</w:t>
      </w:r>
      <w:r>
        <w:rPr>
          <w:spacing w:val="-4"/>
        </w:rPr>
        <w:t> </w:t>
      </w:r>
      <w:r>
        <w:rPr/>
        <w:t>efforts,</w:t>
      </w:r>
      <w:r>
        <w:rPr>
          <w:spacing w:val="-4"/>
        </w:rPr>
        <w:t> </w:t>
      </w:r>
      <w:r>
        <w:rPr/>
        <w:t>we</w:t>
      </w:r>
      <w:r>
        <w:rPr>
          <w:spacing w:val="-4"/>
        </w:rPr>
        <w:t> </w:t>
      </w:r>
      <w:r>
        <w:rPr/>
        <w:t>are</w:t>
      </w:r>
      <w:r>
        <w:rPr>
          <w:spacing w:val="-4"/>
        </w:rPr>
        <w:t> </w:t>
      </w:r>
      <w:r>
        <w:rPr/>
        <w:t>confident</w:t>
      </w:r>
      <w:r>
        <w:rPr>
          <w:spacing w:val="-4"/>
        </w:rPr>
        <w:t> </w:t>
      </w:r>
      <w:r>
        <w:rPr/>
        <w:t>to</w:t>
      </w:r>
      <w:r>
        <w:rPr>
          <w:spacing w:val="-4"/>
        </w:rPr>
        <w:t> </w:t>
      </w:r>
      <w:r>
        <w:rPr/>
        <w:t>arrive</w:t>
      </w:r>
      <w:r>
        <w:rPr>
          <w:spacing w:val="-4"/>
        </w:rPr>
        <w:t> </w:t>
      </w:r>
      <w:r>
        <w:rPr/>
        <w:t>at</w:t>
      </w:r>
      <w:r>
        <w:rPr>
          <w:spacing w:val="-4"/>
        </w:rPr>
        <w:t> </w:t>
      </w:r>
      <w:r>
        <w:rPr/>
        <w:t>an</w:t>
      </w:r>
      <w:r>
        <w:rPr>
          <w:spacing w:val="-4"/>
        </w:rPr>
        <w:t> </w:t>
      </w:r>
      <w:r>
        <w:rPr/>
        <w:t>amicable</w:t>
      </w:r>
      <w:r>
        <w:rPr>
          <w:spacing w:val="-4"/>
        </w:rPr>
        <w:t> </w:t>
      </w:r>
      <w:r>
        <w:rPr/>
        <w:t>set</w:t>
      </w:r>
      <w:r>
        <w:rPr>
          <w:spacing w:val="-4"/>
        </w:rPr>
        <w:t> </w:t>
      </w:r>
      <w:r>
        <w:rPr/>
        <w:t>of</w:t>
      </w:r>
      <w:r>
        <w:rPr>
          <w:spacing w:val="-4"/>
        </w:rPr>
        <w:t> </w:t>
      </w:r>
      <w:r>
        <w:rPr/>
        <w:t>practical solutions to address our wicked problems.</w:t>
      </w:r>
    </w:p>
    <w:p>
      <w:pPr>
        <w:pStyle w:val="BodyText"/>
        <w:spacing w:after="0" w:line="480" w:lineRule="auto"/>
        <w:sectPr>
          <w:pgSz w:w="11920" w:h="16840"/>
          <w:pgMar w:header="0" w:footer="791" w:top="1380" w:bottom="980" w:left="1133" w:right="708"/>
        </w:sectPr>
      </w:pPr>
    </w:p>
    <w:p>
      <w:pPr>
        <w:pStyle w:val="Heading2"/>
        <w:numPr>
          <w:ilvl w:val="1"/>
          <w:numId w:val="9"/>
        </w:numPr>
        <w:tabs>
          <w:tab w:pos="780" w:val="left" w:leader="none"/>
        </w:tabs>
        <w:spacing w:line="240" w:lineRule="auto" w:before="60" w:after="0"/>
        <w:ind w:left="780" w:right="0" w:hanging="360"/>
        <w:jc w:val="left"/>
      </w:pPr>
      <w:bookmarkStart w:name=" " w:id="70"/>
      <w:bookmarkEnd w:id="70"/>
      <w:r>
        <w:rPr>
          <w:b w:val="0"/>
        </w:rPr>
      </w:r>
      <w:bookmarkStart w:name="5.0 THE ROLE OF GLOBAL TEAMS IN SOLVING " w:id="71"/>
      <w:bookmarkEnd w:id="71"/>
      <w:r>
        <w:rPr>
          <w:b w:val="0"/>
        </w:rPr>
      </w:r>
      <w:bookmarkStart w:name="_bookmark24" w:id="72"/>
      <w:bookmarkEnd w:id="72"/>
      <w:r>
        <w:rPr>
          <w:b w:val="0"/>
        </w:rPr>
      </w:r>
      <w:r>
        <w:rPr/>
        <w:t>THE</w:t>
      </w:r>
      <w:r>
        <w:rPr>
          <w:spacing w:val="-3"/>
        </w:rPr>
        <w:t> </w:t>
      </w:r>
      <w:r>
        <w:rPr/>
        <w:t>ROLE</w:t>
      </w:r>
      <w:r>
        <w:rPr>
          <w:spacing w:val="-3"/>
        </w:rPr>
        <w:t> </w:t>
      </w:r>
      <w:r>
        <w:rPr/>
        <w:t>OF</w:t>
      </w:r>
      <w:r>
        <w:rPr>
          <w:spacing w:val="-2"/>
        </w:rPr>
        <w:t> </w:t>
      </w:r>
      <w:r>
        <w:rPr/>
        <w:t>GLOBAL</w:t>
      </w:r>
      <w:r>
        <w:rPr>
          <w:spacing w:val="-3"/>
        </w:rPr>
        <w:t> </w:t>
      </w:r>
      <w:r>
        <w:rPr/>
        <w:t>TEAMS</w:t>
      </w:r>
      <w:r>
        <w:rPr>
          <w:spacing w:val="-2"/>
        </w:rPr>
        <w:t> </w:t>
      </w:r>
      <w:r>
        <w:rPr/>
        <w:t>IN</w:t>
      </w:r>
      <w:r>
        <w:rPr>
          <w:spacing w:val="-3"/>
        </w:rPr>
        <w:t> </w:t>
      </w:r>
      <w:r>
        <w:rPr/>
        <w:t>SOLVING</w:t>
      </w:r>
      <w:r>
        <w:rPr>
          <w:spacing w:val="-2"/>
        </w:rPr>
        <w:t> </w:t>
      </w:r>
      <w:r>
        <w:rPr/>
        <w:t>THE</w:t>
      </w:r>
      <w:r>
        <w:rPr>
          <w:spacing w:val="-3"/>
        </w:rPr>
        <w:t> </w:t>
      </w:r>
      <w:r>
        <w:rPr/>
        <w:t>PROBLEM</w:t>
      </w:r>
      <w:r>
        <w:rPr>
          <w:spacing w:val="-2"/>
        </w:rPr>
        <w:t> (Muqri)</w:t>
      </w:r>
    </w:p>
    <w:p>
      <w:pPr>
        <w:pStyle w:val="BodyText"/>
        <w:spacing w:before="240"/>
        <w:rPr>
          <w:b/>
        </w:rPr>
      </w:pPr>
    </w:p>
    <w:p>
      <w:pPr>
        <w:pStyle w:val="Heading2"/>
        <w:numPr>
          <w:ilvl w:val="1"/>
          <w:numId w:val="10"/>
        </w:numPr>
        <w:tabs>
          <w:tab w:pos="667" w:val="left" w:leader="none"/>
        </w:tabs>
        <w:spacing w:line="240" w:lineRule="auto" w:before="0" w:after="0"/>
        <w:ind w:left="667" w:right="0" w:hanging="360"/>
        <w:jc w:val="left"/>
      </w:pPr>
      <w:bookmarkStart w:name="5.1 Importance of Global Collaboration " w:id="73"/>
      <w:bookmarkEnd w:id="73"/>
      <w:r>
        <w:rPr>
          <w:b w:val="0"/>
        </w:rPr>
      </w:r>
      <w:bookmarkStart w:name="_bookmark25" w:id="74"/>
      <w:bookmarkEnd w:id="74"/>
      <w:r>
        <w:rPr>
          <w:b w:val="0"/>
        </w:rPr>
      </w:r>
      <w:r>
        <w:rPr/>
        <w:t>Importance of Global </w:t>
      </w:r>
      <w:r>
        <w:rPr>
          <w:spacing w:val="-2"/>
        </w:rPr>
        <w:t>Collaboration</w:t>
      </w:r>
    </w:p>
    <w:p>
      <w:pPr>
        <w:pStyle w:val="BodyText"/>
        <w:spacing w:before="240"/>
        <w:rPr>
          <w:b/>
        </w:rPr>
      </w:pPr>
    </w:p>
    <w:p>
      <w:pPr>
        <w:pStyle w:val="BodyText"/>
        <w:spacing w:line="480" w:lineRule="auto"/>
        <w:ind w:left="307" w:right="748" w:firstLine="720"/>
      </w:pPr>
      <w:r>
        <w:rPr/>
        <w:t>A single educational system cannot adequately address the complex problem of shortened attention spans and declining academic performance. Solutions should be considered</w:t>
      </w:r>
      <w:r>
        <w:rPr>
          <w:spacing w:val="-7"/>
        </w:rPr>
        <w:t> </w:t>
      </w:r>
      <w:r>
        <w:rPr/>
        <w:t>internationally</w:t>
      </w:r>
      <w:r>
        <w:rPr>
          <w:spacing w:val="-7"/>
        </w:rPr>
        <w:t> </w:t>
      </w:r>
      <w:r>
        <w:rPr/>
        <w:t>because</w:t>
      </w:r>
      <w:r>
        <w:rPr>
          <w:spacing w:val="-7"/>
        </w:rPr>
        <w:t> </w:t>
      </w:r>
      <w:r>
        <w:rPr/>
        <w:t>digital</w:t>
      </w:r>
      <w:r>
        <w:rPr>
          <w:spacing w:val="-7"/>
        </w:rPr>
        <w:t> </w:t>
      </w:r>
      <w:r>
        <w:rPr/>
        <w:t>technology,</w:t>
      </w:r>
      <w:r>
        <w:rPr>
          <w:spacing w:val="-7"/>
        </w:rPr>
        <w:t> </w:t>
      </w:r>
      <w:r>
        <w:rPr/>
        <w:t>educational</w:t>
      </w:r>
      <w:r>
        <w:rPr>
          <w:spacing w:val="-7"/>
        </w:rPr>
        <w:t> </w:t>
      </w:r>
      <w:r>
        <w:rPr/>
        <w:t>practices,</w:t>
      </w:r>
      <w:r>
        <w:rPr>
          <w:spacing w:val="-7"/>
        </w:rPr>
        <w:t> </w:t>
      </w:r>
      <w:r>
        <w:rPr/>
        <w:t>cultural</w:t>
      </w:r>
      <w:r>
        <w:rPr>
          <w:spacing w:val="-7"/>
        </w:rPr>
        <w:t> </w:t>
      </w:r>
      <w:r>
        <w:rPr/>
        <w:t>norms, and socioeconomic conditions differ across countries. This is particularly relevant to Malaysia, where PISA 2022 results showed declines in reading, science, and mathematics</w:t>
      </w:r>
    </w:p>
    <w:p>
      <w:pPr>
        <w:pStyle w:val="BodyText"/>
        <w:spacing w:line="480" w:lineRule="auto"/>
        <w:ind w:left="307"/>
      </w:pPr>
      <w:r>
        <w:rPr/>
        <w:t>performance</w:t>
      </w:r>
      <w:r>
        <w:rPr>
          <w:spacing w:val="-5"/>
        </w:rPr>
        <w:t> </w:t>
      </w:r>
      <w:r>
        <w:rPr/>
        <w:t>compared</w:t>
      </w:r>
      <w:r>
        <w:rPr>
          <w:spacing w:val="-5"/>
        </w:rPr>
        <w:t> </w:t>
      </w:r>
      <w:r>
        <w:rPr/>
        <w:t>with</w:t>
      </w:r>
      <w:r>
        <w:rPr>
          <w:spacing w:val="-5"/>
        </w:rPr>
        <w:t> </w:t>
      </w:r>
      <w:r>
        <w:rPr/>
        <w:t>2018</w:t>
      </w:r>
      <w:r>
        <w:rPr>
          <w:spacing w:val="-5"/>
        </w:rPr>
        <w:t> </w:t>
      </w:r>
      <w:r>
        <w:rPr/>
        <w:t>(OECD,</w:t>
      </w:r>
      <w:r>
        <w:rPr>
          <w:spacing w:val="-5"/>
        </w:rPr>
        <w:t> </w:t>
      </w:r>
      <w:r>
        <w:rPr/>
        <w:t>2023a).</w:t>
      </w:r>
      <w:r>
        <w:rPr>
          <w:spacing w:val="-5"/>
        </w:rPr>
        <w:t> </w:t>
      </w:r>
      <w:r>
        <w:rPr/>
        <w:t>International</w:t>
      </w:r>
      <w:r>
        <w:rPr>
          <w:spacing w:val="-5"/>
        </w:rPr>
        <w:t> </w:t>
      </w:r>
      <w:r>
        <w:rPr/>
        <w:t>comparison</w:t>
      </w:r>
      <w:r>
        <w:rPr>
          <w:spacing w:val="-5"/>
        </w:rPr>
        <w:t> </w:t>
      </w:r>
      <w:r>
        <w:rPr/>
        <w:t>therefore</w:t>
      </w:r>
      <w:r>
        <w:rPr>
          <w:spacing w:val="-5"/>
        </w:rPr>
        <w:t> </w:t>
      </w:r>
      <w:r>
        <w:rPr/>
        <w:t>allows Malaysian educators and policymakers to examine strategies used elsewhere and identify</w:t>
      </w:r>
    </w:p>
    <w:p>
      <w:pPr>
        <w:pStyle w:val="BodyText"/>
        <w:ind w:left="307"/>
      </w:pPr>
      <w:r>
        <w:rPr/>
        <w:t>approaches that can be adapted to local </w:t>
      </w:r>
      <w:r>
        <w:rPr>
          <w:spacing w:val="-2"/>
        </w:rPr>
        <w:t>conditions.</w:t>
      </w:r>
    </w:p>
    <w:p>
      <w:pPr>
        <w:pStyle w:val="BodyText"/>
        <w:spacing w:before="240"/>
      </w:pPr>
    </w:p>
    <w:p>
      <w:pPr>
        <w:pStyle w:val="BodyText"/>
        <w:spacing w:line="480" w:lineRule="auto"/>
        <w:ind w:left="307" w:right="1269" w:firstLine="720"/>
      </w:pPr>
      <w:r>
        <w:rPr/>
        <w:t>International cooperation also enables countries to evaluate both successful and unsuccessful</w:t>
      </w:r>
      <w:r>
        <w:rPr>
          <w:spacing w:val="-4"/>
        </w:rPr>
        <w:t> </w:t>
      </w:r>
      <w:r>
        <w:rPr/>
        <w:t>practices.</w:t>
      </w:r>
      <w:r>
        <w:rPr>
          <w:spacing w:val="-4"/>
        </w:rPr>
        <w:t> </w:t>
      </w:r>
      <w:r>
        <w:rPr/>
        <w:t>Finland,</w:t>
      </w:r>
      <w:r>
        <w:rPr>
          <w:spacing w:val="-4"/>
        </w:rPr>
        <w:t> </w:t>
      </w:r>
      <w:r>
        <w:rPr/>
        <w:t>for</w:t>
      </w:r>
      <w:r>
        <w:rPr>
          <w:spacing w:val="-4"/>
        </w:rPr>
        <w:t> </w:t>
      </w:r>
      <w:r>
        <w:rPr/>
        <w:t>example,</w:t>
      </w:r>
      <w:r>
        <w:rPr>
          <w:spacing w:val="-4"/>
        </w:rPr>
        <w:t> </w:t>
      </w:r>
      <w:r>
        <w:rPr/>
        <w:t>reconsidered</w:t>
      </w:r>
      <w:r>
        <w:rPr>
          <w:spacing w:val="-4"/>
        </w:rPr>
        <w:t> </w:t>
      </w:r>
      <w:r>
        <w:rPr/>
        <w:t>its</w:t>
      </w:r>
      <w:r>
        <w:rPr>
          <w:spacing w:val="-4"/>
        </w:rPr>
        <w:t> </w:t>
      </w:r>
      <w:r>
        <w:rPr/>
        <w:t>use</w:t>
      </w:r>
      <w:r>
        <w:rPr>
          <w:spacing w:val="-4"/>
        </w:rPr>
        <w:t> </w:t>
      </w:r>
      <w:r>
        <w:rPr/>
        <w:t>of</w:t>
      </w:r>
      <w:r>
        <w:rPr>
          <w:spacing w:val="-4"/>
        </w:rPr>
        <w:t> </w:t>
      </w:r>
      <w:r>
        <w:rPr/>
        <w:t>digital</w:t>
      </w:r>
      <w:r>
        <w:rPr>
          <w:spacing w:val="-4"/>
        </w:rPr>
        <w:t> </w:t>
      </w:r>
      <w:r>
        <w:rPr/>
        <w:t>devices</w:t>
      </w:r>
      <w:r>
        <w:rPr>
          <w:spacing w:val="-4"/>
        </w:rPr>
        <w:t> </w:t>
      </w:r>
      <w:r>
        <w:rPr/>
        <w:t>after</w:t>
      </w:r>
    </w:p>
    <w:p>
      <w:pPr>
        <w:pStyle w:val="BodyText"/>
        <w:spacing w:line="480" w:lineRule="auto"/>
        <w:ind w:left="307" w:right="748"/>
      </w:pPr>
      <w:r>
        <w:rPr/>
        <w:t>teachers</w:t>
      </w:r>
      <w:r>
        <w:rPr>
          <w:spacing w:val="-4"/>
        </w:rPr>
        <w:t> </w:t>
      </w:r>
      <w:r>
        <w:rPr/>
        <w:t>identified</w:t>
      </w:r>
      <w:r>
        <w:rPr>
          <w:spacing w:val="-4"/>
        </w:rPr>
        <w:t> </w:t>
      </w:r>
      <w:r>
        <w:rPr/>
        <w:t>them</w:t>
      </w:r>
      <w:r>
        <w:rPr>
          <w:spacing w:val="-4"/>
        </w:rPr>
        <w:t> </w:t>
      </w:r>
      <w:r>
        <w:rPr/>
        <w:t>as</w:t>
      </w:r>
      <w:r>
        <w:rPr>
          <w:spacing w:val="-4"/>
        </w:rPr>
        <w:t> </w:t>
      </w:r>
      <w:r>
        <w:rPr/>
        <w:t>contributing</w:t>
      </w:r>
      <w:r>
        <w:rPr>
          <w:spacing w:val="-4"/>
        </w:rPr>
        <w:t> </w:t>
      </w:r>
      <w:r>
        <w:rPr/>
        <w:t>to</w:t>
      </w:r>
      <w:r>
        <w:rPr>
          <w:spacing w:val="-4"/>
        </w:rPr>
        <w:t> </w:t>
      </w:r>
      <w:r>
        <w:rPr/>
        <w:t>distraction</w:t>
      </w:r>
      <w:r>
        <w:rPr>
          <w:spacing w:val="-4"/>
        </w:rPr>
        <w:t> </w:t>
      </w:r>
      <w:r>
        <w:rPr/>
        <w:t>and</w:t>
      </w:r>
      <w:r>
        <w:rPr>
          <w:spacing w:val="-4"/>
        </w:rPr>
        <w:t> </w:t>
      </w:r>
      <w:r>
        <w:rPr/>
        <w:t>reduced</w:t>
      </w:r>
      <w:r>
        <w:rPr>
          <w:spacing w:val="-4"/>
        </w:rPr>
        <w:t> </w:t>
      </w:r>
      <w:r>
        <w:rPr/>
        <w:t>concentration,</w:t>
      </w:r>
      <w:r>
        <w:rPr>
          <w:spacing w:val="-4"/>
        </w:rPr>
        <w:t> </w:t>
      </w:r>
      <w:r>
        <w:rPr/>
        <w:t>leading</w:t>
      </w:r>
      <w:r>
        <w:rPr>
          <w:spacing w:val="-4"/>
        </w:rPr>
        <w:t> </w:t>
      </w:r>
      <w:r>
        <w:rPr/>
        <w:t>one school district to increase the use of traditional books in 2024 (Reuters, 2024). This</w:t>
      </w:r>
    </w:p>
    <w:p>
      <w:pPr>
        <w:pStyle w:val="BodyText"/>
        <w:ind w:left="307"/>
      </w:pPr>
      <w:r>
        <w:rPr/>
        <w:t>demonstrates why global teams should not simply copy another country's education </w:t>
      </w:r>
      <w:r>
        <w:rPr>
          <w:spacing w:val="-2"/>
        </w:rPr>
        <w:t>system.</w:t>
      </w:r>
    </w:p>
    <w:p>
      <w:pPr>
        <w:pStyle w:val="BodyText"/>
        <w:spacing w:before="276"/>
        <w:ind w:left="307"/>
      </w:pPr>
      <w:r>
        <w:rPr/>
        <w:t>Instead,</w:t>
      </w:r>
      <w:r>
        <w:rPr>
          <w:spacing w:val="-1"/>
        </w:rPr>
        <w:t> </w:t>
      </w:r>
      <w:r>
        <w:rPr/>
        <w:t>they can</w:t>
      </w:r>
      <w:r>
        <w:rPr>
          <w:spacing w:val="-1"/>
        </w:rPr>
        <w:t> </w:t>
      </w:r>
      <w:r>
        <w:rPr/>
        <w:t>compare evidence,</w:t>
      </w:r>
      <w:r>
        <w:rPr>
          <w:spacing w:val="-1"/>
        </w:rPr>
        <w:t> </w:t>
      </w:r>
      <w:r>
        <w:rPr/>
        <w:t>identify contextual</w:t>
      </w:r>
      <w:r>
        <w:rPr>
          <w:spacing w:val="-1"/>
        </w:rPr>
        <w:t> </w:t>
      </w:r>
      <w:r>
        <w:rPr/>
        <w:t>differences, and</w:t>
      </w:r>
      <w:r>
        <w:rPr>
          <w:spacing w:val="-1"/>
        </w:rPr>
        <w:t> </w:t>
      </w:r>
      <w:r>
        <w:rPr/>
        <w:t>select </w:t>
      </w:r>
      <w:r>
        <w:rPr>
          <w:spacing w:val="-2"/>
        </w:rPr>
        <w:t>suitable</w:t>
      </w:r>
    </w:p>
    <w:p>
      <w:pPr>
        <w:pStyle w:val="BodyText"/>
        <w:spacing w:line="480" w:lineRule="auto" w:before="276"/>
        <w:ind w:left="307" w:right="748"/>
      </w:pPr>
      <w:r>
        <w:rPr/>
        <w:t>elements</w:t>
      </w:r>
      <w:r>
        <w:rPr>
          <w:spacing w:val="-6"/>
        </w:rPr>
        <w:t> </w:t>
      </w:r>
      <w:r>
        <w:rPr/>
        <w:t>for</w:t>
      </w:r>
      <w:r>
        <w:rPr>
          <w:spacing w:val="-6"/>
        </w:rPr>
        <w:t> </w:t>
      </w:r>
      <w:r>
        <w:rPr/>
        <w:t>a</w:t>
      </w:r>
      <w:r>
        <w:rPr>
          <w:spacing w:val="-6"/>
        </w:rPr>
        <w:t> </w:t>
      </w:r>
      <w:r>
        <w:rPr/>
        <w:t>hybrid</w:t>
      </w:r>
      <w:r>
        <w:rPr>
          <w:spacing w:val="-6"/>
        </w:rPr>
        <w:t> </w:t>
      </w:r>
      <w:r>
        <w:rPr/>
        <w:t>education</w:t>
      </w:r>
      <w:r>
        <w:rPr>
          <w:spacing w:val="-6"/>
        </w:rPr>
        <w:t> </w:t>
      </w:r>
      <w:r>
        <w:rPr/>
        <w:t>model.</w:t>
      </w:r>
      <w:r>
        <w:rPr>
          <w:spacing w:val="-6"/>
        </w:rPr>
        <w:t> </w:t>
      </w:r>
      <w:r>
        <w:rPr/>
        <w:t>Similarly,</w:t>
      </w:r>
      <w:r>
        <w:rPr>
          <w:spacing w:val="-6"/>
        </w:rPr>
        <w:t> </w:t>
      </w:r>
      <w:r>
        <w:rPr/>
        <w:t>UNESCO</w:t>
      </w:r>
      <w:r>
        <w:rPr>
          <w:spacing w:val="-6"/>
        </w:rPr>
        <w:t> </w:t>
      </w:r>
      <w:r>
        <w:rPr/>
        <w:t>(2023)</w:t>
      </w:r>
      <w:r>
        <w:rPr>
          <w:spacing w:val="-6"/>
        </w:rPr>
        <w:t> </w:t>
      </w:r>
      <w:r>
        <w:rPr/>
        <w:t>argues</w:t>
      </w:r>
      <w:r>
        <w:rPr>
          <w:spacing w:val="-6"/>
        </w:rPr>
        <w:t> </w:t>
      </w:r>
      <w:r>
        <w:rPr/>
        <w:t>that</w:t>
      </w:r>
      <w:r>
        <w:rPr>
          <w:spacing w:val="-6"/>
        </w:rPr>
        <w:t> </w:t>
      </w:r>
      <w:r>
        <w:rPr/>
        <w:t>technology should support human interaction in education rather than replace it.</w:t>
      </w:r>
    </w:p>
    <w:p>
      <w:pPr>
        <w:pStyle w:val="BodyText"/>
        <w:spacing w:after="0" w:line="480" w:lineRule="auto"/>
        <w:sectPr>
          <w:pgSz w:w="11920" w:h="16840"/>
          <w:pgMar w:header="0" w:footer="791" w:top="1500" w:bottom="980" w:left="1133" w:right="708"/>
        </w:sectPr>
      </w:pPr>
    </w:p>
    <w:p>
      <w:pPr>
        <w:pStyle w:val="Heading2"/>
        <w:numPr>
          <w:ilvl w:val="1"/>
          <w:numId w:val="10"/>
        </w:numPr>
        <w:tabs>
          <w:tab w:pos="667" w:val="left" w:leader="none"/>
        </w:tabs>
        <w:spacing w:line="240" w:lineRule="auto" w:before="60" w:after="0"/>
        <w:ind w:left="667" w:right="0" w:hanging="360"/>
        <w:jc w:val="left"/>
      </w:pPr>
      <w:bookmarkStart w:name=" " w:id="75"/>
      <w:bookmarkEnd w:id="75"/>
      <w:r>
        <w:rPr>
          <w:b w:val="0"/>
        </w:rPr>
      </w:r>
      <w:bookmarkStart w:name="5.2 Interdisciplinary Thinking " w:id="76"/>
      <w:bookmarkEnd w:id="76"/>
      <w:r>
        <w:rPr>
          <w:b w:val="0"/>
        </w:rPr>
      </w:r>
      <w:bookmarkStart w:name="_bookmark26" w:id="77"/>
      <w:bookmarkEnd w:id="77"/>
      <w:r>
        <w:rPr>
          <w:b w:val="0"/>
        </w:rPr>
      </w:r>
      <w:r>
        <w:rPr/>
        <w:t>Interdisciplinary </w:t>
      </w:r>
      <w:r>
        <w:rPr>
          <w:spacing w:val="-2"/>
        </w:rPr>
        <w:t>Thinking</w:t>
      </w:r>
    </w:p>
    <w:p>
      <w:pPr>
        <w:pStyle w:val="BodyText"/>
        <w:spacing w:before="240"/>
        <w:rPr>
          <w:b/>
        </w:rPr>
      </w:pPr>
    </w:p>
    <w:p>
      <w:pPr>
        <w:pStyle w:val="BodyText"/>
        <w:spacing w:line="480" w:lineRule="auto"/>
        <w:ind w:left="307" w:right="816" w:firstLine="720"/>
      </w:pPr>
      <w:r>
        <w:rPr/>
        <w:t>The effectiveness of global collaboration can be strengthened through interdisciplinary thinking. Shortened attention spans are influenced by psychological, technological, social, and cultural factors, making it more than an educational issue. Therefore,</w:t>
      </w:r>
      <w:r>
        <w:rPr>
          <w:spacing w:val="-5"/>
        </w:rPr>
        <w:t> </w:t>
      </w:r>
      <w:r>
        <w:rPr/>
        <w:t>an</w:t>
      </w:r>
      <w:r>
        <w:rPr>
          <w:spacing w:val="-5"/>
        </w:rPr>
        <w:t> </w:t>
      </w:r>
      <w:r>
        <w:rPr/>
        <w:t>effective</w:t>
      </w:r>
      <w:r>
        <w:rPr>
          <w:spacing w:val="-5"/>
        </w:rPr>
        <w:t> </w:t>
      </w:r>
      <w:r>
        <w:rPr/>
        <w:t>international</w:t>
      </w:r>
      <w:r>
        <w:rPr>
          <w:spacing w:val="-5"/>
        </w:rPr>
        <w:t> </w:t>
      </w:r>
      <w:r>
        <w:rPr/>
        <w:t>team</w:t>
      </w:r>
      <w:r>
        <w:rPr>
          <w:spacing w:val="-5"/>
        </w:rPr>
        <w:t> </w:t>
      </w:r>
      <w:r>
        <w:rPr/>
        <w:t>could</w:t>
      </w:r>
      <w:r>
        <w:rPr>
          <w:spacing w:val="-5"/>
        </w:rPr>
        <w:t> </w:t>
      </w:r>
      <w:r>
        <w:rPr/>
        <w:t>involve</w:t>
      </w:r>
      <w:r>
        <w:rPr>
          <w:spacing w:val="-5"/>
        </w:rPr>
        <w:t> </w:t>
      </w:r>
      <w:r>
        <w:rPr/>
        <w:t>educators,</w:t>
      </w:r>
      <w:r>
        <w:rPr>
          <w:spacing w:val="-5"/>
        </w:rPr>
        <w:t> </w:t>
      </w:r>
      <w:r>
        <w:rPr/>
        <w:t>psychologists,</w:t>
      </w:r>
      <w:r>
        <w:rPr>
          <w:spacing w:val="-5"/>
        </w:rPr>
        <w:t> </w:t>
      </w:r>
      <w:r>
        <w:rPr/>
        <w:t>technology specialists, policymakers, and social scientists.</w:t>
      </w:r>
    </w:p>
    <w:p>
      <w:pPr>
        <w:pStyle w:val="BodyText"/>
        <w:spacing w:line="480" w:lineRule="auto" w:before="240"/>
        <w:ind w:left="307" w:right="831" w:firstLine="720"/>
        <w:jc w:val="both"/>
      </w:pPr>
      <w:r>
        <w:rPr/>
        <w:t>Each discipline provides a different perspective. Psychologists can examine attention and</w:t>
      </w:r>
      <w:r>
        <w:rPr>
          <w:spacing w:val="-6"/>
        </w:rPr>
        <w:t> </w:t>
      </w:r>
      <w:r>
        <w:rPr/>
        <w:t>motivation,</w:t>
      </w:r>
      <w:r>
        <w:rPr>
          <w:spacing w:val="-6"/>
        </w:rPr>
        <w:t> </w:t>
      </w:r>
      <w:r>
        <w:rPr/>
        <w:t>while</w:t>
      </w:r>
      <w:r>
        <w:rPr>
          <w:spacing w:val="-6"/>
        </w:rPr>
        <w:t> </w:t>
      </w:r>
      <w:r>
        <w:rPr/>
        <w:t>educators</w:t>
      </w:r>
      <w:r>
        <w:rPr>
          <w:spacing w:val="-6"/>
        </w:rPr>
        <w:t> </w:t>
      </w:r>
      <w:r>
        <w:rPr/>
        <w:t>can</w:t>
      </w:r>
      <w:r>
        <w:rPr>
          <w:spacing w:val="-6"/>
        </w:rPr>
        <w:t> </w:t>
      </w:r>
      <w:r>
        <w:rPr/>
        <w:t>evaluate</w:t>
      </w:r>
      <w:r>
        <w:rPr>
          <w:spacing w:val="-6"/>
        </w:rPr>
        <w:t> </w:t>
      </w:r>
      <w:r>
        <w:rPr/>
        <w:t>curriculum</w:t>
      </w:r>
      <w:r>
        <w:rPr>
          <w:spacing w:val="-6"/>
        </w:rPr>
        <w:t> </w:t>
      </w:r>
      <w:r>
        <w:rPr/>
        <w:t>and</w:t>
      </w:r>
      <w:r>
        <w:rPr>
          <w:spacing w:val="-6"/>
        </w:rPr>
        <w:t> </w:t>
      </w:r>
      <w:r>
        <w:rPr/>
        <w:t>teaching</w:t>
      </w:r>
      <w:r>
        <w:rPr>
          <w:spacing w:val="-6"/>
        </w:rPr>
        <w:t> </w:t>
      </w:r>
      <w:r>
        <w:rPr/>
        <w:t>strategies.</w:t>
      </w:r>
      <w:r>
        <w:rPr>
          <w:spacing w:val="-6"/>
        </w:rPr>
        <w:t> </w:t>
      </w:r>
      <w:r>
        <w:rPr/>
        <w:t>Technology specialists can assess how digital tools can support learning without increasing distraction,</w:t>
      </w:r>
    </w:p>
    <w:p>
      <w:pPr>
        <w:pStyle w:val="BodyText"/>
        <w:ind w:left="307"/>
        <w:jc w:val="both"/>
      </w:pPr>
      <w:r>
        <w:rPr/>
        <w:t>while policymakers can consider costs, regulations, and practical implementation. </w:t>
      </w:r>
      <w:r>
        <w:rPr>
          <w:spacing w:val="-2"/>
        </w:rPr>
        <w:t>Social</w:t>
      </w:r>
    </w:p>
    <w:p>
      <w:pPr>
        <w:pStyle w:val="BodyText"/>
        <w:spacing w:line="480" w:lineRule="auto" w:before="276"/>
        <w:ind w:left="307"/>
      </w:pPr>
      <w:r>
        <w:rPr/>
        <w:t>scientists</w:t>
      </w:r>
      <w:r>
        <w:rPr>
          <w:spacing w:val="-4"/>
        </w:rPr>
        <w:t> </w:t>
      </w:r>
      <w:r>
        <w:rPr/>
        <w:t>can</w:t>
      </w:r>
      <w:r>
        <w:rPr>
          <w:spacing w:val="-4"/>
        </w:rPr>
        <w:t> </w:t>
      </w:r>
      <w:r>
        <w:rPr/>
        <w:t>examine</w:t>
      </w:r>
      <w:r>
        <w:rPr>
          <w:spacing w:val="-4"/>
        </w:rPr>
        <w:t> </w:t>
      </w:r>
      <w:r>
        <w:rPr/>
        <w:t>how</w:t>
      </w:r>
      <w:r>
        <w:rPr>
          <w:spacing w:val="-4"/>
        </w:rPr>
        <w:t> </w:t>
      </w:r>
      <w:r>
        <w:rPr/>
        <w:t>socioeconomic</w:t>
      </w:r>
      <w:r>
        <w:rPr>
          <w:spacing w:val="-4"/>
        </w:rPr>
        <w:t> </w:t>
      </w:r>
      <w:r>
        <w:rPr/>
        <w:t>inequalities</w:t>
      </w:r>
      <w:r>
        <w:rPr>
          <w:spacing w:val="-4"/>
        </w:rPr>
        <w:t> </w:t>
      </w:r>
      <w:r>
        <w:rPr/>
        <w:t>and</w:t>
      </w:r>
      <w:r>
        <w:rPr>
          <w:spacing w:val="-4"/>
        </w:rPr>
        <w:t> </w:t>
      </w:r>
      <w:r>
        <w:rPr/>
        <w:t>cultural</w:t>
      </w:r>
      <w:r>
        <w:rPr>
          <w:spacing w:val="-4"/>
        </w:rPr>
        <w:t> </w:t>
      </w:r>
      <w:r>
        <w:rPr/>
        <w:t>norms</w:t>
      </w:r>
      <w:r>
        <w:rPr>
          <w:spacing w:val="-4"/>
        </w:rPr>
        <w:t> </w:t>
      </w:r>
      <w:r>
        <w:rPr/>
        <w:t>influence</w:t>
      </w:r>
      <w:r>
        <w:rPr>
          <w:spacing w:val="-4"/>
        </w:rPr>
        <w:t> </w:t>
      </w:r>
      <w:r>
        <w:rPr/>
        <w:t>students' </w:t>
      </w:r>
      <w:r>
        <w:rPr>
          <w:spacing w:val="-2"/>
        </w:rPr>
        <w:t>behaviour.</w:t>
      </w:r>
    </w:p>
    <w:p>
      <w:pPr>
        <w:pStyle w:val="BodyText"/>
        <w:spacing w:line="480" w:lineRule="auto" w:before="240"/>
        <w:ind w:left="307" w:right="748" w:firstLine="720"/>
      </w:pPr>
      <w:r>
        <w:rPr/>
        <w:t>This approach reduces the risk of solving one aspect of the problem while creating another. UNESCO (2023), for example, emphasises that educational technology should be evaluated according to its relevance, equity, sustainability, and effectiveness. Therefore, interdisciplinary</w:t>
      </w:r>
      <w:r>
        <w:rPr>
          <w:spacing w:val="-4"/>
        </w:rPr>
        <w:t> </w:t>
      </w:r>
      <w:r>
        <w:rPr/>
        <w:t>global</w:t>
      </w:r>
      <w:r>
        <w:rPr>
          <w:spacing w:val="-4"/>
        </w:rPr>
        <w:t> </w:t>
      </w:r>
      <w:r>
        <w:rPr/>
        <w:t>teams</w:t>
      </w:r>
      <w:r>
        <w:rPr>
          <w:spacing w:val="-4"/>
        </w:rPr>
        <w:t> </w:t>
      </w:r>
      <w:r>
        <w:rPr/>
        <w:t>can</w:t>
      </w:r>
      <w:r>
        <w:rPr>
          <w:spacing w:val="-4"/>
        </w:rPr>
        <w:t> </w:t>
      </w:r>
      <w:r>
        <w:rPr/>
        <w:t>help</w:t>
      </w:r>
      <w:r>
        <w:rPr>
          <w:spacing w:val="-4"/>
        </w:rPr>
        <w:t> </w:t>
      </w:r>
      <w:r>
        <w:rPr/>
        <w:t>develop</w:t>
      </w:r>
      <w:r>
        <w:rPr>
          <w:spacing w:val="-4"/>
        </w:rPr>
        <w:t> </w:t>
      </w:r>
      <w:r>
        <w:rPr/>
        <w:t>a</w:t>
      </w:r>
      <w:r>
        <w:rPr>
          <w:spacing w:val="-4"/>
        </w:rPr>
        <w:t> </w:t>
      </w:r>
      <w:r>
        <w:rPr/>
        <w:t>hybrid</w:t>
      </w:r>
      <w:r>
        <w:rPr>
          <w:spacing w:val="-4"/>
        </w:rPr>
        <w:t> </w:t>
      </w:r>
      <w:r>
        <w:rPr/>
        <w:t>model</w:t>
      </w:r>
      <w:r>
        <w:rPr>
          <w:spacing w:val="-4"/>
        </w:rPr>
        <w:t> </w:t>
      </w:r>
      <w:r>
        <w:rPr/>
        <w:t>that</w:t>
      </w:r>
      <w:r>
        <w:rPr>
          <w:spacing w:val="-4"/>
        </w:rPr>
        <w:t> </w:t>
      </w:r>
      <w:r>
        <w:rPr/>
        <w:t>combines</w:t>
      </w:r>
      <w:r>
        <w:rPr>
          <w:spacing w:val="-4"/>
        </w:rPr>
        <w:t> </w:t>
      </w:r>
      <w:r>
        <w:rPr/>
        <w:t>technological innovation with evidence-based teaching and human interaction.</w:t>
      </w:r>
    </w:p>
    <w:p>
      <w:pPr>
        <w:pStyle w:val="BodyText"/>
        <w:spacing w:after="0" w:line="480" w:lineRule="auto"/>
        <w:sectPr>
          <w:pgSz w:w="11920" w:h="16840"/>
          <w:pgMar w:header="0" w:footer="791" w:top="1380" w:bottom="980" w:left="1133" w:right="708"/>
        </w:sectPr>
      </w:pPr>
    </w:p>
    <w:p>
      <w:pPr>
        <w:pStyle w:val="Heading2"/>
        <w:numPr>
          <w:ilvl w:val="1"/>
          <w:numId w:val="10"/>
        </w:numPr>
        <w:tabs>
          <w:tab w:pos="667" w:val="left" w:leader="none"/>
        </w:tabs>
        <w:spacing w:line="240" w:lineRule="auto" w:before="60" w:after="0"/>
        <w:ind w:left="667" w:right="0" w:hanging="360"/>
        <w:jc w:val="left"/>
      </w:pPr>
      <w:bookmarkStart w:name="5.3 Leadership in Global Teams " w:id="78"/>
      <w:bookmarkEnd w:id="78"/>
      <w:r>
        <w:rPr>
          <w:b w:val="0"/>
        </w:rPr>
      </w:r>
      <w:bookmarkStart w:name="_bookmark27" w:id="79"/>
      <w:bookmarkEnd w:id="79"/>
      <w:r>
        <w:rPr>
          <w:b w:val="0"/>
        </w:rPr>
      </w:r>
      <w:r>
        <w:rPr/>
        <w:t>Leadership in Global </w:t>
      </w:r>
      <w:r>
        <w:rPr>
          <w:spacing w:val="-2"/>
        </w:rPr>
        <w:t>Teams</w:t>
      </w:r>
    </w:p>
    <w:p>
      <w:pPr>
        <w:pStyle w:val="BodyText"/>
        <w:spacing w:before="240"/>
        <w:rPr>
          <w:b/>
        </w:rPr>
      </w:pPr>
    </w:p>
    <w:p>
      <w:pPr>
        <w:pStyle w:val="BodyText"/>
        <w:spacing w:line="480" w:lineRule="auto"/>
        <w:ind w:left="307" w:right="816" w:firstLine="720"/>
      </w:pPr>
      <w:r>
        <w:rPr/>
        <w:t>Effective</w:t>
      </w:r>
      <w:r>
        <w:rPr>
          <w:spacing w:val="-5"/>
        </w:rPr>
        <w:t> </w:t>
      </w:r>
      <w:r>
        <w:rPr/>
        <w:t>leadership</w:t>
      </w:r>
      <w:r>
        <w:rPr>
          <w:spacing w:val="-5"/>
        </w:rPr>
        <w:t> </w:t>
      </w:r>
      <w:r>
        <w:rPr/>
        <w:t>is</w:t>
      </w:r>
      <w:r>
        <w:rPr>
          <w:spacing w:val="-5"/>
        </w:rPr>
        <w:t> </w:t>
      </w:r>
      <w:r>
        <w:rPr/>
        <w:t>essential</w:t>
      </w:r>
      <w:r>
        <w:rPr>
          <w:spacing w:val="-5"/>
        </w:rPr>
        <w:t> </w:t>
      </w:r>
      <w:r>
        <w:rPr/>
        <w:t>because</w:t>
      </w:r>
      <w:r>
        <w:rPr>
          <w:spacing w:val="-5"/>
        </w:rPr>
        <w:t> </w:t>
      </w:r>
      <w:r>
        <w:rPr/>
        <w:t>diversity</w:t>
      </w:r>
      <w:r>
        <w:rPr>
          <w:spacing w:val="-5"/>
        </w:rPr>
        <w:t> </w:t>
      </w:r>
      <w:r>
        <w:rPr/>
        <w:t>within</w:t>
      </w:r>
      <w:r>
        <w:rPr>
          <w:spacing w:val="-5"/>
        </w:rPr>
        <w:t> </w:t>
      </w:r>
      <w:r>
        <w:rPr/>
        <w:t>global</w:t>
      </w:r>
      <w:r>
        <w:rPr>
          <w:spacing w:val="-5"/>
        </w:rPr>
        <w:t> </w:t>
      </w:r>
      <w:r>
        <w:rPr/>
        <w:t>teams</w:t>
      </w:r>
      <w:r>
        <w:rPr>
          <w:spacing w:val="-5"/>
        </w:rPr>
        <w:t> </w:t>
      </w:r>
      <w:r>
        <w:rPr/>
        <w:t>can</w:t>
      </w:r>
      <w:r>
        <w:rPr>
          <w:spacing w:val="-5"/>
        </w:rPr>
        <w:t> </w:t>
      </w:r>
      <w:r>
        <w:rPr/>
        <w:t>produce both creativity and conflict. Leaders must manage members with different cultural and professional backgrounds while ensuring that no single country's educational philosophy dominates the discussion. Instead, leaders should establish shared goals and create an environment where different perspectives can be evaluated fairly.</w:t>
      </w:r>
    </w:p>
    <w:p>
      <w:pPr>
        <w:pStyle w:val="BodyText"/>
        <w:spacing w:line="480" w:lineRule="auto" w:before="240"/>
        <w:ind w:left="307" w:right="852" w:firstLine="720"/>
      </w:pPr>
      <w:r>
        <w:rPr/>
        <w:t>Effective leadership should involve communication, delegation, negotiation, and evidence-based</w:t>
      </w:r>
      <w:r>
        <w:rPr>
          <w:spacing w:val="-5"/>
        </w:rPr>
        <w:t> </w:t>
      </w:r>
      <w:r>
        <w:rPr/>
        <w:t>decision-making.</w:t>
      </w:r>
      <w:r>
        <w:rPr>
          <w:spacing w:val="-5"/>
        </w:rPr>
        <w:t> </w:t>
      </w:r>
      <w:r>
        <w:rPr/>
        <w:t>Leaders</w:t>
      </w:r>
      <w:r>
        <w:rPr>
          <w:spacing w:val="-5"/>
        </w:rPr>
        <w:t> </w:t>
      </w:r>
      <w:r>
        <w:rPr/>
        <w:t>must</w:t>
      </w:r>
      <w:r>
        <w:rPr>
          <w:spacing w:val="-5"/>
        </w:rPr>
        <w:t> </w:t>
      </w:r>
      <w:r>
        <w:rPr/>
        <w:t>also</w:t>
      </w:r>
      <w:r>
        <w:rPr>
          <w:spacing w:val="-5"/>
        </w:rPr>
        <w:t> </w:t>
      </w:r>
      <w:r>
        <w:rPr/>
        <w:t>consider</w:t>
      </w:r>
      <w:r>
        <w:rPr>
          <w:spacing w:val="-5"/>
        </w:rPr>
        <w:t> </w:t>
      </w:r>
      <w:r>
        <w:rPr/>
        <w:t>whether</w:t>
      </w:r>
      <w:r>
        <w:rPr>
          <w:spacing w:val="-5"/>
        </w:rPr>
        <w:t> </w:t>
      </w:r>
      <w:r>
        <w:rPr/>
        <w:t>solutions</w:t>
      </w:r>
      <w:r>
        <w:rPr>
          <w:spacing w:val="-5"/>
        </w:rPr>
        <w:t> </w:t>
      </w:r>
      <w:r>
        <w:rPr/>
        <w:t>developed</w:t>
      </w:r>
      <w:r>
        <w:rPr>
          <w:spacing w:val="-5"/>
        </w:rPr>
        <w:t> </w:t>
      </w:r>
      <w:r>
        <w:rPr/>
        <w:t>in wealthier countries are financially and culturally suitable for Malaysia. Therefore, a successful global leader should act as a facilitator who combines different perspectives</w:t>
      </w:r>
    </w:p>
    <w:p>
      <w:pPr>
        <w:pStyle w:val="BodyText"/>
        <w:spacing w:line="480" w:lineRule="auto"/>
        <w:ind w:left="307" w:right="748"/>
      </w:pPr>
      <w:r>
        <w:rPr/>
        <w:t>towards a common objective. This supports UNESCO's (2023) recommendation that educational</w:t>
      </w:r>
      <w:r>
        <w:rPr>
          <w:spacing w:val="-4"/>
        </w:rPr>
        <w:t> </w:t>
      </w:r>
      <w:r>
        <w:rPr/>
        <w:t>decisions</w:t>
      </w:r>
      <w:r>
        <w:rPr>
          <w:spacing w:val="-4"/>
        </w:rPr>
        <w:t> </w:t>
      </w:r>
      <w:r>
        <w:rPr/>
        <w:t>consider</w:t>
      </w:r>
      <w:r>
        <w:rPr>
          <w:spacing w:val="-4"/>
        </w:rPr>
        <w:t> </w:t>
      </w:r>
      <w:r>
        <w:rPr/>
        <w:t>learners'</w:t>
      </w:r>
      <w:r>
        <w:rPr>
          <w:spacing w:val="-4"/>
        </w:rPr>
        <w:t> </w:t>
      </w:r>
      <w:r>
        <w:rPr/>
        <w:t>needs,</w:t>
      </w:r>
      <w:r>
        <w:rPr>
          <w:spacing w:val="-4"/>
        </w:rPr>
        <w:t> </w:t>
      </w:r>
      <w:r>
        <w:rPr/>
        <w:t>teacher</w:t>
      </w:r>
      <w:r>
        <w:rPr>
          <w:spacing w:val="-4"/>
        </w:rPr>
        <w:t> </w:t>
      </w:r>
      <w:r>
        <w:rPr/>
        <w:t>and</w:t>
      </w:r>
      <w:r>
        <w:rPr>
          <w:spacing w:val="-4"/>
        </w:rPr>
        <w:t> </w:t>
      </w:r>
      <w:r>
        <w:rPr/>
        <w:t>student</w:t>
      </w:r>
      <w:r>
        <w:rPr>
          <w:spacing w:val="-4"/>
        </w:rPr>
        <w:t> </w:t>
      </w:r>
      <w:r>
        <w:rPr/>
        <w:t>experiences,</w:t>
      </w:r>
      <w:r>
        <w:rPr>
          <w:spacing w:val="-4"/>
        </w:rPr>
        <w:t> </w:t>
      </w:r>
      <w:r>
        <w:rPr/>
        <w:t>and</w:t>
      </w:r>
      <w:r>
        <w:rPr>
          <w:spacing w:val="-4"/>
        </w:rPr>
        <w:t> </w:t>
      </w:r>
      <w:r>
        <w:rPr/>
        <w:t>national and local contexts.</w:t>
      </w:r>
    </w:p>
    <w:p>
      <w:pPr>
        <w:pStyle w:val="Heading2"/>
        <w:numPr>
          <w:ilvl w:val="1"/>
          <w:numId w:val="10"/>
        </w:numPr>
        <w:tabs>
          <w:tab w:pos="667" w:val="left" w:leader="none"/>
        </w:tabs>
        <w:spacing w:line="240" w:lineRule="auto" w:before="240" w:after="0"/>
        <w:ind w:left="667" w:right="0" w:hanging="360"/>
        <w:jc w:val="left"/>
      </w:pPr>
      <w:bookmarkStart w:name="5.4 Emotional Intelligence in Team Colla" w:id="80"/>
      <w:bookmarkEnd w:id="80"/>
      <w:r>
        <w:rPr>
          <w:b w:val="0"/>
        </w:rPr>
      </w:r>
      <w:bookmarkStart w:name="_bookmark28" w:id="81"/>
      <w:bookmarkEnd w:id="81"/>
      <w:r>
        <w:rPr>
          <w:b w:val="0"/>
        </w:rPr>
      </w:r>
      <w:r>
        <w:rPr/>
        <w:t>Emotional</w:t>
      </w:r>
      <w:r>
        <w:rPr>
          <w:spacing w:val="-6"/>
        </w:rPr>
        <w:t> </w:t>
      </w:r>
      <w:r>
        <w:rPr/>
        <w:t>Intelligence</w:t>
      </w:r>
      <w:r>
        <w:rPr>
          <w:spacing w:val="-6"/>
        </w:rPr>
        <w:t> </w:t>
      </w:r>
      <w:r>
        <w:rPr/>
        <w:t>in</w:t>
      </w:r>
      <w:r>
        <w:rPr>
          <w:spacing w:val="-6"/>
        </w:rPr>
        <w:t> </w:t>
      </w:r>
      <w:r>
        <w:rPr/>
        <w:t>Team</w:t>
      </w:r>
      <w:r>
        <w:rPr>
          <w:spacing w:val="-5"/>
        </w:rPr>
        <w:t> </w:t>
      </w:r>
      <w:r>
        <w:rPr>
          <w:spacing w:val="-2"/>
        </w:rPr>
        <w:t>Collaboration</w:t>
      </w:r>
    </w:p>
    <w:p>
      <w:pPr>
        <w:pStyle w:val="BodyText"/>
        <w:spacing w:before="240"/>
        <w:rPr>
          <w:b/>
        </w:rPr>
      </w:pPr>
    </w:p>
    <w:p>
      <w:pPr>
        <w:pStyle w:val="BodyText"/>
        <w:spacing w:line="480" w:lineRule="auto"/>
        <w:ind w:left="307" w:right="816" w:firstLine="720"/>
      </w:pPr>
      <w:r>
        <w:rPr/>
        <w:t>Emotional</w:t>
      </w:r>
      <w:r>
        <w:rPr>
          <w:spacing w:val="-5"/>
        </w:rPr>
        <w:t> </w:t>
      </w:r>
      <w:r>
        <w:rPr/>
        <w:t>intelligence</w:t>
      </w:r>
      <w:r>
        <w:rPr>
          <w:spacing w:val="-5"/>
        </w:rPr>
        <w:t> </w:t>
      </w:r>
      <w:r>
        <w:rPr/>
        <w:t>(EI)</w:t>
      </w:r>
      <w:r>
        <w:rPr>
          <w:spacing w:val="-5"/>
        </w:rPr>
        <w:t> </w:t>
      </w:r>
      <w:r>
        <w:rPr/>
        <w:t>is</w:t>
      </w:r>
      <w:r>
        <w:rPr>
          <w:spacing w:val="-5"/>
        </w:rPr>
        <w:t> </w:t>
      </w:r>
      <w:r>
        <w:rPr/>
        <w:t>particularly</w:t>
      </w:r>
      <w:r>
        <w:rPr>
          <w:spacing w:val="-5"/>
        </w:rPr>
        <w:t> </w:t>
      </w:r>
      <w:r>
        <w:rPr/>
        <w:t>important</w:t>
      </w:r>
      <w:r>
        <w:rPr>
          <w:spacing w:val="-5"/>
        </w:rPr>
        <w:t> </w:t>
      </w:r>
      <w:r>
        <w:rPr/>
        <w:t>when</w:t>
      </w:r>
      <w:r>
        <w:rPr>
          <w:spacing w:val="-5"/>
        </w:rPr>
        <w:t> </w:t>
      </w:r>
      <w:r>
        <w:rPr/>
        <w:t>individuals</w:t>
      </w:r>
      <w:r>
        <w:rPr>
          <w:spacing w:val="-5"/>
        </w:rPr>
        <w:t> </w:t>
      </w:r>
      <w:r>
        <w:rPr/>
        <w:t>from</w:t>
      </w:r>
      <w:r>
        <w:rPr>
          <w:spacing w:val="-5"/>
        </w:rPr>
        <w:t> </w:t>
      </w:r>
      <w:r>
        <w:rPr/>
        <w:t>different cultural and professional backgrounds work together. Differences in communication styles and cultural expectations can cause disagreements to become personal if they are not managed effectively.</w:t>
      </w:r>
    </w:p>
    <w:p>
      <w:pPr>
        <w:pStyle w:val="BodyText"/>
        <w:spacing w:line="480" w:lineRule="auto" w:before="240"/>
        <w:ind w:left="307" w:right="748" w:firstLine="720"/>
      </w:pPr>
      <w:r>
        <w:rPr/>
        <w:t>Team</w:t>
      </w:r>
      <w:r>
        <w:rPr>
          <w:spacing w:val="-3"/>
        </w:rPr>
        <w:t> </w:t>
      </w:r>
      <w:r>
        <w:rPr/>
        <w:t>members</w:t>
      </w:r>
      <w:r>
        <w:rPr>
          <w:spacing w:val="-3"/>
        </w:rPr>
        <w:t> </w:t>
      </w:r>
      <w:r>
        <w:rPr/>
        <w:t>with</w:t>
      </w:r>
      <w:r>
        <w:rPr>
          <w:spacing w:val="-3"/>
        </w:rPr>
        <w:t> </w:t>
      </w:r>
      <w:r>
        <w:rPr/>
        <w:t>strong</w:t>
      </w:r>
      <w:r>
        <w:rPr>
          <w:spacing w:val="-3"/>
        </w:rPr>
        <w:t> </w:t>
      </w:r>
      <w:r>
        <w:rPr/>
        <w:t>EI</w:t>
      </w:r>
      <w:r>
        <w:rPr>
          <w:spacing w:val="-3"/>
        </w:rPr>
        <w:t> </w:t>
      </w:r>
      <w:r>
        <w:rPr/>
        <w:t>can</w:t>
      </w:r>
      <w:r>
        <w:rPr>
          <w:spacing w:val="-3"/>
        </w:rPr>
        <w:t> </w:t>
      </w:r>
      <w:r>
        <w:rPr/>
        <w:t>recognise</w:t>
      </w:r>
      <w:r>
        <w:rPr>
          <w:spacing w:val="-3"/>
        </w:rPr>
        <w:t> </w:t>
      </w:r>
      <w:r>
        <w:rPr/>
        <w:t>and</w:t>
      </w:r>
      <w:r>
        <w:rPr>
          <w:spacing w:val="-3"/>
        </w:rPr>
        <w:t> </w:t>
      </w:r>
      <w:r>
        <w:rPr/>
        <w:t>regulate</w:t>
      </w:r>
      <w:r>
        <w:rPr>
          <w:spacing w:val="-3"/>
        </w:rPr>
        <w:t> </w:t>
      </w:r>
      <w:r>
        <w:rPr/>
        <w:t>their</w:t>
      </w:r>
      <w:r>
        <w:rPr>
          <w:spacing w:val="-3"/>
        </w:rPr>
        <w:t> </w:t>
      </w:r>
      <w:r>
        <w:rPr/>
        <w:t>emotions,</w:t>
      </w:r>
      <w:r>
        <w:rPr>
          <w:spacing w:val="-3"/>
        </w:rPr>
        <w:t> </w:t>
      </w:r>
      <w:r>
        <w:rPr/>
        <w:t>empathise with</w:t>
      </w:r>
      <w:r>
        <w:rPr>
          <w:spacing w:val="-3"/>
        </w:rPr>
        <w:t> </w:t>
      </w:r>
      <w:r>
        <w:rPr/>
        <w:t>others,</w:t>
      </w:r>
      <w:r>
        <w:rPr>
          <w:spacing w:val="-3"/>
        </w:rPr>
        <w:t> </w:t>
      </w:r>
      <w:r>
        <w:rPr/>
        <w:t>and</w:t>
      </w:r>
      <w:r>
        <w:rPr>
          <w:spacing w:val="-3"/>
        </w:rPr>
        <w:t> </w:t>
      </w:r>
      <w:r>
        <w:rPr/>
        <w:t>maintain</w:t>
      </w:r>
      <w:r>
        <w:rPr>
          <w:spacing w:val="-3"/>
        </w:rPr>
        <w:t> </w:t>
      </w:r>
      <w:r>
        <w:rPr/>
        <w:t>positive</w:t>
      </w:r>
      <w:r>
        <w:rPr>
          <w:spacing w:val="-3"/>
        </w:rPr>
        <w:t> </w:t>
      </w:r>
      <w:r>
        <w:rPr/>
        <w:t>relationships.</w:t>
      </w:r>
      <w:r>
        <w:rPr>
          <w:spacing w:val="-3"/>
        </w:rPr>
        <w:t> </w:t>
      </w:r>
      <w:r>
        <w:rPr/>
        <w:t>This</w:t>
      </w:r>
      <w:r>
        <w:rPr>
          <w:spacing w:val="-3"/>
        </w:rPr>
        <w:t> </w:t>
      </w:r>
      <w:r>
        <w:rPr/>
        <w:t>allows</w:t>
      </w:r>
      <w:r>
        <w:rPr>
          <w:spacing w:val="-3"/>
        </w:rPr>
        <w:t> </w:t>
      </w:r>
      <w:r>
        <w:rPr/>
        <w:t>disagreement</w:t>
      </w:r>
      <w:r>
        <w:rPr>
          <w:spacing w:val="-3"/>
        </w:rPr>
        <w:t> </w:t>
      </w:r>
      <w:r>
        <w:rPr/>
        <w:t>to</w:t>
      </w:r>
      <w:r>
        <w:rPr>
          <w:spacing w:val="-3"/>
        </w:rPr>
        <w:t> </w:t>
      </w:r>
      <w:r>
        <w:rPr/>
        <w:t>be</w:t>
      </w:r>
      <w:r>
        <w:rPr>
          <w:spacing w:val="-3"/>
        </w:rPr>
        <w:t> </w:t>
      </w:r>
      <w:r>
        <w:rPr/>
        <w:t>treated</w:t>
      </w:r>
      <w:r>
        <w:rPr>
          <w:spacing w:val="-3"/>
        </w:rPr>
        <w:t> </w:t>
      </w:r>
      <w:r>
        <w:rPr/>
        <w:t>as</w:t>
      </w:r>
      <w:r>
        <w:rPr>
          <w:spacing w:val="-3"/>
        </w:rPr>
        <w:t> </w:t>
      </w:r>
      <w:r>
        <w:rPr/>
        <w:t>a difference in perspective rather than personal rejection. Davaei et al. (2022) found that emotional and cultural intelligence reduced interpersonal, task, and process conflict in 232 global virtual teams involving students from 38 countries.</w:t>
      </w:r>
    </w:p>
    <w:p>
      <w:pPr>
        <w:pStyle w:val="BodyText"/>
        <w:spacing w:after="0" w:line="480" w:lineRule="auto"/>
        <w:sectPr>
          <w:pgSz w:w="11920" w:h="16840"/>
          <w:pgMar w:header="0" w:footer="791" w:top="1380" w:bottom="980" w:left="1133" w:right="708"/>
        </w:sectPr>
      </w:pPr>
    </w:p>
    <w:p>
      <w:pPr>
        <w:pStyle w:val="BodyText"/>
        <w:spacing w:line="480" w:lineRule="auto" w:before="60"/>
        <w:ind w:left="307" w:right="748" w:firstLine="720"/>
      </w:pPr>
      <w:bookmarkStart w:name=" " w:id="82"/>
      <w:bookmarkEnd w:id="82"/>
      <w:r>
        <w:rPr/>
      </w:r>
      <w:r>
        <w:rPr/>
        <w:t>Therefore, EI can help international teams maintain psychological safety while encouraging</w:t>
      </w:r>
      <w:r>
        <w:rPr>
          <w:spacing w:val="-6"/>
        </w:rPr>
        <w:t> </w:t>
      </w:r>
      <w:r>
        <w:rPr/>
        <w:t>members</w:t>
      </w:r>
      <w:r>
        <w:rPr>
          <w:spacing w:val="-6"/>
        </w:rPr>
        <w:t> </w:t>
      </w:r>
      <w:r>
        <w:rPr/>
        <w:t>to</w:t>
      </w:r>
      <w:r>
        <w:rPr>
          <w:spacing w:val="-6"/>
        </w:rPr>
        <w:t> </w:t>
      </w:r>
      <w:r>
        <w:rPr/>
        <w:t>challenge</w:t>
      </w:r>
      <w:r>
        <w:rPr>
          <w:spacing w:val="-6"/>
        </w:rPr>
        <w:t> </w:t>
      </w:r>
      <w:r>
        <w:rPr/>
        <w:t>ideas</w:t>
      </w:r>
      <w:r>
        <w:rPr>
          <w:spacing w:val="-6"/>
        </w:rPr>
        <w:t> </w:t>
      </w:r>
      <w:r>
        <w:rPr/>
        <w:t>constructively.</w:t>
      </w:r>
      <w:r>
        <w:rPr>
          <w:spacing w:val="-6"/>
        </w:rPr>
        <w:t> </w:t>
      </w:r>
      <w:r>
        <w:rPr/>
        <w:t>This</w:t>
      </w:r>
      <w:r>
        <w:rPr>
          <w:spacing w:val="-6"/>
        </w:rPr>
        <w:t> </w:t>
      </w:r>
      <w:r>
        <w:rPr/>
        <w:t>is</w:t>
      </w:r>
      <w:r>
        <w:rPr>
          <w:spacing w:val="-6"/>
        </w:rPr>
        <w:t> </w:t>
      </w:r>
      <w:r>
        <w:rPr/>
        <w:t>particularly</w:t>
      </w:r>
      <w:r>
        <w:rPr>
          <w:spacing w:val="-6"/>
        </w:rPr>
        <w:t> </w:t>
      </w:r>
      <w:r>
        <w:rPr/>
        <w:t>important</w:t>
      </w:r>
      <w:r>
        <w:rPr>
          <w:spacing w:val="-6"/>
        </w:rPr>
        <w:t> </w:t>
      </w:r>
      <w:r>
        <w:rPr/>
        <w:t>when developing a hybrid education model, where members may disagree about the balance between traditional classroom teaching and digital learning.</w:t>
      </w:r>
    </w:p>
    <w:p>
      <w:pPr>
        <w:pStyle w:val="Heading2"/>
        <w:numPr>
          <w:ilvl w:val="1"/>
          <w:numId w:val="10"/>
        </w:numPr>
        <w:tabs>
          <w:tab w:pos="667" w:val="left" w:leader="none"/>
        </w:tabs>
        <w:spacing w:line="240" w:lineRule="auto" w:before="240" w:after="0"/>
        <w:ind w:left="667" w:right="0" w:hanging="360"/>
        <w:jc w:val="left"/>
      </w:pPr>
      <w:bookmarkStart w:name="5.5 Managing Conflict and Decision-Makin" w:id="83"/>
      <w:bookmarkEnd w:id="83"/>
      <w:r>
        <w:rPr>
          <w:b w:val="0"/>
        </w:rPr>
      </w:r>
      <w:bookmarkStart w:name="_bookmark29" w:id="84"/>
      <w:bookmarkEnd w:id="84"/>
      <w:r>
        <w:rPr>
          <w:b w:val="0"/>
        </w:rPr>
      </w:r>
      <w:r>
        <w:rPr/>
        <w:t>Managing Conflict and Decision-</w:t>
      </w:r>
      <w:r>
        <w:rPr>
          <w:spacing w:val="-2"/>
        </w:rPr>
        <w:t>Making</w:t>
      </w:r>
    </w:p>
    <w:p>
      <w:pPr>
        <w:pStyle w:val="BodyText"/>
        <w:spacing w:before="240"/>
        <w:rPr>
          <w:b/>
        </w:rPr>
      </w:pPr>
    </w:p>
    <w:p>
      <w:pPr>
        <w:pStyle w:val="BodyText"/>
        <w:spacing w:line="480" w:lineRule="auto"/>
        <w:ind w:left="307" w:right="1269" w:firstLine="720"/>
      </w:pPr>
      <w:r>
        <w:rPr/>
        <w:t>Global teams offer diverse perspectives, but differences in language, culture, communication</w:t>
      </w:r>
      <w:r>
        <w:rPr>
          <w:spacing w:val="-5"/>
        </w:rPr>
        <w:t> </w:t>
      </w:r>
      <w:r>
        <w:rPr/>
        <w:t>styles,</w:t>
      </w:r>
      <w:r>
        <w:rPr>
          <w:spacing w:val="-5"/>
        </w:rPr>
        <w:t> </w:t>
      </w:r>
      <w:r>
        <w:rPr/>
        <w:t>and</w:t>
      </w:r>
      <w:r>
        <w:rPr>
          <w:spacing w:val="-5"/>
        </w:rPr>
        <w:t> </w:t>
      </w:r>
      <w:r>
        <w:rPr/>
        <w:t>professional</w:t>
      </w:r>
      <w:r>
        <w:rPr>
          <w:spacing w:val="-5"/>
        </w:rPr>
        <w:t> </w:t>
      </w:r>
      <w:r>
        <w:rPr/>
        <w:t>priorities</w:t>
      </w:r>
      <w:r>
        <w:rPr>
          <w:spacing w:val="-5"/>
        </w:rPr>
        <w:t> </w:t>
      </w:r>
      <w:r>
        <w:rPr/>
        <w:t>can</w:t>
      </w:r>
      <w:r>
        <w:rPr>
          <w:spacing w:val="-5"/>
        </w:rPr>
        <w:t> </w:t>
      </w:r>
      <w:r>
        <w:rPr/>
        <w:t>create</w:t>
      </w:r>
      <w:r>
        <w:rPr>
          <w:spacing w:val="-5"/>
        </w:rPr>
        <w:t> </w:t>
      </w:r>
      <w:r>
        <w:rPr/>
        <w:t>conflict.</w:t>
      </w:r>
      <w:r>
        <w:rPr>
          <w:spacing w:val="-5"/>
        </w:rPr>
        <w:t> </w:t>
      </w:r>
      <w:r>
        <w:rPr/>
        <w:t>Effective</w:t>
      </w:r>
      <w:r>
        <w:rPr>
          <w:spacing w:val="-5"/>
        </w:rPr>
        <w:t> </w:t>
      </w:r>
      <w:r>
        <w:rPr/>
        <w:t>conflict management is therefore necessary for productive decision-making.</w:t>
      </w:r>
    </w:p>
    <w:p>
      <w:pPr>
        <w:pStyle w:val="BodyText"/>
        <w:spacing w:line="480" w:lineRule="auto" w:before="240"/>
        <w:ind w:left="307" w:right="1269" w:firstLine="720"/>
      </w:pPr>
      <w:r>
        <w:rPr/>
        <w:t>Teams</w:t>
      </w:r>
      <w:r>
        <w:rPr>
          <w:spacing w:val="-4"/>
        </w:rPr>
        <w:t> </w:t>
      </w:r>
      <w:r>
        <w:rPr/>
        <w:t>should</w:t>
      </w:r>
      <w:r>
        <w:rPr>
          <w:spacing w:val="-4"/>
        </w:rPr>
        <w:t> </w:t>
      </w:r>
      <w:r>
        <w:rPr/>
        <w:t>establish</w:t>
      </w:r>
      <w:r>
        <w:rPr>
          <w:spacing w:val="-4"/>
        </w:rPr>
        <w:t> </w:t>
      </w:r>
      <w:r>
        <w:rPr/>
        <w:t>shared</w:t>
      </w:r>
      <w:r>
        <w:rPr>
          <w:spacing w:val="-4"/>
        </w:rPr>
        <w:t> </w:t>
      </w:r>
      <w:r>
        <w:rPr/>
        <w:t>objectives</w:t>
      </w:r>
      <w:r>
        <w:rPr>
          <w:spacing w:val="-4"/>
        </w:rPr>
        <w:t> </w:t>
      </w:r>
      <w:r>
        <w:rPr/>
        <w:t>and</w:t>
      </w:r>
      <w:r>
        <w:rPr>
          <w:spacing w:val="-4"/>
        </w:rPr>
        <w:t> </w:t>
      </w:r>
      <w:r>
        <w:rPr/>
        <w:t>evaluate</w:t>
      </w:r>
      <w:r>
        <w:rPr>
          <w:spacing w:val="-4"/>
        </w:rPr>
        <w:t> </w:t>
      </w:r>
      <w:r>
        <w:rPr/>
        <w:t>suggestions</w:t>
      </w:r>
      <w:r>
        <w:rPr>
          <w:spacing w:val="-4"/>
        </w:rPr>
        <w:t> </w:t>
      </w:r>
      <w:r>
        <w:rPr/>
        <w:t>according</w:t>
      </w:r>
      <w:r>
        <w:rPr>
          <w:spacing w:val="-4"/>
        </w:rPr>
        <w:t> </w:t>
      </w:r>
      <w:r>
        <w:rPr/>
        <w:t>to agreed</w:t>
      </w:r>
      <w:r>
        <w:rPr>
          <w:spacing w:val="-5"/>
        </w:rPr>
        <w:t> </w:t>
      </w:r>
      <w:r>
        <w:rPr/>
        <w:t>criteria</w:t>
      </w:r>
      <w:r>
        <w:rPr>
          <w:spacing w:val="-5"/>
        </w:rPr>
        <w:t> </w:t>
      </w:r>
      <w:r>
        <w:rPr/>
        <w:t>such</w:t>
      </w:r>
      <w:r>
        <w:rPr>
          <w:spacing w:val="-5"/>
        </w:rPr>
        <w:t> </w:t>
      </w:r>
      <w:r>
        <w:rPr/>
        <w:t>as</w:t>
      </w:r>
      <w:r>
        <w:rPr>
          <w:spacing w:val="-5"/>
        </w:rPr>
        <w:t> </w:t>
      </w:r>
      <w:r>
        <w:rPr/>
        <w:t>effectiveness,</w:t>
      </w:r>
      <w:r>
        <w:rPr>
          <w:spacing w:val="-5"/>
        </w:rPr>
        <w:t> </w:t>
      </w:r>
      <w:r>
        <w:rPr/>
        <w:t>cost,</w:t>
      </w:r>
      <w:r>
        <w:rPr>
          <w:spacing w:val="-5"/>
        </w:rPr>
        <w:t> </w:t>
      </w:r>
      <w:r>
        <w:rPr/>
        <w:t>inclusiveness,</w:t>
      </w:r>
      <w:r>
        <w:rPr>
          <w:spacing w:val="-5"/>
        </w:rPr>
        <w:t> </w:t>
      </w:r>
      <w:r>
        <w:rPr/>
        <w:t>and</w:t>
      </w:r>
      <w:r>
        <w:rPr>
          <w:spacing w:val="-5"/>
        </w:rPr>
        <w:t> </w:t>
      </w:r>
      <w:r>
        <w:rPr/>
        <w:t>cultural</w:t>
      </w:r>
      <w:r>
        <w:rPr>
          <w:spacing w:val="-5"/>
        </w:rPr>
        <w:t> </w:t>
      </w:r>
      <w:r>
        <w:rPr/>
        <w:t>suitability.</w:t>
      </w:r>
      <w:r>
        <w:rPr>
          <w:spacing w:val="-5"/>
        </w:rPr>
        <w:t> </w:t>
      </w:r>
      <w:r>
        <w:rPr/>
        <w:t>Active listening and clarification can also reduce misunderstandings. Cultural intelligence is particularly</w:t>
      </w:r>
      <w:r>
        <w:rPr>
          <w:spacing w:val="-4"/>
        </w:rPr>
        <w:t> </w:t>
      </w:r>
      <w:r>
        <w:rPr/>
        <w:t>useful</w:t>
      </w:r>
      <w:r>
        <w:rPr>
          <w:spacing w:val="-4"/>
        </w:rPr>
        <w:t> </w:t>
      </w:r>
      <w:r>
        <w:rPr/>
        <w:t>because</w:t>
      </w:r>
      <w:r>
        <w:rPr>
          <w:spacing w:val="-4"/>
        </w:rPr>
        <w:t> </w:t>
      </w:r>
      <w:r>
        <w:rPr/>
        <w:t>it</w:t>
      </w:r>
      <w:r>
        <w:rPr>
          <w:spacing w:val="-4"/>
        </w:rPr>
        <w:t> </w:t>
      </w:r>
      <w:r>
        <w:rPr/>
        <w:t>can</w:t>
      </w:r>
      <w:r>
        <w:rPr>
          <w:spacing w:val="-4"/>
        </w:rPr>
        <w:t> </w:t>
      </w:r>
      <w:r>
        <w:rPr/>
        <w:t>reduce</w:t>
      </w:r>
      <w:r>
        <w:rPr>
          <w:spacing w:val="-4"/>
        </w:rPr>
        <w:t> </w:t>
      </w:r>
      <w:r>
        <w:rPr/>
        <w:t>conflict</w:t>
      </w:r>
      <w:r>
        <w:rPr>
          <w:spacing w:val="-4"/>
        </w:rPr>
        <w:t> </w:t>
      </w:r>
      <w:r>
        <w:rPr/>
        <w:t>and</w:t>
      </w:r>
      <w:r>
        <w:rPr>
          <w:spacing w:val="-4"/>
        </w:rPr>
        <w:t> </w:t>
      </w:r>
      <w:r>
        <w:rPr/>
        <w:t>differences</w:t>
      </w:r>
      <w:r>
        <w:rPr>
          <w:spacing w:val="-4"/>
        </w:rPr>
        <w:t> </w:t>
      </w:r>
      <w:r>
        <w:rPr/>
        <w:t>in</w:t>
      </w:r>
      <w:r>
        <w:rPr>
          <w:spacing w:val="-4"/>
        </w:rPr>
        <w:t> </w:t>
      </w:r>
      <w:r>
        <w:rPr/>
        <w:t>conflict</w:t>
      </w:r>
      <w:r>
        <w:rPr>
          <w:spacing w:val="-4"/>
        </w:rPr>
        <w:t> </w:t>
      </w:r>
      <w:r>
        <w:rPr/>
        <w:t>perceptions within international virtual teams (Johnson et al., 2024).</w:t>
      </w:r>
    </w:p>
    <w:p>
      <w:pPr>
        <w:pStyle w:val="BodyText"/>
        <w:spacing w:line="480" w:lineRule="auto" w:before="240"/>
        <w:ind w:left="307" w:right="748" w:firstLine="720"/>
      </w:pPr>
      <w:r>
        <w:rPr/>
        <w:t>The objective should therefore not be to eliminate disagreement. Constructive task disagreement</w:t>
      </w:r>
      <w:r>
        <w:rPr>
          <w:spacing w:val="-4"/>
        </w:rPr>
        <w:t> </w:t>
      </w:r>
      <w:r>
        <w:rPr/>
        <w:t>can</w:t>
      </w:r>
      <w:r>
        <w:rPr>
          <w:spacing w:val="-4"/>
        </w:rPr>
        <w:t> </w:t>
      </w:r>
      <w:r>
        <w:rPr/>
        <w:t>improve</w:t>
      </w:r>
      <w:r>
        <w:rPr>
          <w:spacing w:val="-4"/>
        </w:rPr>
        <w:t> </w:t>
      </w:r>
      <w:r>
        <w:rPr/>
        <w:t>ideas,</w:t>
      </w:r>
      <w:r>
        <w:rPr>
          <w:spacing w:val="-4"/>
        </w:rPr>
        <w:t> </w:t>
      </w:r>
      <w:r>
        <w:rPr/>
        <w:t>whereas</w:t>
      </w:r>
      <w:r>
        <w:rPr>
          <w:spacing w:val="-4"/>
        </w:rPr>
        <w:t> </w:t>
      </w:r>
      <w:r>
        <w:rPr/>
        <w:t>poorly</w:t>
      </w:r>
      <w:r>
        <w:rPr>
          <w:spacing w:val="-4"/>
        </w:rPr>
        <w:t> </w:t>
      </w:r>
      <w:r>
        <w:rPr/>
        <w:t>managed</w:t>
      </w:r>
      <w:r>
        <w:rPr>
          <w:spacing w:val="-4"/>
        </w:rPr>
        <w:t> </w:t>
      </w:r>
      <w:r>
        <w:rPr/>
        <w:t>interpersonal</w:t>
      </w:r>
      <w:r>
        <w:rPr>
          <w:spacing w:val="-4"/>
        </w:rPr>
        <w:t> </w:t>
      </w:r>
      <w:r>
        <w:rPr/>
        <w:t>and</w:t>
      </w:r>
      <w:r>
        <w:rPr>
          <w:spacing w:val="-4"/>
        </w:rPr>
        <w:t> </w:t>
      </w:r>
      <w:r>
        <w:rPr/>
        <w:t>process</w:t>
      </w:r>
      <w:r>
        <w:rPr>
          <w:spacing w:val="-4"/>
        </w:rPr>
        <w:t> </w:t>
      </w:r>
      <w:r>
        <w:rPr/>
        <w:t>conflict can reduce team performance. Effective global collaboration requires the ability to manage differences constructively.</w:t>
      </w:r>
    </w:p>
    <w:p>
      <w:pPr>
        <w:pStyle w:val="BodyText"/>
        <w:spacing w:after="0" w:line="480" w:lineRule="auto"/>
        <w:sectPr>
          <w:pgSz w:w="11920" w:h="16840"/>
          <w:pgMar w:header="0" w:footer="791" w:top="1380" w:bottom="980" w:left="1133" w:right="708"/>
        </w:sectPr>
      </w:pPr>
    </w:p>
    <w:p>
      <w:pPr>
        <w:pStyle w:val="Heading2"/>
        <w:numPr>
          <w:ilvl w:val="1"/>
          <w:numId w:val="11"/>
        </w:numPr>
        <w:tabs>
          <w:tab w:pos="943" w:val="left" w:leader="none"/>
        </w:tabs>
        <w:spacing w:line="240" w:lineRule="auto" w:before="60" w:after="0"/>
        <w:ind w:left="943" w:right="0" w:hanging="360"/>
        <w:jc w:val="left"/>
      </w:pPr>
      <w:bookmarkStart w:name="6.0 CRITICAL EVALUATION OF THE PROPOSED " w:id="85"/>
      <w:bookmarkEnd w:id="85"/>
      <w:r>
        <w:rPr>
          <w:b w:val="0"/>
        </w:rPr>
      </w:r>
      <w:bookmarkStart w:name="_bookmark30" w:id="86"/>
      <w:bookmarkEnd w:id="86"/>
      <w:r>
        <w:rPr>
          <w:b w:val="0"/>
        </w:rPr>
      </w:r>
      <w:r>
        <w:rPr/>
        <w:t>CRITICAL</w:t>
      </w:r>
      <w:r>
        <w:rPr>
          <w:spacing w:val="-11"/>
        </w:rPr>
        <w:t> </w:t>
      </w:r>
      <w:r>
        <w:rPr/>
        <w:t>EVALUATION</w:t>
      </w:r>
      <w:r>
        <w:rPr>
          <w:spacing w:val="-8"/>
        </w:rPr>
        <w:t> </w:t>
      </w:r>
      <w:r>
        <w:rPr/>
        <w:t>OF</w:t>
      </w:r>
      <w:r>
        <w:rPr>
          <w:spacing w:val="-8"/>
        </w:rPr>
        <w:t> </w:t>
      </w:r>
      <w:r>
        <w:rPr/>
        <w:t>THE</w:t>
      </w:r>
      <w:r>
        <w:rPr>
          <w:spacing w:val="-8"/>
        </w:rPr>
        <w:t> </w:t>
      </w:r>
      <w:r>
        <w:rPr/>
        <w:t>PROPOSED</w:t>
      </w:r>
      <w:r>
        <w:rPr>
          <w:spacing w:val="-8"/>
        </w:rPr>
        <w:t> </w:t>
      </w:r>
      <w:r>
        <w:rPr/>
        <w:t>SOLUTIONS</w:t>
      </w:r>
      <w:r>
        <w:rPr>
          <w:spacing w:val="-8"/>
        </w:rPr>
        <w:t> </w:t>
      </w:r>
      <w:r>
        <w:rPr>
          <w:spacing w:val="-2"/>
        </w:rPr>
        <w:t>(Muqri)</w:t>
      </w:r>
    </w:p>
    <w:p>
      <w:pPr>
        <w:pStyle w:val="BodyText"/>
        <w:spacing w:before="240"/>
        <w:rPr>
          <w:b/>
        </w:rPr>
      </w:pPr>
    </w:p>
    <w:p>
      <w:pPr>
        <w:pStyle w:val="Heading2"/>
        <w:numPr>
          <w:ilvl w:val="1"/>
          <w:numId w:val="11"/>
        </w:numPr>
        <w:tabs>
          <w:tab w:pos="667" w:val="left" w:leader="none"/>
        </w:tabs>
        <w:spacing w:line="240" w:lineRule="auto" w:before="0" w:after="0"/>
        <w:ind w:left="667" w:right="0" w:hanging="360"/>
        <w:jc w:val="left"/>
      </w:pPr>
      <w:bookmarkStart w:name="6.1 Advantages of Global Team Collaborat" w:id="87"/>
      <w:bookmarkEnd w:id="87"/>
      <w:r>
        <w:rPr>
          <w:b w:val="0"/>
        </w:rPr>
      </w:r>
      <w:bookmarkStart w:name="_bookmark31" w:id="88"/>
      <w:bookmarkEnd w:id="88"/>
      <w:r>
        <w:rPr>
          <w:b w:val="0"/>
        </w:rPr>
      </w:r>
      <w:r>
        <w:rPr/>
        <w:t>Advantages</w:t>
      </w:r>
      <w:r>
        <w:rPr>
          <w:spacing w:val="-8"/>
        </w:rPr>
        <w:t> </w:t>
      </w:r>
      <w:r>
        <w:rPr/>
        <w:t>of</w:t>
      </w:r>
      <w:r>
        <w:rPr>
          <w:spacing w:val="-6"/>
        </w:rPr>
        <w:t> </w:t>
      </w:r>
      <w:r>
        <w:rPr/>
        <w:t>Global</w:t>
      </w:r>
      <w:r>
        <w:rPr>
          <w:spacing w:val="-6"/>
        </w:rPr>
        <w:t> </w:t>
      </w:r>
      <w:r>
        <w:rPr/>
        <w:t>Team</w:t>
      </w:r>
      <w:r>
        <w:rPr>
          <w:spacing w:val="-5"/>
        </w:rPr>
        <w:t> </w:t>
      </w:r>
      <w:r>
        <w:rPr>
          <w:spacing w:val="-2"/>
        </w:rPr>
        <w:t>Collaboration</w:t>
      </w:r>
    </w:p>
    <w:p>
      <w:pPr>
        <w:pStyle w:val="BodyText"/>
        <w:spacing w:before="240"/>
        <w:rPr>
          <w:b/>
        </w:rPr>
      </w:pPr>
    </w:p>
    <w:p>
      <w:pPr>
        <w:pStyle w:val="BodyText"/>
        <w:spacing w:line="480" w:lineRule="auto"/>
        <w:ind w:left="307" w:firstLine="720"/>
      </w:pPr>
      <w:r>
        <w:rPr/>
        <w:t>The</w:t>
      </w:r>
      <w:r>
        <w:rPr>
          <w:spacing w:val="-3"/>
        </w:rPr>
        <w:t> </w:t>
      </w:r>
      <w:r>
        <w:rPr/>
        <w:t>main</w:t>
      </w:r>
      <w:r>
        <w:rPr>
          <w:spacing w:val="-3"/>
        </w:rPr>
        <w:t> </w:t>
      </w:r>
      <w:r>
        <w:rPr/>
        <w:t>advantage</w:t>
      </w:r>
      <w:r>
        <w:rPr>
          <w:spacing w:val="-3"/>
        </w:rPr>
        <w:t> </w:t>
      </w:r>
      <w:r>
        <w:rPr/>
        <w:t>of</w:t>
      </w:r>
      <w:r>
        <w:rPr>
          <w:spacing w:val="-3"/>
        </w:rPr>
        <w:t> </w:t>
      </w:r>
      <w:r>
        <w:rPr/>
        <w:t>global</w:t>
      </w:r>
      <w:r>
        <w:rPr>
          <w:spacing w:val="-3"/>
        </w:rPr>
        <w:t> </w:t>
      </w:r>
      <w:r>
        <w:rPr/>
        <w:t>teamwork</w:t>
      </w:r>
      <w:r>
        <w:rPr>
          <w:spacing w:val="-3"/>
        </w:rPr>
        <w:t> </w:t>
      </w:r>
      <w:r>
        <w:rPr/>
        <w:t>is</w:t>
      </w:r>
      <w:r>
        <w:rPr>
          <w:spacing w:val="-3"/>
        </w:rPr>
        <w:t> </w:t>
      </w:r>
      <w:r>
        <w:rPr/>
        <w:t>access</w:t>
      </w:r>
      <w:r>
        <w:rPr>
          <w:spacing w:val="-3"/>
        </w:rPr>
        <w:t> </w:t>
      </w:r>
      <w:r>
        <w:rPr/>
        <w:t>to</w:t>
      </w:r>
      <w:r>
        <w:rPr>
          <w:spacing w:val="-3"/>
        </w:rPr>
        <w:t> </w:t>
      </w:r>
      <w:r>
        <w:rPr/>
        <w:t>a</w:t>
      </w:r>
      <w:r>
        <w:rPr>
          <w:spacing w:val="-3"/>
        </w:rPr>
        <w:t> </w:t>
      </w:r>
      <w:r>
        <w:rPr/>
        <w:t>wider</w:t>
      </w:r>
      <w:r>
        <w:rPr>
          <w:spacing w:val="-3"/>
        </w:rPr>
        <w:t> </w:t>
      </w:r>
      <w:r>
        <w:rPr/>
        <w:t>range</w:t>
      </w:r>
      <w:r>
        <w:rPr>
          <w:spacing w:val="-3"/>
        </w:rPr>
        <w:t> </w:t>
      </w:r>
      <w:r>
        <w:rPr/>
        <w:t>of</w:t>
      </w:r>
      <w:r>
        <w:rPr>
          <w:spacing w:val="-3"/>
        </w:rPr>
        <w:t> </w:t>
      </w:r>
      <w:r>
        <w:rPr/>
        <w:t>knowledge</w:t>
      </w:r>
      <w:r>
        <w:rPr>
          <w:spacing w:val="-3"/>
        </w:rPr>
        <w:t> </w:t>
      </w:r>
      <w:r>
        <w:rPr/>
        <w:t>and experiences. International teams can examine educational strategies used in different</w:t>
      </w:r>
    </w:p>
    <w:p>
      <w:pPr>
        <w:pStyle w:val="BodyText"/>
        <w:spacing w:line="480" w:lineRule="auto"/>
        <w:ind w:left="307" w:right="748"/>
      </w:pPr>
      <w:r>
        <w:rPr/>
        <w:t>countries</w:t>
      </w:r>
      <w:r>
        <w:rPr>
          <w:spacing w:val="-4"/>
        </w:rPr>
        <w:t> </w:t>
      </w:r>
      <w:r>
        <w:rPr/>
        <w:t>and</w:t>
      </w:r>
      <w:r>
        <w:rPr>
          <w:spacing w:val="-4"/>
        </w:rPr>
        <w:t> </w:t>
      </w:r>
      <w:r>
        <w:rPr/>
        <w:t>assess</w:t>
      </w:r>
      <w:r>
        <w:rPr>
          <w:spacing w:val="-4"/>
        </w:rPr>
        <w:t> </w:t>
      </w:r>
      <w:r>
        <w:rPr/>
        <w:t>their</w:t>
      </w:r>
      <w:r>
        <w:rPr>
          <w:spacing w:val="-4"/>
        </w:rPr>
        <w:t> </w:t>
      </w:r>
      <w:r>
        <w:rPr/>
        <w:t>suitability</w:t>
      </w:r>
      <w:r>
        <w:rPr>
          <w:spacing w:val="-4"/>
        </w:rPr>
        <w:t> </w:t>
      </w:r>
      <w:r>
        <w:rPr/>
        <w:t>for</w:t>
      </w:r>
      <w:r>
        <w:rPr>
          <w:spacing w:val="-4"/>
        </w:rPr>
        <w:t> </w:t>
      </w:r>
      <w:r>
        <w:rPr/>
        <w:t>addressing</w:t>
      </w:r>
      <w:r>
        <w:rPr>
          <w:spacing w:val="-4"/>
        </w:rPr>
        <w:t> </w:t>
      </w:r>
      <w:r>
        <w:rPr/>
        <w:t>shortened</w:t>
      </w:r>
      <w:r>
        <w:rPr>
          <w:spacing w:val="-4"/>
        </w:rPr>
        <w:t> </w:t>
      </w:r>
      <w:r>
        <w:rPr/>
        <w:t>attention</w:t>
      </w:r>
      <w:r>
        <w:rPr>
          <w:spacing w:val="-4"/>
        </w:rPr>
        <w:t> </w:t>
      </w:r>
      <w:r>
        <w:rPr/>
        <w:t>spans</w:t>
      </w:r>
      <w:r>
        <w:rPr>
          <w:spacing w:val="-4"/>
        </w:rPr>
        <w:t> </w:t>
      </w:r>
      <w:r>
        <w:rPr/>
        <w:t>and</w:t>
      </w:r>
      <w:r>
        <w:rPr>
          <w:spacing w:val="-4"/>
        </w:rPr>
        <w:t> </w:t>
      </w:r>
      <w:r>
        <w:rPr/>
        <w:t>declining academic performance. This encourages innovation while reducing dependence on the</w:t>
      </w:r>
    </w:p>
    <w:p>
      <w:pPr>
        <w:pStyle w:val="BodyText"/>
        <w:ind w:left="307"/>
      </w:pPr>
      <w:r>
        <w:rPr/>
        <w:t>assumptions of one </w:t>
      </w:r>
      <w:r>
        <w:rPr>
          <w:spacing w:val="-2"/>
        </w:rPr>
        <w:t>country.</w:t>
      </w:r>
    </w:p>
    <w:p>
      <w:pPr>
        <w:pStyle w:val="BodyText"/>
        <w:spacing w:before="240"/>
      </w:pPr>
    </w:p>
    <w:p>
      <w:pPr>
        <w:pStyle w:val="BodyText"/>
        <w:spacing w:line="480" w:lineRule="auto"/>
        <w:ind w:left="307" w:right="748" w:firstLine="720"/>
      </w:pPr>
      <w:r>
        <w:rPr/>
        <w:t>Global collaboration also promotes cultural adaptability. Rather than creating a universal</w:t>
      </w:r>
      <w:r>
        <w:rPr>
          <w:spacing w:val="-4"/>
        </w:rPr>
        <w:t> </w:t>
      </w:r>
      <w:r>
        <w:rPr/>
        <w:t>solution,</w:t>
      </w:r>
      <w:r>
        <w:rPr>
          <w:spacing w:val="-4"/>
        </w:rPr>
        <w:t> </w:t>
      </w:r>
      <w:r>
        <w:rPr/>
        <w:t>team</w:t>
      </w:r>
      <w:r>
        <w:rPr>
          <w:spacing w:val="-4"/>
        </w:rPr>
        <w:t> </w:t>
      </w:r>
      <w:r>
        <w:rPr/>
        <w:t>members</w:t>
      </w:r>
      <w:r>
        <w:rPr>
          <w:spacing w:val="-4"/>
        </w:rPr>
        <w:t> </w:t>
      </w:r>
      <w:r>
        <w:rPr/>
        <w:t>can</w:t>
      </w:r>
      <w:r>
        <w:rPr>
          <w:spacing w:val="-4"/>
        </w:rPr>
        <w:t> </w:t>
      </w:r>
      <w:r>
        <w:rPr/>
        <w:t>identify</w:t>
      </w:r>
      <w:r>
        <w:rPr>
          <w:spacing w:val="-4"/>
        </w:rPr>
        <w:t> </w:t>
      </w:r>
      <w:r>
        <w:rPr/>
        <w:t>which</w:t>
      </w:r>
      <w:r>
        <w:rPr>
          <w:spacing w:val="-4"/>
        </w:rPr>
        <w:t> </w:t>
      </w:r>
      <w:r>
        <w:rPr/>
        <w:t>elements</w:t>
      </w:r>
      <w:r>
        <w:rPr>
          <w:spacing w:val="-4"/>
        </w:rPr>
        <w:t> </w:t>
      </w:r>
      <w:r>
        <w:rPr/>
        <w:t>of</w:t>
      </w:r>
      <w:r>
        <w:rPr>
          <w:spacing w:val="-4"/>
        </w:rPr>
        <w:t> </w:t>
      </w:r>
      <w:r>
        <w:rPr/>
        <w:t>a</w:t>
      </w:r>
      <w:r>
        <w:rPr>
          <w:spacing w:val="-4"/>
        </w:rPr>
        <w:t> </w:t>
      </w:r>
      <w:r>
        <w:rPr/>
        <w:t>hybrid</w:t>
      </w:r>
      <w:r>
        <w:rPr>
          <w:spacing w:val="-4"/>
        </w:rPr>
        <w:t> </w:t>
      </w:r>
      <w:r>
        <w:rPr/>
        <w:t>education</w:t>
      </w:r>
      <w:r>
        <w:rPr>
          <w:spacing w:val="-4"/>
        </w:rPr>
        <w:t> </w:t>
      </w:r>
      <w:r>
        <w:rPr/>
        <w:t>model can be transferred and which require modification. This is important for Malaysia because educational strategies must consider local infrastructure, cultural expectations, and</w:t>
      </w:r>
    </w:p>
    <w:p>
      <w:pPr>
        <w:pStyle w:val="BodyText"/>
        <w:ind w:left="307"/>
      </w:pPr>
      <w:r>
        <w:rPr/>
        <w:t>socioeconomic </w:t>
      </w:r>
      <w:r>
        <w:rPr>
          <w:spacing w:val="-2"/>
        </w:rPr>
        <w:t>differences.</w:t>
      </w:r>
    </w:p>
    <w:p>
      <w:pPr>
        <w:pStyle w:val="BodyText"/>
        <w:spacing w:before="240"/>
      </w:pPr>
    </w:p>
    <w:p>
      <w:pPr>
        <w:pStyle w:val="BodyText"/>
        <w:spacing w:line="480" w:lineRule="auto"/>
        <w:ind w:left="307" w:right="748" w:firstLine="720"/>
      </w:pPr>
      <w:r>
        <w:rPr/>
        <w:t>Furthermore,</w:t>
      </w:r>
      <w:r>
        <w:rPr>
          <w:spacing w:val="-7"/>
        </w:rPr>
        <w:t> </w:t>
      </w:r>
      <w:r>
        <w:rPr/>
        <w:t>international</w:t>
      </w:r>
      <w:r>
        <w:rPr>
          <w:spacing w:val="-7"/>
        </w:rPr>
        <w:t> </w:t>
      </w:r>
      <w:r>
        <w:rPr/>
        <w:t>comparison</w:t>
      </w:r>
      <w:r>
        <w:rPr>
          <w:spacing w:val="-7"/>
        </w:rPr>
        <w:t> </w:t>
      </w:r>
      <w:r>
        <w:rPr/>
        <w:t>supports</w:t>
      </w:r>
      <w:r>
        <w:rPr>
          <w:spacing w:val="-7"/>
        </w:rPr>
        <w:t> </w:t>
      </w:r>
      <w:r>
        <w:rPr/>
        <w:t>evidence-based</w:t>
      </w:r>
      <w:r>
        <w:rPr>
          <w:spacing w:val="-7"/>
        </w:rPr>
        <w:t> </w:t>
      </w:r>
      <w:r>
        <w:rPr/>
        <w:t>decision-making.</w:t>
      </w:r>
      <w:r>
        <w:rPr>
          <w:spacing w:val="-7"/>
        </w:rPr>
        <w:t> </w:t>
      </w:r>
      <w:r>
        <w:rPr/>
        <w:t>The OECD's PISA programme provides comparative data on educational performance across</w:t>
      </w:r>
    </w:p>
    <w:p>
      <w:pPr>
        <w:pStyle w:val="BodyText"/>
        <w:spacing w:line="480" w:lineRule="auto"/>
        <w:ind w:left="307" w:right="748"/>
      </w:pPr>
      <w:r>
        <w:rPr/>
        <w:t>countries</w:t>
      </w:r>
      <w:r>
        <w:rPr>
          <w:spacing w:val="-4"/>
        </w:rPr>
        <w:t> </w:t>
      </w:r>
      <w:r>
        <w:rPr/>
        <w:t>(OECD,</w:t>
      </w:r>
      <w:r>
        <w:rPr>
          <w:spacing w:val="-4"/>
        </w:rPr>
        <w:t> </w:t>
      </w:r>
      <w:r>
        <w:rPr/>
        <w:t>2023a).</w:t>
      </w:r>
      <w:r>
        <w:rPr>
          <w:spacing w:val="-4"/>
        </w:rPr>
        <w:t> </w:t>
      </w:r>
      <w:r>
        <w:rPr/>
        <w:t>Global</w:t>
      </w:r>
      <w:r>
        <w:rPr>
          <w:spacing w:val="-4"/>
        </w:rPr>
        <w:t> </w:t>
      </w:r>
      <w:r>
        <w:rPr/>
        <w:t>teams</w:t>
      </w:r>
      <w:r>
        <w:rPr>
          <w:spacing w:val="-4"/>
        </w:rPr>
        <w:t> </w:t>
      </w:r>
      <w:r>
        <w:rPr/>
        <w:t>can</w:t>
      </w:r>
      <w:r>
        <w:rPr>
          <w:spacing w:val="-4"/>
        </w:rPr>
        <w:t> </w:t>
      </w:r>
      <w:r>
        <w:rPr/>
        <w:t>therefore</w:t>
      </w:r>
      <w:r>
        <w:rPr>
          <w:spacing w:val="-4"/>
        </w:rPr>
        <w:t> </w:t>
      </w:r>
      <w:r>
        <w:rPr/>
        <w:t>combine</w:t>
      </w:r>
      <w:r>
        <w:rPr>
          <w:spacing w:val="-4"/>
        </w:rPr>
        <w:t> </w:t>
      </w:r>
      <w:r>
        <w:rPr/>
        <w:t>international</w:t>
      </w:r>
      <w:r>
        <w:rPr>
          <w:spacing w:val="-4"/>
        </w:rPr>
        <w:t> </w:t>
      </w:r>
      <w:r>
        <w:rPr/>
        <w:t>evidence</w:t>
      </w:r>
      <w:r>
        <w:rPr>
          <w:spacing w:val="-4"/>
        </w:rPr>
        <w:t> </w:t>
      </w:r>
      <w:r>
        <w:rPr/>
        <w:t>with local knowledge when developing and evaluating educational interventions.</w:t>
      </w:r>
    </w:p>
    <w:p>
      <w:pPr>
        <w:pStyle w:val="Heading2"/>
        <w:numPr>
          <w:ilvl w:val="1"/>
          <w:numId w:val="11"/>
        </w:numPr>
        <w:tabs>
          <w:tab w:pos="667" w:val="left" w:leader="none"/>
        </w:tabs>
        <w:spacing w:line="240" w:lineRule="auto" w:before="240" w:after="0"/>
        <w:ind w:left="667" w:right="0" w:hanging="360"/>
        <w:jc w:val="left"/>
      </w:pPr>
      <w:bookmarkStart w:name="6.2 Challenges and Limitations " w:id="89"/>
      <w:bookmarkEnd w:id="89"/>
      <w:r>
        <w:rPr>
          <w:b w:val="0"/>
        </w:rPr>
      </w:r>
      <w:bookmarkStart w:name="_bookmark32" w:id="90"/>
      <w:bookmarkEnd w:id="90"/>
      <w:r>
        <w:rPr>
          <w:b w:val="0"/>
        </w:rPr>
      </w:r>
      <w:r>
        <w:rPr/>
        <w:t>Challenges and </w:t>
      </w:r>
      <w:r>
        <w:rPr>
          <w:spacing w:val="-2"/>
        </w:rPr>
        <w:t>Limitations</w:t>
      </w:r>
    </w:p>
    <w:p>
      <w:pPr>
        <w:pStyle w:val="BodyText"/>
        <w:spacing w:before="240"/>
        <w:rPr>
          <w:b/>
        </w:rPr>
      </w:pPr>
    </w:p>
    <w:p>
      <w:pPr>
        <w:pStyle w:val="BodyText"/>
        <w:spacing w:line="480" w:lineRule="auto"/>
        <w:ind w:left="307" w:right="748" w:firstLine="720"/>
      </w:pPr>
      <w:r>
        <w:rPr/>
        <w:t>Despite these advantages, global collaboration has limitations. An intervention that succeeds in one education system may not produce the same results elsewhere because of differences</w:t>
      </w:r>
      <w:r>
        <w:rPr>
          <w:spacing w:val="-5"/>
        </w:rPr>
        <w:t> </w:t>
      </w:r>
      <w:r>
        <w:rPr/>
        <w:t>in</w:t>
      </w:r>
      <w:r>
        <w:rPr>
          <w:spacing w:val="-5"/>
        </w:rPr>
        <w:t> </w:t>
      </w:r>
      <w:r>
        <w:rPr/>
        <w:t>culture,</w:t>
      </w:r>
      <w:r>
        <w:rPr>
          <w:spacing w:val="-5"/>
        </w:rPr>
        <w:t> </w:t>
      </w:r>
      <w:r>
        <w:rPr/>
        <w:t>infrastructure,</w:t>
      </w:r>
      <w:r>
        <w:rPr>
          <w:spacing w:val="-5"/>
        </w:rPr>
        <w:t> </w:t>
      </w:r>
      <w:r>
        <w:rPr/>
        <w:t>resources,</w:t>
      </w:r>
      <w:r>
        <w:rPr>
          <w:spacing w:val="-5"/>
        </w:rPr>
        <w:t> </w:t>
      </w:r>
      <w:r>
        <w:rPr/>
        <w:t>and</w:t>
      </w:r>
      <w:r>
        <w:rPr>
          <w:spacing w:val="-5"/>
        </w:rPr>
        <w:t> </w:t>
      </w:r>
      <w:r>
        <w:rPr/>
        <w:t>educational</w:t>
      </w:r>
      <w:r>
        <w:rPr>
          <w:spacing w:val="-5"/>
        </w:rPr>
        <w:t> </w:t>
      </w:r>
      <w:r>
        <w:rPr/>
        <w:t>priorities.</w:t>
      </w:r>
      <w:r>
        <w:rPr>
          <w:spacing w:val="-5"/>
        </w:rPr>
        <w:t> </w:t>
      </w:r>
      <w:r>
        <w:rPr/>
        <w:t>UNESCO</w:t>
      </w:r>
      <w:r>
        <w:rPr>
          <w:spacing w:val="-5"/>
        </w:rPr>
        <w:t> </w:t>
      </w:r>
      <w:r>
        <w:rPr/>
        <w:t>(2023) therefore stresses that technology-based solutions must be appropriate to national and local </w:t>
      </w:r>
      <w:r>
        <w:rPr>
          <w:spacing w:val="-2"/>
        </w:rPr>
        <w:t>contexts.</w:t>
      </w:r>
    </w:p>
    <w:p>
      <w:pPr>
        <w:pStyle w:val="BodyText"/>
        <w:spacing w:after="0" w:line="480" w:lineRule="auto"/>
        <w:sectPr>
          <w:footerReference w:type="default" r:id="rId12"/>
          <w:pgSz w:w="11920" w:h="16840"/>
          <w:pgMar w:header="0" w:footer="1057" w:top="1580" w:bottom="1240" w:left="1133" w:right="708"/>
        </w:sectPr>
      </w:pPr>
    </w:p>
    <w:p>
      <w:pPr>
        <w:pStyle w:val="BodyText"/>
        <w:spacing w:line="480" w:lineRule="auto" w:before="60"/>
        <w:ind w:left="307" w:right="766" w:firstLine="720"/>
      </w:pPr>
      <w:r>
        <w:rPr/>
        <w:t>International teams may also experience language barriers, cultural misunderstandings, unequal participation, time-zone differences, and conflicting professional priorities.</w:t>
      </w:r>
      <w:r>
        <w:rPr>
          <w:spacing w:val="-4"/>
        </w:rPr>
        <w:t> </w:t>
      </w:r>
      <w:r>
        <w:rPr/>
        <w:t>Members</w:t>
      </w:r>
      <w:r>
        <w:rPr>
          <w:spacing w:val="-4"/>
        </w:rPr>
        <w:t> </w:t>
      </w:r>
      <w:r>
        <w:rPr/>
        <w:t>from</w:t>
      </w:r>
      <w:r>
        <w:rPr>
          <w:spacing w:val="-4"/>
        </w:rPr>
        <w:t> </w:t>
      </w:r>
      <w:r>
        <w:rPr/>
        <w:t>wealthier</w:t>
      </w:r>
      <w:r>
        <w:rPr>
          <w:spacing w:val="-4"/>
        </w:rPr>
        <w:t> </w:t>
      </w:r>
      <w:r>
        <w:rPr/>
        <w:t>countries</w:t>
      </w:r>
      <w:r>
        <w:rPr>
          <w:spacing w:val="-4"/>
        </w:rPr>
        <w:t> </w:t>
      </w:r>
      <w:r>
        <w:rPr/>
        <w:t>may</w:t>
      </w:r>
      <w:r>
        <w:rPr>
          <w:spacing w:val="-4"/>
        </w:rPr>
        <w:t> </w:t>
      </w:r>
      <w:r>
        <w:rPr/>
        <w:t>additionally</w:t>
      </w:r>
      <w:r>
        <w:rPr>
          <w:spacing w:val="-4"/>
        </w:rPr>
        <w:t> </w:t>
      </w:r>
      <w:r>
        <w:rPr/>
        <w:t>have</w:t>
      </w:r>
      <w:r>
        <w:rPr>
          <w:spacing w:val="-4"/>
        </w:rPr>
        <w:t> </w:t>
      </w:r>
      <w:r>
        <w:rPr/>
        <w:t>greater</w:t>
      </w:r>
      <w:r>
        <w:rPr>
          <w:spacing w:val="-4"/>
        </w:rPr>
        <w:t> </w:t>
      </w:r>
      <w:r>
        <w:rPr/>
        <w:t>influence</w:t>
      </w:r>
      <w:r>
        <w:rPr>
          <w:spacing w:val="-4"/>
        </w:rPr>
        <w:t> </w:t>
      </w:r>
      <w:r>
        <w:rPr/>
        <w:t>because of their access to more advanced technologies and resources.</w:t>
      </w:r>
    </w:p>
    <w:p>
      <w:pPr>
        <w:pStyle w:val="BodyText"/>
        <w:spacing w:line="480" w:lineRule="auto" w:before="240"/>
        <w:ind w:left="307" w:right="1193" w:firstLine="720"/>
      </w:pPr>
      <w:r>
        <w:rPr/>
        <w:t>Consequently, the proposed hybrid model should not be viewed as a simple combination of international education systems. Instead, global teams should identify evidence-based</w:t>
      </w:r>
      <w:r>
        <w:rPr>
          <w:spacing w:val="-4"/>
        </w:rPr>
        <w:t> </w:t>
      </w:r>
      <w:r>
        <w:rPr/>
        <w:t>practices,</w:t>
      </w:r>
      <w:r>
        <w:rPr>
          <w:spacing w:val="-4"/>
        </w:rPr>
        <w:t> </w:t>
      </w:r>
      <w:r>
        <w:rPr/>
        <w:t>assess</w:t>
      </w:r>
      <w:r>
        <w:rPr>
          <w:spacing w:val="-4"/>
        </w:rPr>
        <w:t> </w:t>
      </w:r>
      <w:r>
        <w:rPr/>
        <w:t>their</w:t>
      </w:r>
      <w:r>
        <w:rPr>
          <w:spacing w:val="-4"/>
        </w:rPr>
        <w:t> </w:t>
      </w:r>
      <w:r>
        <w:rPr/>
        <w:t>suitability</w:t>
      </w:r>
      <w:r>
        <w:rPr>
          <w:spacing w:val="-4"/>
        </w:rPr>
        <w:t> </w:t>
      </w:r>
      <w:r>
        <w:rPr/>
        <w:t>for</w:t>
      </w:r>
      <w:r>
        <w:rPr>
          <w:spacing w:val="-4"/>
        </w:rPr>
        <w:t> </w:t>
      </w:r>
      <w:r>
        <w:rPr/>
        <w:t>Malaysia,</w:t>
      </w:r>
      <w:r>
        <w:rPr>
          <w:spacing w:val="-4"/>
        </w:rPr>
        <w:t> </w:t>
      </w:r>
      <w:r>
        <w:rPr/>
        <w:t>and</w:t>
      </w:r>
      <w:r>
        <w:rPr>
          <w:spacing w:val="-4"/>
        </w:rPr>
        <w:t> </w:t>
      </w:r>
      <w:r>
        <w:rPr/>
        <w:t>test</w:t>
      </w:r>
      <w:r>
        <w:rPr>
          <w:spacing w:val="-4"/>
        </w:rPr>
        <w:t> </w:t>
      </w:r>
      <w:r>
        <w:rPr/>
        <w:t>them</w:t>
      </w:r>
      <w:r>
        <w:rPr>
          <w:spacing w:val="-4"/>
        </w:rPr>
        <w:t> </w:t>
      </w:r>
      <w:r>
        <w:rPr/>
        <w:t>before</w:t>
      </w:r>
      <w:r>
        <w:rPr>
          <w:spacing w:val="-4"/>
        </w:rPr>
        <w:t> </w:t>
      </w:r>
      <w:r>
        <w:rPr/>
        <w:t>wider </w:t>
      </w:r>
      <w:r>
        <w:rPr>
          <w:spacing w:val="-2"/>
        </w:rPr>
        <w:t>implementation.</w:t>
      </w:r>
    </w:p>
    <w:p>
      <w:pPr>
        <w:pStyle w:val="Heading2"/>
        <w:numPr>
          <w:ilvl w:val="1"/>
          <w:numId w:val="11"/>
        </w:numPr>
        <w:tabs>
          <w:tab w:pos="667" w:val="left" w:leader="none"/>
        </w:tabs>
        <w:spacing w:line="240" w:lineRule="auto" w:before="240" w:after="0"/>
        <w:ind w:left="667" w:right="0" w:hanging="360"/>
        <w:jc w:val="left"/>
      </w:pPr>
      <w:bookmarkStart w:name="6.3 Real-World Examples and Best Practic" w:id="91"/>
      <w:bookmarkEnd w:id="91"/>
      <w:r>
        <w:rPr>
          <w:b w:val="0"/>
        </w:rPr>
      </w:r>
      <w:bookmarkStart w:name="_bookmark33" w:id="92"/>
      <w:bookmarkEnd w:id="92"/>
      <w:r>
        <w:rPr>
          <w:b w:val="0"/>
        </w:rPr>
      </w:r>
      <w:r>
        <w:rPr/>
        <w:t>Real-World</w:t>
      </w:r>
      <w:r>
        <w:rPr>
          <w:spacing w:val="-4"/>
        </w:rPr>
        <w:t> </w:t>
      </w:r>
      <w:r>
        <w:rPr/>
        <w:t>Examples</w:t>
      </w:r>
      <w:r>
        <w:rPr>
          <w:spacing w:val="-3"/>
        </w:rPr>
        <w:t> </w:t>
      </w:r>
      <w:r>
        <w:rPr/>
        <w:t>and</w:t>
      </w:r>
      <w:r>
        <w:rPr>
          <w:spacing w:val="-4"/>
        </w:rPr>
        <w:t> </w:t>
      </w:r>
      <w:r>
        <w:rPr/>
        <w:t>Best</w:t>
      </w:r>
      <w:r>
        <w:rPr>
          <w:spacing w:val="-3"/>
        </w:rPr>
        <w:t> </w:t>
      </w:r>
      <w:r>
        <w:rPr>
          <w:spacing w:val="-2"/>
        </w:rPr>
        <w:t>Practices</w:t>
      </w:r>
    </w:p>
    <w:p>
      <w:pPr>
        <w:pStyle w:val="BodyText"/>
        <w:spacing w:before="240"/>
        <w:rPr>
          <w:b/>
        </w:rPr>
      </w:pPr>
    </w:p>
    <w:p>
      <w:pPr>
        <w:pStyle w:val="BodyText"/>
        <w:spacing w:line="480" w:lineRule="auto"/>
        <w:ind w:left="307" w:right="1269" w:firstLine="720"/>
      </w:pPr>
      <w:r>
        <w:rPr/>
        <w:t>International experience demonstrates the importance of balance when using educational</w:t>
      </w:r>
      <w:r>
        <w:rPr>
          <w:spacing w:val="-6"/>
        </w:rPr>
        <w:t> </w:t>
      </w:r>
      <w:r>
        <w:rPr/>
        <w:t>technology.</w:t>
      </w:r>
      <w:r>
        <w:rPr>
          <w:spacing w:val="-6"/>
        </w:rPr>
        <w:t> </w:t>
      </w:r>
      <w:r>
        <w:rPr/>
        <w:t>Finland</w:t>
      </w:r>
      <w:r>
        <w:rPr>
          <w:spacing w:val="-6"/>
        </w:rPr>
        <w:t> </w:t>
      </w:r>
      <w:r>
        <w:rPr/>
        <w:t>provides</w:t>
      </w:r>
      <w:r>
        <w:rPr>
          <w:spacing w:val="-6"/>
        </w:rPr>
        <w:t> </w:t>
      </w:r>
      <w:r>
        <w:rPr/>
        <w:t>an</w:t>
      </w:r>
      <w:r>
        <w:rPr>
          <w:spacing w:val="-6"/>
        </w:rPr>
        <w:t> </w:t>
      </w:r>
      <w:r>
        <w:rPr/>
        <w:t>example</w:t>
      </w:r>
      <w:r>
        <w:rPr>
          <w:spacing w:val="-6"/>
        </w:rPr>
        <w:t> </w:t>
      </w:r>
      <w:r>
        <w:rPr/>
        <w:t>of</w:t>
      </w:r>
      <w:r>
        <w:rPr>
          <w:spacing w:val="-6"/>
        </w:rPr>
        <w:t> </w:t>
      </w:r>
      <w:r>
        <w:rPr/>
        <w:t>reassessing</w:t>
      </w:r>
      <w:r>
        <w:rPr>
          <w:spacing w:val="-6"/>
        </w:rPr>
        <w:t> </w:t>
      </w:r>
      <w:r>
        <w:rPr/>
        <w:t>digitalisation</w:t>
      </w:r>
      <w:r>
        <w:rPr>
          <w:spacing w:val="-6"/>
        </w:rPr>
        <w:t> </w:t>
      </w:r>
      <w:r>
        <w:rPr/>
        <w:t>after</w:t>
      </w:r>
    </w:p>
    <w:p>
      <w:pPr>
        <w:pStyle w:val="BodyText"/>
        <w:spacing w:line="480" w:lineRule="auto"/>
        <w:ind w:left="307" w:right="748"/>
      </w:pPr>
      <w:r>
        <w:rPr/>
        <w:t>teachers</w:t>
      </w:r>
      <w:r>
        <w:rPr>
          <w:spacing w:val="-4"/>
        </w:rPr>
        <w:t> </w:t>
      </w:r>
      <w:r>
        <w:rPr/>
        <w:t>observed</w:t>
      </w:r>
      <w:r>
        <w:rPr>
          <w:spacing w:val="-4"/>
        </w:rPr>
        <w:t> </w:t>
      </w:r>
      <w:r>
        <w:rPr/>
        <w:t>that</w:t>
      </w:r>
      <w:r>
        <w:rPr>
          <w:spacing w:val="-4"/>
        </w:rPr>
        <w:t> </w:t>
      </w:r>
      <w:r>
        <w:rPr/>
        <w:t>digital</w:t>
      </w:r>
      <w:r>
        <w:rPr>
          <w:spacing w:val="-4"/>
        </w:rPr>
        <w:t> </w:t>
      </w:r>
      <w:r>
        <w:rPr/>
        <w:t>devices</w:t>
      </w:r>
      <w:r>
        <w:rPr>
          <w:spacing w:val="-4"/>
        </w:rPr>
        <w:t> </w:t>
      </w:r>
      <w:r>
        <w:rPr/>
        <w:t>could</w:t>
      </w:r>
      <w:r>
        <w:rPr>
          <w:spacing w:val="-4"/>
        </w:rPr>
        <w:t> </w:t>
      </w:r>
      <w:r>
        <w:rPr/>
        <w:t>negatively</w:t>
      </w:r>
      <w:r>
        <w:rPr>
          <w:spacing w:val="-4"/>
        </w:rPr>
        <w:t> </w:t>
      </w:r>
      <w:r>
        <w:rPr/>
        <w:t>affect</w:t>
      </w:r>
      <w:r>
        <w:rPr>
          <w:spacing w:val="-4"/>
        </w:rPr>
        <w:t> </w:t>
      </w:r>
      <w:r>
        <w:rPr/>
        <w:t>students'</w:t>
      </w:r>
      <w:r>
        <w:rPr>
          <w:spacing w:val="-4"/>
        </w:rPr>
        <w:t> </w:t>
      </w:r>
      <w:r>
        <w:rPr/>
        <w:t>concentration.</w:t>
      </w:r>
      <w:r>
        <w:rPr>
          <w:spacing w:val="-4"/>
        </w:rPr>
        <w:t> </w:t>
      </w:r>
      <w:r>
        <w:rPr/>
        <w:t>In</w:t>
      </w:r>
      <w:r>
        <w:rPr>
          <w:spacing w:val="-4"/>
        </w:rPr>
        <w:t> </w:t>
      </w:r>
      <w:r>
        <w:rPr/>
        <w:t>2024, schools in Riihimäki increased their use of traditional books in response to concerns about distraction (Reuters, 2024). Although this does not mean technology is inherently harmful, it highlights the importance of evaluating how technology is used within specific learning </w:t>
      </w:r>
      <w:r>
        <w:rPr>
          <w:spacing w:val="-2"/>
        </w:rPr>
        <w:t>environments.</w:t>
      </w:r>
    </w:p>
    <w:p>
      <w:pPr>
        <w:pStyle w:val="BodyText"/>
        <w:spacing w:line="480" w:lineRule="auto" w:before="240"/>
        <w:ind w:left="307" w:right="979" w:firstLine="720"/>
      </w:pPr>
      <w:r>
        <w:rPr/>
        <w:t>UNESCO (2023) similarly argues that technology should be learner-centred, evidence-based,</w:t>
      </w:r>
      <w:r>
        <w:rPr>
          <w:spacing w:val="-5"/>
        </w:rPr>
        <w:t> </w:t>
      </w:r>
      <w:r>
        <w:rPr/>
        <w:t>equitable,</w:t>
      </w:r>
      <w:r>
        <w:rPr>
          <w:spacing w:val="-5"/>
        </w:rPr>
        <w:t> </w:t>
      </w:r>
      <w:r>
        <w:rPr/>
        <w:t>and</w:t>
      </w:r>
      <w:r>
        <w:rPr>
          <w:spacing w:val="-5"/>
        </w:rPr>
        <w:t> </w:t>
      </w:r>
      <w:r>
        <w:rPr/>
        <w:t>sustainable</w:t>
      </w:r>
      <w:r>
        <w:rPr>
          <w:spacing w:val="-5"/>
        </w:rPr>
        <w:t> </w:t>
      </w:r>
      <w:r>
        <w:rPr/>
        <w:t>while</w:t>
      </w:r>
      <w:r>
        <w:rPr>
          <w:spacing w:val="-5"/>
        </w:rPr>
        <w:t> </w:t>
      </w:r>
      <w:r>
        <w:rPr/>
        <w:t>strengthening</w:t>
      </w:r>
      <w:r>
        <w:rPr>
          <w:spacing w:val="-5"/>
        </w:rPr>
        <w:t> </w:t>
      </w:r>
      <w:r>
        <w:rPr/>
        <w:t>rather</w:t>
      </w:r>
      <w:r>
        <w:rPr>
          <w:spacing w:val="-5"/>
        </w:rPr>
        <w:t> </w:t>
      </w:r>
      <w:r>
        <w:rPr/>
        <w:t>than</w:t>
      </w:r>
      <w:r>
        <w:rPr>
          <w:spacing w:val="-5"/>
        </w:rPr>
        <w:t> </w:t>
      </w:r>
      <w:r>
        <w:rPr/>
        <w:t>replacing</w:t>
      </w:r>
      <w:r>
        <w:rPr>
          <w:spacing w:val="-5"/>
        </w:rPr>
        <w:t> </w:t>
      </w:r>
      <w:r>
        <w:rPr/>
        <w:t>human interaction. Therefore, the most appropriate approach is not to choose completely between traditional and digital education. Instead, global teams should identify where technology genuinely improves learning while retaining teaching practices that support concentration, social interaction, and deeper learning.</w:t>
      </w:r>
    </w:p>
    <w:p>
      <w:pPr>
        <w:pStyle w:val="BodyText"/>
        <w:spacing w:after="0" w:line="480" w:lineRule="auto"/>
        <w:sectPr>
          <w:pgSz w:w="11920" w:h="16840"/>
          <w:pgMar w:header="0" w:footer="1057" w:top="1380" w:bottom="1240" w:left="1133" w:right="708"/>
        </w:sectPr>
      </w:pPr>
    </w:p>
    <w:p>
      <w:pPr>
        <w:pStyle w:val="Heading2"/>
        <w:numPr>
          <w:ilvl w:val="1"/>
          <w:numId w:val="12"/>
        </w:numPr>
        <w:tabs>
          <w:tab w:pos="2994" w:val="left" w:leader="none"/>
        </w:tabs>
        <w:spacing w:line="240" w:lineRule="auto" w:before="60" w:after="0"/>
        <w:ind w:left="2994" w:right="0" w:hanging="360"/>
        <w:jc w:val="left"/>
      </w:pPr>
      <w:bookmarkStart w:name="7.0 ETHICAL CONSIDERATIONS (Afiq) " w:id="93"/>
      <w:bookmarkEnd w:id="93"/>
      <w:r>
        <w:rPr>
          <w:b w:val="0"/>
        </w:rPr>
      </w:r>
      <w:bookmarkStart w:name="_bookmark34" w:id="94"/>
      <w:bookmarkEnd w:id="94"/>
      <w:r>
        <w:rPr>
          <w:b w:val="0"/>
        </w:rPr>
      </w:r>
      <w:r>
        <w:rPr/>
        <w:t>ETHICAL</w:t>
      </w:r>
      <w:r>
        <w:rPr>
          <w:spacing w:val="-11"/>
        </w:rPr>
        <w:t> </w:t>
      </w:r>
      <w:r>
        <w:rPr/>
        <w:t>CONSIDERATIONS</w:t>
      </w:r>
      <w:r>
        <w:rPr>
          <w:spacing w:val="-9"/>
        </w:rPr>
        <w:t> </w:t>
      </w:r>
      <w:r>
        <w:rPr>
          <w:spacing w:val="-2"/>
        </w:rPr>
        <w:t>(Afiq)</w:t>
      </w:r>
    </w:p>
    <w:p>
      <w:pPr>
        <w:pStyle w:val="BodyText"/>
        <w:rPr>
          <w:b/>
        </w:rPr>
      </w:pPr>
    </w:p>
    <w:p>
      <w:pPr>
        <w:pStyle w:val="BodyText"/>
        <w:spacing w:before="204"/>
        <w:rPr>
          <w:b/>
        </w:rPr>
      </w:pPr>
    </w:p>
    <w:p>
      <w:pPr>
        <w:pStyle w:val="Heading2"/>
        <w:numPr>
          <w:ilvl w:val="1"/>
          <w:numId w:val="12"/>
        </w:numPr>
        <w:tabs>
          <w:tab w:pos="667" w:val="left" w:leader="none"/>
        </w:tabs>
        <w:spacing w:line="240" w:lineRule="auto" w:before="0" w:after="0"/>
        <w:ind w:left="667" w:right="0" w:hanging="360"/>
        <w:jc w:val="left"/>
      </w:pPr>
      <w:bookmarkStart w:name="7.1 Ethical Use of AI and technology in " w:id="95"/>
      <w:bookmarkEnd w:id="95"/>
      <w:r>
        <w:rPr>
          <w:b w:val="0"/>
        </w:rPr>
      </w:r>
      <w:bookmarkStart w:name="_bookmark35" w:id="96"/>
      <w:bookmarkEnd w:id="96"/>
      <w:r>
        <w:rPr>
          <w:b w:val="0"/>
        </w:rPr>
      </w:r>
      <w:r>
        <w:rPr/>
        <w:t>Ethical</w:t>
      </w:r>
      <w:r>
        <w:rPr>
          <w:spacing w:val="-1"/>
        </w:rPr>
        <w:t> </w:t>
      </w:r>
      <w:r>
        <w:rPr/>
        <w:t>Use</w:t>
      </w:r>
      <w:r>
        <w:rPr>
          <w:spacing w:val="-1"/>
        </w:rPr>
        <w:t> </w:t>
      </w:r>
      <w:r>
        <w:rPr/>
        <w:t>of AI</w:t>
      </w:r>
      <w:r>
        <w:rPr>
          <w:spacing w:val="-1"/>
        </w:rPr>
        <w:t> </w:t>
      </w:r>
      <w:r>
        <w:rPr/>
        <w:t>and technology</w:t>
      </w:r>
      <w:r>
        <w:rPr>
          <w:spacing w:val="-1"/>
        </w:rPr>
        <w:t> </w:t>
      </w:r>
      <w:r>
        <w:rPr/>
        <w:t>in Education</w:t>
      </w:r>
      <w:r>
        <w:rPr>
          <w:spacing w:val="-1"/>
        </w:rPr>
        <w:t> </w:t>
      </w:r>
      <w:r>
        <w:rPr/>
        <w:t>(Current </w:t>
      </w:r>
      <w:r>
        <w:rPr>
          <w:spacing w:val="-2"/>
        </w:rPr>
        <w:t>Situation)</w:t>
      </w:r>
    </w:p>
    <w:p>
      <w:pPr>
        <w:pStyle w:val="BodyText"/>
        <w:spacing w:before="240"/>
        <w:rPr>
          <w:b/>
        </w:rPr>
      </w:pPr>
    </w:p>
    <w:p>
      <w:pPr>
        <w:pStyle w:val="BodyText"/>
        <w:spacing w:line="480" w:lineRule="auto"/>
        <w:ind w:left="307" w:right="748" w:firstLine="720"/>
      </w:pPr>
      <w:r>
        <w:rPr/>
        <w:t>Artificial</w:t>
      </w:r>
      <w:r>
        <w:rPr>
          <w:spacing w:val="-3"/>
        </w:rPr>
        <w:t> </w:t>
      </w:r>
      <w:r>
        <w:rPr/>
        <w:t>Intelligence</w:t>
      </w:r>
      <w:r>
        <w:rPr>
          <w:spacing w:val="-3"/>
        </w:rPr>
        <w:t> </w:t>
      </w:r>
      <w:r>
        <w:rPr/>
        <w:t>(A.I.)</w:t>
      </w:r>
      <w:r>
        <w:rPr>
          <w:spacing w:val="-3"/>
        </w:rPr>
        <w:t> </w:t>
      </w:r>
      <w:r>
        <w:rPr/>
        <w:t>must</w:t>
      </w:r>
      <w:r>
        <w:rPr>
          <w:spacing w:val="-3"/>
        </w:rPr>
        <w:t> </w:t>
      </w:r>
      <w:r>
        <w:rPr/>
        <w:t>be</w:t>
      </w:r>
      <w:r>
        <w:rPr>
          <w:spacing w:val="-3"/>
        </w:rPr>
        <w:t> </w:t>
      </w:r>
      <w:r>
        <w:rPr/>
        <w:t>a</w:t>
      </w:r>
      <w:r>
        <w:rPr>
          <w:spacing w:val="-3"/>
        </w:rPr>
        <w:t> </w:t>
      </w:r>
      <w:r>
        <w:rPr/>
        <w:t>tool</w:t>
      </w:r>
      <w:r>
        <w:rPr>
          <w:spacing w:val="-3"/>
        </w:rPr>
        <w:t> </w:t>
      </w:r>
      <w:r>
        <w:rPr/>
        <w:t>to</w:t>
      </w:r>
      <w:r>
        <w:rPr>
          <w:spacing w:val="-3"/>
        </w:rPr>
        <w:t> </w:t>
      </w:r>
      <w:r>
        <w:rPr/>
        <w:t>enhance</w:t>
      </w:r>
      <w:r>
        <w:rPr>
          <w:spacing w:val="-3"/>
        </w:rPr>
        <w:t> </w:t>
      </w:r>
      <w:r>
        <w:rPr/>
        <w:t>learning</w:t>
      </w:r>
      <w:r>
        <w:rPr>
          <w:spacing w:val="-3"/>
        </w:rPr>
        <w:t> </w:t>
      </w:r>
      <w:r>
        <w:rPr/>
        <w:t>by</w:t>
      </w:r>
      <w:r>
        <w:rPr>
          <w:spacing w:val="-3"/>
        </w:rPr>
        <w:t> </w:t>
      </w:r>
      <w:r>
        <w:rPr/>
        <w:t>generating</w:t>
      </w:r>
      <w:r>
        <w:rPr>
          <w:spacing w:val="-3"/>
        </w:rPr>
        <w:t> </w:t>
      </w:r>
      <w:r>
        <w:rPr/>
        <w:t>a</w:t>
      </w:r>
      <w:r>
        <w:rPr>
          <w:spacing w:val="-3"/>
        </w:rPr>
        <w:t> </w:t>
      </w:r>
      <w:r>
        <w:rPr/>
        <w:t>new pathway for students to obtain information, and not to simplify tasks till their real</w:t>
      </w:r>
    </w:p>
    <w:p>
      <w:pPr>
        <w:pStyle w:val="BodyText"/>
        <w:ind w:left="307"/>
      </w:pPr>
      <w:r>
        <w:rPr/>
        <w:t>responsibilities</w:t>
      </w:r>
      <w:r>
        <w:rPr>
          <w:spacing w:val="-1"/>
        </w:rPr>
        <w:t> </w:t>
      </w:r>
      <w:r>
        <w:rPr/>
        <w:t>are forgotten.</w:t>
      </w:r>
      <w:r>
        <w:rPr>
          <w:spacing w:val="-1"/>
        </w:rPr>
        <w:t> </w:t>
      </w:r>
      <w:r>
        <w:rPr/>
        <w:t>According to</w:t>
      </w:r>
      <w:r>
        <w:rPr>
          <w:spacing w:val="-1"/>
        </w:rPr>
        <w:t> </w:t>
      </w:r>
      <w:r>
        <w:rPr/>
        <w:t>D.K (2026), Malaysia</w:t>
      </w:r>
      <w:r>
        <w:rPr>
          <w:spacing w:val="-1"/>
        </w:rPr>
        <w:t> </w:t>
      </w:r>
      <w:r>
        <w:rPr/>
        <w:t>is facing</w:t>
      </w:r>
      <w:r>
        <w:rPr>
          <w:spacing w:val="-1"/>
        </w:rPr>
        <w:t> </w:t>
      </w:r>
      <w:r>
        <w:rPr/>
        <w:t>a digital </w:t>
      </w:r>
      <w:r>
        <w:rPr>
          <w:spacing w:val="-2"/>
        </w:rPr>
        <w:t>focus</w:t>
      </w:r>
    </w:p>
    <w:p>
      <w:pPr>
        <w:pStyle w:val="BodyText"/>
      </w:pPr>
    </w:p>
    <w:p>
      <w:pPr>
        <w:pStyle w:val="BodyText"/>
        <w:spacing w:line="480" w:lineRule="auto"/>
        <w:ind w:left="307"/>
      </w:pPr>
      <w:r>
        <w:rPr/>
        <w:t>crisis</w:t>
      </w:r>
      <w:r>
        <w:rPr>
          <w:spacing w:val="-5"/>
        </w:rPr>
        <w:t> </w:t>
      </w:r>
      <w:r>
        <w:rPr/>
        <w:t>as</w:t>
      </w:r>
      <w:r>
        <w:rPr>
          <w:spacing w:val="-5"/>
        </w:rPr>
        <w:t> </w:t>
      </w:r>
      <w:r>
        <w:rPr/>
        <w:t>the</w:t>
      </w:r>
      <w:r>
        <w:rPr>
          <w:spacing w:val="-5"/>
        </w:rPr>
        <w:t> </w:t>
      </w:r>
      <w:r>
        <w:rPr/>
        <w:t>country</w:t>
      </w:r>
      <w:r>
        <w:rPr>
          <w:spacing w:val="-5"/>
        </w:rPr>
        <w:t> </w:t>
      </w:r>
      <w:r>
        <w:rPr/>
        <w:t>ranks</w:t>
      </w:r>
      <w:r>
        <w:rPr>
          <w:spacing w:val="-5"/>
        </w:rPr>
        <w:t> </w:t>
      </w:r>
      <w:r>
        <w:rPr/>
        <w:t>among</w:t>
      </w:r>
      <w:r>
        <w:rPr>
          <w:spacing w:val="-5"/>
        </w:rPr>
        <w:t> </w:t>
      </w:r>
      <w:r>
        <w:rPr/>
        <w:t>the</w:t>
      </w:r>
      <w:r>
        <w:rPr>
          <w:spacing w:val="-5"/>
        </w:rPr>
        <w:t> </w:t>
      </w:r>
      <w:r>
        <w:rPr/>
        <w:t>most</w:t>
      </w:r>
      <w:r>
        <w:rPr>
          <w:spacing w:val="-5"/>
        </w:rPr>
        <w:t> </w:t>
      </w:r>
      <w:r>
        <w:rPr/>
        <w:t>AI-enthusiastic</w:t>
      </w:r>
      <w:r>
        <w:rPr>
          <w:spacing w:val="-5"/>
        </w:rPr>
        <w:t> </w:t>
      </w:r>
      <w:r>
        <w:rPr/>
        <w:t>nations</w:t>
      </w:r>
      <w:r>
        <w:rPr>
          <w:spacing w:val="-5"/>
        </w:rPr>
        <w:t> </w:t>
      </w:r>
      <w:r>
        <w:rPr/>
        <w:t>globally,</w:t>
      </w:r>
      <w:r>
        <w:rPr>
          <w:spacing w:val="-5"/>
        </w:rPr>
        <w:t> </w:t>
      </w:r>
      <w:r>
        <w:rPr/>
        <w:t>which</w:t>
      </w:r>
      <w:r>
        <w:rPr>
          <w:spacing w:val="-5"/>
        </w:rPr>
        <w:t> </w:t>
      </w:r>
      <w:r>
        <w:rPr/>
        <w:t>attracts</w:t>
      </w:r>
      <w:r>
        <w:rPr>
          <w:spacing w:val="-5"/>
        </w:rPr>
        <w:t> </w:t>
      </w:r>
      <w:r>
        <w:rPr/>
        <w:t>the attention of educators and academicians of this severe decline.</w:t>
      </w:r>
    </w:p>
    <w:p>
      <w:pPr>
        <w:pStyle w:val="BodyText"/>
        <w:spacing w:line="480" w:lineRule="auto" w:before="240"/>
        <w:ind w:left="307" w:right="748" w:firstLine="720"/>
      </w:pPr>
      <w:r>
        <w:rPr/>
        <w:t>Taylor’s College (2025), once highlighted that Malaysian youth are heavily experiencing</w:t>
      </w:r>
      <w:r>
        <w:rPr>
          <w:spacing w:val="-5"/>
        </w:rPr>
        <w:t> </w:t>
      </w:r>
      <w:r>
        <w:rPr/>
        <w:t>"cognitive</w:t>
      </w:r>
      <w:r>
        <w:rPr>
          <w:spacing w:val="-5"/>
        </w:rPr>
        <w:t> </w:t>
      </w:r>
      <w:r>
        <w:rPr/>
        <w:t>overload"</w:t>
      </w:r>
      <w:r>
        <w:rPr>
          <w:spacing w:val="-5"/>
        </w:rPr>
        <w:t> </w:t>
      </w:r>
      <w:r>
        <w:rPr/>
        <w:t>due</w:t>
      </w:r>
      <w:r>
        <w:rPr>
          <w:spacing w:val="-5"/>
        </w:rPr>
        <w:t> </w:t>
      </w:r>
      <w:r>
        <w:rPr/>
        <w:t>to</w:t>
      </w:r>
      <w:r>
        <w:rPr>
          <w:spacing w:val="-5"/>
        </w:rPr>
        <w:t> </w:t>
      </w:r>
      <w:r>
        <w:rPr/>
        <w:t>hyper-fast,</w:t>
      </w:r>
      <w:r>
        <w:rPr>
          <w:spacing w:val="-5"/>
        </w:rPr>
        <w:t> </w:t>
      </w:r>
      <w:r>
        <w:rPr/>
        <w:t>algorithmically</w:t>
      </w:r>
      <w:r>
        <w:rPr>
          <w:spacing w:val="-5"/>
        </w:rPr>
        <w:t> </w:t>
      </w:r>
      <w:r>
        <w:rPr/>
        <w:t>driven</w:t>
      </w:r>
      <w:r>
        <w:rPr>
          <w:spacing w:val="-5"/>
        </w:rPr>
        <w:t> </w:t>
      </w:r>
      <w:r>
        <w:rPr/>
        <w:t>content,</w:t>
      </w:r>
      <w:r>
        <w:rPr>
          <w:spacing w:val="-5"/>
        </w:rPr>
        <w:t> </w:t>
      </w:r>
      <w:r>
        <w:rPr/>
        <w:t>leading</w:t>
      </w:r>
      <w:r>
        <w:rPr>
          <w:spacing w:val="-5"/>
        </w:rPr>
        <w:t> </w:t>
      </w:r>
      <w:r>
        <w:rPr/>
        <w:t>8</w:t>
      </w:r>
    </w:p>
    <w:p>
      <w:pPr>
        <w:pStyle w:val="BodyText"/>
        <w:spacing w:line="480" w:lineRule="auto"/>
        <w:ind w:left="307" w:right="785"/>
      </w:pPr>
      <w:r>
        <w:rPr/>
        <w:t>- seconds of attention span lost on average. Short span entertainment such as reels, short videos,</w:t>
      </w:r>
      <w:r>
        <w:rPr>
          <w:spacing w:val="-4"/>
        </w:rPr>
        <w:t> </w:t>
      </w:r>
      <w:r>
        <w:rPr/>
        <w:t>micro-dramas</w:t>
      </w:r>
      <w:r>
        <w:rPr>
          <w:spacing w:val="-4"/>
        </w:rPr>
        <w:t> </w:t>
      </w:r>
      <w:r>
        <w:rPr/>
        <w:t>and</w:t>
      </w:r>
      <w:r>
        <w:rPr>
          <w:spacing w:val="-4"/>
        </w:rPr>
        <w:t> </w:t>
      </w:r>
      <w:r>
        <w:rPr/>
        <w:t>vertical</w:t>
      </w:r>
      <w:r>
        <w:rPr>
          <w:spacing w:val="-4"/>
        </w:rPr>
        <w:t> </w:t>
      </w:r>
      <w:r>
        <w:rPr/>
        <w:t>series</w:t>
      </w:r>
      <w:r>
        <w:rPr>
          <w:spacing w:val="-4"/>
        </w:rPr>
        <w:t> </w:t>
      </w:r>
      <w:r>
        <w:rPr/>
        <w:t>are</w:t>
      </w:r>
      <w:r>
        <w:rPr>
          <w:spacing w:val="-4"/>
        </w:rPr>
        <w:t> </w:t>
      </w:r>
      <w:r>
        <w:rPr/>
        <w:t>commonly</w:t>
      </w:r>
      <w:r>
        <w:rPr>
          <w:spacing w:val="-4"/>
        </w:rPr>
        <w:t> </w:t>
      </w:r>
      <w:r>
        <w:rPr/>
        <w:t>engaged</w:t>
      </w:r>
      <w:r>
        <w:rPr>
          <w:spacing w:val="-4"/>
        </w:rPr>
        <w:t> </w:t>
      </w:r>
      <w:r>
        <w:rPr/>
        <w:t>with,</w:t>
      </w:r>
      <w:r>
        <w:rPr>
          <w:spacing w:val="-4"/>
        </w:rPr>
        <w:t> </w:t>
      </w:r>
      <w:r>
        <w:rPr/>
        <w:t>drastically</w:t>
      </w:r>
      <w:r>
        <w:rPr>
          <w:spacing w:val="-4"/>
        </w:rPr>
        <w:t> </w:t>
      </w:r>
      <w:r>
        <w:rPr/>
        <w:t>diminishing academic classroom focus. Duration being spent can clearly be determined through the capability for them in paying attention during class. It displaces the cognitive investments in slow-paced, beneficial activities like reading or sports.</w:t>
      </w:r>
    </w:p>
    <w:p>
      <w:pPr>
        <w:pStyle w:val="BodyText"/>
      </w:pPr>
    </w:p>
    <w:p>
      <w:pPr>
        <w:pStyle w:val="BodyText"/>
      </w:pPr>
    </w:p>
    <w:p>
      <w:pPr>
        <w:pStyle w:val="BodyText"/>
        <w:spacing w:line="480" w:lineRule="auto"/>
        <w:ind w:left="307" w:right="816" w:firstLine="720"/>
      </w:pPr>
      <w:r>
        <w:rPr/>
        <w:t>This decline often begins in early childhood. A Universiti Kebangsaan Malaysia (UKM) study reported by Malay Mail (2026) revealed that 80% of children aged 9 to 12 failed</w:t>
      </w:r>
      <w:r>
        <w:rPr>
          <w:spacing w:val="-5"/>
        </w:rPr>
        <w:t> </w:t>
      </w:r>
      <w:r>
        <w:rPr/>
        <w:t>basic</w:t>
      </w:r>
      <w:r>
        <w:rPr>
          <w:spacing w:val="-5"/>
        </w:rPr>
        <w:t> </w:t>
      </w:r>
      <w:r>
        <w:rPr/>
        <w:t>mathematical</w:t>
      </w:r>
      <w:r>
        <w:rPr>
          <w:spacing w:val="-5"/>
        </w:rPr>
        <w:t> </w:t>
      </w:r>
      <w:r>
        <w:rPr/>
        <w:t>reasoning.</w:t>
      </w:r>
      <w:r>
        <w:rPr>
          <w:spacing w:val="-5"/>
        </w:rPr>
        <w:t> </w:t>
      </w:r>
      <w:r>
        <w:rPr/>
        <w:t>Instead</w:t>
      </w:r>
      <w:r>
        <w:rPr>
          <w:spacing w:val="-5"/>
        </w:rPr>
        <w:t> </w:t>
      </w:r>
      <w:r>
        <w:rPr/>
        <w:t>of</w:t>
      </w:r>
      <w:r>
        <w:rPr>
          <w:spacing w:val="-5"/>
        </w:rPr>
        <w:t> </w:t>
      </w:r>
      <w:r>
        <w:rPr/>
        <w:t>solving</w:t>
      </w:r>
      <w:r>
        <w:rPr>
          <w:spacing w:val="-5"/>
        </w:rPr>
        <w:t> </w:t>
      </w:r>
      <w:r>
        <w:rPr/>
        <w:t>it</w:t>
      </w:r>
      <w:r>
        <w:rPr>
          <w:spacing w:val="-5"/>
        </w:rPr>
        <w:t> </w:t>
      </w:r>
      <w:r>
        <w:rPr/>
        <w:t>mentally,</w:t>
      </w:r>
      <w:r>
        <w:rPr>
          <w:spacing w:val="-5"/>
        </w:rPr>
        <w:t> </w:t>
      </w:r>
      <w:r>
        <w:rPr/>
        <w:t>they</w:t>
      </w:r>
      <w:r>
        <w:rPr>
          <w:spacing w:val="-5"/>
        </w:rPr>
        <w:t> </w:t>
      </w:r>
      <w:r>
        <w:rPr/>
        <w:t>relied</w:t>
      </w:r>
      <w:r>
        <w:rPr>
          <w:spacing w:val="-5"/>
        </w:rPr>
        <w:t> </w:t>
      </w:r>
      <w:r>
        <w:rPr/>
        <w:t>on</w:t>
      </w:r>
      <w:r>
        <w:rPr>
          <w:spacing w:val="-5"/>
        </w:rPr>
        <w:t> </w:t>
      </w:r>
      <w:r>
        <w:rPr/>
        <w:t>calculators and ChatGPT.</w:t>
      </w:r>
    </w:p>
    <w:p>
      <w:pPr>
        <w:pStyle w:val="BodyText"/>
      </w:pPr>
    </w:p>
    <w:p>
      <w:pPr>
        <w:pStyle w:val="BodyText"/>
      </w:pPr>
    </w:p>
    <w:p>
      <w:pPr>
        <w:pStyle w:val="BodyText"/>
        <w:spacing w:line="480" w:lineRule="auto"/>
        <w:ind w:left="307" w:right="748" w:firstLine="720"/>
      </w:pPr>
      <w:r>
        <w:rPr/>
        <w:t>Combating</w:t>
      </w:r>
      <w:r>
        <w:rPr>
          <w:spacing w:val="-4"/>
        </w:rPr>
        <w:t> </w:t>
      </w:r>
      <w:r>
        <w:rPr/>
        <w:t>this</w:t>
      </w:r>
      <w:r>
        <w:rPr>
          <w:spacing w:val="-4"/>
        </w:rPr>
        <w:t> </w:t>
      </w:r>
      <w:r>
        <w:rPr/>
        <w:t>crisis</w:t>
      </w:r>
      <w:r>
        <w:rPr>
          <w:spacing w:val="-4"/>
        </w:rPr>
        <w:t> </w:t>
      </w:r>
      <w:r>
        <w:rPr/>
        <w:t>demands</w:t>
      </w:r>
      <w:r>
        <w:rPr>
          <w:spacing w:val="-4"/>
        </w:rPr>
        <w:t> </w:t>
      </w:r>
      <w:r>
        <w:rPr/>
        <w:t>global</w:t>
      </w:r>
      <w:r>
        <w:rPr>
          <w:spacing w:val="-4"/>
        </w:rPr>
        <w:t> </w:t>
      </w:r>
      <w:r>
        <w:rPr/>
        <w:t>collaboration.</w:t>
      </w:r>
      <w:r>
        <w:rPr>
          <w:spacing w:val="-4"/>
        </w:rPr>
        <w:t> </w:t>
      </w:r>
      <w:r>
        <w:rPr/>
        <w:t>It</w:t>
      </w:r>
      <w:r>
        <w:rPr>
          <w:spacing w:val="-4"/>
        </w:rPr>
        <w:t> </w:t>
      </w:r>
      <w:r>
        <w:rPr/>
        <w:t>is</w:t>
      </w:r>
      <w:r>
        <w:rPr>
          <w:spacing w:val="-4"/>
        </w:rPr>
        <w:t> </w:t>
      </w:r>
      <w:r>
        <w:rPr/>
        <w:t>because</w:t>
      </w:r>
      <w:r>
        <w:rPr>
          <w:spacing w:val="-4"/>
        </w:rPr>
        <w:t> </w:t>
      </w:r>
      <w:r>
        <w:rPr/>
        <w:t>modern</w:t>
      </w:r>
      <w:r>
        <w:rPr>
          <w:spacing w:val="-4"/>
        </w:rPr>
        <w:t> </w:t>
      </w:r>
      <w:r>
        <w:rPr/>
        <w:t>education requires a diverse cognitive framework that a single nation cannot solve these digital</w:t>
      </w:r>
    </w:p>
    <w:p>
      <w:pPr>
        <w:pStyle w:val="BodyText"/>
        <w:ind w:left="307"/>
      </w:pPr>
      <w:r>
        <w:rPr/>
        <w:t>challenges </w:t>
      </w:r>
      <w:r>
        <w:rPr>
          <w:spacing w:val="-2"/>
        </w:rPr>
        <w:t>alone.</w:t>
      </w:r>
    </w:p>
    <w:p>
      <w:pPr>
        <w:pStyle w:val="BodyText"/>
        <w:spacing w:after="0"/>
        <w:sectPr>
          <w:footerReference w:type="default" r:id="rId13"/>
          <w:pgSz w:w="11920" w:h="16840"/>
          <w:pgMar w:header="0" w:footer="791" w:top="1620" w:bottom="980" w:left="1133" w:right="708"/>
        </w:sectPr>
      </w:pPr>
    </w:p>
    <w:p>
      <w:pPr>
        <w:pStyle w:val="Heading2"/>
        <w:numPr>
          <w:ilvl w:val="1"/>
          <w:numId w:val="12"/>
        </w:numPr>
        <w:tabs>
          <w:tab w:pos="667" w:val="left" w:leader="none"/>
        </w:tabs>
        <w:spacing w:line="240" w:lineRule="auto" w:before="60" w:after="0"/>
        <w:ind w:left="667" w:right="0" w:hanging="360"/>
        <w:jc w:val="left"/>
      </w:pPr>
      <w:bookmarkStart w:name=" " w:id="97"/>
      <w:bookmarkEnd w:id="97"/>
      <w:r>
        <w:rPr>
          <w:b w:val="0"/>
        </w:rPr>
      </w:r>
      <w:bookmarkStart w:name=" " w:id="98"/>
      <w:bookmarkEnd w:id="98"/>
      <w:r>
        <w:rPr>
          <w:b w:val="0"/>
        </w:rPr>
      </w:r>
      <w:bookmarkStart w:name="7.2 Privacy and Data Protection  " w:id="99"/>
      <w:bookmarkEnd w:id="99"/>
      <w:r>
        <w:rPr>
          <w:b w:val="0"/>
        </w:rPr>
      </w:r>
      <w:bookmarkStart w:name="_bookmark36" w:id="100"/>
      <w:bookmarkEnd w:id="100"/>
      <w:r>
        <w:rPr>
          <w:b w:val="0"/>
        </w:rPr>
      </w:r>
      <w:r>
        <w:rPr/>
        <w:t>Privacy and Data </w:t>
      </w:r>
      <w:r>
        <w:rPr>
          <w:spacing w:val="-2"/>
        </w:rPr>
        <w:t>Protection</w:t>
      </w:r>
    </w:p>
    <w:p>
      <w:pPr>
        <w:pStyle w:val="BodyText"/>
        <w:spacing w:before="240"/>
        <w:rPr>
          <w:b/>
        </w:rPr>
      </w:pPr>
    </w:p>
    <w:p>
      <w:pPr>
        <w:pStyle w:val="BodyText"/>
        <w:spacing w:line="480" w:lineRule="auto"/>
        <w:ind w:left="307" w:right="1161" w:firstLine="720"/>
        <w:jc w:val="both"/>
      </w:pPr>
      <w:r>
        <w:rPr/>
        <w:t>Data</w:t>
      </w:r>
      <w:r>
        <w:rPr>
          <w:spacing w:val="-4"/>
        </w:rPr>
        <w:t> </w:t>
      </w:r>
      <w:r>
        <w:rPr/>
        <w:t>privacy</w:t>
      </w:r>
      <w:r>
        <w:rPr>
          <w:spacing w:val="-4"/>
        </w:rPr>
        <w:t> </w:t>
      </w:r>
      <w:r>
        <w:rPr/>
        <w:t>and</w:t>
      </w:r>
      <w:r>
        <w:rPr>
          <w:spacing w:val="-4"/>
        </w:rPr>
        <w:t> </w:t>
      </w:r>
      <w:r>
        <w:rPr/>
        <w:t>protection</w:t>
      </w:r>
      <w:r>
        <w:rPr>
          <w:spacing w:val="-4"/>
        </w:rPr>
        <w:t> </w:t>
      </w:r>
      <w:r>
        <w:rPr/>
        <w:t>are</w:t>
      </w:r>
      <w:r>
        <w:rPr>
          <w:spacing w:val="-4"/>
        </w:rPr>
        <w:t> </w:t>
      </w:r>
      <w:r>
        <w:rPr/>
        <w:t>deeply</w:t>
      </w:r>
      <w:r>
        <w:rPr>
          <w:spacing w:val="-4"/>
        </w:rPr>
        <w:t> </w:t>
      </w:r>
      <w:r>
        <w:rPr/>
        <w:t>connected</w:t>
      </w:r>
      <w:r>
        <w:rPr>
          <w:spacing w:val="-4"/>
        </w:rPr>
        <w:t> </w:t>
      </w:r>
      <w:r>
        <w:rPr/>
        <w:t>to</w:t>
      </w:r>
      <w:r>
        <w:rPr>
          <w:spacing w:val="-4"/>
        </w:rPr>
        <w:t> </w:t>
      </w:r>
      <w:r>
        <w:rPr/>
        <w:t>the</w:t>
      </w:r>
      <w:r>
        <w:rPr>
          <w:spacing w:val="-4"/>
        </w:rPr>
        <w:t> </w:t>
      </w:r>
      <w:r>
        <w:rPr/>
        <w:t>attention</w:t>
      </w:r>
      <w:r>
        <w:rPr>
          <w:spacing w:val="-4"/>
        </w:rPr>
        <w:t> </w:t>
      </w:r>
      <w:r>
        <w:rPr/>
        <w:t>span</w:t>
      </w:r>
      <w:r>
        <w:rPr>
          <w:spacing w:val="-4"/>
        </w:rPr>
        <w:t> </w:t>
      </w:r>
      <w:r>
        <w:rPr/>
        <w:t>because</w:t>
      </w:r>
      <w:r>
        <w:rPr>
          <w:spacing w:val="-4"/>
        </w:rPr>
        <w:t> </w:t>
      </w:r>
      <w:r>
        <w:rPr/>
        <w:t>AI companies use data collection to manipulate user behavior. AI platforms may track every interaction, such as homework queries to predict physiological triggers, delivering a</w:t>
      </w:r>
    </w:p>
    <w:p>
      <w:pPr>
        <w:pStyle w:val="BodyText"/>
        <w:spacing w:line="480" w:lineRule="auto"/>
        <w:ind w:left="307" w:right="748"/>
      </w:pPr>
      <w:r>
        <w:rPr/>
        <w:t>hyper-personalized answer. This intense engagement interrupts focus as answers are easily accessible</w:t>
      </w:r>
      <w:r>
        <w:rPr>
          <w:spacing w:val="-4"/>
        </w:rPr>
        <w:t> </w:t>
      </w:r>
      <w:r>
        <w:rPr/>
        <w:t>at</w:t>
      </w:r>
      <w:r>
        <w:rPr>
          <w:spacing w:val="-4"/>
        </w:rPr>
        <w:t> </w:t>
      </w:r>
      <w:r>
        <w:rPr/>
        <w:t>home,</w:t>
      </w:r>
      <w:r>
        <w:rPr>
          <w:spacing w:val="-4"/>
        </w:rPr>
        <w:t> </w:t>
      </w:r>
      <w:r>
        <w:rPr/>
        <w:t>then</w:t>
      </w:r>
      <w:r>
        <w:rPr>
          <w:spacing w:val="-4"/>
        </w:rPr>
        <w:t> </w:t>
      </w:r>
      <w:r>
        <w:rPr/>
        <w:t>disengaged</w:t>
      </w:r>
      <w:r>
        <w:rPr>
          <w:spacing w:val="-4"/>
        </w:rPr>
        <w:t> </w:t>
      </w:r>
      <w:r>
        <w:rPr/>
        <w:t>the</w:t>
      </w:r>
      <w:r>
        <w:rPr>
          <w:spacing w:val="-4"/>
        </w:rPr>
        <w:t> </w:t>
      </w:r>
      <w:r>
        <w:rPr/>
        <w:t>students</w:t>
      </w:r>
      <w:r>
        <w:rPr>
          <w:spacing w:val="-4"/>
        </w:rPr>
        <w:t> </w:t>
      </w:r>
      <w:r>
        <w:rPr/>
        <w:t>during</w:t>
      </w:r>
      <w:r>
        <w:rPr>
          <w:spacing w:val="-4"/>
        </w:rPr>
        <w:t> </w:t>
      </w:r>
      <w:r>
        <w:rPr/>
        <w:t>class.</w:t>
      </w:r>
      <w:r>
        <w:rPr>
          <w:spacing w:val="-4"/>
        </w:rPr>
        <w:t> </w:t>
      </w:r>
      <w:r>
        <w:rPr/>
        <w:t>Amburgey</w:t>
      </w:r>
      <w:r>
        <w:rPr>
          <w:spacing w:val="-4"/>
        </w:rPr>
        <w:t> </w:t>
      </w:r>
      <w:r>
        <w:rPr/>
        <w:t>(2025),</w:t>
      </w:r>
      <w:r>
        <w:rPr>
          <w:spacing w:val="-4"/>
        </w:rPr>
        <w:t> </w:t>
      </w:r>
      <w:r>
        <w:rPr/>
        <w:t>notes</w:t>
      </w:r>
      <w:r>
        <w:rPr>
          <w:spacing w:val="-4"/>
        </w:rPr>
        <w:t> </w:t>
      </w:r>
      <w:r>
        <w:rPr/>
        <w:t>that young users may share too much information,</w:t>
      </w:r>
      <w:r>
        <w:rPr>
          <w:spacing w:val="40"/>
        </w:rPr>
        <w:t> </w:t>
      </w:r>
      <w:r>
        <w:rPr/>
        <w:t>enabling AI to understand and hook their </w:t>
      </w:r>
      <w:r>
        <w:rPr>
          <w:spacing w:val="-2"/>
        </w:rPr>
        <w:t>attention.</w:t>
      </w:r>
    </w:p>
    <w:p>
      <w:pPr>
        <w:pStyle w:val="BodyText"/>
        <w:spacing w:line="480" w:lineRule="auto" w:before="240"/>
        <w:ind w:left="307" w:right="748" w:firstLine="720"/>
      </w:pPr>
      <w:r>
        <w:rPr/>
        <w:t>This excessive usage of AI causes a cognitive decline known as “cognitive offloading”, reducing one’s critical thinking and problem solving capability. Students are heavily impacted with these consequences. Instead of trying to answer the question, students would just copy and paste them into ChatGPT. Barcaui (2025) had also stated a research which says, students using AI tools to assist their learning scored 57.5% on long-term retention</w:t>
      </w:r>
      <w:r>
        <w:rPr>
          <w:spacing w:val="-5"/>
        </w:rPr>
        <w:t> </w:t>
      </w:r>
      <w:r>
        <w:rPr/>
        <w:t>tests</w:t>
      </w:r>
      <w:r>
        <w:rPr>
          <w:spacing w:val="-5"/>
        </w:rPr>
        <w:t> </w:t>
      </w:r>
      <w:r>
        <w:rPr/>
        <w:t>45</w:t>
      </w:r>
      <w:r>
        <w:rPr>
          <w:spacing w:val="-5"/>
        </w:rPr>
        <w:t> </w:t>
      </w:r>
      <w:r>
        <w:rPr/>
        <w:t>days</w:t>
      </w:r>
      <w:r>
        <w:rPr>
          <w:spacing w:val="-5"/>
        </w:rPr>
        <w:t> </w:t>
      </w:r>
      <w:r>
        <w:rPr/>
        <w:t>later,</w:t>
      </w:r>
      <w:r>
        <w:rPr>
          <w:spacing w:val="-5"/>
        </w:rPr>
        <w:t> </w:t>
      </w:r>
      <w:r>
        <w:rPr/>
        <w:t>compared</w:t>
      </w:r>
      <w:r>
        <w:rPr>
          <w:spacing w:val="-5"/>
        </w:rPr>
        <w:t> </w:t>
      </w:r>
      <w:r>
        <w:rPr/>
        <w:t>to</w:t>
      </w:r>
      <w:r>
        <w:rPr>
          <w:spacing w:val="-5"/>
        </w:rPr>
        <w:t> </w:t>
      </w:r>
      <w:r>
        <w:rPr/>
        <w:t>68.5%</w:t>
      </w:r>
      <w:r>
        <w:rPr>
          <w:spacing w:val="-5"/>
        </w:rPr>
        <w:t> </w:t>
      </w:r>
      <w:r>
        <w:rPr/>
        <w:t>for</w:t>
      </w:r>
      <w:r>
        <w:rPr>
          <w:spacing w:val="-5"/>
        </w:rPr>
        <w:t> </w:t>
      </w:r>
      <w:r>
        <w:rPr/>
        <w:t>non-AI</w:t>
      </w:r>
      <w:r>
        <w:rPr>
          <w:spacing w:val="-5"/>
        </w:rPr>
        <w:t> </w:t>
      </w:r>
      <w:r>
        <w:rPr/>
        <w:t>users.</w:t>
      </w:r>
      <w:r>
        <w:rPr>
          <w:spacing w:val="-5"/>
        </w:rPr>
        <w:t> </w:t>
      </w:r>
      <w:r>
        <w:rPr/>
        <w:t>Consequently,</w:t>
      </w:r>
      <w:r>
        <w:rPr>
          <w:spacing w:val="-5"/>
        </w:rPr>
        <w:t> </w:t>
      </w:r>
      <w:r>
        <w:rPr/>
        <w:t>the</w:t>
      </w:r>
      <w:r>
        <w:rPr>
          <w:spacing w:val="-5"/>
        </w:rPr>
        <w:t> </w:t>
      </w:r>
      <w:r>
        <w:rPr/>
        <w:t>younger generation faces severe interpersonal skills, including professional communication, writing and decision-making. In overall, this attention drops not from a lack of student intelligence, but from the unethical use of AI tools.</w:t>
      </w:r>
    </w:p>
    <w:p>
      <w:pPr>
        <w:pStyle w:val="BodyText"/>
        <w:spacing w:after="0" w:line="480" w:lineRule="auto"/>
        <w:sectPr>
          <w:pgSz w:w="11920" w:h="16840"/>
          <w:pgMar w:header="0" w:footer="791" w:top="1380" w:bottom="980" w:left="1133" w:right="708"/>
        </w:sectPr>
      </w:pPr>
    </w:p>
    <w:p>
      <w:pPr>
        <w:pStyle w:val="Heading2"/>
        <w:numPr>
          <w:ilvl w:val="1"/>
          <w:numId w:val="12"/>
        </w:numPr>
        <w:tabs>
          <w:tab w:pos="667" w:val="left" w:leader="none"/>
        </w:tabs>
        <w:spacing w:line="240" w:lineRule="auto" w:before="60" w:after="0"/>
        <w:ind w:left="667" w:right="0" w:hanging="360"/>
        <w:jc w:val="left"/>
      </w:pPr>
      <w:bookmarkStart w:name="7.3 Digital Inequality " w:id="101"/>
      <w:bookmarkEnd w:id="101"/>
      <w:r>
        <w:rPr>
          <w:b w:val="0"/>
        </w:rPr>
      </w:r>
      <w:bookmarkStart w:name="_bookmark37" w:id="102"/>
      <w:bookmarkEnd w:id="102"/>
      <w:r>
        <w:rPr>
          <w:b w:val="0"/>
        </w:rPr>
      </w:r>
      <w:r>
        <w:rPr/>
        <w:t>Digital </w:t>
      </w:r>
      <w:r>
        <w:rPr>
          <w:spacing w:val="-2"/>
        </w:rPr>
        <w:t>Inequality</w:t>
      </w:r>
    </w:p>
    <w:p>
      <w:pPr>
        <w:pStyle w:val="BodyText"/>
        <w:spacing w:before="240"/>
        <w:rPr>
          <w:b/>
        </w:rPr>
      </w:pPr>
    </w:p>
    <w:p>
      <w:pPr>
        <w:pStyle w:val="BodyText"/>
        <w:spacing w:line="480" w:lineRule="auto"/>
        <w:ind w:left="307" w:right="748" w:firstLine="720"/>
      </w:pPr>
      <w:r>
        <w:rPr/>
        <w:t>Digital accessibility is ensuring all learners, including those with permanent or temporary disabilities can engage with educational technology and course materials. In Malaysia,</w:t>
      </w:r>
      <w:r>
        <w:rPr>
          <w:spacing w:val="-3"/>
        </w:rPr>
        <w:t> </w:t>
      </w:r>
      <w:r>
        <w:rPr/>
        <w:t>access</w:t>
      </w:r>
      <w:r>
        <w:rPr>
          <w:spacing w:val="-3"/>
        </w:rPr>
        <w:t> </w:t>
      </w:r>
      <w:r>
        <w:rPr/>
        <w:t>is</w:t>
      </w:r>
      <w:r>
        <w:rPr>
          <w:spacing w:val="-3"/>
        </w:rPr>
        <w:t> </w:t>
      </w:r>
      <w:r>
        <w:rPr/>
        <w:t>divided</w:t>
      </w:r>
      <w:r>
        <w:rPr>
          <w:spacing w:val="-3"/>
        </w:rPr>
        <w:t> </w:t>
      </w:r>
      <w:r>
        <w:rPr/>
        <w:t>across</w:t>
      </w:r>
      <w:r>
        <w:rPr>
          <w:spacing w:val="-3"/>
        </w:rPr>
        <w:t> </w:t>
      </w:r>
      <w:r>
        <w:rPr/>
        <w:t>B40,</w:t>
      </w:r>
      <w:r>
        <w:rPr>
          <w:spacing w:val="-3"/>
        </w:rPr>
        <w:t> </w:t>
      </w:r>
      <w:r>
        <w:rPr/>
        <w:t>M40</w:t>
      </w:r>
      <w:r>
        <w:rPr>
          <w:spacing w:val="-3"/>
        </w:rPr>
        <w:t> </w:t>
      </w:r>
      <w:r>
        <w:rPr/>
        <w:t>and</w:t>
      </w:r>
      <w:r>
        <w:rPr>
          <w:spacing w:val="-3"/>
        </w:rPr>
        <w:t> </w:t>
      </w:r>
      <w:r>
        <w:rPr/>
        <w:t>T20</w:t>
      </w:r>
      <w:r>
        <w:rPr>
          <w:spacing w:val="-3"/>
        </w:rPr>
        <w:t> </w:t>
      </w:r>
      <w:r>
        <w:rPr/>
        <w:t>income</w:t>
      </w:r>
      <w:r>
        <w:rPr>
          <w:spacing w:val="-3"/>
        </w:rPr>
        <w:t> </w:t>
      </w:r>
      <w:r>
        <w:rPr/>
        <w:t>groups.</w:t>
      </w:r>
      <w:r>
        <w:rPr>
          <w:spacing w:val="-3"/>
        </w:rPr>
        <w:t> </w:t>
      </w:r>
      <w:r>
        <w:rPr/>
        <w:t>B40s</w:t>
      </w:r>
      <w:r>
        <w:rPr>
          <w:spacing w:val="-3"/>
        </w:rPr>
        <w:t> </w:t>
      </w:r>
      <w:r>
        <w:rPr/>
        <w:t>are</w:t>
      </w:r>
      <w:r>
        <w:rPr>
          <w:spacing w:val="-3"/>
        </w:rPr>
        <w:t> </w:t>
      </w:r>
      <w:r>
        <w:rPr/>
        <w:t>commonly found in rural villages with certain technology limitations.</w:t>
      </w:r>
    </w:p>
    <w:p>
      <w:pPr>
        <w:pStyle w:val="BodyText"/>
        <w:spacing w:line="480" w:lineRule="auto" w:before="240"/>
        <w:ind w:left="307" w:right="748" w:firstLine="720"/>
      </w:pPr>
      <w:r>
        <w:rPr/>
        <w:t>The Ministry of Education Malaysia (MOE) conducted a survey in March 2020, revealing that only 9% of students from 900, 000 pupils had a personal computer and tablet, while</w:t>
      </w:r>
      <w:r>
        <w:rPr>
          <w:spacing w:val="-4"/>
        </w:rPr>
        <w:t> </w:t>
      </w:r>
      <w:r>
        <w:rPr/>
        <w:t>36.9%</w:t>
      </w:r>
      <w:r>
        <w:rPr>
          <w:spacing w:val="-4"/>
        </w:rPr>
        <w:t> </w:t>
      </w:r>
      <w:r>
        <w:rPr/>
        <w:t>didn't</w:t>
      </w:r>
      <w:r>
        <w:rPr>
          <w:spacing w:val="-4"/>
        </w:rPr>
        <w:t> </w:t>
      </w:r>
      <w:r>
        <w:rPr/>
        <w:t>have</w:t>
      </w:r>
      <w:r>
        <w:rPr>
          <w:spacing w:val="-4"/>
        </w:rPr>
        <w:t> </w:t>
      </w:r>
      <w:r>
        <w:rPr/>
        <w:t>any.</w:t>
      </w:r>
      <w:r>
        <w:rPr>
          <w:spacing w:val="-4"/>
        </w:rPr>
        <w:t> </w:t>
      </w:r>
      <w:r>
        <w:rPr/>
        <w:t>This</w:t>
      </w:r>
      <w:r>
        <w:rPr>
          <w:spacing w:val="-4"/>
        </w:rPr>
        <w:t> </w:t>
      </w:r>
      <w:r>
        <w:rPr/>
        <w:t>digital</w:t>
      </w:r>
      <w:r>
        <w:rPr>
          <w:spacing w:val="-4"/>
        </w:rPr>
        <w:t> </w:t>
      </w:r>
      <w:r>
        <w:rPr/>
        <w:t>divide</w:t>
      </w:r>
      <w:r>
        <w:rPr>
          <w:spacing w:val="-4"/>
        </w:rPr>
        <w:t> </w:t>
      </w:r>
      <w:r>
        <w:rPr/>
        <w:t>shows</w:t>
      </w:r>
      <w:r>
        <w:rPr>
          <w:spacing w:val="-4"/>
        </w:rPr>
        <w:t> </w:t>
      </w:r>
      <w:r>
        <w:rPr/>
        <w:t>the</w:t>
      </w:r>
      <w:r>
        <w:rPr>
          <w:spacing w:val="-4"/>
        </w:rPr>
        <w:t> </w:t>
      </w:r>
      <w:r>
        <w:rPr/>
        <w:t>nation</w:t>
      </w:r>
      <w:r>
        <w:rPr>
          <w:spacing w:val="-4"/>
        </w:rPr>
        <w:t> </w:t>
      </w:r>
      <w:r>
        <w:rPr/>
        <w:t>was</w:t>
      </w:r>
      <w:r>
        <w:rPr>
          <w:spacing w:val="-4"/>
        </w:rPr>
        <w:t> </w:t>
      </w:r>
      <w:r>
        <w:rPr/>
        <w:t>unprepared</w:t>
      </w:r>
      <w:r>
        <w:rPr>
          <w:spacing w:val="-4"/>
        </w:rPr>
        <w:t> </w:t>
      </w:r>
      <w:r>
        <w:rPr/>
        <w:t>to</w:t>
      </w:r>
      <w:r>
        <w:rPr>
          <w:spacing w:val="-4"/>
        </w:rPr>
        <w:t> </w:t>
      </w:r>
      <w:r>
        <w:rPr/>
        <w:t>shift</w:t>
      </w:r>
      <w:r>
        <w:rPr>
          <w:spacing w:val="-4"/>
        </w:rPr>
        <w:t> </w:t>
      </w:r>
      <w:r>
        <w:rPr/>
        <w:t>into a digital education environment. It caused the students to lose their academic focus, fall behind and finally disengage from education.</w:t>
      </w:r>
    </w:p>
    <w:p>
      <w:pPr>
        <w:pStyle w:val="BodyText"/>
        <w:spacing w:line="480" w:lineRule="auto" w:before="240"/>
        <w:ind w:left="307" w:right="748" w:firstLine="720"/>
      </w:pPr>
      <w:r>
        <w:rPr/>
        <w:t>However, for those who had device, they were engineered as a fast-paced information giver</w:t>
      </w:r>
      <w:r>
        <w:rPr>
          <w:spacing w:val="-4"/>
        </w:rPr>
        <w:t> </w:t>
      </w:r>
      <w:r>
        <w:rPr/>
        <w:t>that</w:t>
      </w:r>
      <w:r>
        <w:rPr>
          <w:spacing w:val="-4"/>
        </w:rPr>
        <w:t> </w:t>
      </w:r>
      <w:r>
        <w:rPr/>
        <w:t>causes</w:t>
      </w:r>
      <w:r>
        <w:rPr>
          <w:spacing w:val="-4"/>
        </w:rPr>
        <w:t> </w:t>
      </w:r>
      <w:r>
        <w:rPr/>
        <w:t>mental</w:t>
      </w:r>
      <w:r>
        <w:rPr>
          <w:spacing w:val="-4"/>
        </w:rPr>
        <w:t> </w:t>
      </w:r>
      <w:r>
        <w:rPr/>
        <w:t>fatigue,</w:t>
      </w:r>
      <w:r>
        <w:rPr>
          <w:spacing w:val="-4"/>
        </w:rPr>
        <w:t> </w:t>
      </w:r>
      <w:r>
        <w:rPr/>
        <w:t>making</w:t>
      </w:r>
      <w:r>
        <w:rPr>
          <w:spacing w:val="-4"/>
        </w:rPr>
        <w:t> </w:t>
      </w:r>
      <w:r>
        <w:rPr/>
        <w:t>long</w:t>
      </w:r>
      <w:r>
        <w:rPr>
          <w:spacing w:val="-4"/>
        </w:rPr>
        <w:t> </w:t>
      </w:r>
      <w:r>
        <w:rPr/>
        <w:t>form</w:t>
      </w:r>
      <w:r>
        <w:rPr>
          <w:spacing w:val="-4"/>
        </w:rPr>
        <w:t> </w:t>
      </w:r>
      <w:r>
        <w:rPr/>
        <w:t>textbook</w:t>
      </w:r>
      <w:r>
        <w:rPr>
          <w:spacing w:val="-4"/>
        </w:rPr>
        <w:t> </w:t>
      </w:r>
      <w:r>
        <w:rPr/>
        <w:t>reading</w:t>
      </w:r>
      <w:r>
        <w:rPr>
          <w:spacing w:val="-4"/>
        </w:rPr>
        <w:t> </w:t>
      </w:r>
      <w:r>
        <w:rPr/>
        <w:t>feel</w:t>
      </w:r>
      <w:r>
        <w:rPr>
          <w:spacing w:val="-4"/>
        </w:rPr>
        <w:t> </w:t>
      </w:r>
      <w:r>
        <w:rPr/>
        <w:t>intolerable.</w:t>
      </w:r>
      <w:r>
        <w:rPr>
          <w:spacing w:val="-4"/>
        </w:rPr>
        <w:t> </w:t>
      </w:r>
      <w:r>
        <w:rPr/>
        <w:t>Students tend to lose focus during class, due to “cognitive offloading” induced by AI, including chatbots. Taylor’s College (2025), stated that platforms that serve sped-up content, influence</w:t>
      </w:r>
    </w:p>
    <w:p>
      <w:pPr>
        <w:pStyle w:val="BodyText"/>
        <w:spacing w:line="480" w:lineRule="auto"/>
        <w:ind w:left="307" w:right="748"/>
      </w:pPr>
      <w:r>
        <w:rPr/>
        <w:t>the</w:t>
      </w:r>
      <w:r>
        <w:rPr>
          <w:spacing w:val="-6"/>
        </w:rPr>
        <w:t> </w:t>
      </w:r>
      <w:r>
        <w:rPr/>
        <w:t>viewer’s</w:t>
      </w:r>
      <w:r>
        <w:rPr>
          <w:spacing w:val="-6"/>
        </w:rPr>
        <w:t> </w:t>
      </w:r>
      <w:r>
        <w:rPr/>
        <w:t>focus</w:t>
      </w:r>
      <w:r>
        <w:rPr>
          <w:spacing w:val="-6"/>
        </w:rPr>
        <w:t> </w:t>
      </w:r>
      <w:r>
        <w:rPr/>
        <w:t>ability,</w:t>
      </w:r>
      <w:r>
        <w:rPr>
          <w:spacing w:val="-6"/>
        </w:rPr>
        <w:t> </w:t>
      </w:r>
      <w:r>
        <w:rPr/>
        <w:t>dropping</w:t>
      </w:r>
      <w:r>
        <w:rPr>
          <w:spacing w:val="-6"/>
        </w:rPr>
        <w:t> </w:t>
      </w:r>
      <w:r>
        <w:rPr/>
        <w:t>student</w:t>
      </w:r>
      <w:r>
        <w:rPr>
          <w:spacing w:val="-6"/>
        </w:rPr>
        <w:t> </w:t>
      </w:r>
      <w:r>
        <w:rPr/>
        <w:t>attention</w:t>
      </w:r>
      <w:r>
        <w:rPr>
          <w:spacing w:val="-6"/>
        </w:rPr>
        <w:t> </w:t>
      </w:r>
      <w:r>
        <w:rPr/>
        <w:t>spans</w:t>
      </w:r>
      <w:r>
        <w:rPr>
          <w:spacing w:val="-6"/>
        </w:rPr>
        <w:t> </w:t>
      </w:r>
      <w:r>
        <w:rPr/>
        <w:t>to</w:t>
      </w:r>
      <w:r>
        <w:rPr>
          <w:spacing w:val="-6"/>
        </w:rPr>
        <w:t> </w:t>
      </w:r>
      <w:r>
        <w:rPr/>
        <w:t>an</w:t>
      </w:r>
      <w:r>
        <w:rPr>
          <w:spacing w:val="-6"/>
        </w:rPr>
        <w:t> </w:t>
      </w:r>
      <w:r>
        <w:rPr/>
        <w:t>average</w:t>
      </w:r>
      <w:r>
        <w:rPr>
          <w:spacing w:val="-6"/>
        </w:rPr>
        <w:t> </w:t>
      </w:r>
      <w:r>
        <w:rPr/>
        <w:t>of</w:t>
      </w:r>
      <w:r>
        <w:rPr>
          <w:spacing w:val="-6"/>
        </w:rPr>
        <w:t> </w:t>
      </w:r>
      <w:r>
        <w:rPr/>
        <w:t>eight</w:t>
      </w:r>
      <w:r>
        <w:rPr>
          <w:spacing w:val="-6"/>
        </w:rPr>
        <w:t> </w:t>
      </w:r>
      <w:r>
        <w:rPr/>
        <w:t>seconds.</w:t>
      </w:r>
      <w:r>
        <w:rPr>
          <w:spacing w:val="-6"/>
        </w:rPr>
        <w:t> </w:t>
      </w:r>
      <w:r>
        <w:rPr/>
        <w:t>To support this, McQuiston (2025) highlighted that USC report revealing that AI is used by</w:t>
      </w:r>
    </w:p>
    <w:p>
      <w:pPr>
        <w:pStyle w:val="BodyText"/>
        <w:ind w:left="307"/>
      </w:pPr>
      <w:r>
        <w:rPr/>
        <w:t>college students for quick answers, instead of conceptual </w:t>
      </w:r>
      <w:r>
        <w:rPr>
          <w:spacing w:val="-2"/>
        </w:rPr>
        <w:t>learning.</w:t>
      </w:r>
    </w:p>
    <w:p>
      <w:pPr>
        <w:pStyle w:val="BodyText"/>
        <w:spacing w:after="0"/>
        <w:sectPr>
          <w:pgSz w:w="11920" w:h="16840"/>
          <w:pgMar w:header="0" w:footer="791" w:top="1380" w:bottom="980" w:left="1133" w:right="708"/>
        </w:sectPr>
      </w:pPr>
    </w:p>
    <w:p>
      <w:pPr>
        <w:pStyle w:val="Heading2"/>
        <w:numPr>
          <w:ilvl w:val="1"/>
          <w:numId w:val="13"/>
        </w:numPr>
        <w:tabs>
          <w:tab w:pos="3385" w:val="left" w:leader="none"/>
        </w:tabs>
        <w:spacing w:line="240" w:lineRule="auto" w:before="60" w:after="0"/>
        <w:ind w:left="3385" w:right="0" w:hanging="360"/>
        <w:jc w:val="left"/>
      </w:pPr>
      <w:bookmarkStart w:name="8.0 RECOMMENDATIONS (Afiq) " w:id="103"/>
      <w:bookmarkEnd w:id="103"/>
      <w:r>
        <w:rPr>
          <w:b w:val="0"/>
        </w:rPr>
      </w:r>
      <w:bookmarkStart w:name="_bookmark38" w:id="104"/>
      <w:bookmarkEnd w:id="104"/>
      <w:r>
        <w:rPr>
          <w:b w:val="0"/>
        </w:rPr>
      </w:r>
      <w:r>
        <w:rPr>
          <w:spacing w:val="-2"/>
        </w:rPr>
        <w:t>RECOMMENDATIONS</w:t>
      </w:r>
      <w:r>
        <w:rPr>
          <w:spacing w:val="10"/>
        </w:rPr>
        <w:t> </w:t>
      </w:r>
      <w:r>
        <w:rPr>
          <w:spacing w:val="-2"/>
        </w:rPr>
        <w:t>(Afiq)</w:t>
      </w:r>
    </w:p>
    <w:p>
      <w:pPr>
        <w:pStyle w:val="BodyText"/>
        <w:rPr>
          <w:b/>
        </w:rPr>
      </w:pPr>
    </w:p>
    <w:p>
      <w:pPr>
        <w:pStyle w:val="BodyText"/>
        <w:spacing w:before="4"/>
        <w:rPr>
          <w:b/>
        </w:rPr>
      </w:pPr>
    </w:p>
    <w:p>
      <w:pPr>
        <w:pStyle w:val="Heading2"/>
        <w:numPr>
          <w:ilvl w:val="1"/>
          <w:numId w:val="13"/>
        </w:numPr>
        <w:tabs>
          <w:tab w:pos="667" w:val="left" w:leader="none"/>
        </w:tabs>
        <w:spacing w:line="240" w:lineRule="auto" w:before="0" w:after="0"/>
        <w:ind w:left="667" w:right="0" w:hanging="360"/>
        <w:jc w:val="left"/>
      </w:pPr>
      <w:bookmarkStart w:name="8.1 Recommendations for Governments " w:id="105"/>
      <w:bookmarkEnd w:id="105"/>
      <w:r>
        <w:rPr>
          <w:b w:val="0"/>
        </w:rPr>
      </w:r>
      <w:bookmarkStart w:name="_bookmark39" w:id="106"/>
      <w:bookmarkEnd w:id="106"/>
      <w:r>
        <w:rPr>
          <w:b w:val="0"/>
        </w:rPr>
      </w:r>
      <w:r>
        <w:rPr/>
        <w:t>Recommendations for </w:t>
      </w:r>
      <w:r>
        <w:rPr>
          <w:spacing w:val="-2"/>
        </w:rPr>
        <w:t>Governments</w:t>
      </w:r>
    </w:p>
    <w:p>
      <w:pPr>
        <w:pStyle w:val="BodyText"/>
        <w:spacing w:before="240"/>
        <w:rPr>
          <w:b/>
        </w:rPr>
      </w:pPr>
    </w:p>
    <w:p>
      <w:pPr>
        <w:pStyle w:val="BodyText"/>
        <w:spacing w:line="480" w:lineRule="auto"/>
        <w:ind w:left="307" w:right="871" w:firstLine="720"/>
      </w:pPr>
      <w:r>
        <w:rPr/>
        <w:t>Governments</w:t>
      </w:r>
      <w:r>
        <w:rPr>
          <w:spacing w:val="-4"/>
        </w:rPr>
        <w:t> </w:t>
      </w:r>
      <w:r>
        <w:rPr/>
        <w:t>must</w:t>
      </w:r>
      <w:r>
        <w:rPr>
          <w:spacing w:val="-4"/>
        </w:rPr>
        <w:t> </w:t>
      </w:r>
      <w:r>
        <w:rPr/>
        <w:t>shift</w:t>
      </w:r>
      <w:r>
        <w:rPr>
          <w:spacing w:val="-4"/>
        </w:rPr>
        <w:t> </w:t>
      </w:r>
      <w:r>
        <w:rPr/>
        <w:t>from</w:t>
      </w:r>
      <w:r>
        <w:rPr>
          <w:spacing w:val="-4"/>
        </w:rPr>
        <w:t> </w:t>
      </w:r>
      <w:r>
        <w:rPr/>
        <w:t>merely</w:t>
      </w:r>
      <w:r>
        <w:rPr>
          <w:spacing w:val="-4"/>
        </w:rPr>
        <w:t> </w:t>
      </w:r>
      <w:r>
        <w:rPr/>
        <w:t>distributing</w:t>
      </w:r>
      <w:r>
        <w:rPr>
          <w:spacing w:val="-4"/>
        </w:rPr>
        <w:t> </w:t>
      </w:r>
      <w:r>
        <w:rPr/>
        <w:t>devices</w:t>
      </w:r>
      <w:r>
        <w:rPr>
          <w:spacing w:val="-4"/>
        </w:rPr>
        <w:t> </w:t>
      </w:r>
      <w:r>
        <w:rPr/>
        <w:t>to</w:t>
      </w:r>
      <w:r>
        <w:rPr>
          <w:spacing w:val="-4"/>
        </w:rPr>
        <w:t> </w:t>
      </w:r>
      <w:r>
        <w:rPr/>
        <w:t>constructing</w:t>
      </w:r>
      <w:r>
        <w:rPr>
          <w:spacing w:val="-4"/>
        </w:rPr>
        <w:t> </w:t>
      </w:r>
      <w:r>
        <w:rPr/>
        <w:t>a</w:t>
      </w:r>
      <w:r>
        <w:rPr>
          <w:spacing w:val="-4"/>
        </w:rPr>
        <w:t> </w:t>
      </w:r>
      <w:r>
        <w:rPr/>
        <w:t>regulated, human-centered digital education policies. By collaborating proactively with global bodies</w:t>
      </w:r>
    </w:p>
    <w:p>
      <w:pPr>
        <w:pStyle w:val="BodyText"/>
        <w:spacing w:line="480" w:lineRule="auto"/>
        <w:ind w:left="307" w:right="748"/>
      </w:pPr>
      <w:r>
        <w:rPr/>
        <w:t>like (UNESCO), the Malaysian government can leverage frameworks such as the Global Education Monitoring Report and Guidelines on AI. It highly focuses on a rights-based approach</w:t>
      </w:r>
      <w:r>
        <w:rPr>
          <w:spacing w:val="-3"/>
        </w:rPr>
        <w:t> </w:t>
      </w:r>
      <w:r>
        <w:rPr/>
        <w:t>to</w:t>
      </w:r>
      <w:r>
        <w:rPr>
          <w:spacing w:val="-3"/>
        </w:rPr>
        <w:t> </w:t>
      </w:r>
      <w:r>
        <w:rPr/>
        <w:t>GenAI</w:t>
      </w:r>
      <w:r>
        <w:rPr>
          <w:spacing w:val="-3"/>
        </w:rPr>
        <w:t> </w:t>
      </w:r>
      <w:r>
        <w:rPr/>
        <w:t>in</w:t>
      </w:r>
      <w:r>
        <w:rPr>
          <w:spacing w:val="-3"/>
        </w:rPr>
        <w:t> </w:t>
      </w:r>
      <w:r>
        <w:rPr/>
        <w:t>classrooms,</w:t>
      </w:r>
      <w:r>
        <w:rPr>
          <w:spacing w:val="-3"/>
        </w:rPr>
        <w:t> </w:t>
      </w:r>
      <w:r>
        <w:rPr/>
        <w:t>while</w:t>
      </w:r>
      <w:r>
        <w:rPr>
          <w:spacing w:val="-3"/>
        </w:rPr>
        <w:t> </w:t>
      </w:r>
      <w:r>
        <w:rPr/>
        <w:t>preventing</w:t>
      </w:r>
      <w:r>
        <w:rPr>
          <w:spacing w:val="-3"/>
        </w:rPr>
        <w:t> </w:t>
      </w:r>
      <w:r>
        <w:rPr/>
        <w:t>the</w:t>
      </w:r>
      <w:r>
        <w:rPr>
          <w:spacing w:val="-3"/>
        </w:rPr>
        <w:t> </w:t>
      </w:r>
      <w:r>
        <w:rPr/>
        <w:t>“AI</w:t>
      </w:r>
      <w:r>
        <w:rPr>
          <w:spacing w:val="-3"/>
        </w:rPr>
        <w:t> </w:t>
      </w:r>
      <w:r>
        <w:rPr/>
        <w:t>divide”,</w:t>
      </w:r>
      <w:r>
        <w:rPr>
          <w:spacing w:val="-3"/>
        </w:rPr>
        <w:t> </w:t>
      </w:r>
      <w:r>
        <w:rPr/>
        <w:t>to</w:t>
      </w:r>
      <w:r>
        <w:rPr>
          <w:spacing w:val="-3"/>
        </w:rPr>
        <w:t> </w:t>
      </w:r>
      <w:r>
        <w:rPr/>
        <w:t>protect</w:t>
      </w:r>
      <w:r>
        <w:rPr>
          <w:spacing w:val="-3"/>
        </w:rPr>
        <w:t> </w:t>
      </w:r>
      <w:r>
        <w:rPr/>
        <w:t>student</w:t>
      </w:r>
      <w:r>
        <w:rPr>
          <w:spacing w:val="-3"/>
        </w:rPr>
        <w:t> </w:t>
      </w:r>
      <w:r>
        <w:rPr/>
        <w:t>data </w:t>
      </w:r>
      <w:r>
        <w:rPr>
          <w:spacing w:val="-2"/>
        </w:rPr>
        <w:t>rights.</w:t>
      </w:r>
    </w:p>
    <w:p>
      <w:pPr>
        <w:pStyle w:val="BodyText"/>
        <w:spacing w:before="240"/>
        <w:ind w:left="1027"/>
      </w:pPr>
      <w:r>
        <w:rPr/>
        <w:t>This attention span issue is directly aligned with Sustainable Development Goal </w:t>
      </w:r>
      <w:r>
        <w:rPr>
          <w:spacing w:val="-10"/>
        </w:rPr>
        <w:t>4</w:t>
      </w:r>
    </w:p>
    <w:p>
      <w:pPr>
        <w:pStyle w:val="BodyText"/>
      </w:pPr>
    </w:p>
    <w:p>
      <w:pPr>
        <w:pStyle w:val="BodyText"/>
        <w:spacing w:line="480" w:lineRule="auto"/>
        <w:ind w:left="307" w:right="816"/>
      </w:pPr>
      <w:r>
        <w:rPr/>
        <w:t>(SDG</w:t>
      </w:r>
      <w:r>
        <w:rPr>
          <w:spacing w:val="-3"/>
        </w:rPr>
        <w:t> </w:t>
      </w:r>
      <w:r>
        <w:rPr/>
        <w:t>4)</w:t>
      </w:r>
      <w:r>
        <w:rPr>
          <w:spacing w:val="-3"/>
        </w:rPr>
        <w:t> </w:t>
      </w:r>
      <w:r>
        <w:rPr/>
        <w:t>which</w:t>
      </w:r>
      <w:r>
        <w:rPr>
          <w:spacing w:val="-3"/>
        </w:rPr>
        <w:t> </w:t>
      </w:r>
      <w:r>
        <w:rPr/>
        <w:t>promotes</w:t>
      </w:r>
      <w:r>
        <w:rPr>
          <w:spacing w:val="-3"/>
        </w:rPr>
        <w:t> </w:t>
      </w:r>
      <w:r>
        <w:rPr/>
        <w:t>equitable</w:t>
      </w:r>
      <w:r>
        <w:rPr>
          <w:spacing w:val="-3"/>
        </w:rPr>
        <w:t> </w:t>
      </w:r>
      <w:r>
        <w:rPr/>
        <w:t>and</w:t>
      </w:r>
      <w:r>
        <w:rPr>
          <w:spacing w:val="-3"/>
        </w:rPr>
        <w:t> </w:t>
      </w:r>
      <w:r>
        <w:rPr/>
        <w:t>education</w:t>
      </w:r>
      <w:r>
        <w:rPr>
          <w:spacing w:val="-3"/>
        </w:rPr>
        <w:t> </w:t>
      </w:r>
      <w:r>
        <w:rPr/>
        <w:t>quality</w:t>
      </w:r>
      <w:r>
        <w:rPr>
          <w:spacing w:val="-3"/>
        </w:rPr>
        <w:t> </w:t>
      </w:r>
      <w:r>
        <w:rPr/>
        <w:t>by</w:t>
      </w:r>
      <w:r>
        <w:rPr>
          <w:spacing w:val="-3"/>
        </w:rPr>
        <w:t> </w:t>
      </w:r>
      <w:r>
        <w:rPr/>
        <w:t>2030.</w:t>
      </w:r>
      <w:r>
        <w:rPr>
          <w:spacing w:val="-3"/>
        </w:rPr>
        <w:t> </w:t>
      </w:r>
      <w:r>
        <w:rPr/>
        <w:t>A</w:t>
      </w:r>
      <w:r>
        <w:rPr>
          <w:spacing w:val="-3"/>
        </w:rPr>
        <w:t> </w:t>
      </w:r>
      <w:r>
        <w:rPr/>
        <w:t>research</w:t>
      </w:r>
      <w:r>
        <w:rPr>
          <w:spacing w:val="-3"/>
        </w:rPr>
        <w:t> </w:t>
      </w:r>
      <w:r>
        <w:rPr/>
        <w:t>highlights</w:t>
      </w:r>
      <w:r>
        <w:rPr>
          <w:spacing w:val="-3"/>
        </w:rPr>
        <w:t> </w:t>
      </w:r>
      <w:r>
        <w:rPr/>
        <w:t>that concentration and attentiveness has gained increasing attention from most of the educators and</w:t>
      </w:r>
      <w:r>
        <w:rPr>
          <w:spacing w:val="-1"/>
        </w:rPr>
        <w:t> </w:t>
      </w:r>
      <w:r>
        <w:rPr/>
        <w:t>academic</w:t>
      </w:r>
      <w:r>
        <w:rPr>
          <w:spacing w:val="-1"/>
        </w:rPr>
        <w:t> </w:t>
      </w:r>
      <w:r>
        <w:rPr/>
        <w:t>people,</w:t>
      </w:r>
      <w:r>
        <w:rPr>
          <w:spacing w:val="-1"/>
        </w:rPr>
        <w:t> </w:t>
      </w:r>
      <w:r>
        <w:rPr/>
        <w:t>(Rajeswari</w:t>
      </w:r>
      <w:r>
        <w:rPr>
          <w:spacing w:val="-1"/>
        </w:rPr>
        <w:t> </w:t>
      </w:r>
      <w:r>
        <w:rPr/>
        <w:t>et</w:t>
      </w:r>
      <w:r>
        <w:rPr>
          <w:spacing w:val="-1"/>
        </w:rPr>
        <w:t> </w:t>
      </w:r>
      <w:r>
        <w:rPr/>
        <w:t>al.,</w:t>
      </w:r>
      <w:r>
        <w:rPr>
          <w:spacing w:val="-1"/>
        </w:rPr>
        <w:t> </w:t>
      </w:r>
      <w:r>
        <w:rPr/>
        <w:t>2025,</w:t>
      </w:r>
      <w:r>
        <w:rPr>
          <w:spacing w:val="-1"/>
        </w:rPr>
        <w:t> </w:t>
      </w:r>
      <w:r>
        <w:rPr/>
        <w:t>p.2),</w:t>
      </w:r>
      <w:r>
        <w:rPr>
          <w:spacing w:val="-1"/>
        </w:rPr>
        <w:t> </w:t>
      </w:r>
      <w:r>
        <w:rPr/>
        <w:t>proving</w:t>
      </w:r>
      <w:r>
        <w:rPr>
          <w:spacing w:val="-1"/>
        </w:rPr>
        <w:t> </w:t>
      </w:r>
      <w:r>
        <w:rPr/>
        <w:t>that</w:t>
      </w:r>
      <w:r>
        <w:rPr>
          <w:spacing w:val="-1"/>
        </w:rPr>
        <w:t> </w:t>
      </w:r>
      <w:r>
        <w:rPr/>
        <w:t>education</w:t>
      </w:r>
      <w:r>
        <w:rPr>
          <w:spacing w:val="-1"/>
        </w:rPr>
        <w:t> </w:t>
      </w:r>
      <w:r>
        <w:rPr/>
        <w:t>quality</w:t>
      </w:r>
      <w:r>
        <w:rPr>
          <w:spacing w:val="-1"/>
        </w:rPr>
        <w:t> </w:t>
      </w:r>
      <w:r>
        <w:rPr/>
        <w:t>is</w:t>
      </w:r>
      <w:r>
        <w:rPr>
          <w:spacing w:val="-1"/>
        </w:rPr>
        <w:t> </w:t>
      </w:r>
      <w:r>
        <w:rPr/>
        <w:t>attached towards students attention span.</w:t>
      </w:r>
    </w:p>
    <w:p>
      <w:pPr>
        <w:pStyle w:val="BodyText"/>
        <w:spacing w:before="4"/>
      </w:pPr>
    </w:p>
    <w:p>
      <w:pPr>
        <w:pStyle w:val="Heading2"/>
        <w:numPr>
          <w:ilvl w:val="1"/>
          <w:numId w:val="13"/>
        </w:numPr>
        <w:tabs>
          <w:tab w:pos="667" w:val="left" w:leader="none"/>
        </w:tabs>
        <w:spacing w:line="240" w:lineRule="auto" w:before="0" w:after="0"/>
        <w:ind w:left="667" w:right="0" w:hanging="360"/>
        <w:jc w:val="left"/>
      </w:pPr>
      <w:bookmarkStart w:name="8.2 Recommendations for Educational Inst" w:id="107"/>
      <w:bookmarkEnd w:id="107"/>
      <w:r>
        <w:rPr>
          <w:b w:val="0"/>
        </w:rPr>
      </w:r>
      <w:bookmarkStart w:name="_bookmark40" w:id="108"/>
      <w:bookmarkEnd w:id="108"/>
      <w:r>
        <w:rPr>
          <w:b w:val="0"/>
        </w:rPr>
      </w:r>
      <w:r>
        <w:rPr/>
        <w:t>Recommendations for Educational </w:t>
      </w:r>
      <w:r>
        <w:rPr>
          <w:spacing w:val="-2"/>
        </w:rPr>
        <w:t>Institutions</w:t>
      </w:r>
    </w:p>
    <w:p>
      <w:pPr>
        <w:pStyle w:val="BodyText"/>
        <w:spacing w:before="240"/>
        <w:rPr>
          <w:b/>
        </w:rPr>
      </w:pPr>
    </w:p>
    <w:p>
      <w:pPr>
        <w:pStyle w:val="BodyText"/>
        <w:spacing w:line="480" w:lineRule="auto"/>
        <w:ind w:left="307" w:right="904" w:firstLine="720"/>
        <w:jc w:val="both"/>
      </w:pPr>
      <w:r>
        <w:rPr/>
        <w:t>Local</w:t>
      </w:r>
      <w:r>
        <w:rPr>
          <w:spacing w:val="-4"/>
        </w:rPr>
        <w:t> </w:t>
      </w:r>
      <w:r>
        <w:rPr/>
        <w:t>educational</w:t>
      </w:r>
      <w:r>
        <w:rPr>
          <w:spacing w:val="-4"/>
        </w:rPr>
        <w:t> </w:t>
      </w:r>
      <w:r>
        <w:rPr/>
        <w:t>institutions</w:t>
      </w:r>
      <w:r>
        <w:rPr>
          <w:spacing w:val="-4"/>
        </w:rPr>
        <w:t> </w:t>
      </w:r>
      <w:r>
        <w:rPr/>
        <w:t>must</w:t>
      </w:r>
      <w:r>
        <w:rPr>
          <w:spacing w:val="-4"/>
        </w:rPr>
        <w:t> </w:t>
      </w:r>
      <w:r>
        <w:rPr/>
        <w:t>shoulder</w:t>
      </w:r>
      <w:r>
        <w:rPr>
          <w:spacing w:val="-4"/>
        </w:rPr>
        <w:t> </w:t>
      </w:r>
      <w:r>
        <w:rPr/>
        <w:t>their</w:t>
      </w:r>
      <w:r>
        <w:rPr>
          <w:spacing w:val="-4"/>
        </w:rPr>
        <w:t> </w:t>
      </w:r>
      <w:r>
        <w:rPr/>
        <w:t>responsibility</w:t>
      </w:r>
      <w:r>
        <w:rPr>
          <w:spacing w:val="-4"/>
        </w:rPr>
        <w:t> </w:t>
      </w:r>
      <w:r>
        <w:rPr/>
        <w:t>by</w:t>
      </w:r>
      <w:r>
        <w:rPr>
          <w:spacing w:val="-4"/>
        </w:rPr>
        <w:t> </w:t>
      </w:r>
      <w:r>
        <w:rPr/>
        <w:t>responding</w:t>
      </w:r>
      <w:r>
        <w:rPr>
          <w:spacing w:val="-4"/>
        </w:rPr>
        <w:t> </w:t>
      </w:r>
      <w:r>
        <w:rPr/>
        <w:t>to</w:t>
      </w:r>
      <w:r>
        <w:rPr>
          <w:spacing w:val="-4"/>
        </w:rPr>
        <w:t> </w:t>
      </w:r>
      <w:r>
        <w:rPr/>
        <w:t>the national policies such as Digital Education Policy (DEP) 2023 - 2030. Specifically,</w:t>
      </w:r>
    </w:p>
    <w:p>
      <w:pPr>
        <w:pStyle w:val="BodyText"/>
        <w:spacing w:line="480" w:lineRule="auto"/>
        <w:ind w:left="307" w:right="998"/>
        <w:jc w:val="both"/>
      </w:pPr>
      <w:r>
        <w:rPr/>
        <w:t>institutions</w:t>
      </w:r>
      <w:r>
        <w:rPr>
          <w:spacing w:val="-4"/>
        </w:rPr>
        <w:t> </w:t>
      </w:r>
      <w:r>
        <w:rPr/>
        <w:t>must</w:t>
      </w:r>
      <w:r>
        <w:rPr>
          <w:spacing w:val="-4"/>
        </w:rPr>
        <w:t> </w:t>
      </w:r>
      <w:r>
        <w:rPr/>
        <w:t>enforce</w:t>
      </w:r>
      <w:r>
        <w:rPr>
          <w:spacing w:val="-4"/>
        </w:rPr>
        <w:t> </w:t>
      </w:r>
      <w:r>
        <w:rPr/>
        <w:t>Strategic</w:t>
      </w:r>
      <w:r>
        <w:rPr>
          <w:spacing w:val="-4"/>
        </w:rPr>
        <w:t> </w:t>
      </w:r>
      <w:r>
        <w:rPr/>
        <w:t>Thrust</w:t>
      </w:r>
      <w:r>
        <w:rPr>
          <w:spacing w:val="-4"/>
        </w:rPr>
        <w:t> </w:t>
      </w:r>
      <w:r>
        <w:rPr/>
        <w:t>1</w:t>
      </w:r>
      <w:r>
        <w:rPr>
          <w:spacing w:val="-4"/>
        </w:rPr>
        <w:t> </w:t>
      </w:r>
      <w:r>
        <w:rPr/>
        <w:t>(digital</w:t>
      </w:r>
      <w:r>
        <w:rPr>
          <w:spacing w:val="-4"/>
        </w:rPr>
        <w:t> </w:t>
      </w:r>
      <w:r>
        <w:rPr/>
        <w:t>literate</w:t>
      </w:r>
      <w:r>
        <w:rPr>
          <w:spacing w:val="-4"/>
        </w:rPr>
        <w:t> </w:t>
      </w:r>
      <w:r>
        <w:rPr/>
        <w:t>students),</w:t>
      </w:r>
      <w:r>
        <w:rPr>
          <w:spacing w:val="-4"/>
        </w:rPr>
        <w:t> </w:t>
      </w:r>
      <w:r>
        <w:rPr/>
        <w:t>focuses</w:t>
      </w:r>
      <w:r>
        <w:rPr>
          <w:spacing w:val="-4"/>
        </w:rPr>
        <w:t> </w:t>
      </w:r>
      <w:r>
        <w:rPr/>
        <w:t>ethical</w:t>
      </w:r>
      <w:r>
        <w:rPr>
          <w:spacing w:val="-4"/>
        </w:rPr>
        <w:t> </w:t>
      </w:r>
      <w:r>
        <w:rPr/>
        <w:t>digital citizenship,</w:t>
      </w:r>
      <w:r>
        <w:rPr>
          <w:spacing w:val="-1"/>
        </w:rPr>
        <w:t> </w:t>
      </w:r>
      <w:r>
        <w:rPr/>
        <w:t>and</w:t>
      </w:r>
      <w:r>
        <w:rPr>
          <w:spacing w:val="-1"/>
        </w:rPr>
        <w:t> </w:t>
      </w:r>
      <w:r>
        <w:rPr/>
        <w:t>Thrust</w:t>
      </w:r>
      <w:r>
        <w:rPr>
          <w:spacing w:val="-1"/>
        </w:rPr>
        <w:t> </w:t>
      </w:r>
      <w:r>
        <w:rPr/>
        <w:t>4</w:t>
      </w:r>
      <w:r>
        <w:rPr>
          <w:spacing w:val="-1"/>
        </w:rPr>
        <w:t> </w:t>
      </w:r>
      <w:r>
        <w:rPr/>
        <w:t>(infrastructure</w:t>
      </w:r>
      <w:r>
        <w:rPr>
          <w:spacing w:val="-1"/>
        </w:rPr>
        <w:t> </w:t>
      </w:r>
      <w:r>
        <w:rPr/>
        <w:t>enablement)</w:t>
      </w:r>
      <w:r>
        <w:rPr>
          <w:spacing w:val="-1"/>
        </w:rPr>
        <w:t> </w:t>
      </w:r>
      <w:r>
        <w:rPr/>
        <w:t>addresses</w:t>
      </w:r>
      <w:r>
        <w:rPr>
          <w:spacing w:val="-1"/>
        </w:rPr>
        <w:t> </w:t>
      </w:r>
      <w:r>
        <w:rPr/>
        <w:t>devices</w:t>
      </w:r>
      <w:r>
        <w:rPr>
          <w:spacing w:val="-1"/>
        </w:rPr>
        <w:t> </w:t>
      </w:r>
      <w:r>
        <w:rPr/>
        <w:t>and</w:t>
      </w:r>
      <w:r>
        <w:rPr>
          <w:spacing w:val="-1"/>
        </w:rPr>
        <w:t> </w:t>
      </w:r>
      <w:r>
        <w:rPr/>
        <w:t>Internet</w:t>
      </w:r>
      <w:r>
        <w:rPr>
          <w:spacing w:val="-1"/>
        </w:rPr>
        <w:t> </w:t>
      </w:r>
      <w:r>
        <w:rPr/>
        <w:t>equity. These efforts navigate students toward deep learning rather than passive scrolling.</w:t>
      </w:r>
    </w:p>
    <w:p>
      <w:pPr>
        <w:pStyle w:val="BodyText"/>
        <w:spacing w:after="0" w:line="480" w:lineRule="auto"/>
        <w:jc w:val="both"/>
        <w:sectPr>
          <w:pgSz w:w="11920" w:h="16840"/>
          <w:pgMar w:header="0" w:footer="791" w:top="1380" w:bottom="980" w:left="1133" w:right="708"/>
        </w:sectPr>
      </w:pPr>
    </w:p>
    <w:p>
      <w:pPr>
        <w:pStyle w:val="BodyText"/>
        <w:spacing w:line="480" w:lineRule="auto" w:before="60"/>
        <w:ind w:left="307" w:right="748" w:firstLine="720"/>
      </w:pPr>
      <w:r>
        <w:rPr/>
        <w:t>Furthermore, institutions should implement global frameworks, such as the OECD Digital</w:t>
      </w:r>
      <w:r>
        <w:rPr>
          <w:spacing w:val="-4"/>
        </w:rPr>
        <w:t> </w:t>
      </w:r>
      <w:r>
        <w:rPr/>
        <w:t>Education</w:t>
      </w:r>
      <w:r>
        <w:rPr>
          <w:spacing w:val="-4"/>
        </w:rPr>
        <w:t> </w:t>
      </w:r>
      <w:r>
        <w:rPr/>
        <w:t>Outlook.</w:t>
      </w:r>
      <w:r>
        <w:rPr>
          <w:spacing w:val="-4"/>
        </w:rPr>
        <w:t> </w:t>
      </w:r>
      <w:r>
        <w:rPr/>
        <w:t>As</w:t>
      </w:r>
      <w:r>
        <w:rPr>
          <w:spacing w:val="-4"/>
        </w:rPr>
        <w:t> </w:t>
      </w:r>
      <w:r>
        <w:rPr/>
        <w:t>excessive</w:t>
      </w:r>
      <w:r>
        <w:rPr>
          <w:spacing w:val="-4"/>
        </w:rPr>
        <w:t> </w:t>
      </w:r>
      <w:r>
        <w:rPr/>
        <w:t>AI</w:t>
      </w:r>
      <w:r>
        <w:rPr>
          <w:spacing w:val="-4"/>
        </w:rPr>
        <w:t> </w:t>
      </w:r>
      <w:r>
        <w:rPr/>
        <w:t>usage</w:t>
      </w:r>
      <w:r>
        <w:rPr>
          <w:spacing w:val="-4"/>
        </w:rPr>
        <w:t> </w:t>
      </w:r>
      <w:r>
        <w:rPr/>
        <w:t>could</w:t>
      </w:r>
      <w:r>
        <w:rPr>
          <w:spacing w:val="-4"/>
        </w:rPr>
        <w:t> </w:t>
      </w:r>
      <w:r>
        <w:rPr/>
        <w:t>decrease</w:t>
      </w:r>
      <w:r>
        <w:rPr>
          <w:spacing w:val="-4"/>
        </w:rPr>
        <w:t> </w:t>
      </w:r>
      <w:r>
        <w:rPr/>
        <w:t>critical</w:t>
      </w:r>
      <w:r>
        <w:rPr>
          <w:spacing w:val="-4"/>
        </w:rPr>
        <w:t> </w:t>
      </w:r>
      <w:r>
        <w:rPr/>
        <w:t>thinking,</w:t>
      </w:r>
      <w:r>
        <w:rPr>
          <w:spacing w:val="-4"/>
        </w:rPr>
        <w:t> </w:t>
      </w:r>
      <w:r>
        <w:rPr/>
        <w:t>the</w:t>
      </w:r>
      <w:r>
        <w:rPr>
          <w:spacing w:val="-4"/>
        </w:rPr>
        <w:t> </w:t>
      </w:r>
      <w:r>
        <w:rPr/>
        <w:t>OECD offers a model to co-design AI as an augmenting partner rather than a task replacement. As</w:t>
      </w:r>
    </w:p>
    <w:p>
      <w:pPr>
        <w:pStyle w:val="BodyText"/>
        <w:spacing w:line="480" w:lineRule="auto"/>
        <w:ind w:left="307" w:right="1269"/>
      </w:pPr>
      <w:r>
        <w:rPr/>
        <w:t>Paule</w:t>
      </w:r>
      <w:r>
        <w:rPr>
          <w:spacing w:val="-4"/>
        </w:rPr>
        <w:t> </w:t>
      </w:r>
      <w:r>
        <w:rPr/>
        <w:t>(2026)</w:t>
      </w:r>
      <w:r>
        <w:rPr>
          <w:spacing w:val="-4"/>
        </w:rPr>
        <w:t> </w:t>
      </w:r>
      <w:r>
        <w:rPr/>
        <w:t>notes,</w:t>
      </w:r>
      <w:r>
        <w:rPr>
          <w:spacing w:val="-4"/>
        </w:rPr>
        <w:t> </w:t>
      </w:r>
      <w:r>
        <w:rPr/>
        <w:t>“Offloading</w:t>
      </w:r>
      <w:r>
        <w:rPr>
          <w:spacing w:val="-4"/>
        </w:rPr>
        <w:t> </w:t>
      </w:r>
      <w:r>
        <w:rPr/>
        <w:t>cognitive</w:t>
      </w:r>
      <w:r>
        <w:rPr>
          <w:spacing w:val="-4"/>
        </w:rPr>
        <w:t> </w:t>
      </w:r>
      <w:r>
        <w:rPr/>
        <w:t>work</w:t>
      </w:r>
      <w:r>
        <w:rPr>
          <w:spacing w:val="-4"/>
        </w:rPr>
        <w:t> </w:t>
      </w:r>
      <w:r>
        <w:rPr/>
        <w:t>to</w:t>
      </w:r>
      <w:r>
        <w:rPr>
          <w:spacing w:val="-4"/>
        </w:rPr>
        <w:t> </w:t>
      </w:r>
      <w:r>
        <w:rPr/>
        <w:t>chatbots</w:t>
      </w:r>
      <w:r>
        <w:rPr>
          <w:spacing w:val="-4"/>
        </w:rPr>
        <w:t> </w:t>
      </w:r>
      <w:r>
        <w:rPr/>
        <w:t>can</w:t>
      </w:r>
      <w:r>
        <w:rPr>
          <w:spacing w:val="-4"/>
        </w:rPr>
        <w:t> </w:t>
      </w:r>
      <w:r>
        <w:rPr/>
        <w:t>lead</w:t>
      </w:r>
      <w:r>
        <w:rPr>
          <w:spacing w:val="-4"/>
        </w:rPr>
        <w:t> </w:t>
      </w:r>
      <w:r>
        <w:rPr/>
        <w:t>to</w:t>
      </w:r>
      <w:r>
        <w:rPr>
          <w:spacing w:val="-4"/>
        </w:rPr>
        <w:t> </w:t>
      </w:r>
      <w:r>
        <w:rPr/>
        <w:t>“metacognitive laziness”, reducing engagement and long-term skill development.</w:t>
      </w:r>
    </w:p>
    <w:p>
      <w:pPr>
        <w:pStyle w:val="BodyText"/>
        <w:spacing w:before="4"/>
      </w:pPr>
    </w:p>
    <w:p>
      <w:pPr>
        <w:pStyle w:val="Heading2"/>
        <w:numPr>
          <w:ilvl w:val="1"/>
          <w:numId w:val="13"/>
        </w:numPr>
        <w:tabs>
          <w:tab w:pos="667" w:val="left" w:leader="none"/>
        </w:tabs>
        <w:spacing w:line="240" w:lineRule="auto" w:before="0" w:after="0"/>
        <w:ind w:left="667" w:right="0" w:hanging="360"/>
        <w:jc w:val="left"/>
      </w:pPr>
      <w:bookmarkStart w:name="8.3 Recommendations for Parents and Stud" w:id="109"/>
      <w:bookmarkEnd w:id="109"/>
      <w:r>
        <w:rPr>
          <w:b w:val="0"/>
        </w:rPr>
      </w:r>
      <w:bookmarkStart w:name="_bookmark41" w:id="110"/>
      <w:bookmarkEnd w:id="110"/>
      <w:r>
        <w:rPr>
          <w:b w:val="0"/>
        </w:rPr>
      </w:r>
      <w:r>
        <w:rPr/>
        <w:t>Recommendations</w:t>
      </w:r>
      <w:r>
        <w:rPr>
          <w:spacing w:val="-2"/>
        </w:rPr>
        <w:t> </w:t>
      </w:r>
      <w:r>
        <w:rPr/>
        <w:t>for</w:t>
      </w:r>
      <w:r>
        <w:rPr>
          <w:spacing w:val="-1"/>
        </w:rPr>
        <w:t> </w:t>
      </w:r>
      <w:r>
        <w:rPr/>
        <w:t>Parents</w:t>
      </w:r>
      <w:r>
        <w:rPr>
          <w:spacing w:val="-1"/>
        </w:rPr>
        <w:t> </w:t>
      </w:r>
      <w:r>
        <w:rPr/>
        <w:t>and</w:t>
      </w:r>
      <w:r>
        <w:rPr>
          <w:spacing w:val="-1"/>
        </w:rPr>
        <w:t> </w:t>
      </w:r>
      <w:r>
        <w:rPr>
          <w:spacing w:val="-2"/>
        </w:rPr>
        <w:t>Students</w:t>
      </w:r>
    </w:p>
    <w:p>
      <w:pPr>
        <w:pStyle w:val="BodyText"/>
        <w:spacing w:before="240"/>
        <w:rPr>
          <w:b/>
        </w:rPr>
      </w:pPr>
    </w:p>
    <w:p>
      <w:pPr>
        <w:pStyle w:val="BodyText"/>
        <w:spacing w:line="480" w:lineRule="auto"/>
        <w:ind w:left="307" w:right="748" w:firstLine="720"/>
      </w:pPr>
      <w:r>
        <w:rPr/>
        <w:t>For</w:t>
      </w:r>
      <w:r>
        <w:rPr>
          <w:spacing w:val="-4"/>
        </w:rPr>
        <w:t> </w:t>
      </w:r>
      <w:r>
        <w:rPr/>
        <w:t>parents,</w:t>
      </w:r>
      <w:r>
        <w:rPr>
          <w:spacing w:val="-4"/>
        </w:rPr>
        <w:t> </w:t>
      </w:r>
      <w:r>
        <w:rPr/>
        <w:t>they</w:t>
      </w:r>
      <w:r>
        <w:rPr>
          <w:spacing w:val="-4"/>
        </w:rPr>
        <w:t> </w:t>
      </w:r>
      <w:r>
        <w:rPr/>
        <w:t>could</w:t>
      </w:r>
      <w:r>
        <w:rPr>
          <w:spacing w:val="-4"/>
        </w:rPr>
        <w:t> </w:t>
      </w:r>
      <w:r>
        <w:rPr/>
        <w:t>integrate</w:t>
      </w:r>
      <w:r>
        <w:rPr>
          <w:spacing w:val="-4"/>
        </w:rPr>
        <w:t> </w:t>
      </w:r>
      <w:r>
        <w:rPr/>
        <w:t>AI</w:t>
      </w:r>
      <w:r>
        <w:rPr>
          <w:spacing w:val="-4"/>
        </w:rPr>
        <w:t> </w:t>
      </w:r>
      <w:r>
        <w:rPr/>
        <w:t>into</w:t>
      </w:r>
      <w:r>
        <w:rPr>
          <w:spacing w:val="-4"/>
        </w:rPr>
        <w:t> </w:t>
      </w:r>
      <w:r>
        <w:rPr/>
        <w:t>their</w:t>
      </w:r>
      <w:r>
        <w:rPr>
          <w:spacing w:val="-4"/>
        </w:rPr>
        <w:t> </w:t>
      </w:r>
      <w:r>
        <w:rPr/>
        <w:t>children's</w:t>
      </w:r>
      <w:r>
        <w:rPr>
          <w:spacing w:val="-4"/>
        </w:rPr>
        <w:t> </w:t>
      </w:r>
      <w:r>
        <w:rPr/>
        <w:t>world</w:t>
      </w:r>
      <w:r>
        <w:rPr>
          <w:spacing w:val="-4"/>
        </w:rPr>
        <w:t> </w:t>
      </w:r>
      <w:r>
        <w:rPr/>
        <w:t>without</w:t>
      </w:r>
      <w:r>
        <w:rPr>
          <w:spacing w:val="-4"/>
        </w:rPr>
        <w:t> </w:t>
      </w:r>
      <w:r>
        <w:rPr/>
        <w:t>compromising their academic performances. Firstly, practice “Think First, Ask Second, Verify Third” at home, shifting from a strict surveillance to a shared exploration. For instance, attempt a problem independently first, then reconfirm it with AI.</w:t>
      </w:r>
    </w:p>
    <w:p>
      <w:pPr>
        <w:pStyle w:val="BodyText"/>
        <w:spacing w:line="480" w:lineRule="auto" w:before="240"/>
        <w:ind w:left="307" w:right="748" w:firstLine="720"/>
      </w:pPr>
      <w:r>
        <w:rPr/>
        <w:t>Next,</w:t>
      </w:r>
      <w:r>
        <w:rPr>
          <w:spacing w:val="-4"/>
        </w:rPr>
        <w:t> </w:t>
      </w:r>
      <w:r>
        <w:rPr/>
        <w:t>set</w:t>
      </w:r>
      <w:r>
        <w:rPr>
          <w:spacing w:val="-4"/>
        </w:rPr>
        <w:t> </w:t>
      </w:r>
      <w:r>
        <w:rPr/>
        <w:t>a</w:t>
      </w:r>
      <w:r>
        <w:rPr>
          <w:spacing w:val="-4"/>
        </w:rPr>
        <w:t> </w:t>
      </w:r>
      <w:r>
        <w:rPr/>
        <w:t>“Never-share</w:t>
      </w:r>
      <w:r>
        <w:rPr>
          <w:spacing w:val="-4"/>
        </w:rPr>
        <w:t> </w:t>
      </w:r>
      <w:r>
        <w:rPr/>
        <w:t>Rules’,</w:t>
      </w:r>
      <w:r>
        <w:rPr>
          <w:spacing w:val="-4"/>
        </w:rPr>
        <w:t> </w:t>
      </w:r>
      <w:r>
        <w:rPr/>
        <w:t>as</w:t>
      </w:r>
      <w:r>
        <w:rPr>
          <w:spacing w:val="-4"/>
        </w:rPr>
        <w:t> </w:t>
      </w:r>
      <w:r>
        <w:rPr/>
        <w:t>a</w:t>
      </w:r>
      <w:r>
        <w:rPr>
          <w:spacing w:val="-4"/>
        </w:rPr>
        <w:t> </w:t>
      </w:r>
      <w:r>
        <w:rPr/>
        <w:t>data</w:t>
      </w:r>
      <w:r>
        <w:rPr>
          <w:spacing w:val="-4"/>
        </w:rPr>
        <w:t> </w:t>
      </w:r>
      <w:r>
        <w:rPr/>
        <w:t>protection</w:t>
      </w:r>
      <w:r>
        <w:rPr>
          <w:spacing w:val="-4"/>
        </w:rPr>
        <w:t> </w:t>
      </w:r>
      <w:r>
        <w:rPr/>
        <w:t>initiative</w:t>
      </w:r>
      <w:r>
        <w:rPr>
          <w:spacing w:val="-4"/>
        </w:rPr>
        <w:t> </w:t>
      </w:r>
      <w:r>
        <w:rPr/>
        <w:t>at</w:t>
      </w:r>
      <w:r>
        <w:rPr>
          <w:spacing w:val="-4"/>
        </w:rPr>
        <w:t> </w:t>
      </w:r>
      <w:r>
        <w:rPr/>
        <w:t>family</w:t>
      </w:r>
      <w:r>
        <w:rPr>
          <w:spacing w:val="-4"/>
        </w:rPr>
        <w:t> </w:t>
      </w:r>
      <w:r>
        <w:rPr/>
        <w:t>level.</w:t>
      </w:r>
      <w:r>
        <w:rPr>
          <w:spacing w:val="-4"/>
        </w:rPr>
        <w:t> </w:t>
      </w:r>
      <w:r>
        <w:rPr/>
        <w:t>Parents must teach the children to not take any photo, or sensitive information on any AI platform.</w:t>
      </w:r>
    </w:p>
    <w:p>
      <w:pPr>
        <w:pStyle w:val="BodyText"/>
        <w:spacing w:line="480" w:lineRule="auto"/>
        <w:ind w:left="307" w:right="1269"/>
      </w:pPr>
      <w:r>
        <w:rPr/>
        <w:t>Simultaneously, this would cut off the level of engagement between the AI with them. According</w:t>
      </w:r>
      <w:r>
        <w:rPr>
          <w:spacing w:val="-3"/>
        </w:rPr>
        <w:t> </w:t>
      </w:r>
      <w:r>
        <w:rPr/>
        <w:t>to</w:t>
      </w:r>
      <w:r>
        <w:rPr>
          <w:spacing w:val="-3"/>
        </w:rPr>
        <w:t> </w:t>
      </w:r>
      <w:r>
        <w:rPr/>
        <w:t>EdCircuit</w:t>
      </w:r>
      <w:r>
        <w:rPr>
          <w:spacing w:val="-3"/>
        </w:rPr>
        <w:t> </w:t>
      </w:r>
      <w:r>
        <w:rPr/>
        <w:t>(2026),</w:t>
      </w:r>
      <w:r>
        <w:rPr>
          <w:spacing w:val="-3"/>
        </w:rPr>
        <w:t> </w:t>
      </w:r>
      <w:r>
        <w:rPr/>
        <w:t>family</w:t>
      </w:r>
      <w:r>
        <w:rPr>
          <w:spacing w:val="-3"/>
        </w:rPr>
        <w:t> </w:t>
      </w:r>
      <w:r>
        <w:rPr/>
        <w:t>rules</w:t>
      </w:r>
      <w:r>
        <w:rPr>
          <w:spacing w:val="-3"/>
        </w:rPr>
        <w:t> </w:t>
      </w:r>
      <w:r>
        <w:rPr/>
        <w:t>must</w:t>
      </w:r>
      <w:r>
        <w:rPr>
          <w:spacing w:val="-3"/>
        </w:rPr>
        <w:t> </w:t>
      </w:r>
      <w:r>
        <w:rPr/>
        <w:t>stay</w:t>
      </w:r>
      <w:r>
        <w:rPr>
          <w:spacing w:val="-3"/>
        </w:rPr>
        <w:t> </w:t>
      </w:r>
      <w:r>
        <w:rPr/>
        <w:t>short,</w:t>
      </w:r>
      <w:r>
        <w:rPr>
          <w:spacing w:val="-3"/>
        </w:rPr>
        <w:t> </w:t>
      </w:r>
      <w:r>
        <w:rPr/>
        <w:t>such</w:t>
      </w:r>
      <w:r>
        <w:rPr>
          <w:spacing w:val="-3"/>
        </w:rPr>
        <w:t> </w:t>
      </w:r>
      <w:r>
        <w:rPr/>
        <w:t>as</w:t>
      </w:r>
      <w:r>
        <w:rPr>
          <w:spacing w:val="-3"/>
        </w:rPr>
        <w:t> </w:t>
      </w:r>
      <w:r>
        <w:rPr/>
        <w:t>using</w:t>
      </w:r>
      <w:r>
        <w:rPr>
          <w:spacing w:val="-3"/>
        </w:rPr>
        <w:t> </w:t>
      </w:r>
      <w:r>
        <w:rPr/>
        <w:t>AI</w:t>
      </w:r>
      <w:r>
        <w:rPr>
          <w:spacing w:val="-3"/>
        </w:rPr>
        <w:t> </w:t>
      </w:r>
      <w:r>
        <w:rPr/>
        <w:t>to</w:t>
      </w:r>
      <w:r>
        <w:rPr>
          <w:spacing w:val="-3"/>
        </w:rPr>
        <w:t> </w:t>
      </w:r>
      <w:r>
        <w:rPr/>
        <w:t>explore ideas, not to finish the school homework.</w:t>
      </w:r>
    </w:p>
    <w:p>
      <w:pPr>
        <w:pStyle w:val="BodyText"/>
        <w:spacing w:before="4"/>
      </w:pPr>
    </w:p>
    <w:p>
      <w:pPr>
        <w:pStyle w:val="Heading2"/>
        <w:numPr>
          <w:ilvl w:val="1"/>
          <w:numId w:val="13"/>
        </w:numPr>
        <w:tabs>
          <w:tab w:pos="667" w:val="left" w:leader="none"/>
        </w:tabs>
        <w:spacing w:line="240" w:lineRule="auto" w:before="0" w:after="0"/>
        <w:ind w:left="667" w:right="0" w:hanging="360"/>
        <w:jc w:val="left"/>
      </w:pPr>
      <w:bookmarkStart w:name="8.4 Recommendations for Technology Compa" w:id="111"/>
      <w:bookmarkEnd w:id="111"/>
      <w:r>
        <w:rPr>
          <w:b w:val="0"/>
        </w:rPr>
      </w:r>
      <w:bookmarkStart w:name="_bookmark42" w:id="112"/>
      <w:bookmarkEnd w:id="112"/>
      <w:r>
        <w:rPr>
          <w:b w:val="0"/>
        </w:rPr>
      </w:r>
      <w:r>
        <w:rPr/>
        <w:t>Recommendations</w:t>
      </w:r>
      <w:r>
        <w:rPr>
          <w:spacing w:val="-8"/>
        </w:rPr>
        <w:t> </w:t>
      </w:r>
      <w:r>
        <w:rPr/>
        <w:t>for</w:t>
      </w:r>
      <w:r>
        <w:rPr>
          <w:spacing w:val="-8"/>
        </w:rPr>
        <w:t> </w:t>
      </w:r>
      <w:r>
        <w:rPr/>
        <w:t>Technology</w:t>
      </w:r>
      <w:r>
        <w:rPr>
          <w:spacing w:val="-7"/>
        </w:rPr>
        <w:t> </w:t>
      </w:r>
      <w:r>
        <w:rPr>
          <w:spacing w:val="-2"/>
        </w:rPr>
        <w:t>Companies</w:t>
      </w:r>
    </w:p>
    <w:p>
      <w:pPr>
        <w:pStyle w:val="BodyText"/>
        <w:spacing w:before="240"/>
        <w:rPr>
          <w:b/>
        </w:rPr>
      </w:pPr>
    </w:p>
    <w:p>
      <w:pPr>
        <w:pStyle w:val="BodyText"/>
        <w:ind w:left="1027"/>
      </w:pPr>
      <w:r>
        <w:rPr/>
        <w:t>Beyond education institutions, technology companies must also comply </w:t>
      </w:r>
      <w:r>
        <w:rPr>
          <w:spacing w:val="-4"/>
        </w:rPr>
        <w:t>with</w:t>
      </w:r>
    </w:p>
    <w:p>
      <w:pPr>
        <w:pStyle w:val="BodyText"/>
      </w:pPr>
    </w:p>
    <w:p>
      <w:pPr>
        <w:pStyle w:val="BodyText"/>
        <w:spacing w:line="480" w:lineRule="auto"/>
        <w:ind w:left="307" w:right="748"/>
      </w:pPr>
      <w:r>
        <w:rPr/>
        <w:t>regulations</w:t>
      </w:r>
      <w:r>
        <w:rPr>
          <w:spacing w:val="-4"/>
        </w:rPr>
        <w:t> </w:t>
      </w:r>
      <w:r>
        <w:rPr/>
        <w:t>established</w:t>
      </w:r>
      <w:r>
        <w:rPr>
          <w:spacing w:val="-4"/>
        </w:rPr>
        <w:t> </w:t>
      </w:r>
      <w:r>
        <w:rPr/>
        <w:t>by</w:t>
      </w:r>
      <w:r>
        <w:rPr>
          <w:spacing w:val="-4"/>
        </w:rPr>
        <w:t> </w:t>
      </w:r>
      <w:r>
        <w:rPr/>
        <w:t>higher</w:t>
      </w:r>
      <w:r>
        <w:rPr>
          <w:spacing w:val="-4"/>
        </w:rPr>
        <w:t> </w:t>
      </w:r>
      <w:r>
        <w:rPr/>
        <w:t>authorities</w:t>
      </w:r>
      <w:r>
        <w:rPr>
          <w:spacing w:val="-4"/>
        </w:rPr>
        <w:t> </w:t>
      </w:r>
      <w:r>
        <w:rPr/>
        <w:t>to</w:t>
      </w:r>
      <w:r>
        <w:rPr>
          <w:spacing w:val="-4"/>
        </w:rPr>
        <w:t> </w:t>
      </w:r>
      <w:r>
        <w:rPr/>
        <w:t>ensure</w:t>
      </w:r>
      <w:r>
        <w:rPr>
          <w:spacing w:val="-4"/>
        </w:rPr>
        <w:t> </w:t>
      </w:r>
      <w:r>
        <w:rPr/>
        <w:t>youth</w:t>
      </w:r>
      <w:r>
        <w:rPr>
          <w:spacing w:val="-4"/>
        </w:rPr>
        <w:t> </w:t>
      </w:r>
      <w:r>
        <w:rPr/>
        <w:t>have</w:t>
      </w:r>
      <w:r>
        <w:rPr>
          <w:spacing w:val="-4"/>
        </w:rPr>
        <w:t> </w:t>
      </w:r>
      <w:r>
        <w:rPr/>
        <w:t>safe</w:t>
      </w:r>
      <w:r>
        <w:rPr>
          <w:spacing w:val="-4"/>
        </w:rPr>
        <w:t> </w:t>
      </w:r>
      <w:r>
        <w:rPr/>
        <w:t>digital</w:t>
      </w:r>
      <w:r>
        <w:rPr>
          <w:spacing w:val="-4"/>
        </w:rPr>
        <w:t> </w:t>
      </w:r>
      <w:r>
        <w:rPr/>
        <w:t>access</w:t>
      </w:r>
      <w:r>
        <w:rPr>
          <w:spacing w:val="-4"/>
        </w:rPr>
        <w:t> </w:t>
      </w:r>
      <w:r>
        <w:rPr/>
        <w:t>along with their actual needs.</w:t>
      </w:r>
    </w:p>
    <w:p>
      <w:pPr>
        <w:pStyle w:val="BodyText"/>
        <w:spacing w:line="480" w:lineRule="auto" w:before="240"/>
        <w:ind w:left="307" w:right="748" w:firstLine="720"/>
      </w:pPr>
      <w:r>
        <w:rPr/>
        <w:t>For instance, the United Kingdom’s Information Commissioner's Office (ICO) has designed a standard that contains 15 statutory standards for software that is likely to be accessed</w:t>
      </w:r>
      <w:r>
        <w:rPr>
          <w:spacing w:val="-5"/>
        </w:rPr>
        <w:t> </w:t>
      </w:r>
      <w:r>
        <w:rPr/>
        <w:t>by</w:t>
      </w:r>
      <w:r>
        <w:rPr>
          <w:spacing w:val="-5"/>
        </w:rPr>
        <w:t> </w:t>
      </w:r>
      <w:r>
        <w:rPr/>
        <w:t>a</w:t>
      </w:r>
      <w:r>
        <w:rPr>
          <w:spacing w:val="-5"/>
        </w:rPr>
        <w:t> </w:t>
      </w:r>
      <w:r>
        <w:rPr/>
        <w:t>person</w:t>
      </w:r>
      <w:r>
        <w:rPr>
          <w:spacing w:val="-5"/>
        </w:rPr>
        <w:t> </w:t>
      </w:r>
      <w:r>
        <w:rPr/>
        <w:t>under</w:t>
      </w:r>
      <w:r>
        <w:rPr>
          <w:spacing w:val="-5"/>
        </w:rPr>
        <w:t> </w:t>
      </w:r>
      <w:r>
        <w:rPr/>
        <w:t>18.</w:t>
      </w:r>
      <w:r>
        <w:rPr>
          <w:spacing w:val="-5"/>
        </w:rPr>
        <w:t> </w:t>
      </w:r>
      <w:r>
        <w:rPr/>
        <w:t>Crucially,</w:t>
      </w:r>
      <w:r>
        <w:rPr>
          <w:spacing w:val="-5"/>
        </w:rPr>
        <w:t> </w:t>
      </w:r>
      <w:r>
        <w:rPr/>
        <w:t>Standard</w:t>
      </w:r>
      <w:r>
        <w:rPr>
          <w:spacing w:val="-5"/>
        </w:rPr>
        <w:t> </w:t>
      </w:r>
      <w:r>
        <w:rPr/>
        <w:t>13</w:t>
      </w:r>
      <w:r>
        <w:rPr>
          <w:spacing w:val="-5"/>
        </w:rPr>
        <w:t> </w:t>
      </w:r>
      <w:r>
        <w:rPr/>
        <w:t>forbids</w:t>
      </w:r>
      <w:r>
        <w:rPr>
          <w:spacing w:val="-5"/>
        </w:rPr>
        <w:t> </w:t>
      </w:r>
      <w:r>
        <w:rPr/>
        <w:t>companies</w:t>
      </w:r>
      <w:r>
        <w:rPr>
          <w:spacing w:val="-5"/>
        </w:rPr>
        <w:t> </w:t>
      </w:r>
      <w:r>
        <w:rPr/>
        <w:t>from</w:t>
      </w:r>
      <w:r>
        <w:rPr>
          <w:spacing w:val="-5"/>
        </w:rPr>
        <w:t> </w:t>
      </w:r>
      <w:r>
        <w:rPr/>
        <w:t>using</w:t>
      </w:r>
      <w:r>
        <w:rPr>
          <w:spacing w:val="-5"/>
        </w:rPr>
        <w:t> </w:t>
      </w:r>
      <w:r>
        <w:rPr/>
        <w:t>harmful “nudge techniques”, preventing data manipulation and exploitation.</w:t>
      </w:r>
    </w:p>
    <w:p>
      <w:pPr>
        <w:pStyle w:val="BodyText"/>
        <w:spacing w:after="0" w:line="480" w:lineRule="auto"/>
        <w:sectPr>
          <w:pgSz w:w="11920" w:h="16840"/>
          <w:pgMar w:header="0" w:footer="791" w:top="1380" w:bottom="980" w:left="1133" w:right="708"/>
        </w:sectPr>
      </w:pPr>
    </w:p>
    <w:p>
      <w:pPr>
        <w:pStyle w:val="BodyText"/>
        <w:spacing w:line="480" w:lineRule="auto" w:before="60"/>
        <w:ind w:left="307" w:right="748" w:firstLine="720"/>
      </w:pPr>
      <w:r>
        <w:rPr/>
        <w:t>Additionally,</w:t>
      </w:r>
      <w:r>
        <w:rPr>
          <w:spacing w:val="-10"/>
        </w:rPr>
        <w:t> </w:t>
      </w:r>
      <w:r>
        <w:rPr/>
        <w:t>organizations</w:t>
      </w:r>
      <w:r>
        <w:rPr>
          <w:spacing w:val="-10"/>
        </w:rPr>
        <w:t> </w:t>
      </w:r>
      <w:r>
        <w:rPr/>
        <w:t>including</w:t>
      </w:r>
      <w:r>
        <w:rPr>
          <w:spacing w:val="-10"/>
        </w:rPr>
        <w:t> </w:t>
      </w:r>
      <w:r>
        <w:rPr/>
        <w:t>Center</w:t>
      </w:r>
      <w:r>
        <w:rPr>
          <w:spacing w:val="-10"/>
        </w:rPr>
        <w:t> </w:t>
      </w:r>
      <w:r>
        <w:rPr/>
        <w:t>for</w:t>
      </w:r>
      <w:r>
        <w:rPr>
          <w:spacing w:val="-10"/>
        </w:rPr>
        <w:t> </w:t>
      </w:r>
      <w:r>
        <w:rPr/>
        <w:t>Humane</w:t>
      </w:r>
      <w:r>
        <w:rPr>
          <w:spacing w:val="-10"/>
        </w:rPr>
        <w:t> </w:t>
      </w:r>
      <w:r>
        <w:rPr/>
        <w:t>Technology</w:t>
      </w:r>
      <w:r>
        <w:rPr>
          <w:spacing w:val="-10"/>
        </w:rPr>
        <w:t> </w:t>
      </w:r>
      <w:r>
        <w:rPr/>
        <w:t>(CHT),</w:t>
      </w:r>
      <w:r>
        <w:rPr>
          <w:spacing w:val="-10"/>
        </w:rPr>
        <w:t> </w:t>
      </w:r>
      <w:r>
        <w:rPr/>
        <w:t>focuses on shifting tech company business models from engagement driven profit into prioritizing human well-being. Ultimately, these global frameworks prove that protecting students</w:t>
      </w:r>
    </w:p>
    <w:p>
      <w:pPr>
        <w:pStyle w:val="BodyText"/>
        <w:spacing w:line="480" w:lineRule="auto"/>
        <w:ind w:left="307" w:right="748"/>
      </w:pPr>
      <w:r>
        <w:rPr/>
        <w:t>requires</w:t>
      </w:r>
      <w:r>
        <w:rPr>
          <w:spacing w:val="-5"/>
        </w:rPr>
        <w:t> </w:t>
      </w:r>
      <w:r>
        <w:rPr/>
        <w:t>accountability</w:t>
      </w:r>
      <w:r>
        <w:rPr>
          <w:spacing w:val="-5"/>
        </w:rPr>
        <w:t> </w:t>
      </w:r>
      <w:r>
        <w:rPr/>
        <w:t>from</w:t>
      </w:r>
      <w:r>
        <w:rPr>
          <w:spacing w:val="-5"/>
        </w:rPr>
        <w:t> </w:t>
      </w:r>
      <w:r>
        <w:rPr/>
        <w:t>both</w:t>
      </w:r>
      <w:r>
        <w:rPr>
          <w:spacing w:val="-5"/>
        </w:rPr>
        <w:t> </w:t>
      </w:r>
      <w:r>
        <w:rPr/>
        <w:t>ends.</w:t>
      </w:r>
      <w:r>
        <w:rPr>
          <w:spacing w:val="-5"/>
        </w:rPr>
        <w:t> </w:t>
      </w:r>
      <w:r>
        <w:rPr/>
        <w:t>Tech</w:t>
      </w:r>
      <w:r>
        <w:rPr>
          <w:spacing w:val="-5"/>
        </w:rPr>
        <w:t> </w:t>
      </w:r>
      <w:r>
        <w:rPr/>
        <w:t>companies</w:t>
      </w:r>
      <w:r>
        <w:rPr>
          <w:spacing w:val="-5"/>
        </w:rPr>
        <w:t> </w:t>
      </w:r>
      <w:r>
        <w:rPr/>
        <w:t>provide</w:t>
      </w:r>
      <w:r>
        <w:rPr>
          <w:spacing w:val="-5"/>
        </w:rPr>
        <w:t> </w:t>
      </w:r>
      <w:r>
        <w:rPr/>
        <w:t>an</w:t>
      </w:r>
      <w:r>
        <w:rPr>
          <w:spacing w:val="-5"/>
        </w:rPr>
        <w:t> </w:t>
      </w:r>
      <w:r>
        <w:rPr/>
        <w:t>ethical</w:t>
      </w:r>
      <w:r>
        <w:rPr>
          <w:spacing w:val="-5"/>
        </w:rPr>
        <w:t> </w:t>
      </w:r>
      <w:r>
        <w:rPr/>
        <w:t>platform,</w:t>
      </w:r>
      <w:r>
        <w:rPr>
          <w:spacing w:val="-5"/>
        </w:rPr>
        <w:t> </w:t>
      </w:r>
      <w:r>
        <w:rPr/>
        <w:t>while educational institutions ensure AI serves as a partner learner, not a shortcut.</w:t>
      </w:r>
    </w:p>
    <w:p>
      <w:pPr>
        <w:pStyle w:val="BodyText"/>
        <w:spacing w:before="4"/>
      </w:pPr>
    </w:p>
    <w:p>
      <w:pPr>
        <w:pStyle w:val="Heading2"/>
        <w:numPr>
          <w:ilvl w:val="1"/>
          <w:numId w:val="13"/>
        </w:numPr>
        <w:tabs>
          <w:tab w:pos="667" w:val="left" w:leader="none"/>
        </w:tabs>
        <w:spacing w:line="240" w:lineRule="auto" w:before="0" w:after="0"/>
        <w:ind w:left="667" w:right="0" w:hanging="360"/>
        <w:jc w:val="left"/>
      </w:pPr>
      <w:bookmarkStart w:name="8.5 Future Directions " w:id="113"/>
      <w:bookmarkEnd w:id="113"/>
      <w:r>
        <w:rPr>
          <w:b w:val="0"/>
        </w:rPr>
      </w:r>
      <w:bookmarkStart w:name="_bookmark43" w:id="114"/>
      <w:bookmarkEnd w:id="114"/>
      <w:r>
        <w:rPr>
          <w:b w:val="0"/>
        </w:rPr>
      </w:r>
      <w:r>
        <w:rPr/>
        <w:t>Future</w:t>
      </w:r>
      <w:r>
        <w:rPr>
          <w:spacing w:val="-5"/>
        </w:rPr>
        <w:t> </w:t>
      </w:r>
      <w:r>
        <w:rPr>
          <w:spacing w:val="-2"/>
        </w:rPr>
        <w:t>Directions</w:t>
      </w:r>
    </w:p>
    <w:p>
      <w:pPr>
        <w:pStyle w:val="BodyText"/>
        <w:spacing w:before="240"/>
        <w:rPr>
          <w:b/>
        </w:rPr>
      </w:pPr>
    </w:p>
    <w:p>
      <w:pPr>
        <w:pStyle w:val="BodyText"/>
        <w:spacing w:line="480" w:lineRule="auto"/>
        <w:ind w:left="307" w:right="748" w:firstLine="720"/>
      </w:pPr>
      <w:r>
        <w:rPr/>
        <w:t>In future, AI platforms should be able to customize courses and lesson plans by aligning with a student’s specific tone and suitable answer format. This allows it to deliver friendly</w:t>
      </w:r>
      <w:r>
        <w:rPr>
          <w:spacing w:val="-3"/>
        </w:rPr>
        <w:t> </w:t>
      </w:r>
      <w:r>
        <w:rPr/>
        <w:t>and</w:t>
      </w:r>
      <w:r>
        <w:rPr>
          <w:spacing w:val="-3"/>
        </w:rPr>
        <w:t> </w:t>
      </w:r>
      <w:r>
        <w:rPr/>
        <w:t>engaging</w:t>
      </w:r>
      <w:r>
        <w:rPr>
          <w:spacing w:val="-3"/>
        </w:rPr>
        <w:t> </w:t>
      </w:r>
      <w:r>
        <w:rPr/>
        <w:t>answers</w:t>
      </w:r>
      <w:r>
        <w:rPr>
          <w:spacing w:val="-3"/>
        </w:rPr>
        <w:t> </w:t>
      </w:r>
      <w:r>
        <w:rPr/>
        <w:t>tailored</w:t>
      </w:r>
      <w:r>
        <w:rPr>
          <w:spacing w:val="-3"/>
        </w:rPr>
        <w:t> </w:t>
      </w:r>
      <w:r>
        <w:rPr/>
        <w:t>to</w:t>
      </w:r>
      <w:r>
        <w:rPr>
          <w:spacing w:val="-3"/>
        </w:rPr>
        <w:t> </w:t>
      </w:r>
      <w:r>
        <w:rPr/>
        <w:t>individual</w:t>
      </w:r>
      <w:r>
        <w:rPr>
          <w:spacing w:val="-3"/>
        </w:rPr>
        <w:t> </w:t>
      </w:r>
      <w:r>
        <w:rPr/>
        <w:t>needs.</w:t>
      </w:r>
      <w:r>
        <w:rPr>
          <w:spacing w:val="-3"/>
        </w:rPr>
        <w:t> </w:t>
      </w:r>
      <w:r>
        <w:rPr/>
        <w:t>Furthermore,</w:t>
      </w:r>
      <w:r>
        <w:rPr>
          <w:spacing w:val="-3"/>
        </w:rPr>
        <w:t> </w:t>
      </w:r>
      <w:r>
        <w:rPr/>
        <w:t>AI</w:t>
      </w:r>
      <w:r>
        <w:rPr>
          <w:spacing w:val="-3"/>
        </w:rPr>
        <w:t> </w:t>
      </w:r>
      <w:r>
        <w:rPr/>
        <w:t>must</w:t>
      </w:r>
      <w:r>
        <w:rPr>
          <w:spacing w:val="-3"/>
        </w:rPr>
        <w:t> </w:t>
      </w:r>
      <w:r>
        <w:rPr/>
        <w:t>be</w:t>
      </w:r>
      <w:r>
        <w:rPr>
          <w:spacing w:val="-3"/>
        </w:rPr>
        <w:t> </w:t>
      </w:r>
      <w:r>
        <w:rPr/>
        <w:t>a</w:t>
      </w:r>
      <w:r>
        <w:rPr>
          <w:spacing w:val="-3"/>
        </w:rPr>
        <w:t> </w:t>
      </w:r>
      <w:r>
        <w:rPr/>
        <w:t>tool</w:t>
      </w:r>
      <w:r>
        <w:rPr>
          <w:spacing w:val="-3"/>
        </w:rPr>
        <w:t> </w:t>
      </w:r>
      <w:r>
        <w:rPr/>
        <w:t>to protect students from dropping out, as the risk is frequently driven by fragmented attention span and</w:t>
      </w:r>
      <w:r>
        <w:rPr>
          <w:spacing w:val="40"/>
        </w:rPr>
        <w:t> </w:t>
      </w:r>
      <w:r>
        <w:rPr/>
        <w:t>digital inequality. Besides that, governments may implement AI-powered early warning systems to monitor learning patterns, identify any student at risk, and deploy time</w:t>
      </w:r>
    </w:p>
    <w:p>
      <w:pPr>
        <w:pStyle w:val="BodyText"/>
        <w:ind w:left="307"/>
      </w:pPr>
      <w:r>
        <w:rPr/>
        <w:t>interventions before they are completely </w:t>
      </w:r>
      <w:r>
        <w:rPr>
          <w:spacing w:val="-2"/>
        </w:rPr>
        <w:t>disengaged.</w:t>
      </w:r>
    </w:p>
    <w:p>
      <w:pPr>
        <w:pStyle w:val="BodyText"/>
        <w:spacing w:after="0"/>
        <w:sectPr>
          <w:pgSz w:w="11920" w:h="16840"/>
          <w:pgMar w:header="0" w:footer="791" w:top="1380" w:bottom="980" w:left="1133" w:right="708"/>
        </w:sectPr>
      </w:pPr>
    </w:p>
    <w:p>
      <w:pPr>
        <w:pStyle w:val="Heading2"/>
        <w:numPr>
          <w:ilvl w:val="1"/>
          <w:numId w:val="14"/>
        </w:numPr>
        <w:tabs>
          <w:tab w:pos="3849" w:val="left" w:leader="none"/>
        </w:tabs>
        <w:spacing w:line="240" w:lineRule="auto" w:before="60" w:after="0"/>
        <w:ind w:left="3849" w:right="0" w:hanging="360"/>
        <w:jc w:val="left"/>
      </w:pPr>
      <w:bookmarkStart w:name="9.0 CONCLUSION (Afiq) " w:id="115"/>
      <w:bookmarkEnd w:id="115"/>
      <w:r>
        <w:rPr>
          <w:b w:val="0"/>
        </w:rPr>
      </w:r>
      <w:bookmarkStart w:name="_bookmark44" w:id="116"/>
      <w:bookmarkEnd w:id="116"/>
      <w:r>
        <w:rPr>
          <w:b w:val="0"/>
        </w:rPr>
      </w:r>
      <w:r>
        <w:rPr/>
        <w:t>CONCLUSION </w:t>
      </w:r>
      <w:r>
        <w:rPr>
          <w:spacing w:val="-2"/>
        </w:rPr>
        <w:t>(Afiq)</w:t>
      </w:r>
    </w:p>
    <w:p>
      <w:pPr>
        <w:pStyle w:val="BodyText"/>
        <w:rPr>
          <w:b/>
        </w:rPr>
      </w:pPr>
    </w:p>
    <w:p>
      <w:pPr>
        <w:pStyle w:val="BodyText"/>
        <w:spacing w:before="4"/>
        <w:rPr>
          <w:b/>
        </w:rPr>
      </w:pPr>
    </w:p>
    <w:p>
      <w:pPr>
        <w:pStyle w:val="BodyText"/>
        <w:spacing w:line="480" w:lineRule="auto"/>
        <w:ind w:left="307" w:right="852" w:firstLine="720"/>
      </w:pPr>
      <w:r>
        <w:rPr/>
        <w:t>In</w:t>
      </w:r>
      <w:r>
        <w:rPr>
          <w:spacing w:val="-4"/>
        </w:rPr>
        <w:t> </w:t>
      </w:r>
      <w:r>
        <w:rPr/>
        <w:t>conclusion,</w:t>
      </w:r>
      <w:r>
        <w:rPr>
          <w:spacing w:val="-4"/>
        </w:rPr>
        <w:t> </w:t>
      </w:r>
      <w:r>
        <w:rPr/>
        <w:t>addressing</w:t>
      </w:r>
      <w:r>
        <w:rPr>
          <w:spacing w:val="-4"/>
        </w:rPr>
        <w:t> </w:t>
      </w:r>
      <w:r>
        <w:rPr/>
        <w:t>the</w:t>
      </w:r>
      <w:r>
        <w:rPr>
          <w:spacing w:val="-4"/>
        </w:rPr>
        <w:t> </w:t>
      </w:r>
      <w:r>
        <w:rPr/>
        <w:t>digital</w:t>
      </w:r>
      <w:r>
        <w:rPr>
          <w:spacing w:val="-4"/>
        </w:rPr>
        <w:t> </w:t>
      </w:r>
      <w:r>
        <w:rPr/>
        <w:t>focus</w:t>
      </w:r>
      <w:r>
        <w:rPr>
          <w:spacing w:val="-4"/>
        </w:rPr>
        <w:t> </w:t>
      </w:r>
      <w:r>
        <w:rPr/>
        <w:t>requires</w:t>
      </w:r>
      <w:r>
        <w:rPr>
          <w:spacing w:val="-4"/>
        </w:rPr>
        <w:t> </w:t>
      </w:r>
      <w:r>
        <w:rPr/>
        <w:t>a</w:t>
      </w:r>
      <w:r>
        <w:rPr>
          <w:spacing w:val="-4"/>
        </w:rPr>
        <w:t> </w:t>
      </w:r>
      <w:r>
        <w:rPr/>
        <w:t>systemic</w:t>
      </w:r>
      <w:r>
        <w:rPr>
          <w:spacing w:val="-4"/>
        </w:rPr>
        <w:t> </w:t>
      </w:r>
      <w:r>
        <w:rPr/>
        <w:t>accountability</w:t>
      </w:r>
      <w:r>
        <w:rPr>
          <w:spacing w:val="-4"/>
        </w:rPr>
        <w:t> </w:t>
      </w:r>
      <w:r>
        <w:rPr/>
        <w:t>across all sectors. While global bodies such as UNESCO and the OECD structure frameworks,</w:t>
      </w:r>
    </w:p>
    <w:p>
      <w:pPr>
        <w:pStyle w:val="BodyText"/>
        <w:spacing w:line="480" w:lineRule="auto"/>
        <w:ind w:left="307" w:right="816"/>
      </w:pPr>
      <w:r>
        <w:rPr/>
        <w:t>Malaysia relies on successful implementation of DEP 2023 - 2030 and active cooperation between governments, educational institutions, tech companies and families. Then, turning AI</w:t>
      </w:r>
      <w:r>
        <w:rPr>
          <w:spacing w:val="-3"/>
        </w:rPr>
        <w:t> </w:t>
      </w:r>
      <w:r>
        <w:rPr/>
        <w:t>from</w:t>
      </w:r>
      <w:r>
        <w:rPr>
          <w:spacing w:val="-3"/>
        </w:rPr>
        <w:t> </w:t>
      </w:r>
      <w:r>
        <w:rPr/>
        <w:t>a</w:t>
      </w:r>
      <w:r>
        <w:rPr>
          <w:spacing w:val="-3"/>
        </w:rPr>
        <w:t> </w:t>
      </w:r>
      <w:r>
        <w:rPr/>
        <w:t>shortcut</w:t>
      </w:r>
      <w:r>
        <w:rPr>
          <w:spacing w:val="-3"/>
        </w:rPr>
        <w:t> </w:t>
      </w:r>
      <w:r>
        <w:rPr/>
        <w:t>into</w:t>
      </w:r>
      <w:r>
        <w:rPr>
          <w:spacing w:val="-3"/>
        </w:rPr>
        <w:t> </w:t>
      </w:r>
      <w:r>
        <w:rPr/>
        <w:t>a</w:t>
      </w:r>
      <w:r>
        <w:rPr>
          <w:spacing w:val="-3"/>
        </w:rPr>
        <w:t> </w:t>
      </w:r>
      <w:r>
        <w:rPr/>
        <w:t>human</w:t>
      </w:r>
      <w:r>
        <w:rPr>
          <w:spacing w:val="-3"/>
        </w:rPr>
        <w:t> </w:t>
      </w:r>
      <w:r>
        <w:rPr/>
        <w:t>centered</w:t>
      </w:r>
      <w:r>
        <w:rPr>
          <w:spacing w:val="-3"/>
        </w:rPr>
        <w:t> </w:t>
      </w:r>
      <w:r>
        <w:rPr/>
        <w:t>learning</w:t>
      </w:r>
      <w:r>
        <w:rPr>
          <w:spacing w:val="-3"/>
        </w:rPr>
        <w:t> </w:t>
      </w:r>
      <w:r>
        <w:rPr/>
        <w:t>partner</w:t>
      </w:r>
      <w:r>
        <w:rPr>
          <w:spacing w:val="-3"/>
        </w:rPr>
        <w:t> </w:t>
      </w:r>
      <w:r>
        <w:rPr/>
        <w:t>is</w:t>
      </w:r>
      <w:r>
        <w:rPr>
          <w:spacing w:val="-3"/>
        </w:rPr>
        <w:t> </w:t>
      </w:r>
      <w:r>
        <w:rPr/>
        <w:t>paramount.</w:t>
      </w:r>
      <w:r>
        <w:rPr>
          <w:spacing w:val="-3"/>
        </w:rPr>
        <w:t> </w:t>
      </w:r>
      <w:r>
        <w:rPr/>
        <w:t>By</w:t>
      </w:r>
      <w:r>
        <w:rPr>
          <w:spacing w:val="-3"/>
        </w:rPr>
        <w:t> </w:t>
      </w:r>
      <w:r>
        <w:rPr/>
        <w:t>prioritizing</w:t>
      </w:r>
      <w:r>
        <w:rPr>
          <w:spacing w:val="-3"/>
        </w:rPr>
        <w:t> </w:t>
      </w:r>
      <w:r>
        <w:rPr/>
        <w:t>strict data protections and utilizing proactive, stakeholders may safeguard student attention spans, and continuously cultivate the minds of future generations</w:t>
      </w:r>
    </w:p>
    <w:p>
      <w:pPr>
        <w:pStyle w:val="BodyText"/>
        <w:spacing w:after="0" w:line="480" w:lineRule="auto"/>
        <w:sectPr>
          <w:pgSz w:w="11920" w:h="16840"/>
          <w:pgMar w:header="0" w:footer="791" w:top="1660" w:bottom="980" w:left="1133" w:right="708"/>
        </w:sectPr>
      </w:pPr>
    </w:p>
    <w:p>
      <w:pPr>
        <w:pStyle w:val="Heading2"/>
        <w:numPr>
          <w:ilvl w:val="1"/>
          <w:numId w:val="15"/>
        </w:numPr>
        <w:tabs>
          <w:tab w:pos="3519" w:val="left" w:leader="none"/>
        </w:tabs>
        <w:spacing w:line="240" w:lineRule="auto" w:before="60" w:after="0"/>
        <w:ind w:left="3519" w:right="0" w:hanging="480"/>
        <w:jc w:val="left"/>
      </w:pPr>
      <w:bookmarkStart w:name="10.0 INDIVIDUAL REFLECTIONS  " w:id="117"/>
      <w:bookmarkEnd w:id="117"/>
      <w:r>
        <w:rPr>
          <w:b w:val="0"/>
        </w:rPr>
      </w:r>
      <w:bookmarkStart w:name="_bookmark45" w:id="118"/>
      <w:bookmarkEnd w:id="118"/>
      <w:r>
        <w:rPr>
          <w:b w:val="0"/>
        </w:rPr>
      </w:r>
      <w:r>
        <w:rPr/>
        <w:t>INDIVIDUAL </w:t>
      </w:r>
      <w:r>
        <w:rPr>
          <w:spacing w:val="-2"/>
        </w:rPr>
        <w:t>REFLECTIONS</w:t>
      </w:r>
    </w:p>
    <w:p>
      <w:pPr>
        <w:pStyle w:val="BodyText"/>
        <w:rPr>
          <w:b/>
        </w:rPr>
      </w:pPr>
    </w:p>
    <w:p>
      <w:pPr>
        <w:pStyle w:val="BodyText"/>
        <w:spacing w:before="4"/>
        <w:rPr>
          <w:b/>
        </w:rPr>
      </w:pPr>
    </w:p>
    <w:p>
      <w:pPr>
        <w:pStyle w:val="Heading2"/>
        <w:numPr>
          <w:ilvl w:val="1"/>
          <w:numId w:val="16"/>
        </w:numPr>
        <w:tabs>
          <w:tab w:pos="967" w:val="left" w:leader="none"/>
        </w:tabs>
        <w:spacing w:line="240" w:lineRule="auto" w:before="0" w:after="0"/>
        <w:ind w:left="967" w:right="0" w:hanging="480"/>
        <w:jc w:val="left"/>
      </w:pPr>
      <w:bookmarkStart w:name="10.1 Reflection (Husaini) " w:id="119"/>
      <w:bookmarkEnd w:id="119"/>
      <w:r>
        <w:rPr>
          <w:b w:val="0"/>
        </w:rPr>
      </w:r>
      <w:bookmarkStart w:name="_bookmark46" w:id="120"/>
      <w:bookmarkEnd w:id="120"/>
      <w:r>
        <w:rPr>
          <w:b w:val="0"/>
        </w:rPr>
      </w:r>
      <w:r>
        <w:rPr/>
        <w:t>Reflection </w:t>
      </w:r>
      <w:r>
        <w:rPr>
          <w:spacing w:val="-2"/>
        </w:rPr>
        <w:t>(Husaini)</w:t>
      </w:r>
    </w:p>
    <w:p>
      <w:pPr>
        <w:pStyle w:val="BodyText"/>
        <w:rPr>
          <w:b/>
        </w:rPr>
      </w:pPr>
    </w:p>
    <w:p>
      <w:pPr>
        <w:pStyle w:val="BodyText"/>
        <w:spacing w:before="4"/>
        <w:rPr>
          <w:b/>
        </w:rPr>
      </w:pPr>
    </w:p>
    <w:p>
      <w:pPr>
        <w:spacing w:before="0"/>
        <w:ind w:left="487" w:right="0" w:firstLine="0"/>
        <w:jc w:val="left"/>
        <w:rPr>
          <w:b/>
          <w:sz w:val="24"/>
        </w:rPr>
      </w:pPr>
      <w:r>
        <w:rPr>
          <w:b/>
          <w:spacing w:val="-2"/>
          <w:sz w:val="24"/>
        </w:rPr>
        <w:t>Descriptions</w:t>
      </w:r>
    </w:p>
    <w:p>
      <w:pPr>
        <w:pStyle w:val="BodyText"/>
        <w:rPr>
          <w:b/>
        </w:rPr>
      </w:pPr>
    </w:p>
    <w:p>
      <w:pPr>
        <w:pStyle w:val="BodyText"/>
        <w:spacing w:before="4"/>
        <w:rPr>
          <w:b/>
        </w:rPr>
      </w:pPr>
    </w:p>
    <w:p>
      <w:pPr>
        <w:pStyle w:val="BodyText"/>
        <w:spacing w:line="480" w:lineRule="auto"/>
        <w:ind w:left="487" w:right="748" w:firstLine="720"/>
      </w:pPr>
      <w:r>
        <w:rPr/>
        <w:t>My task was to conduct research on the issue of shortened attention span and deteriorating</w:t>
      </w:r>
      <w:r>
        <w:rPr>
          <w:spacing w:val="-4"/>
        </w:rPr>
        <w:t> </w:t>
      </w:r>
      <w:r>
        <w:rPr/>
        <w:t>academic</w:t>
      </w:r>
      <w:r>
        <w:rPr>
          <w:spacing w:val="-4"/>
        </w:rPr>
        <w:t> </w:t>
      </w:r>
      <w:r>
        <w:rPr/>
        <w:t>performance</w:t>
      </w:r>
      <w:r>
        <w:rPr>
          <w:spacing w:val="-4"/>
        </w:rPr>
        <w:t> </w:t>
      </w:r>
      <w:r>
        <w:rPr/>
        <w:t>of</w:t>
      </w:r>
      <w:r>
        <w:rPr>
          <w:spacing w:val="-4"/>
        </w:rPr>
        <w:t> </w:t>
      </w:r>
      <w:r>
        <w:rPr/>
        <w:t>Malaysian</w:t>
      </w:r>
      <w:r>
        <w:rPr>
          <w:spacing w:val="-4"/>
        </w:rPr>
        <w:t> </w:t>
      </w:r>
      <w:r>
        <w:rPr/>
        <w:t>teenagers</w:t>
      </w:r>
      <w:r>
        <w:rPr>
          <w:spacing w:val="-4"/>
        </w:rPr>
        <w:t> </w:t>
      </w:r>
      <w:r>
        <w:rPr/>
        <w:t>(aged</w:t>
      </w:r>
      <w:r>
        <w:rPr>
          <w:spacing w:val="-4"/>
        </w:rPr>
        <w:t> </w:t>
      </w:r>
      <w:r>
        <w:rPr/>
        <w:t>13-17).</w:t>
      </w:r>
      <w:r>
        <w:rPr>
          <w:spacing w:val="-4"/>
        </w:rPr>
        <w:t> </w:t>
      </w:r>
      <w:r>
        <w:rPr/>
        <w:t>I</w:t>
      </w:r>
      <w:r>
        <w:rPr>
          <w:spacing w:val="-4"/>
        </w:rPr>
        <w:t> </w:t>
      </w:r>
      <w:r>
        <w:rPr/>
        <w:t>was</w:t>
      </w:r>
      <w:r>
        <w:rPr>
          <w:spacing w:val="-4"/>
        </w:rPr>
        <w:t> </w:t>
      </w:r>
      <w:r>
        <w:rPr/>
        <w:t>struggling due to the complexity of quantifying the severity of the issues, but I applied OECD PISA and used research on prospective memory, to get a proper indicator for the problems.</w:t>
      </w:r>
    </w:p>
    <w:p>
      <w:pPr>
        <w:pStyle w:val="BodyText"/>
        <w:spacing w:before="4"/>
      </w:pPr>
    </w:p>
    <w:p>
      <w:pPr>
        <w:pStyle w:val="Heading2"/>
        <w:ind w:left="487" w:firstLine="0"/>
      </w:pPr>
      <w:r>
        <w:rPr>
          <w:spacing w:val="-2"/>
        </w:rPr>
        <w:t>Feelings</w:t>
      </w:r>
    </w:p>
    <w:p>
      <w:pPr>
        <w:pStyle w:val="BodyText"/>
        <w:rPr>
          <w:b/>
        </w:rPr>
      </w:pPr>
    </w:p>
    <w:p>
      <w:pPr>
        <w:pStyle w:val="BodyText"/>
        <w:spacing w:before="4"/>
        <w:rPr>
          <w:b/>
        </w:rPr>
      </w:pPr>
    </w:p>
    <w:p>
      <w:pPr>
        <w:pStyle w:val="BodyText"/>
        <w:spacing w:line="480" w:lineRule="auto"/>
        <w:ind w:left="487" w:right="816" w:firstLine="720"/>
      </w:pPr>
      <w:r>
        <w:rPr/>
        <w:t>I initially felt overwhelmed because the topic is too broad. However, after discussing</w:t>
      </w:r>
      <w:r>
        <w:rPr>
          <w:spacing w:val="-3"/>
        </w:rPr>
        <w:t> </w:t>
      </w:r>
      <w:r>
        <w:rPr/>
        <w:t>with</w:t>
      </w:r>
      <w:r>
        <w:rPr>
          <w:spacing w:val="-3"/>
        </w:rPr>
        <w:t> </w:t>
      </w:r>
      <w:r>
        <w:rPr/>
        <w:t>my</w:t>
      </w:r>
      <w:r>
        <w:rPr>
          <w:spacing w:val="-3"/>
        </w:rPr>
        <w:t> </w:t>
      </w:r>
      <w:r>
        <w:rPr/>
        <w:t>group</w:t>
      </w:r>
      <w:r>
        <w:rPr>
          <w:spacing w:val="-3"/>
        </w:rPr>
        <w:t> </w:t>
      </w:r>
      <w:r>
        <w:rPr/>
        <w:t>members,</w:t>
      </w:r>
      <w:r>
        <w:rPr>
          <w:spacing w:val="-3"/>
        </w:rPr>
        <w:t> </w:t>
      </w:r>
      <w:r>
        <w:rPr/>
        <w:t>I</w:t>
      </w:r>
      <w:r>
        <w:rPr>
          <w:spacing w:val="-3"/>
        </w:rPr>
        <w:t> </w:t>
      </w:r>
      <w:r>
        <w:rPr/>
        <w:t>managed</w:t>
      </w:r>
      <w:r>
        <w:rPr>
          <w:spacing w:val="-3"/>
        </w:rPr>
        <w:t> </w:t>
      </w:r>
      <w:r>
        <w:rPr/>
        <w:t>to</w:t>
      </w:r>
      <w:r>
        <w:rPr>
          <w:spacing w:val="-3"/>
        </w:rPr>
        <w:t> </w:t>
      </w:r>
      <w:r>
        <w:rPr/>
        <w:t>limit</w:t>
      </w:r>
      <w:r>
        <w:rPr>
          <w:spacing w:val="-3"/>
        </w:rPr>
        <w:t> </w:t>
      </w:r>
      <w:r>
        <w:rPr/>
        <w:t>my</w:t>
      </w:r>
      <w:r>
        <w:rPr>
          <w:spacing w:val="-3"/>
        </w:rPr>
        <w:t> </w:t>
      </w:r>
      <w:r>
        <w:rPr/>
        <w:t>findings</w:t>
      </w:r>
      <w:r>
        <w:rPr>
          <w:spacing w:val="-3"/>
        </w:rPr>
        <w:t> </w:t>
      </w:r>
      <w:r>
        <w:rPr/>
        <w:t>to</w:t>
      </w:r>
      <w:r>
        <w:rPr>
          <w:spacing w:val="40"/>
        </w:rPr>
        <w:t> </w:t>
      </w:r>
      <w:r>
        <w:rPr/>
        <w:t>a</w:t>
      </w:r>
      <w:r>
        <w:rPr>
          <w:spacing w:val="-3"/>
        </w:rPr>
        <w:t> </w:t>
      </w:r>
      <w:r>
        <w:rPr/>
        <w:t>relevant</w:t>
      </w:r>
      <w:r>
        <w:rPr>
          <w:spacing w:val="-3"/>
        </w:rPr>
        <w:t> </w:t>
      </w:r>
      <w:r>
        <w:rPr/>
        <w:t>scope.</w:t>
      </w:r>
    </w:p>
    <w:p>
      <w:pPr>
        <w:pStyle w:val="BodyText"/>
        <w:spacing w:before="4"/>
      </w:pPr>
    </w:p>
    <w:p>
      <w:pPr>
        <w:pStyle w:val="Heading2"/>
        <w:ind w:left="487" w:firstLine="0"/>
      </w:pPr>
      <w:r>
        <w:rPr>
          <w:spacing w:val="-2"/>
        </w:rPr>
        <w:t>Evaluation</w:t>
      </w:r>
    </w:p>
    <w:p>
      <w:pPr>
        <w:pStyle w:val="BodyText"/>
        <w:rPr>
          <w:b/>
        </w:rPr>
      </w:pPr>
    </w:p>
    <w:p>
      <w:pPr>
        <w:pStyle w:val="BodyText"/>
        <w:spacing w:before="4"/>
        <w:rPr>
          <w:b/>
        </w:rPr>
      </w:pPr>
    </w:p>
    <w:p>
      <w:pPr>
        <w:pStyle w:val="BodyText"/>
        <w:spacing w:line="480" w:lineRule="auto"/>
        <w:ind w:left="487" w:right="748" w:firstLine="720"/>
      </w:pPr>
      <w:r>
        <w:rPr/>
        <w:t>I</w:t>
      </w:r>
      <w:r>
        <w:rPr>
          <w:spacing w:val="-3"/>
        </w:rPr>
        <w:t> </w:t>
      </w:r>
      <w:r>
        <w:rPr/>
        <w:t>helped</w:t>
      </w:r>
      <w:r>
        <w:rPr>
          <w:spacing w:val="-3"/>
        </w:rPr>
        <w:t> </w:t>
      </w:r>
      <w:r>
        <w:rPr/>
        <w:t>the</w:t>
      </w:r>
      <w:r>
        <w:rPr>
          <w:spacing w:val="-3"/>
        </w:rPr>
        <w:t> </w:t>
      </w:r>
      <w:r>
        <w:rPr/>
        <w:t>team</w:t>
      </w:r>
      <w:r>
        <w:rPr>
          <w:spacing w:val="-3"/>
        </w:rPr>
        <w:t> </w:t>
      </w:r>
      <w:r>
        <w:rPr/>
        <w:t>by</w:t>
      </w:r>
      <w:r>
        <w:rPr>
          <w:spacing w:val="-3"/>
        </w:rPr>
        <w:t> </w:t>
      </w:r>
      <w:r>
        <w:rPr/>
        <w:t>providing</w:t>
      </w:r>
      <w:r>
        <w:rPr>
          <w:spacing w:val="-3"/>
        </w:rPr>
        <w:t> </w:t>
      </w:r>
      <w:r>
        <w:rPr/>
        <w:t>a</w:t>
      </w:r>
      <w:r>
        <w:rPr>
          <w:spacing w:val="-3"/>
        </w:rPr>
        <w:t> </w:t>
      </w:r>
      <w:r>
        <w:rPr/>
        <w:t>clearer</w:t>
      </w:r>
      <w:r>
        <w:rPr>
          <w:spacing w:val="-3"/>
        </w:rPr>
        <w:t> </w:t>
      </w:r>
      <w:r>
        <w:rPr/>
        <w:t>understanding</w:t>
      </w:r>
      <w:r>
        <w:rPr>
          <w:spacing w:val="-3"/>
        </w:rPr>
        <w:t> </w:t>
      </w:r>
      <w:r>
        <w:rPr/>
        <w:t>of</w:t>
      </w:r>
      <w:r>
        <w:rPr>
          <w:spacing w:val="-3"/>
        </w:rPr>
        <w:t> </w:t>
      </w:r>
      <w:r>
        <w:rPr/>
        <w:t>our</w:t>
      </w:r>
      <w:r>
        <w:rPr>
          <w:spacing w:val="-3"/>
        </w:rPr>
        <w:t> </w:t>
      </w:r>
      <w:r>
        <w:rPr/>
        <w:t>report.</w:t>
      </w:r>
      <w:r>
        <w:rPr>
          <w:spacing w:val="-3"/>
        </w:rPr>
        <w:t> </w:t>
      </w:r>
      <w:r>
        <w:rPr/>
        <w:t>Using</w:t>
      </w:r>
      <w:r>
        <w:rPr>
          <w:spacing w:val="-3"/>
        </w:rPr>
        <w:t> </w:t>
      </w:r>
      <w:r>
        <w:rPr/>
        <w:t>PISA helps to evaluate Malaysian education internationally and the research helps provide</w:t>
      </w:r>
    </w:p>
    <w:p>
      <w:pPr>
        <w:pStyle w:val="BodyText"/>
        <w:spacing w:line="480" w:lineRule="auto"/>
        <w:ind w:left="487" w:right="748"/>
      </w:pPr>
      <w:r>
        <w:rPr/>
        <w:t>perspective</w:t>
      </w:r>
      <w:r>
        <w:rPr>
          <w:spacing w:val="-4"/>
        </w:rPr>
        <w:t> </w:t>
      </w:r>
      <w:r>
        <w:rPr/>
        <w:t>on</w:t>
      </w:r>
      <w:r>
        <w:rPr>
          <w:spacing w:val="-4"/>
        </w:rPr>
        <w:t> </w:t>
      </w:r>
      <w:r>
        <w:rPr/>
        <w:t>how</w:t>
      </w:r>
      <w:r>
        <w:rPr>
          <w:spacing w:val="-4"/>
        </w:rPr>
        <w:t> </w:t>
      </w:r>
      <w:r>
        <w:rPr/>
        <w:t>technology</w:t>
      </w:r>
      <w:r>
        <w:rPr>
          <w:spacing w:val="-4"/>
        </w:rPr>
        <w:t> </w:t>
      </w:r>
      <w:r>
        <w:rPr/>
        <w:t>affects</w:t>
      </w:r>
      <w:r>
        <w:rPr>
          <w:spacing w:val="-4"/>
        </w:rPr>
        <w:t> </w:t>
      </w:r>
      <w:r>
        <w:rPr/>
        <w:t>attention</w:t>
      </w:r>
      <w:r>
        <w:rPr>
          <w:spacing w:val="-4"/>
        </w:rPr>
        <w:t> </w:t>
      </w:r>
      <w:r>
        <w:rPr/>
        <w:t>span.</w:t>
      </w:r>
      <w:r>
        <w:rPr>
          <w:spacing w:val="-4"/>
        </w:rPr>
        <w:t> </w:t>
      </w:r>
      <w:r>
        <w:rPr/>
        <w:t>However,</w:t>
      </w:r>
      <w:r>
        <w:rPr>
          <w:spacing w:val="-4"/>
        </w:rPr>
        <w:t> </w:t>
      </w:r>
      <w:r>
        <w:rPr/>
        <w:t>I</w:t>
      </w:r>
      <w:r>
        <w:rPr>
          <w:spacing w:val="-4"/>
        </w:rPr>
        <w:t> </w:t>
      </w:r>
      <w:r>
        <w:rPr/>
        <w:t>spent</w:t>
      </w:r>
      <w:r>
        <w:rPr>
          <w:spacing w:val="-4"/>
        </w:rPr>
        <w:t> </w:t>
      </w:r>
      <w:r>
        <w:rPr/>
        <w:t>too</w:t>
      </w:r>
      <w:r>
        <w:rPr>
          <w:spacing w:val="-4"/>
        </w:rPr>
        <w:t> </w:t>
      </w:r>
      <w:r>
        <w:rPr/>
        <w:t>much</w:t>
      </w:r>
      <w:r>
        <w:rPr>
          <w:spacing w:val="-4"/>
        </w:rPr>
        <w:t> </w:t>
      </w:r>
      <w:r>
        <w:rPr/>
        <w:t>time</w:t>
      </w:r>
      <w:r>
        <w:rPr>
          <w:spacing w:val="-4"/>
        </w:rPr>
        <w:t> </w:t>
      </w:r>
      <w:r>
        <w:rPr/>
        <w:t>on attention span.</w:t>
      </w:r>
    </w:p>
    <w:p>
      <w:pPr>
        <w:pStyle w:val="BodyText"/>
        <w:spacing w:before="4"/>
      </w:pPr>
    </w:p>
    <w:p>
      <w:pPr>
        <w:pStyle w:val="Heading2"/>
        <w:ind w:left="487" w:firstLine="0"/>
      </w:pPr>
      <w:r>
        <w:rPr>
          <w:spacing w:val="-2"/>
        </w:rPr>
        <w:t>Analysis</w:t>
      </w:r>
    </w:p>
    <w:p>
      <w:pPr>
        <w:pStyle w:val="BodyText"/>
        <w:rPr>
          <w:b/>
        </w:rPr>
      </w:pPr>
    </w:p>
    <w:p>
      <w:pPr>
        <w:pStyle w:val="BodyText"/>
        <w:spacing w:before="4"/>
        <w:rPr>
          <w:b/>
        </w:rPr>
      </w:pPr>
    </w:p>
    <w:p>
      <w:pPr>
        <w:pStyle w:val="BodyText"/>
        <w:spacing w:line="480" w:lineRule="auto"/>
        <w:ind w:left="487" w:right="748" w:firstLine="720"/>
      </w:pPr>
      <w:r>
        <w:rPr/>
        <w:t>This</w:t>
      </w:r>
      <w:r>
        <w:rPr>
          <w:spacing w:val="-3"/>
        </w:rPr>
        <w:t> </w:t>
      </w:r>
      <w:r>
        <w:rPr/>
        <w:t>happened</w:t>
      </w:r>
      <w:r>
        <w:rPr>
          <w:spacing w:val="-3"/>
        </w:rPr>
        <w:t> </w:t>
      </w:r>
      <w:r>
        <w:rPr/>
        <w:t>due</w:t>
      </w:r>
      <w:r>
        <w:rPr>
          <w:spacing w:val="-3"/>
        </w:rPr>
        <w:t> </w:t>
      </w:r>
      <w:r>
        <w:rPr/>
        <w:t>to</w:t>
      </w:r>
      <w:r>
        <w:rPr>
          <w:spacing w:val="-3"/>
        </w:rPr>
        <w:t> </w:t>
      </w:r>
      <w:r>
        <w:rPr/>
        <w:t>the</w:t>
      </w:r>
      <w:r>
        <w:rPr>
          <w:spacing w:val="-3"/>
        </w:rPr>
        <w:t> </w:t>
      </w:r>
      <w:r>
        <w:rPr/>
        <w:t>inherent</w:t>
      </w:r>
      <w:r>
        <w:rPr>
          <w:spacing w:val="-3"/>
        </w:rPr>
        <w:t> </w:t>
      </w:r>
      <w:r>
        <w:rPr/>
        <w:t>nature</w:t>
      </w:r>
      <w:r>
        <w:rPr>
          <w:spacing w:val="-3"/>
        </w:rPr>
        <w:t> </w:t>
      </w:r>
      <w:r>
        <w:rPr/>
        <w:t>of</w:t>
      </w:r>
      <w:r>
        <w:rPr>
          <w:spacing w:val="-3"/>
        </w:rPr>
        <w:t> </w:t>
      </w:r>
      <w:r>
        <w:rPr/>
        <w:t>wicked</w:t>
      </w:r>
      <w:r>
        <w:rPr>
          <w:spacing w:val="-3"/>
        </w:rPr>
        <w:t> </w:t>
      </w:r>
      <w:r>
        <w:rPr/>
        <w:t>problems</w:t>
      </w:r>
      <w:r>
        <w:rPr>
          <w:spacing w:val="-3"/>
        </w:rPr>
        <w:t> </w:t>
      </w:r>
      <w:r>
        <w:rPr/>
        <w:t>and</w:t>
      </w:r>
      <w:r>
        <w:rPr>
          <w:spacing w:val="-3"/>
        </w:rPr>
        <w:t> </w:t>
      </w:r>
      <w:r>
        <w:rPr/>
        <w:t>the</w:t>
      </w:r>
      <w:r>
        <w:rPr>
          <w:spacing w:val="-3"/>
        </w:rPr>
        <w:t> </w:t>
      </w:r>
      <w:r>
        <w:rPr/>
        <w:t>broadness</w:t>
      </w:r>
      <w:r>
        <w:rPr>
          <w:spacing w:val="-3"/>
        </w:rPr>
        <w:t> </w:t>
      </w:r>
      <w:r>
        <w:rPr/>
        <w:t>of the topic of education, which causes too much time for research.</w:t>
      </w:r>
    </w:p>
    <w:p>
      <w:pPr>
        <w:pStyle w:val="BodyText"/>
        <w:spacing w:after="0" w:line="480" w:lineRule="auto"/>
        <w:sectPr>
          <w:pgSz w:w="11920" w:h="16840"/>
          <w:pgMar w:header="0" w:footer="791" w:top="1780" w:bottom="980" w:left="1133" w:right="708"/>
        </w:sectPr>
      </w:pPr>
    </w:p>
    <w:p>
      <w:pPr>
        <w:pStyle w:val="Heading2"/>
        <w:spacing w:before="60"/>
        <w:ind w:left="487" w:firstLine="0"/>
      </w:pPr>
      <w:bookmarkStart w:name=" " w:id="121"/>
      <w:bookmarkEnd w:id="121"/>
      <w:r>
        <w:rPr>
          <w:b w:val="0"/>
        </w:rPr>
      </w:r>
      <w:bookmarkStart w:name=" " w:id="122"/>
      <w:bookmarkEnd w:id="122"/>
      <w:r>
        <w:rPr>
          <w:b w:val="0"/>
        </w:rPr>
      </w:r>
      <w:bookmarkStart w:name=" " w:id="123"/>
      <w:bookmarkEnd w:id="123"/>
      <w:r>
        <w:rPr>
          <w:b w:val="0"/>
        </w:rPr>
      </w:r>
      <w:bookmarkStart w:name=" " w:id="124"/>
      <w:bookmarkEnd w:id="124"/>
      <w:r>
        <w:rPr>
          <w:b w:val="0"/>
        </w:rPr>
      </w:r>
      <w:bookmarkStart w:name=" " w:id="125"/>
      <w:bookmarkEnd w:id="125"/>
      <w:r>
        <w:rPr>
          <w:b w:val="0"/>
        </w:rPr>
      </w:r>
      <w:bookmarkStart w:name=" " w:id="126"/>
      <w:bookmarkEnd w:id="126"/>
      <w:r>
        <w:rPr>
          <w:b w:val="0"/>
        </w:rPr>
      </w:r>
      <w:r>
        <w:rPr>
          <w:spacing w:val="-2"/>
        </w:rPr>
        <w:t>Conclusion</w:t>
      </w:r>
    </w:p>
    <w:p>
      <w:pPr>
        <w:pStyle w:val="BodyText"/>
        <w:rPr>
          <w:b/>
        </w:rPr>
      </w:pPr>
    </w:p>
    <w:p>
      <w:pPr>
        <w:pStyle w:val="BodyText"/>
        <w:spacing w:before="4"/>
        <w:rPr>
          <w:b/>
        </w:rPr>
      </w:pPr>
    </w:p>
    <w:p>
      <w:pPr>
        <w:pStyle w:val="BodyText"/>
        <w:spacing w:line="480" w:lineRule="auto"/>
        <w:ind w:left="487" w:right="748" w:firstLine="720"/>
      </w:pPr>
      <w:r>
        <w:rPr/>
        <w:t>In</w:t>
      </w:r>
      <w:r>
        <w:rPr>
          <w:spacing w:val="-4"/>
        </w:rPr>
        <w:t> </w:t>
      </w:r>
      <w:r>
        <w:rPr/>
        <w:t>the</w:t>
      </w:r>
      <w:r>
        <w:rPr>
          <w:spacing w:val="-4"/>
        </w:rPr>
        <w:t> </w:t>
      </w:r>
      <w:r>
        <w:rPr/>
        <w:t>end,</w:t>
      </w:r>
      <w:r>
        <w:rPr>
          <w:spacing w:val="-4"/>
        </w:rPr>
        <w:t> </w:t>
      </w:r>
      <w:r>
        <w:rPr/>
        <w:t>I</w:t>
      </w:r>
      <w:r>
        <w:rPr>
          <w:spacing w:val="-4"/>
        </w:rPr>
        <w:t> </w:t>
      </w:r>
      <w:r>
        <w:rPr/>
        <w:t>learned</w:t>
      </w:r>
      <w:r>
        <w:rPr>
          <w:spacing w:val="-4"/>
        </w:rPr>
        <w:t> </w:t>
      </w:r>
      <w:r>
        <w:rPr/>
        <w:t>that</w:t>
      </w:r>
      <w:r>
        <w:rPr>
          <w:spacing w:val="-4"/>
        </w:rPr>
        <w:t> </w:t>
      </w:r>
      <w:r>
        <w:rPr/>
        <w:t>for</w:t>
      </w:r>
      <w:r>
        <w:rPr>
          <w:spacing w:val="-4"/>
        </w:rPr>
        <w:t> </w:t>
      </w:r>
      <w:r>
        <w:rPr/>
        <w:t>a</w:t>
      </w:r>
      <w:r>
        <w:rPr>
          <w:spacing w:val="-4"/>
        </w:rPr>
        <w:t> </w:t>
      </w:r>
      <w:r>
        <w:rPr/>
        <w:t>team</w:t>
      </w:r>
      <w:r>
        <w:rPr>
          <w:spacing w:val="-4"/>
        </w:rPr>
        <w:t> </w:t>
      </w:r>
      <w:r>
        <w:rPr/>
        <w:t>to</w:t>
      </w:r>
      <w:r>
        <w:rPr>
          <w:spacing w:val="-4"/>
        </w:rPr>
        <w:t> </w:t>
      </w:r>
      <w:r>
        <w:rPr/>
        <w:t>be</w:t>
      </w:r>
      <w:r>
        <w:rPr>
          <w:spacing w:val="-4"/>
        </w:rPr>
        <w:t> </w:t>
      </w:r>
      <w:r>
        <w:rPr/>
        <w:t>able</w:t>
      </w:r>
      <w:r>
        <w:rPr>
          <w:spacing w:val="-4"/>
        </w:rPr>
        <w:t> </w:t>
      </w:r>
      <w:r>
        <w:rPr/>
        <w:t>to</w:t>
      </w:r>
      <w:r>
        <w:rPr>
          <w:spacing w:val="-4"/>
        </w:rPr>
        <w:t> </w:t>
      </w:r>
      <w:r>
        <w:rPr/>
        <w:t>commit</w:t>
      </w:r>
      <w:r>
        <w:rPr>
          <w:spacing w:val="-4"/>
        </w:rPr>
        <w:t> </w:t>
      </w:r>
      <w:r>
        <w:rPr/>
        <w:t>to</w:t>
      </w:r>
      <w:r>
        <w:rPr>
          <w:spacing w:val="-4"/>
        </w:rPr>
        <w:t> </w:t>
      </w:r>
      <w:r>
        <w:rPr/>
        <w:t>a</w:t>
      </w:r>
      <w:r>
        <w:rPr>
          <w:spacing w:val="-4"/>
        </w:rPr>
        <w:t> </w:t>
      </w:r>
      <w:r>
        <w:rPr/>
        <w:t>work</w:t>
      </w:r>
      <w:r>
        <w:rPr>
          <w:spacing w:val="-4"/>
        </w:rPr>
        <w:t> </w:t>
      </w:r>
      <w:r>
        <w:rPr/>
        <w:t>effectively,</w:t>
      </w:r>
      <w:r>
        <w:rPr>
          <w:spacing w:val="-4"/>
        </w:rPr>
        <w:t> </w:t>
      </w:r>
      <w:r>
        <w:rPr/>
        <w:t>a proper scope and definition of problem are</w:t>
      </w:r>
      <w:r>
        <w:rPr>
          <w:spacing w:val="40"/>
        </w:rPr>
        <w:t> </w:t>
      </w:r>
      <w:r>
        <w:rPr/>
        <w:t>needed to ensure a proper workflow is </w:t>
      </w:r>
      <w:r>
        <w:rPr>
          <w:spacing w:val="-2"/>
        </w:rPr>
        <w:t>maintained.</w:t>
      </w:r>
    </w:p>
    <w:p>
      <w:pPr>
        <w:pStyle w:val="BodyText"/>
        <w:spacing w:before="4"/>
      </w:pPr>
    </w:p>
    <w:p>
      <w:pPr>
        <w:pStyle w:val="Heading2"/>
        <w:ind w:left="487" w:firstLine="0"/>
      </w:pPr>
      <w:r>
        <w:rPr/>
        <w:t>Action </w:t>
      </w:r>
      <w:r>
        <w:rPr>
          <w:spacing w:val="-4"/>
        </w:rPr>
        <w:t>Plan</w:t>
      </w:r>
    </w:p>
    <w:p>
      <w:pPr>
        <w:pStyle w:val="BodyText"/>
        <w:rPr>
          <w:b/>
        </w:rPr>
      </w:pPr>
    </w:p>
    <w:p>
      <w:pPr>
        <w:pStyle w:val="BodyText"/>
        <w:spacing w:line="480" w:lineRule="auto"/>
        <w:ind w:left="487" w:right="816" w:firstLine="720"/>
      </w:pPr>
      <w:r>
        <w:rPr/>
        <w:t>In future projects, I will create a proper workflow plan for brainstorming to reduce time waste on finding non-relevant information. Additionally, I will create a proper time allocation</w:t>
      </w:r>
      <w:r>
        <w:rPr>
          <w:spacing w:val="-4"/>
        </w:rPr>
        <w:t> </w:t>
      </w:r>
      <w:r>
        <w:rPr/>
        <w:t>chart</w:t>
      </w:r>
      <w:r>
        <w:rPr>
          <w:spacing w:val="-4"/>
        </w:rPr>
        <w:t> </w:t>
      </w:r>
      <w:r>
        <w:rPr/>
        <w:t>for</w:t>
      </w:r>
      <w:r>
        <w:rPr>
          <w:spacing w:val="-4"/>
        </w:rPr>
        <w:t> </w:t>
      </w:r>
      <w:r>
        <w:rPr/>
        <w:t>myself</w:t>
      </w:r>
      <w:r>
        <w:rPr>
          <w:spacing w:val="-4"/>
        </w:rPr>
        <w:t> </w:t>
      </w:r>
      <w:r>
        <w:rPr/>
        <w:t>so</w:t>
      </w:r>
      <w:r>
        <w:rPr>
          <w:spacing w:val="-4"/>
        </w:rPr>
        <w:t> </w:t>
      </w:r>
      <w:r>
        <w:rPr/>
        <w:t>I</w:t>
      </w:r>
      <w:r>
        <w:rPr>
          <w:spacing w:val="-4"/>
        </w:rPr>
        <w:t> </w:t>
      </w:r>
      <w:r>
        <w:rPr/>
        <w:t>can</w:t>
      </w:r>
      <w:r>
        <w:rPr>
          <w:spacing w:val="-4"/>
        </w:rPr>
        <w:t> </w:t>
      </w:r>
      <w:r>
        <w:rPr/>
        <w:t>complete</w:t>
      </w:r>
      <w:r>
        <w:rPr>
          <w:spacing w:val="-4"/>
        </w:rPr>
        <w:t> </w:t>
      </w:r>
      <w:r>
        <w:rPr/>
        <w:t>my</w:t>
      </w:r>
      <w:r>
        <w:rPr>
          <w:spacing w:val="-4"/>
        </w:rPr>
        <w:t> </w:t>
      </w:r>
      <w:r>
        <w:rPr/>
        <w:t>part</w:t>
      </w:r>
      <w:r>
        <w:rPr>
          <w:spacing w:val="-4"/>
        </w:rPr>
        <w:t> </w:t>
      </w:r>
      <w:r>
        <w:rPr/>
        <w:t>faster,</w:t>
      </w:r>
      <w:r>
        <w:rPr>
          <w:spacing w:val="-4"/>
        </w:rPr>
        <w:t> </w:t>
      </w:r>
      <w:r>
        <w:rPr/>
        <w:t>allowing</w:t>
      </w:r>
      <w:r>
        <w:rPr>
          <w:spacing w:val="-4"/>
        </w:rPr>
        <w:t> </w:t>
      </w:r>
      <w:r>
        <w:rPr/>
        <w:t>better</w:t>
      </w:r>
      <w:r>
        <w:rPr>
          <w:spacing w:val="-4"/>
        </w:rPr>
        <w:t> </w:t>
      </w:r>
      <w:r>
        <w:rPr/>
        <w:t>quality</w:t>
      </w:r>
      <w:r>
        <w:rPr>
          <w:spacing w:val="-4"/>
        </w:rPr>
        <w:t> </w:t>
      </w:r>
      <w:r>
        <w:rPr/>
        <w:t>control of my work.</w:t>
      </w:r>
    </w:p>
    <w:p>
      <w:pPr>
        <w:pStyle w:val="BodyText"/>
        <w:spacing w:after="0" w:line="480" w:lineRule="auto"/>
        <w:sectPr>
          <w:pgSz w:w="11920" w:h="16840"/>
          <w:pgMar w:header="0" w:footer="791" w:top="1380" w:bottom="980" w:left="1133" w:right="708"/>
        </w:sectPr>
      </w:pPr>
    </w:p>
    <w:p>
      <w:pPr>
        <w:pStyle w:val="Heading2"/>
        <w:numPr>
          <w:ilvl w:val="1"/>
          <w:numId w:val="16"/>
        </w:numPr>
        <w:tabs>
          <w:tab w:pos="967" w:val="left" w:leader="none"/>
        </w:tabs>
        <w:spacing w:line="240" w:lineRule="auto" w:before="60" w:after="0"/>
        <w:ind w:left="967" w:right="0" w:hanging="480"/>
        <w:jc w:val="left"/>
      </w:pPr>
      <w:bookmarkStart w:name="10.2 Reflection (Eswaran) " w:id="127"/>
      <w:bookmarkEnd w:id="127"/>
      <w:r>
        <w:rPr>
          <w:b w:val="0"/>
        </w:rPr>
      </w:r>
      <w:bookmarkStart w:name="_bookmark47" w:id="128"/>
      <w:bookmarkEnd w:id="128"/>
      <w:r>
        <w:rPr>
          <w:b w:val="0"/>
        </w:rPr>
      </w:r>
      <w:r>
        <w:rPr/>
        <w:t>Reflection </w:t>
      </w:r>
      <w:r>
        <w:rPr>
          <w:spacing w:val="-2"/>
        </w:rPr>
        <w:t>(Eswaran)</w:t>
      </w:r>
    </w:p>
    <w:p>
      <w:pPr>
        <w:pStyle w:val="BodyText"/>
        <w:spacing w:before="240"/>
        <w:rPr>
          <w:b/>
        </w:rPr>
      </w:pPr>
    </w:p>
    <w:p>
      <w:pPr>
        <w:spacing w:before="0"/>
        <w:ind w:left="487" w:right="0" w:firstLine="0"/>
        <w:jc w:val="left"/>
        <w:rPr>
          <w:b/>
          <w:sz w:val="24"/>
        </w:rPr>
      </w:pPr>
      <w:r>
        <w:rPr>
          <w:b/>
          <w:spacing w:val="-2"/>
          <w:sz w:val="24"/>
        </w:rPr>
        <w:t>Description</w:t>
      </w:r>
    </w:p>
    <w:p>
      <w:pPr>
        <w:pStyle w:val="BodyText"/>
        <w:spacing w:line="480" w:lineRule="auto" w:before="276"/>
        <w:ind w:left="487" w:right="748" w:firstLine="720"/>
      </w:pPr>
      <w:r>
        <w:rPr/>
        <w:t>At the start of this module, my primary task was to analyze the root cause of shortened attention spans and the declining academic performance of Malaysian High School</w:t>
      </w:r>
      <w:r>
        <w:rPr>
          <w:spacing w:val="-3"/>
        </w:rPr>
        <w:t> </w:t>
      </w:r>
      <w:r>
        <w:rPr/>
        <w:t>Students</w:t>
      </w:r>
      <w:r>
        <w:rPr>
          <w:spacing w:val="-3"/>
        </w:rPr>
        <w:t> </w:t>
      </w:r>
      <w:r>
        <w:rPr/>
        <w:t>and</w:t>
      </w:r>
      <w:r>
        <w:rPr>
          <w:spacing w:val="-3"/>
        </w:rPr>
        <w:t> </w:t>
      </w:r>
      <w:r>
        <w:rPr/>
        <w:t>to</w:t>
      </w:r>
      <w:r>
        <w:rPr>
          <w:spacing w:val="-3"/>
        </w:rPr>
        <w:t> </w:t>
      </w:r>
      <w:r>
        <w:rPr/>
        <w:t>apply</w:t>
      </w:r>
      <w:r>
        <w:rPr>
          <w:spacing w:val="-3"/>
        </w:rPr>
        <w:t> </w:t>
      </w:r>
      <w:r>
        <w:rPr/>
        <w:t>the</w:t>
      </w:r>
      <w:r>
        <w:rPr>
          <w:spacing w:val="-3"/>
        </w:rPr>
        <w:t> </w:t>
      </w:r>
      <w:r>
        <w:rPr/>
        <w:t>5</w:t>
      </w:r>
      <w:r>
        <w:rPr>
          <w:spacing w:val="-3"/>
        </w:rPr>
        <w:t> </w:t>
      </w:r>
      <w:r>
        <w:rPr/>
        <w:t>stages</w:t>
      </w:r>
      <w:r>
        <w:rPr>
          <w:spacing w:val="-3"/>
        </w:rPr>
        <w:t> </w:t>
      </w:r>
      <w:r>
        <w:rPr/>
        <w:t>of</w:t>
      </w:r>
      <w:r>
        <w:rPr>
          <w:spacing w:val="-3"/>
        </w:rPr>
        <w:t> </w:t>
      </w:r>
      <w:r>
        <w:rPr/>
        <w:t>design</w:t>
      </w:r>
      <w:r>
        <w:rPr>
          <w:spacing w:val="-3"/>
        </w:rPr>
        <w:t> </w:t>
      </w:r>
      <w:r>
        <w:rPr/>
        <w:t>thinking</w:t>
      </w:r>
      <w:r>
        <w:rPr>
          <w:spacing w:val="-3"/>
        </w:rPr>
        <w:t> </w:t>
      </w:r>
      <w:r>
        <w:rPr/>
        <w:t>to</w:t>
      </w:r>
      <w:r>
        <w:rPr>
          <w:spacing w:val="-3"/>
        </w:rPr>
        <w:t> </w:t>
      </w:r>
      <w:r>
        <w:rPr/>
        <w:t>design</w:t>
      </w:r>
      <w:r>
        <w:rPr>
          <w:spacing w:val="-3"/>
        </w:rPr>
        <w:t> </w:t>
      </w:r>
      <w:r>
        <w:rPr/>
        <w:t>practical</w:t>
      </w:r>
      <w:r>
        <w:rPr>
          <w:spacing w:val="-3"/>
        </w:rPr>
        <w:t> </w:t>
      </w:r>
      <w:r>
        <w:rPr/>
        <w:t>actionable hybrid learning solutions for Malaysian high school.</w:t>
      </w:r>
    </w:p>
    <w:p>
      <w:pPr>
        <w:pStyle w:val="Heading2"/>
        <w:spacing w:before="240"/>
        <w:ind w:left="487" w:firstLine="0"/>
      </w:pPr>
      <w:r>
        <w:rPr>
          <w:spacing w:val="-2"/>
        </w:rPr>
        <w:t>Feelings</w:t>
      </w:r>
    </w:p>
    <w:p>
      <w:pPr>
        <w:pStyle w:val="BodyText"/>
        <w:spacing w:before="239"/>
        <w:rPr>
          <w:b/>
        </w:rPr>
      </w:pPr>
    </w:p>
    <w:p>
      <w:pPr>
        <w:pStyle w:val="BodyText"/>
        <w:spacing w:line="480" w:lineRule="auto" w:before="1"/>
        <w:ind w:left="487" w:right="748" w:firstLine="720"/>
      </w:pPr>
      <w:r>
        <w:rPr/>
        <w:t>Initially,</w:t>
      </w:r>
      <w:r>
        <w:rPr>
          <w:spacing w:val="-5"/>
        </w:rPr>
        <w:t> </w:t>
      </w:r>
      <w:r>
        <w:rPr/>
        <w:t>I</w:t>
      </w:r>
      <w:r>
        <w:rPr>
          <w:spacing w:val="-5"/>
        </w:rPr>
        <w:t> </w:t>
      </w:r>
      <w:r>
        <w:rPr/>
        <w:t>was</w:t>
      </w:r>
      <w:r>
        <w:rPr>
          <w:spacing w:val="-5"/>
        </w:rPr>
        <w:t> </w:t>
      </w:r>
      <w:r>
        <w:rPr/>
        <w:t>overwhelmed</w:t>
      </w:r>
      <w:r>
        <w:rPr>
          <w:spacing w:val="-5"/>
        </w:rPr>
        <w:t> </w:t>
      </w:r>
      <w:r>
        <w:rPr/>
        <w:t>by</w:t>
      </w:r>
      <w:r>
        <w:rPr>
          <w:spacing w:val="-5"/>
        </w:rPr>
        <w:t> </w:t>
      </w:r>
      <w:r>
        <w:rPr/>
        <w:t>the</w:t>
      </w:r>
      <w:r>
        <w:rPr>
          <w:spacing w:val="-5"/>
        </w:rPr>
        <w:t> </w:t>
      </w:r>
      <w:r>
        <w:rPr/>
        <w:t>complexity</w:t>
      </w:r>
      <w:r>
        <w:rPr>
          <w:spacing w:val="-5"/>
        </w:rPr>
        <w:t> </w:t>
      </w:r>
      <w:r>
        <w:rPr/>
        <w:t>of</w:t>
      </w:r>
      <w:r>
        <w:rPr>
          <w:spacing w:val="-5"/>
        </w:rPr>
        <w:t> </w:t>
      </w:r>
      <w:r>
        <w:rPr/>
        <w:t>the</w:t>
      </w:r>
      <w:r>
        <w:rPr>
          <w:spacing w:val="-5"/>
        </w:rPr>
        <w:t> </w:t>
      </w:r>
      <w:r>
        <w:rPr/>
        <w:t>issue</w:t>
      </w:r>
      <w:r>
        <w:rPr>
          <w:spacing w:val="-5"/>
        </w:rPr>
        <w:t> </w:t>
      </w:r>
      <w:r>
        <w:rPr/>
        <w:t>presented</w:t>
      </w:r>
      <w:r>
        <w:rPr>
          <w:spacing w:val="-5"/>
        </w:rPr>
        <w:t> </w:t>
      </w:r>
      <w:r>
        <w:rPr/>
        <w:t>to</w:t>
      </w:r>
      <w:r>
        <w:rPr>
          <w:spacing w:val="-5"/>
        </w:rPr>
        <w:t> </w:t>
      </w:r>
      <w:r>
        <w:rPr/>
        <w:t>me.</w:t>
      </w:r>
      <w:r>
        <w:rPr>
          <w:spacing w:val="-5"/>
        </w:rPr>
        <w:t> </w:t>
      </w:r>
      <w:r>
        <w:rPr/>
        <w:t>Indeed reconciling the current rigid Malaysian educational structure with the current rapidly evolving digital behaviour felt like an insurmountable task. Luckily, applying design thinking and team brainstorming meetings provided the necessary clarity and structure for me to complete my tasks.</w:t>
      </w:r>
    </w:p>
    <w:p>
      <w:pPr>
        <w:spacing w:before="240"/>
        <w:ind w:left="487" w:right="0" w:firstLine="0"/>
        <w:jc w:val="left"/>
        <w:rPr>
          <w:b/>
          <w:sz w:val="24"/>
        </w:rPr>
      </w:pPr>
      <w:r>
        <w:rPr>
          <w:b/>
          <w:sz w:val="24"/>
        </w:rPr>
        <w:t>Evaluation + </w:t>
      </w:r>
      <w:r>
        <w:rPr>
          <w:b/>
          <w:spacing w:val="-2"/>
          <w:sz w:val="24"/>
        </w:rPr>
        <w:t>Analysis</w:t>
      </w:r>
    </w:p>
    <w:p>
      <w:pPr>
        <w:pStyle w:val="BodyText"/>
        <w:rPr>
          <w:b/>
        </w:rPr>
      </w:pPr>
    </w:p>
    <w:p>
      <w:pPr>
        <w:pStyle w:val="BodyText"/>
        <w:spacing w:before="204"/>
        <w:rPr>
          <w:b/>
        </w:rPr>
      </w:pPr>
    </w:p>
    <w:p>
      <w:pPr>
        <w:pStyle w:val="BodyText"/>
        <w:spacing w:line="480" w:lineRule="auto"/>
        <w:ind w:left="487" w:right="748" w:firstLine="720"/>
      </w:pPr>
      <w:r>
        <w:rPr/>
        <w:t>What</w:t>
      </w:r>
      <w:r>
        <w:rPr>
          <w:spacing w:val="-3"/>
        </w:rPr>
        <w:t> </w:t>
      </w:r>
      <w:r>
        <w:rPr/>
        <w:t>worked</w:t>
      </w:r>
      <w:r>
        <w:rPr>
          <w:spacing w:val="-3"/>
        </w:rPr>
        <w:t> </w:t>
      </w:r>
      <w:r>
        <w:rPr/>
        <w:t>well</w:t>
      </w:r>
      <w:r>
        <w:rPr>
          <w:spacing w:val="-3"/>
        </w:rPr>
        <w:t> </w:t>
      </w:r>
      <w:r>
        <w:rPr/>
        <w:t>for</w:t>
      </w:r>
      <w:r>
        <w:rPr>
          <w:spacing w:val="-3"/>
        </w:rPr>
        <w:t> </w:t>
      </w:r>
      <w:r>
        <w:rPr/>
        <w:t>my</w:t>
      </w:r>
      <w:r>
        <w:rPr>
          <w:spacing w:val="-3"/>
        </w:rPr>
        <w:t> </w:t>
      </w:r>
      <w:r>
        <w:rPr/>
        <w:t>team</w:t>
      </w:r>
      <w:r>
        <w:rPr>
          <w:spacing w:val="-3"/>
        </w:rPr>
        <w:t> </w:t>
      </w:r>
      <w:r>
        <w:rPr/>
        <w:t>were</w:t>
      </w:r>
      <w:r>
        <w:rPr>
          <w:spacing w:val="-3"/>
        </w:rPr>
        <w:t> </w:t>
      </w:r>
      <w:r>
        <w:rPr/>
        <w:t>the</w:t>
      </w:r>
      <w:r>
        <w:rPr>
          <w:spacing w:val="-3"/>
        </w:rPr>
        <w:t> </w:t>
      </w:r>
      <w:r>
        <w:rPr/>
        <w:t>weekly</w:t>
      </w:r>
      <w:r>
        <w:rPr>
          <w:spacing w:val="-3"/>
        </w:rPr>
        <w:t> </w:t>
      </w:r>
      <w:r>
        <w:rPr/>
        <w:t>meetings,</w:t>
      </w:r>
      <w:r>
        <w:rPr>
          <w:spacing w:val="-3"/>
        </w:rPr>
        <w:t> </w:t>
      </w:r>
      <w:r>
        <w:rPr/>
        <w:t>used</w:t>
      </w:r>
      <w:r>
        <w:rPr>
          <w:spacing w:val="-3"/>
        </w:rPr>
        <w:t> </w:t>
      </w:r>
      <w:r>
        <w:rPr/>
        <w:t>to</w:t>
      </w:r>
      <w:r>
        <w:rPr>
          <w:spacing w:val="-3"/>
        </w:rPr>
        <w:t> </w:t>
      </w:r>
      <w:r>
        <w:rPr/>
        <w:t>ensure</w:t>
      </w:r>
      <w:r>
        <w:rPr>
          <w:spacing w:val="-3"/>
        </w:rPr>
        <w:t> </w:t>
      </w:r>
      <w:r>
        <w:rPr/>
        <w:t>consistent progress and enable group members to voice out difficulties and seek support. At times</w:t>
      </w:r>
    </w:p>
    <w:p>
      <w:pPr>
        <w:pStyle w:val="BodyText"/>
        <w:spacing w:line="480" w:lineRule="auto"/>
        <w:ind w:left="487" w:right="748"/>
      </w:pPr>
      <w:r>
        <w:rPr/>
        <w:t>there were disagreements as to the ideas that should be implemented in the report, but with active</w:t>
      </w:r>
      <w:r>
        <w:rPr>
          <w:spacing w:val="-4"/>
        </w:rPr>
        <w:t> </w:t>
      </w:r>
      <w:r>
        <w:rPr/>
        <w:t>listening</w:t>
      </w:r>
      <w:r>
        <w:rPr>
          <w:spacing w:val="-4"/>
        </w:rPr>
        <w:t> </w:t>
      </w:r>
      <w:r>
        <w:rPr/>
        <w:t>and</w:t>
      </w:r>
      <w:r>
        <w:rPr>
          <w:spacing w:val="-4"/>
        </w:rPr>
        <w:t> </w:t>
      </w:r>
      <w:r>
        <w:rPr/>
        <w:t>constructive</w:t>
      </w:r>
      <w:r>
        <w:rPr>
          <w:spacing w:val="-4"/>
        </w:rPr>
        <w:t> </w:t>
      </w:r>
      <w:r>
        <w:rPr/>
        <w:t>peer</w:t>
      </w:r>
      <w:r>
        <w:rPr>
          <w:spacing w:val="-4"/>
        </w:rPr>
        <w:t> </w:t>
      </w:r>
      <w:r>
        <w:rPr/>
        <w:t>feedback,</w:t>
      </w:r>
      <w:r>
        <w:rPr>
          <w:spacing w:val="-4"/>
        </w:rPr>
        <w:t> </w:t>
      </w:r>
      <w:r>
        <w:rPr/>
        <w:t>we</w:t>
      </w:r>
      <w:r>
        <w:rPr>
          <w:spacing w:val="-4"/>
        </w:rPr>
        <w:t> </w:t>
      </w:r>
      <w:r>
        <w:rPr/>
        <w:t>managed</w:t>
      </w:r>
      <w:r>
        <w:rPr>
          <w:spacing w:val="-4"/>
        </w:rPr>
        <w:t> </w:t>
      </w:r>
      <w:r>
        <w:rPr/>
        <w:t>to</w:t>
      </w:r>
      <w:r>
        <w:rPr>
          <w:spacing w:val="-4"/>
        </w:rPr>
        <w:t> </w:t>
      </w:r>
      <w:r>
        <w:rPr/>
        <w:t>synergise</w:t>
      </w:r>
      <w:r>
        <w:rPr>
          <w:spacing w:val="-4"/>
        </w:rPr>
        <w:t> </w:t>
      </w:r>
      <w:r>
        <w:rPr/>
        <w:t>our</w:t>
      </w:r>
      <w:r>
        <w:rPr>
          <w:spacing w:val="-4"/>
        </w:rPr>
        <w:t> </w:t>
      </w:r>
      <w:r>
        <w:rPr/>
        <w:t>ideas</w:t>
      </w:r>
      <w:r>
        <w:rPr>
          <w:spacing w:val="-4"/>
        </w:rPr>
        <w:t> </w:t>
      </w:r>
      <w:r>
        <w:rPr/>
        <w:t>towards the intended solutions. Not to mention, we have been team members in almost all modules offered this semester, hence we have a base level of synergy we have built over time. This synergy has been the primary reason we managed to execute this project very well, despite delays in keeping up with our initial deadline.</w:t>
      </w:r>
    </w:p>
    <w:p>
      <w:pPr>
        <w:pStyle w:val="BodyText"/>
        <w:spacing w:after="0" w:line="480" w:lineRule="auto"/>
        <w:sectPr>
          <w:pgSz w:w="11920" w:h="16840"/>
          <w:pgMar w:header="0" w:footer="791" w:top="1380" w:bottom="980" w:left="1133" w:right="708"/>
        </w:sectPr>
      </w:pPr>
    </w:p>
    <w:p>
      <w:pPr>
        <w:pStyle w:val="Heading2"/>
        <w:spacing w:before="60"/>
        <w:ind w:left="487" w:firstLine="0"/>
      </w:pPr>
      <w:r>
        <w:rPr>
          <w:spacing w:val="-2"/>
        </w:rPr>
        <w:t>Conclusion</w:t>
      </w:r>
    </w:p>
    <w:p>
      <w:pPr>
        <w:pStyle w:val="BodyText"/>
        <w:rPr>
          <w:b/>
        </w:rPr>
      </w:pPr>
    </w:p>
    <w:p>
      <w:pPr>
        <w:pStyle w:val="BodyText"/>
        <w:spacing w:before="204"/>
        <w:rPr>
          <w:b/>
        </w:rPr>
      </w:pPr>
    </w:p>
    <w:p>
      <w:pPr>
        <w:pStyle w:val="BodyText"/>
        <w:spacing w:line="480" w:lineRule="auto"/>
        <w:ind w:left="487" w:right="748" w:firstLine="720"/>
      </w:pPr>
      <w:r>
        <w:rPr/>
        <w:t>The design thinking process demonstrated that complex educational challenges, which is a wicked problem in our case, cannot be solved with a single solution. The best approach</w:t>
      </w:r>
      <w:r>
        <w:rPr>
          <w:spacing w:val="-4"/>
        </w:rPr>
        <w:t> </w:t>
      </w:r>
      <w:r>
        <w:rPr/>
        <w:t>is</w:t>
      </w:r>
      <w:r>
        <w:rPr>
          <w:spacing w:val="-4"/>
        </w:rPr>
        <w:t> </w:t>
      </w:r>
      <w:r>
        <w:rPr/>
        <w:t>using</w:t>
      </w:r>
      <w:r>
        <w:rPr>
          <w:spacing w:val="-4"/>
        </w:rPr>
        <w:t> </w:t>
      </w:r>
      <w:r>
        <w:rPr/>
        <w:t>Design</w:t>
      </w:r>
      <w:r>
        <w:rPr>
          <w:spacing w:val="-4"/>
        </w:rPr>
        <w:t> </w:t>
      </w:r>
      <w:r>
        <w:rPr/>
        <w:t>Thinking</w:t>
      </w:r>
      <w:r>
        <w:rPr>
          <w:spacing w:val="-4"/>
        </w:rPr>
        <w:t> </w:t>
      </w:r>
      <w:r>
        <w:rPr/>
        <w:t>to</w:t>
      </w:r>
      <w:r>
        <w:rPr>
          <w:spacing w:val="-4"/>
        </w:rPr>
        <w:t> </w:t>
      </w:r>
      <w:r>
        <w:rPr/>
        <w:t>deconstruct</w:t>
      </w:r>
      <w:r>
        <w:rPr>
          <w:spacing w:val="-4"/>
        </w:rPr>
        <w:t> </w:t>
      </w:r>
      <w:r>
        <w:rPr/>
        <w:t>multifaceted</w:t>
      </w:r>
      <w:r>
        <w:rPr>
          <w:spacing w:val="-4"/>
        </w:rPr>
        <w:t> </w:t>
      </w:r>
      <w:r>
        <w:rPr/>
        <w:t>(“wicked”)</w:t>
      </w:r>
      <w:r>
        <w:rPr>
          <w:spacing w:val="-4"/>
        </w:rPr>
        <w:t> </w:t>
      </w:r>
      <w:r>
        <w:rPr/>
        <w:t>problems</w:t>
      </w:r>
      <w:r>
        <w:rPr>
          <w:spacing w:val="-4"/>
        </w:rPr>
        <w:t> </w:t>
      </w:r>
      <w:r>
        <w:rPr/>
        <w:t>into practical, manageable - user-centred solution stages.</w:t>
      </w:r>
    </w:p>
    <w:p>
      <w:pPr>
        <w:pStyle w:val="Heading2"/>
        <w:spacing w:before="240"/>
        <w:ind w:left="487" w:firstLine="0"/>
      </w:pPr>
      <w:r>
        <w:rPr/>
        <w:t>Action </w:t>
      </w:r>
      <w:r>
        <w:rPr>
          <w:spacing w:val="-4"/>
        </w:rPr>
        <w:t>Plan</w:t>
      </w:r>
    </w:p>
    <w:p>
      <w:pPr>
        <w:pStyle w:val="BodyText"/>
        <w:rPr>
          <w:b/>
        </w:rPr>
      </w:pPr>
    </w:p>
    <w:p>
      <w:pPr>
        <w:pStyle w:val="BodyText"/>
        <w:spacing w:before="204"/>
        <w:rPr>
          <w:b/>
        </w:rPr>
      </w:pPr>
    </w:p>
    <w:p>
      <w:pPr>
        <w:pStyle w:val="BodyText"/>
        <w:ind w:left="460" w:right="885"/>
        <w:jc w:val="center"/>
      </w:pPr>
      <w:r>
        <w:rPr/>
        <w:t>In future collaborative projects, I’d like to ensure that we stick to our </w:t>
      </w:r>
      <w:r>
        <w:rPr>
          <w:spacing w:val="-2"/>
        </w:rPr>
        <w:t>initial</w:t>
      </w:r>
    </w:p>
    <w:p>
      <w:pPr>
        <w:pStyle w:val="BodyText"/>
      </w:pPr>
    </w:p>
    <w:p>
      <w:pPr>
        <w:pStyle w:val="BodyText"/>
        <w:spacing w:line="480" w:lineRule="auto"/>
        <w:ind w:left="487" w:right="748"/>
      </w:pPr>
      <w:r>
        <w:rPr/>
        <w:t>deadlines more strictly to prevent any unwarranted last minute complications with the assignment</w:t>
      </w:r>
      <w:r>
        <w:rPr>
          <w:spacing w:val="-3"/>
        </w:rPr>
        <w:t> </w:t>
      </w:r>
      <w:r>
        <w:rPr/>
        <w:t>prep.</w:t>
      </w:r>
      <w:r>
        <w:rPr>
          <w:spacing w:val="-3"/>
        </w:rPr>
        <w:t> </w:t>
      </w:r>
      <w:r>
        <w:rPr/>
        <w:t>Also,</w:t>
      </w:r>
      <w:r>
        <w:rPr>
          <w:spacing w:val="-3"/>
        </w:rPr>
        <w:t> </w:t>
      </w:r>
      <w:r>
        <w:rPr/>
        <w:t>I’ll</w:t>
      </w:r>
      <w:r>
        <w:rPr>
          <w:spacing w:val="-3"/>
        </w:rPr>
        <w:t> </w:t>
      </w:r>
      <w:r>
        <w:rPr/>
        <w:t>prefer</w:t>
      </w:r>
      <w:r>
        <w:rPr>
          <w:spacing w:val="-3"/>
        </w:rPr>
        <w:t> </w:t>
      </w:r>
      <w:r>
        <w:rPr/>
        <w:t>to</w:t>
      </w:r>
      <w:r>
        <w:rPr>
          <w:spacing w:val="-3"/>
        </w:rPr>
        <w:t> </w:t>
      </w:r>
      <w:r>
        <w:rPr/>
        <w:t>implement</w:t>
      </w:r>
      <w:r>
        <w:rPr>
          <w:spacing w:val="-3"/>
        </w:rPr>
        <w:t> </w:t>
      </w:r>
      <w:r>
        <w:rPr/>
        <w:t>the</w:t>
      </w:r>
      <w:r>
        <w:rPr>
          <w:spacing w:val="-3"/>
        </w:rPr>
        <w:t> </w:t>
      </w:r>
      <w:r>
        <w:rPr/>
        <w:t>prototyping</w:t>
      </w:r>
      <w:r>
        <w:rPr>
          <w:spacing w:val="-3"/>
        </w:rPr>
        <w:t> </w:t>
      </w:r>
      <w:r>
        <w:rPr/>
        <w:t>and</w:t>
      </w:r>
      <w:r>
        <w:rPr>
          <w:spacing w:val="-3"/>
        </w:rPr>
        <w:t> </w:t>
      </w:r>
      <w:r>
        <w:rPr/>
        <w:t>testing</w:t>
      </w:r>
      <w:r>
        <w:rPr>
          <w:spacing w:val="-3"/>
        </w:rPr>
        <w:t> </w:t>
      </w:r>
      <w:r>
        <w:rPr/>
        <w:t>phases</w:t>
      </w:r>
      <w:r>
        <w:rPr>
          <w:spacing w:val="-3"/>
        </w:rPr>
        <w:t> </w:t>
      </w:r>
      <w:r>
        <w:rPr/>
        <w:t>earlier</w:t>
      </w:r>
      <w:r>
        <w:rPr>
          <w:spacing w:val="-3"/>
        </w:rPr>
        <w:t> </w:t>
      </w:r>
      <w:r>
        <w:rPr/>
        <w:t>in the group planning process to gauge solution feasibility quickly before finalizing written report proposals.</w:t>
      </w:r>
    </w:p>
    <w:p>
      <w:pPr>
        <w:pStyle w:val="BodyText"/>
      </w:pPr>
    </w:p>
    <w:p>
      <w:pPr>
        <w:pStyle w:val="BodyText"/>
      </w:pPr>
    </w:p>
    <w:p>
      <w:pPr>
        <w:pStyle w:val="BodyText"/>
      </w:pPr>
    </w:p>
    <w:p>
      <w:pPr>
        <w:pStyle w:val="BodyText"/>
        <w:spacing w:before="8"/>
      </w:pPr>
    </w:p>
    <w:p>
      <w:pPr>
        <w:pStyle w:val="Heading2"/>
        <w:numPr>
          <w:ilvl w:val="1"/>
          <w:numId w:val="16"/>
        </w:numPr>
        <w:tabs>
          <w:tab w:pos="967" w:val="left" w:leader="none"/>
        </w:tabs>
        <w:spacing w:line="240" w:lineRule="auto" w:before="0" w:after="0"/>
        <w:ind w:left="967" w:right="0" w:hanging="480"/>
        <w:jc w:val="left"/>
      </w:pPr>
      <w:bookmarkStart w:name=" " w:id="129"/>
      <w:bookmarkEnd w:id="129"/>
      <w:r>
        <w:rPr>
          <w:b w:val="0"/>
        </w:rPr>
      </w:r>
      <w:bookmarkStart w:name="10.3 Reflection (Muqri) " w:id="130"/>
      <w:bookmarkEnd w:id="130"/>
      <w:r>
        <w:rPr>
          <w:b w:val="0"/>
        </w:rPr>
      </w:r>
      <w:bookmarkStart w:name="_bookmark48" w:id="131"/>
      <w:bookmarkEnd w:id="131"/>
      <w:r>
        <w:rPr>
          <w:b w:val="0"/>
        </w:rPr>
      </w:r>
      <w:r>
        <w:rPr/>
        <w:t>Reflection </w:t>
      </w:r>
      <w:r>
        <w:rPr>
          <w:spacing w:val="-2"/>
        </w:rPr>
        <w:t>(Muqri)</w:t>
      </w:r>
    </w:p>
    <w:p>
      <w:pPr>
        <w:pStyle w:val="BodyText"/>
        <w:rPr>
          <w:b/>
        </w:rPr>
      </w:pPr>
    </w:p>
    <w:p>
      <w:pPr>
        <w:pStyle w:val="BodyText"/>
        <w:spacing w:before="204"/>
        <w:rPr>
          <w:b/>
        </w:rPr>
      </w:pPr>
    </w:p>
    <w:p>
      <w:pPr>
        <w:spacing w:before="0"/>
        <w:ind w:left="487" w:right="0" w:firstLine="0"/>
        <w:jc w:val="left"/>
        <w:rPr>
          <w:b/>
          <w:sz w:val="24"/>
        </w:rPr>
      </w:pPr>
      <w:r>
        <w:rPr>
          <w:b/>
          <w:spacing w:val="-2"/>
          <w:sz w:val="24"/>
        </w:rPr>
        <w:t>Description</w:t>
      </w:r>
    </w:p>
    <w:p>
      <w:pPr>
        <w:pStyle w:val="BodyText"/>
        <w:spacing w:before="240"/>
        <w:rPr>
          <w:b/>
        </w:rPr>
      </w:pPr>
    </w:p>
    <w:p>
      <w:pPr>
        <w:pStyle w:val="BodyText"/>
        <w:spacing w:line="480" w:lineRule="auto"/>
        <w:ind w:left="487" w:right="816" w:firstLine="720"/>
      </w:pPr>
      <w:r>
        <w:rPr/>
        <w:t>Our group collaborated through Google Meet and WhatsApp. I contributed by helping</w:t>
      </w:r>
      <w:r>
        <w:rPr>
          <w:spacing w:val="-1"/>
        </w:rPr>
        <w:t> </w:t>
      </w:r>
      <w:r>
        <w:rPr/>
        <w:t>with</w:t>
      </w:r>
      <w:r>
        <w:rPr>
          <w:spacing w:val="-1"/>
        </w:rPr>
        <w:t> </w:t>
      </w:r>
      <w:r>
        <w:rPr/>
        <w:t>task</w:t>
      </w:r>
      <w:r>
        <w:rPr>
          <w:spacing w:val="-1"/>
        </w:rPr>
        <w:t> </w:t>
      </w:r>
      <w:r>
        <w:rPr/>
        <w:t>delegation,</w:t>
      </w:r>
      <w:r>
        <w:rPr>
          <w:spacing w:val="-1"/>
        </w:rPr>
        <w:t> </w:t>
      </w:r>
      <w:r>
        <w:rPr/>
        <w:t>identifying</w:t>
      </w:r>
      <w:r>
        <w:rPr>
          <w:spacing w:val="-1"/>
        </w:rPr>
        <w:t> </w:t>
      </w:r>
      <w:r>
        <w:rPr/>
        <w:t>relevant</w:t>
      </w:r>
      <w:r>
        <w:rPr>
          <w:spacing w:val="-1"/>
        </w:rPr>
        <w:t> </w:t>
      </w:r>
      <w:r>
        <w:rPr/>
        <w:t>countries</w:t>
      </w:r>
      <w:r>
        <w:rPr>
          <w:spacing w:val="-1"/>
        </w:rPr>
        <w:t> </w:t>
      </w:r>
      <w:r>
        <w:rPr/>
        <w:t>and</w:t>
      </w:r>
      <w:r>
        <w:rPr>
          <w:spacing w:val="-1"/>
        </w:rPr>
        <w:t> </w:t>
      </w:r>
      <w:r>
        <w:rPr/>
        <w:t>examples,</w:t>
      </w:r>
      <w:r>
        <w:rPr>
          <w:spacing w:val="-1"/>
        </w:rPr>
        <w:t> </w:t>
      </w:r>
      <w:r>
        <w:rPr/>
        <w:t>and</w:t>
      </w:r>
      <w:r>
        <w:rPr>
          <w:spacing w:val="-1"/>
        </w:rPr>
        <w:t> </w:t>
      </w:r>
      <w:r>
        <w:rPr/>
        <w:t>monitoring deadlines. Contributions were generally balanced, with frequent discussions about ideas. We</w:t>
      </w:r>
      <w:r>
        <w:rPr>
          <w:spacing w:val="-5"/>
        </w:rPr>
        <w:t> </w:t>
      </w:r>
      <w:r>
        <w:rPr/>
        <w:t>had</w:t>
      </w:r>
      <w:r>
        <w:rPr>
          <w:spacing w:val="-5"/>
        </w:rPr>
        <w:t> </w:t>
      </w:r>
      <w:r>
        <w:rPr/>
        <w:t>minor</w:t>
      </w:r>
      <w:r>
        <w:rPr>
          <w:spacing w:val="-5"/>
        </w:rPr>
        <w:t> </w:t>
      </w:r>
      <w:r>
        <w:rPr/>
        <w:t>disagreements</w:t>
      </w:r>
      <w:r>
        <w:rPr>
          <w:spacing w:val="-5"/>
        </w:rPr>
        <w:t> </w:t>
      </w:r>
      <w:r>
        <w:rPr/>
        <w:t>about</w:t>
      </w:r>
      <w:r>
        <w:rPr>
          <w:spacing w:val="-5"/>
        </w:rPr>
        <w:t> </w:t>
      </w:r>
      <w:r>
        <w:rPr/>
        <w:t>the</w:t>
      </w:r>
      <w:r>
        <w:rPr>
          <w:spacing w:val="-5"/>
        </w:rPr>
        <w:t> </w:t>
      </w:r>
      <w:r>
        <w:rPr/>
        <w:t>use</w:t>
      </w:r>
      <w:r>
        <w:rPr>
          <w:spacing w:val="-5"/>
        </w:rPr>
        <w:t> </w:t>
      </w:r>
      <w:r>
        <w:rPr/>
        <w:t>of</w:t>
      </w:r>
      <w:r>
        <w:rPr>
          <w:spacing w:val="-5"/>
        </w:rPr>
        <w:t> </w:t>
      </w:r>
      <w:r>
        <w:rPr/>
        <w:t>Kamus</w:t>
      </w:r>
      <w:r>
        <w:rPr>
          <w:spacing w:val="-5"/>
        </w:rPr>
        <w:t> </w:t>
      </w:r>
      <w:r>
        <w:rPr/>
        <w:t>Dewan</w:t>
      </w:r>
      <w:r>
        <w:rPr>
          <w:spacing w:val="-5"/>
        </w:rPr>
        <w:t> </w:t>
      </w:r>
      <w:r>
        <w:rPr/>
        <w:t>language</w:t>
      </w:r>
      <w:r>
        <w:rPr>
          <w:spacing w:val="-5"/>
        </w:rPr>
        <w:t> </w:t>
      </w:r>
      <w:r>
        <w:rPr/>
        <w:t>and</w:t>
      </w:r>
      <w:r>
        <w:rPr>
          <w:spacing w:val="-5"/>
        </w:rPr>
        <w:t> </w:t>
      </w:r>
      <w:r>
        <w:rPr/>
        <w:t>AI</w:t>
      </w:r>
      <w:r>
        <w:rPr>
          <w:spacing w:val="-5"/>
        </w:rPr>
        <w:t> </w:t>
      </w:r>
      <w:r>
        <w:rPr/>
        <w:t>integration, but these were resolved through discussion.</w:t>
      </w:r>
    </w:p>
    <w:p>
      <w:pPr>
        <w:pStyle w:val="BodyText"/>
        <w:spacing w:after="0" w:line="480" w:lineRule="auto"/>
        <w:sectPr>
          <w:pgSz w:w="11920" w:h="16840"/>
          <w:pgMar w:header="0" w:footer="791" w:top="1380" w:bottom="980" w:left="1133" w:right="708"/>
        </w:sectPr>
      </w:pPr>
    </w:p>
    <w:p>
      <w:pPr>
        <w:pStyle w:val="Heading2"/>
        <w:spacing w:before="60"/>
        <w:ind w:left="487" w:firstLine="0"/>
      </w:pPr>
      <w:r>
        <w:rPr>
          <w:spacing w:val="-2"/>
        </w:rPr>
        <w:t>Feelings</w:t>
      </w:r>
    </w:p>
    <w:p>
      <w:pPr>
        <w:pStyle w:val="BodyText"/>
        <w:spacing w:before="240"/>
        <w:rPr>
          <w:b/>
        </w:rPr>
      </w:pPr>
    </w:p>
    <w:p>
      <w:pPr>
        <w:pStyle w:val="BodyText"/>
        <w:spacing w:line="480" w:lineRule="auto"/>
        <w:ind w:left="487" w:right="748" w:firstLine="720"/>
      </w:pPr>
      <w:r>
        <w:rPr/>
        <w:t>Initially, I felt that organisation would be important because members were managing assignments from different subjects. I therefore felt responsible for helping establish</w:t>
      </w:r>
      <w:r>
        <w:rPr>
          <w:spacing w:val="-4"/>
        </w:rPr>
        <w:t> </w:t>
      </w:r>
      <w:r>
        <w:rPr/>
        <w:t>clear</w:t>
      </w:r>
      <w:r>
        <w:rPr>
          <w:spacing w:val="-4"/>
        </w:rPr>
        <w:t> </w:t>
      </w:r>
      <w:r>
        <w:rPr/>
        <w:t>tasks</w:t>
      </w:r>
      <w:r>
        <w:rPr>
          <w:spacing w:val="-4"/>
        </w:rPr>
        <w:t> </w:t>
      </w:r>
      <w:r>
        <w:rPr/>
        <w:t>and</w:t>
      </w:r>
      <w:r>
        <w:rPr>
          <w:spacing w:val="-4"/>
        </w:rPr>
        <w:t> </w:t>
      </w:r>
      <w:r>
        <w:rPr/>
        <w:t>deadlines.</w:t>
      </w:r>
      <w:r>
        <w:rPr>
          <w:spacing w:val="-4"/>
        </w:rPr>
        <w:t> </w:t>
      </w:r>
      <w:r>
        <w:rPr/>
        <w:t>I</w:t>
      </w:r>
      <w:r>
        <w:rPr>
          <w:spacing w:val="-4"/>
        </w:rPr>
        <w:t> </w:t>
      </w:r>
      <w:r>
        <w:rPr/>
        <w:t>was</w:t>
      </w:r>
      <w:r>
        <w:rPr>
          <w:spacing w:val="-4"/>
        </w:rPr>
        <w:t> </w:t>
      </w:r>
      <w:r>
        <w:rPr/>
        <w:t>also</w:t>
      </w:r>
      <w:r>
        <w:rPr>
          <w:spacing w:val="-4"/>
        </w:rPr>
        <w:t> </w:t>
      </w:r>
      <w:r>
        <w:rPr/>
        <w:t>comfortable</w:t>
      </w:r>
      <w:r>
        <w:rPr>
          <w:spacing w:val="-4"/>
        </w:rPr>
        <w:t> </w:t>
      </w:r>
      <w:r>
        <w:rPr/>
        <w:t>sharing</w:t>
      </w:r>
      <w:r>
        <w:rPr>
          <w:spacing w:val="-4"/>
        </w:rPr>
        <w:t> </w:t>
      </w:r>
      <w:r>
        <w:rPr/>
        <w:t>my</w:t>
      </w:r>
      <w:r>
        <w:rPr>
          <w:spacing w:val="-4"/>
        </w:rPr>
        <w:t> </w:t>
      </w:r>
      <w:r>
        <w:rPr/>
        <w:t>opinions</w:t>
      </w:r>
      <w:r>
        <w:rPr>
          <w:spacing w:val="-4"/>
        </w:rPr>
        <w:t> </w:t>
      </w:r>
      <w:r>
        <w:rPr/>
        <w:t>because</w:t>
      </w:r>
    </w:p>
    <w:p>
      <w:pPr>
        <w:pStyle w:val="BodyText"/>
        <w:spacing w:line="480" w:lineRule="auto"/>
        <w:ind w:left="487" w:right="748"/>
      </w:pPr>
      <w:r>
        <w:rPr/>
        <w:t>members</w:t>
      </w:r>
      <w:r>
        <w:rPr>
          <w:spacing w:val="-4"/>
        </w:rPr>
        <w:t> </w:t>
      </w:r>
      <w:r>
        <w:rPr/>
        <w:t>were</w:t>
      </w:r>
      <w:r>
        <w:rPr>
          <w:spacing w:val="-4"/>
        </w:rPr>
        <w:t> </w:t>
      </w:r>
      <w:r>
        <w:rPr/>
        <w:t>generally</w:t>
      </w:r>
      <w:r>
        <w:rPr>
          <w:spacing w:val="-4"/>
        </w:rPr>
        <w:t> </w:t>
      </w:r>
      <w:r>
        <w:rPr/>
        <w:t>receptive.</w:t>
      </w:r>
      <w:r>
        <w:rPr>
          <w:spacing w:val="-4"/>
        </w:rPr>
        <w:t> </w:t>
      </w:r>
      <w:r>
        <w:rPr/>
        <w:t>Although</w:t>
      </w:r>
      <w:r>
        <w:rPr>
          <w:spacing w:val="-4"/>
        </w:rPr>
        <w:t> </w:t>
      </w:r>
      <w:r>
        <w:rPr/>
        <w:t>disagreements</w:t>
      </w:r>
      <w:r>
        <w:rPr>
          <w:spacing w:val="-4"/>
        </w:rPr>
        <w:t> </w:t>
      </w:r>
      <w:r>
        <w:rPr/>
        <w:t>occurred,</w:t>
      </w:r>
      <w:r>
        <w:rPr>
          <w:spacing w:val="-4"/>
        </w:rPr>
        <w:t> </w:t>
      </w:r>
      <w:r>
        <w:rPr/>
        <w:t>they</w:t>
      </w:r>
      <w:r>
        <w:rPr>
          <w:spacing w:val="-4"/>
        </w:rPr>
        <w:t> </w:t>
      </w:r>
      <w:r>
        <w:rPr/>
        <w:t>did</w:t>
      </w:r>
      <w:r>
        <w:rPr>
          <w:spacing w:val="-4"/>
        </w:rPr>
        <w:t> </w:t>
      </w:r>
      <w:r>
        <w:rPr/>
        <w:t>not</w:t>
      </w:r>
      <w:r>
        <w:rPr>
          <w:spacing w:val="-4"/>
        </w:rPr>
        <w:t> </w:t>
      </w:r>
      <w:r>
        <w:rPr/>
        <w:t>become </w:t>
      </w:r>
      <w:r>
        <w:rPr>
          <w:spacing w:val="-2"/>
        </w:rPr>
        <w:t>personal.</w:t>
      </w:r>
    </w:p>
    <w:p>
      <w:pPr>
        <w:pStyle w:val="BodyText"/>
        <w:spacing w:before="204"/>
      </w:pPr>
    </w:p>
    <w:p>
      <w:pPr>
        <w:pStyle w:val="Heading2"/>
        <w:ind w:left="487" w:firstLine="0"/>
      </w:pPr>
      <w:r>
        <w:rPr>
          <w:spacing w:val="-2"/>
        </w:rPr>
        <w:t>Evaluation</w:t>
      </w:r>
    </w:p>
    <w:p>
      <w:pPr>
        <w:pStyle w:val="BodyText"/>
        <w:spacing w:before="240"/>
        <w:rPr>
          <w:b/>
        </w:rPr>
      </w:pPr>
    </w:p>
    <w:p>
      <w:pPr>
        <w:pStyle w:val="BodyText"/>
        <w:spacing w:line="480" w:lineRule="auto"/>
        <w:ind w:left="487" w:right="748" w:firstLine="720"/>
      </w:pPr>
      <w:r>
        <w:rPr/>
        <w:t>A major strength was the group's willingness to support one another. Members generally responded positively to suggestions, making delegation and decision-making easier.</w:t>
      </w:r>
      <w:r>
        <w:rPr>
          <w:spacing w:val="-5"/>
        </w:rPr>
        <w:t> </w:t>
      </w:r>
      <w:r>
        <w:rPr/>
        <w:t>My</w:t>
      </w:r>
      <w:r>
        <w:rPr>
          <w:spacing w:val="-5"/>
        </w:rPr>
        <w:t> </w:t>
      </w:r>
      <w:r>
        <w:rPr/>
        <w:t>involvement</w:t>
      </w:r>
      <w:r>
        <w:rPr>
          <w:spacing w:val="-5"/>
        </w:rPr>
        <w:t> </w:t>
      </w:r>
      <w:r>
        <w:rPr/>
        <w:t>in</w:t>
      </w:r>
      <w:r>
        <w:rPr>
          <w:spacing w:val="-5"/>
        </w:rPr>
        <w:t> </w:t>
      </w:r>
      <w:r>
        <w:rPr/>
        <w:t>task</w:t>
      </w:r>
      <w:r>
        <w:rPr>
          <w:spacing w:val="-5"/>
        </w:rPr>
        <w:t> </w:t>
      </w:r>
      <w:r>
        <w:rPr/>
        <w:t>delegation</w:t>
      </w:r>
      <w:r>
        <w:rPr>
          <w:spacing w:val="-5"/>
        </w:rPr>
        <w:t> </w:t>
      </w:r>
      <w:r>
        <w:rPr/>
        <w:t>and</w:t>
      </w:r>
      <w:r>
        <w:rPr>
          <w:spacing w:val="-5"/>
        </w:rPr>
        <w:t> </w:t>
      </w:r>
      <w:r>
        <w:rPr/>
        <w:t>deadline</w:t>
      </w:r>
      <w:r>
        <w:rPr>
          <w:spacing w:val="-5"/>
        </w:rPr>
        <w:t> </w:t>
      </w:r>
      <w:r>
        <w:rPr/>
        <w:t>management</w:t>
      </w:r>
      <w:r>
        <w:rPr>
          <w:spacing w:val="-5"/>
        </w:rPr>
        <w:t> </w:t>
      </w:r>
      <w:r>
        <w:rPr/>
        <w:t>also</w:t>
      </w:r>
      <w:r>
        <w:rPr>
          <w:spacing w:val="-5"/>
        </w:rPr>
        <w:t> </w:t>
      </w:r>
      <w:r>
        <w:rPr/>
        <w:t>helped</w:t>
      </w:r>
      <w:r>
        <w:rPr>
          <w:spacing w:val="-5"/>
        </w:rPr>
        <w:t> </w:t>
      </w:r>
      <w:r>
        <w:rPr/>
        <w:t>maintain structure.</w:t>
      </w:r>
      <w:r>
        <w:rPr>
          <w:spacing w:val="-4"/>
        </w:rPr>
        <w:t> </w:t>
      </w:r>
      <w:r>
        <w:rPr/>
        <w:t>However,</w:t>
      </w:r>
      <w:r>
        <w:rPr>
          <w:spacing w:val="-4"/>
        </w:rPr>
        <w:t> </w:t>
      </w:r>
      <w:r>
        <w:rPr/>
        <w:t>our</w:t>
      </w:r>
      <w:r>
        <w:rPr>
          <w:spacing w:val="-4"/>
        </w:rPr>
        <w:t> </w:t>
      </w:r>
      <w:r>
        <w:rPr/>
        <w:t>meetings</w:t>
      </w:r>
      <w:r>
        <w:rPr>
          <w:spacing w:val="-4"/>
        </w:rPr>
        <w:t> </w:t>
      </w:r>
      <w:r>
        <w:rPr/>
        <w:t>could</w:t>
      </w:r>
      <w:r>
        <w:rPr>
          <w:spacing w:val="-4"/>
        </w:rPr>
        <w:t> </w:t>
      </w:r>
      <w:r>
        <w:rPr/>
        <w:t>have</w:t>
      </w:r>
      <w:r>
        <w:rPr>
          <w:spacing w:val="-4"/>
        </w:rPr>
        <w:t> </w:t>
      </w:r>
      <w:r>
        <w:rPr/>
        <w:t>been</w:t>
      </w:r>
      <w:r>
        <w:rPr>
          <w:spacing w:val="-4"/>
        </w:rPr>
        <w:t> </w:t>
      </w:r>
      <w:r>
        <w:rPr/>
        <w:t>more</w:t>
      </w:r>
      <w:r>
        <w:rPr>
          <w:spacing w:val="-4"/>
        </w:rPr>
        <w:t> </w:t>
      </w:r>
      <w:r>
        <w:rPr/>
        <w:t>frequent,</w:t>
      </w:r>
      <w:r>
        <w:rPr>
          <w:spacing w:val="-4"/>
        </w:rPr>
        <w:t> </w:t>
      </w:r>
      <w:r>
        <w:rPr/>
        <w:t>as</w:t>
      </w:r>
      <w:r>
        <w:rPr>
          <w:spacing w:val="-4"/>
        </w:rPr>
        <w:t> </w:t>
      </w:r>
      <w:r>
        <w:rPr/>
        <w:t>conflicting</w:t>
      </w:r>
      <w:r>
        <w:rPr>
          <w:spacing w:val="-4"/>
        </w:rPr>
        <w:t> </w:t>
      </w:r>
      <w:r>
        <w:rPr/>
        <w:t>academic responsibilities sometimes made progress discussions difficult.</w:t>
      </w:r>
    </w:p>
    <w:p>
      <w:pPr>
        <w:pStyle w:val="BodyText"/>
        <w:spacing w:before="204"/>
      </w:pPr>
    </w:p>
    <w:p>
      <w:pPr>
        <w:pStyle w:val="Heading2"/>
        <w:ind w:left="487" w:firstLine="0"/>
      </w:pPr>
      <w:r>
        <w:rPr>
          <w:spacing w:val="-2"/>
        </w:rPr>
        <w:t>Analysis</w:t>
      </w:r>
    </w:p>
    <w:p>
      <w:pPr>
        <w:pStyle w:val="BodyText"/>
        <w:spacing w:before="240"/>
        <w:rPr>
          <w:b/>
        </w:rPr>
      </w:pPr>
    </w:p>
    <w:p>
      <w:pPr>
        <w:pStyle w:val="BodyText"/>
        <w:spacing w:line="480" w:lineRule="auto"/>
        <w:ind w:left="487" w:right="748" w:firstLine="720"/>
      </w:pPr>
      <w:r>
        <w:rPr/>
        <w:t>This experience demonstrated the importance of respectful communication and emotional</w:t>
      </w:r>
      <w:r>
        <w:rPr>
          <w:spacing w:val="-4"/>
        </w:rPr>
        <w:t> </w:t>
      </w:r>
      <w:r>
        <w:rPr/>
        <w:t>intelligence</w:t>
      </w:r>
      <w:r>
        <w:rPr>
          <w:spacing w:val="-4"/>
        </w:rPr>
        <w:t> </w:t>
      </w:r>
      <w:r>
        <w:rPr/>
        <w:t>in</w:t>
      </w:r>
      <w:r>
        <w:rPr>
          <w:spacing w:val="-4"/>
        </w:rPr>
        <w:t> </w:t>
      </w:r>
      <w:r>
        <w:rPr/>
        <w:t>teamwork.</w:t>
      </w:r>
      <w:r>
        <w:rPr>
          <w:spacing w:val="-4"/>
        </w:rPr>
        <w:t> </w:t>
      </w:r>
      <w:r>
        <w:rPr/>
        <w:t>The</w:t>
      </w:r>
      <w:r>
        <w:rPr>
          <w:spacing w:val="-4"/>
        </w:rPr>
        <w:t> </w:t>
      </w:r>
      <w:r>
        <w:rPr/>
        <w:t>disagreement</w:t>
      </w:r>
      <w:r>
        <w:rPr>
          <w:spacing w:val="-4"/>
        </w:rPr>
        <w:t> </w:t>
      </w:r>
      <w:r>
        <w:rPr/>
        <w:t>regarding</w:t>
      </w:r>
      <w:r>
        <w:rPr>
          <w:spacing w:val="-4"/>
        </w:rPr>
        <w:t> </w:t>
      </w:r>
      <w:r>
        <w:rPr/>
        <w:t>AI</w:t>
      </w:r>
      <w:r>
        <w:rPr>
          <w:spacing w:val="-4"/>
        </w:rPr>
        <w:t> </w:t>
      </w:r>
      <w:r>
        <w:rPr/>
        <w:t>integration</w:t>
      </w:r>
      <w:r>
        <w:rPr>
          <w:spacing w:val="-4"/>
        </w:rPr>
        <w:t> </w:t>
      </w:r>
      <w:r>
        <w:rPr/>
        <w:t>showed</w:t>
      </w:r>
      <w:r>
        <w:rPr>
          <w:spacing w:val="-4"/>
        </w:rPr>
        <w:t> </w:t>
      </w:r>
      <w:r>
        <w:rPr/>
        <w:t>that different opinions do not necessarily create conflict; when members listen to one another, disagreement can contribute to better decisions. I also learned that effective delegation</w:t>
      </w:r>
    </w:p>
    <w:p>
      <w:pPr>
        <w:pStyle w:val="BodyText"/>
        <w:spacing w:line="480" w:lineRule="auto"/>
        <w:ind w:left="487" w:right="748"/>
      </w:pPr>
      <w:r>
        <w:rPr/>
        <w:t>requires</w:t>
      </w:r>
      <w:r>
        <w:rPr>
          <w:spacing w:val="-6"/>
        </w:rPr>
        <w:t> </w:t>
      </w:r>
      <w:r>
        <w:rPr/>
        <w:t>consideration</w:t>
      </w:r>
      <w:r>
        <w:rPr>
          <w:spacing w:val="-6"/>
        </w:rPr>
        <w:t> </w:t>
      </w:r>
      <w:r>
        <w:rPr/>
        <w:t>of</w:t>
      </w:r>
      <w:r>
        <w:rPr>
          <w:spacing w:val="-6"/>
        </w:rPr>
        <w:t> </w:t>
      </w:r>
      <w:r>
        <w:rPr/>
        <w:t>members'</w:t>
      </w:r>
      <w:r>
        <w:rPr>
          <w:spacing w:val="-6"/>
        </w:rPr>
        <w:t> </w:t>
      </w:r>
      <w:r>
        <w:rPr/>
        <w:t>abilities,</w:t>
      </w:r>
      <w:r>
        <w:rPr>
          <w:spacing w:val="-6"/>
        </w:rPr>
        <w:t> </w:t>
      </w:r>
      <w:r>
        <w:rPr/>
        <w:t>availability,</w:t>
      </w:r>
      <w:r>
        <w:rPr>
          <w:spacing w:val="-6"/>
        </w:rPr>
        <w:t> </w:t>
      </w:r>
      <w:r>
        <w:rPr/>
        <w:t>and</w:t>
      </w:r>
      <w:r>
        <w:rPr>
          <w:spacing w:val="-6"/>
        </w:rPr>
        <w:t> </w:t>
      </w:r>
      <w:r>
        <w:rPr/>
        <w:t>workload</w:t>
      </w:r>
      <w:r>
        <w:rPr>
          <w:spacing w:val="-6"/>
        </w:rPr>
        <w:t> </w:t>
      </w:r>
      <w:r>
        <w:rPr/>
        <w:t>rather</w:t>
      </w:r>
      <w:r>
        <w:rPr>
          <w:spacing w:val="-6"/>
        </w:rPr>
        <w:t> </w:t>
      </w:r>
      <w:r>
        <w:rPr/>
        <w:t>than</w:t>
      </w:r>
      <w:r>
        <w:rPr>
          <w:spacing w:val="-6"/>
        </w:rPr>
        <w:t> </w:t>
      </w:r>
      <w:r>
        <w:rPr/>
        <w:t>simply assigning tasks.</w:t>
      </w:r>
    </w:p>
    <w:p>
      <w:pPr>
        <w:pStyle w:val="BodyText"/>
      </w:pPr>
    </w:p>
    <w:p>
      <w:pPr>
        <w:pStyle w:val="BodyText"/>
      </w:pPr>
    </w:p>
    <w:p>
      <w:pPr>
        <w:pStyle w:val="BodyText"/>
      </w:pPr>
    </w:p>
    <w:p>
      <w:pPr>
        <w:pStyle w:val="BodyText"/>
      </w:pPr>
    </w:p>
    <w:p>
      <w:pPr>
        <w:pStyle w:val="BodyText"/>
        <w:spacing w:before="132"/>
      </w:pPr>
    </w:p>
    <w:p>
      <w:pPr>
        <w:pStyle w:val="Heading2"/>
        <w:ind w:left="487" w:firstLine="0"/>
      </w:pPr>
      <w:r>
        <w:rPr>
          <w:spacing w:val="-2"/>
        </w:rPr>
        <w:t>Conclusion</w:t>
      </w:r>
    </w:p>
    <w:p>
      <w:pPr>
        <w:pStyle w:val="Heading2"/>
        <w:spacing w:after="0"/>
        <w:sectPr>
          <w:pgSz w:w="11920" w:h="16840"/>
          <w:pgMar w:header="0" w:footer="791" w:top="1380" w:bottom="980" w:left="1133" w:right="708"/>
        </w:sectPr>
      </w:pPr>
    </w:p>
    <w:p>
      <w:pPr>
        <w:pStyle w:val="BodyText"/>
        <w:spacing w:line="480" w:lineRule="auto" w:before="60"/>
        <w:ind w:left="487" w:right="748" w:firstLine="720"/>
      </w:pPr>
      <w:r>
        <w:rPr/>
        <w:t>Overall,</w:t>
      </w:r>
      <w:r>
        <w:rPr>
          <w:spacing w:val="-8"/>
        </w:rPr>
        <w:t> </w:t>
      </w:r>
      <w:r>
        <w:rPr/>
        <w:t>our</w:t>
      </w:r>
      <w:r>
        <w:rPr>
          <w:spacing w:val="-8"/>
        </w:rPr>
        <w:t> </w:t>
      </w:r>
      <w:r>
        <w:rPr/>
        <w:t>team</w:t>
      </w:r>
      <w:r>
        <w:rPr>
          <w:spacing w:val="-8"/>
        </w:rPr>
        <w:t> </w:t>
      </w:r>
      <w:r>
        <w:rPr/>
        <w:t>functioned</w:t>
      </w:r>
      <w:r>
        <w:rPr>
          <w:spacing w:val="-8"/>
        </w:rPr>
        <w:t> </w:t>
      </w:r>
      <w:r>
        <w:rPr/>
        <w:t>effectively</w:t>
      </w:r>
      <w:r>
        <w:rPr>
          <w:spacing w:val="-8"/>
        </w:rPr>
        <w:t> </w:t>
      </w:r>
      <w:r>
        <w:rPr/>
        <w:t>because</w:t>
      </w:r>
      <w:r>
        <w:rPr>
          <w:spacing w:val="-8"/>
        </w:rPr>
        <w:t> </w:t>
      </w:r>
      <w:r>
        <w:rPr/>
        <w:t>members</w:t>
      </w:r>
      <w:r>
        <w:rPr>
          <w:spacing w:val="-8"/>
        </w:rPr>
        <w:t> </w:t>
      </w:r>
      <w:r>
        <w:rPr/>
        <w:t>communicated</w:t>
      </w:r>
      <w:r>
        <w:rPr>
          <w:spacing w:val="-8"/>
        </w:rPr>
        <w:t> </w:t>
      </w:r>
      <w:r>
        <w:rPr/>
        <w:t>openly, respected different opinions, and contributed fairly. However, more regular progress</w:t>
      </w:r>
    </w:p>
    <w:p>
      <w:pPr>
        <w:pStyle w:val="BodyText"/>
        <w:spacing w:line="480" w:lineRule="auto"/>
        <w:ind w:left="487" w:right="748"/>
      </w:pPr>
      <w:r>
        <w:rPr/>
        <w:t>meetings</w:t>
      </w:r>
      <w:r>
        <w:rPr>
          <w:spacing w:val="-5"/>
        </w:rPr>
        <w:t> </w:t>
      </w:r>
      <w:r>
        <w:rPr/>
        <w:t>could</w:t>
      </w:r>
      <w:r>
        <w:rPr>
          <w:spacing w:val="-5"/>
        </w:rPr>
        <w:t> </w:t>
      </w:r>
      <w:r>
        <w:rPr/>
        <w:t>have</w:t>
      </w:r>
      <w:r>
        <w:rPr>
          <w:spacing w:val="-5"/>
        </w:rPr>
        <w:t> </w:t>
      </w:r>
      <w:r>
        <w:rPr/>
        <w:t>improved</w:t>
      </w:r>
      <w:r>
        <w:rPr>
          <w:spacing w:val="-5"/>
        </w:rPr>
        <w:t> </w:t>
      </w:r>
      <w:r>
        <w:rPr/>
        <w:t>our</w:t>
      </w:r>
      <w:r>
        <w:rPr>
          <w:spacing w:val="-5"/>
        </w:rPr>
        <w:t> </w:t>
      </w:r>
      <w:r>
        <w:rPr/>
        <w:t>organisation.</w:t>
      </w:r>
      <w:r>
        <w:rPr>
          <w:spacing w:val="-5"/>
        </w:rPr>
        <w:t> </w:t>
      </w:r>
      <w:r>
        <w:rPr/>
        <w:t>I</w:t>
      </w:r>
      <w:r>
        <w:rPr>
          <w:spacing w:val="-5"/>
        </w:rPr>
        <w:t> </w:t>
      </w:r>
      <w:r>
        <w:rPr/>
        <w:t>learned</w:t>
      </w:r>
      <w:r>
        <w:rPr>
          <w:spacing w:val="-5"/>
        </w:rPr>
        <w:t> </w:t>
      </w:r>
      <w:r>
        <w:rPr/>
        <w:t>that</w:t>
      </w:r>
      <w:r>
        <w:rPr>
          <w:spacing w:val="-5"/>
        </w:rPr>
        <w:t> </w:t>
      </w:r>
      <w:r>
        <w:rPr/>
        <w:t>successful</w:t>
      </w:r>
      <w:r>
        <w:rPr>
          <w:spacing w:val="-5"/>
        </w:rPr>
        <w:t> </w:t>
      </w:r>
      <w:r>
        <w:rPr/>
        <w:t>collaboration requires both individual effort and continued accountability towards the group.</w:t>
      </w:r>
    </w:p>
    <w:p>
      <w:pPr>
        <w:pStyle w:val="BodyText"/>
        <w:spacing w:before="204"/>
      </w:pPr>
    </w:p>
    <w:p>
      <w:pPr>
        <w:pStyle w:val="Heading2"/>
        <w:ind w:left="487" w:firstLine="0"/>
      </w:pPr>
      <w:r>
        <w:rPr/>
        <w:t>Action </w:t>
      </w:r>
      <w:r>
        <w:rPr>
          <w:spacing w:val="-4"/>
        </w:rPr>
        <w:t>Plan</w:t>
      </w:r>
    </w:p>
    <w:p>
      <w:pPr>
        <w:pStyle w:val="BodyText"/>
        <w:spacing w:before="240"/>
        <w:rPr>
          <w:b/>
        </w:rPr>
      </w:pPr>
    </w:p>
    <w:p>
      <w:pPr>
        <w:pStyle w:val="BodyText"/>
        <w:spacing w:line="480" w:lineRule="auto"/>
        <w:ind w:left="487" w:right="748" w:firstLine="720"/>
      </w:pPr>
      <w:r>
        <w:rPr/>
        <w:t>In future group projects, I would organise shorter but more frequent meetings and establish intermediate deadlines rather than relying mainly on the final submission date. I would continue using platforms such as Google Meet and WhatsApp while regularly reviewing</w:t>
      </w:r>
      <w:r>
        <w:rPr>
          <w:spacing w:val="-4"/>
        </w:rPr>
        <w:t> </w:t>
      </w:r>
      <w:r>
        <w:rPr/>
        <w:t>task</w:t>
      </w:r>
      <w:r>
        <w:rPr>
          <w:spacing w:val="-4"/>
        </w:rPr>
        <w:t> </w:t>
      </w:r>
      <w:r>
        <w:rPr/>
        <w:t>progress.</w:t>
      </w:r>
      <w:r>
        <w:rPr>
          <w:spacing w:val="-4"/>
        </w:rPr>
        <w:t> </w:t>
      </w:r>
      <w:r>
        <w:rPr/>
        <w:t>I</w:t>
      </w:r>
      <w:r>
        <w:rPr>
          <w:spacing w:val="-4"/>
        </w:rPr>
        <w:t> </w:t>
      </w:r>
      <w:r>
        <w:rPr/>
        <w:t>would</w:t>
      </w:r>
      <w:r>
        <w:rPr>
          <w:spacing w:val="-4"/>
        </w:rPr>
        <w:t> </w:t>
      </w:r>
      <w:r>
        <w:rPr/>
        <w:t>also</w:t>
      </w:r>
      <w:r>
        <w:rPr>
          <w:spacing w:val="-4"/>
        </w:rPr>
        <w:t> </w:t>
      </w:r>
      <w:r>
        <w:rPr/>
        <w:t>maintain</w:t>
      </w:r>
      <w:r>
        <w:rPr>
          <w:spacing w:val="-4"/>
        </w:rPr>
        <w:t> </w:t>
      </w:r>
      <w:r>
        <w:rPr/>
        <w:t>the</w:t>
      </w:r>
      <w:r>
        <w:rPr>
          <w:spacing w:val="-4"/>
        </w:rPr>
        <w:t> </w:t>
      </w:r>
      <w:r>
        <w:rPr/>
        <w:t>group's</w:t>
      </w:r>
      <w:r>
        <w:rPr>
          <w:spacing w:val="-4"/>
        </w:rPr>
        <w:t> </w:t>
      </w:r>
      <w:r>
        <w:rPr/>
        <w:t>respectful</w:t>
      </w:r>
      <w:r>
        <w:rPr>
          <w:spacing w:val="-4"/>
        </w:rPr>
        <w:t> </w:t>
      </w:r>
      <w:r>
        <w:rPr/>
        <w:t>communication</w:t>
      </w:r>
      <w:r>
        <w:rPr>
          <w:spacing w:val="-4"/>
        </w:rPr>
        <w:t> </w:t>
      </w:r>
      <w:r>
        <w:rPr/>
        <w:t>style while taking earlier action when delays or lack of engagement occur.</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4"/>
      </w:pPr>
    </w:p>
    <w:p>
      <w:pPr>
        <w:pStyle w:val="Heading2"/>
        <w:numPr>
          <w:ilvl w:val="1"/>
          <w:numId w:val="16"/>
        </w:numPr>
        <w:tabs>
          <w:tab w:pos="967" w:val="left" w:leader="none"/>
        </w:tabs>
        <w:spacing w:line="240" w:lineRule="auto" w:before="0" w:after="0"/>
        <w:ind w:left="967" w:right="0" w:hanging="480"/>
        <w:jc w:val="left"/>
      </w:pPr>
      <w:bookmarkStart w:name=" " w:id="132"/>
      <w:bookmarkEnd w:id="132"/>
      <w:r>
        <w:rPr>
          <w:b w:val="0"/>
        </w:rPr>
      </w:r>
      <w:bookmarkStart w:name=" " w:id="133"/>
      <w:bookmarkEnd w:id="133"/>
      <w:r>
        <w:rPr>
          <w:b w:val="0"/>
        </w:rPr>
      </w:r>
      <w:bookmarkStart w:name=" " w:id="134"/>
      <w:bookmarkEnd w:id="134"/>
      <w:r>
        <w:rPr>
          <w:b w:val="0"/>
        </w:rPr>
      </w:r>
      <w:bookmarkStart w:name=" " w:id="135"/>
      <w:bookmarkEnd w:id="135"/>
      <w:r>
        <w:rPr>
          <w:b w:val="0"/>
        </w:rPr>
      </w:r>
      <w:bookmarkStart w:name="10.4 Reflection (Afiq) " w:id="136"/>
      <w:bookmarkEnd w:id="136"/>
      <w:r>
        <w:rPr>
          <w:b w:val="0"/>
        </w:rPr>
      </w:r>
      <w:bookmarkStart w:name="_bookmark49" w:id="137"/>
      <w:bookmarkEnd w:id="137"/>
      <w:r>
        <w:rPr>
          <w:b w:val="0"/>
        </w:rPr>
      </w:r>
      <w:r>
        <w:rPr/>
        <w:t>Reflection </w:t>
      </w:r>
      <w:r>
        <w:rPr>
          <w:spacing w:val="-2"/>
        </w:rPr>
        <w:t>(Afiq)</w:t>
      </w:r>
    </w:p>
    <w:p>
      <w:pPr>
        <w:pStyle w:val="BodyText"/>
        <w:rPr>
          <w:b/>
        </w:rPr>
      </w:pPr>
    </w:p>
    <w:p>
      <w:pPr>
        <w:pStyle w:val="BodyText"/>
        <w:spacing w:before="4"/>
        <w:rPr>
          <w:b/>
        </w:rPr>
      </w:pPr>
    </w:p>
    <w:p>
      <w:pPr>
        <w:spacing w:before="0"/>
        <w:ind w:left="487" w:right="0" w:firstLine="0"/>
        <w:jc w:val="left"/>
        <w:rPr>
          <w:b/>
          <w:sz w:val="24"/>
        </w:rPr>
      </w:pPr>
      <w:r>
        <w:rPr>
          <w:b/>
          <w:spacing w:val="-2"/>
          <w:sz w:val="24"/>
        </w:rPr>
        <w:t>Descriptions</w:t>
      </w:r>
    </w:p>
    <w:p>
      <w:pPr>
        <w:spacing w:after="0"/>
        <w:jc w:val="left"/>
        <w:rPr>
          <w:b/>
          <w:sz w:val="24"/>
        </w:rPr>
        <w:sectPr>
          <w:pgSz w:w="11920" w:h="16840"/>
          <w:pgMar w:header="0" w:footer="791" w:top="1380" w:bottom="980" w:left="1133" w:right="708"/>
        </w:sectPr>
      </w:pPr>
    </w:p>
    <w:p>
      <w:pPr>
        <w:pStyle w:val="BodyText"/>
        <w:spacing w:before="60"/>
        <w:ind w:left="1207"/>
      </w:pPr>
      <w:r>
        <w:rPr/>
        <w:t>Two</w:t>
      </w:r>
      <w:r>
        <w:rPr>
          <w:spacing w:val="-2"/>
        </w:rPr>
        <w:t> </w:t>
      </w:r>
      <w:r>
        <w:rPr/>
        <w:t>months</w:t>
      </w:r>
      <w:r>
        <w:rPr>
          <w:spacing w:val="-2"/>
        </w:rPr>
        <w:t> </w:t>
      </w:r>
      <w:r>
        <w:rPr/>
        <w:t>were</w:t>
      </w:r>
      <w:r>
        <w:rPr>
          <w:spacing w:val="-1"/>
        </w:rPr>
        <w:t> </w:t>
      </w:r>
      <w:r>
        <w:rPr/>
        <w:t>given</w:t>
      </w:r>
      <w:r>
        <w:rPr>
          <w:spacing w:val="-2"/>
        </w:rPr>
        <w:t> </w:t>
      </w:r>
      <w:r>
        <w:rPr/>
        <w:t>to</w:t>
      </w:r>
      <w:r>
        <w:rPr>
          <w:spacing w:val="-1"/>
        </w:rPr>
        <w:t> </w:t>
      </w:r>
      <w:r>
        <w:rPr/>
        <w:t>complete</w:t>
      </w:r>
      <w:r>
        <w:rPr>
          <w:spacing w:val="-2"/>
        </w:rPr>
        <w:t> </w:t>
      </w:r>
      <w:r>
        <w:rPr/>
        <w:t>the</w:t>
      </w:r>
      <w:r>
        <w:rPr>
          <w:spacing w:val="-1"/>
        </w:rPr>
        <w:t> </w:t>
      </w:r>
      <w:r>
        <w:rPr/>
        <w:t>assignment.</w:t>
      </w:r>
      <w:r>
        <w:rPr>
          <w:spacing w:val="-2"/>
        </w:rPr>
        <w:t> </w:t>
      </w:r>
      <w:r>
        <w:rPr/>
        <w:t>Everything</w:t>
      </w:r>
      <w:r>
        <w:rPr>
          <w:spacing w:val="-1"/>
        </w:rPr>
        <w:t> </w:t>
      </w:r>
      <w:r>
        <w:rPr/>
        <w:t>went</w:t>
      </w:r>
      <w:r>
        <w:rPr>
          <w:spacing w:val="-2"/>
        </w:rPr>
        <w:t> </w:t>
      </w:r>
      <w:r>
        <w:rPr/>
        <w:t>smooth,</w:t>
      </w:r>
      <w:r>
        <w:rPr>
          <w:spacing w:val="-1"/>
        </w:rPr>
        <w:t> </w:t>
      </w:r>
      <w:r>
        <w:rPr>
          <w:spacing w:val="-5"/>
        </w:rPr>
        <w:t>all</w:t>
      </w:r>
    </w:p>
    <w:p>
      <w:pPr>
        <w:pStyle w:val="BodyText"/>
        <w:spacing w:line="480" w:lineRule="auto" w:before="276"/>
        <w:ind w:left="487" w:right="852"/>
      </w:pPr>
      <w:r>
        <w:rPr/>
        <w:t>tasks</w:t>
      </w:r>
      <w:r>
        <w:rPr>
          <w:spacing w:val="-5"/>
        </w:rPr>
        <w:t> </w:t>
      </w:r>
      <w:r>
        <w:rPr/>
        <w:t>delegated</w:t>
      </w:r>
      <w:r>
        <w:rPr>
          <w:spacing w:val="-5"/>
        </w:rPr>
        <w:t> </w:t>
      </w:r>
      <w:r>
        <w:rPr/>
        <w:t>equally</w:t>
      </w:r>
      <w:r>
        <w:rPr>
          <w:spacing w:val="-5"/>
        </w:rPr>
        <w:t> </w:t>
      </w:r>
      <w:r>
        <w:rPr/>
        <w:t>among</w:t>
      </w:r>
      <w:r>
        <w:rPr>
          <w:spacing w:val="-5"/>
        </w:rPr>
        <w:t> </w:t>
      </w:r>
      <w:r>
        <w:rPr/>
        <w:t>the</w:t>
      </w:r>
      <w:r>
        <w:rPr>
          <w:spacing w:val="-5"/>
        </w:rPr>
        <w:t> </w:t>
      </w:r>
      <w:r>
        <w:rPr/>
        <w:t>4</w:t>
      </w:r>
      <w:r>
        <w:rPr>
          <w:spacing w:val="-5"/>
        </w:rPr>
        <w:t> </w:t>
      </w:r>
      <w:r>
        <w:rPr/>
        <w:t>team</w:t>
      </w:r>
      <w:r>
        <w:rPr>
          <w:spacing w:val="-5"/>
        </w:rPr>
        <w:t> </w:t>
      </w:r>
      <w:r>
        <w:rPr/>
        <w:t>members</w:t>
      </w:r>
      <w:r>
        <w:rPr>
          <w:spacing w:val="-5"/>
        </w:rPr>
        <w:t> </w:t>
      </w:r>
      <w:r>
        <w:rPr/>
        <w:t>including</w:t>
      </w:r>
      <w:r>
        <w:rPr>
          <w:spacing w:val="-5"/>
        </w:rPr>
        <w:t> </w:t>
      </w:r>
      <w:r>
        <w:rPr/>
        <w:t>me.</w:t>
      </w:r>
      <w:r>
        <w:rPr>
          <w:spacing w:val="-5"/>
        </w:rPr>
        <w:t> </w:t>
      </w:r>
      <w:r>
        <w:rPr/>
        <w:t>We</w:t>
      </w:r>
      <w:r>
        <w:rPr>
          <w:spacing w:val="-5"/>
        </w:rPr>
        <w:t> </w:t>
      </w:r>
      <w:r>
        <w:rPr/>
        <w:t>agreed</w:t>
      </w:r>
      <w:r>
        <w:rPr>
          <w:spacing w:val="-5"/>
        </w:rPr>
        <w:t> </w:t>
      </w:r>
      <w:r>
        <w:rPr/>
        <w:t>to</w:t>
      </w:r>
      <w:r>
        <w:rPr>
          <w:spacing w:val="-5"/>
        </w:rPr>
        <w:t> </w:t>
      </w:r>
      <w:r>
        <w:rPr/>
        <w:t>schedule</w:t>
      </w:r>
      <w:r>
        <w:rPr>
          <w:spacing w:val="-5"/>
        </w:rPr>
        <w:t> </w:t>
      </w:r>
      <w:r>
        <w:rPr/>
        <w:t>a 1 month earlier submission deadline, giving us plenty of time to recheck and improve our writing afterwards. As everyone came from different courses and commitment, we missed </w:t>
      </w:r>
      <w:r>
        <w:rPr>
          <w:spacing w:val="-4"/>
        </w:rPr>
        <w:t>it.</w:t>
      </w:r>
    </w:p>
    <w:p>
      <w:pPr>
        <w:pStyle w:val="BodyText"/>
      </w:pPr>
    </w:p>
    <w:p>
      <w:pPr>
        <w:pStyle w:val="BodyText"/>
      </w:pPr>
    </w:p>
    <w:p>
      <w:pPr>
        <w:pStyle w:val="BodyText"/>
      </w:pPr>
    </w:p>
    <w:p>
      <w:pPr>
        <w:pStyle w:val="BodyText"/>
      </w:pPr>
    </w:p>
    <w:p>
      <w:pPr>
        <w:pStyle w:val="BodyText"/>
      </w:pPr>
    </w:p>
    <w:p>
      <w:pPr>
        <w:pStyle w:val="BodyText"/>
      </w:pPr>
    </w:p>
    <w:p>
      <w:pPr>
        <w:pStyle w:val="BodyText"/>
        <w:spacing w:before="12"/>
      </w:pPr>
    </w:p>
    <w:p>
      <w:pPr>
        <w:pStyle w:val="Heading2"/>
        <w:ind w:left="487" w:firstLine="0"/>
      </w:pPr>
      <w:r>
        <w:rPr>
          <w:spacing w:val="-2"/>
        </w:rPr>
        <w:t>Feelings</w:t>
      </w:r>
    </w:p>
    <w:p>
      <w:pPr>
        <w:pStyle w:val="BodyText"/>
        <w:rPr>
          <w:b/>
        </w:rPr>
      </w:pPr>
    </w:p>
    <w:p>
      <w:pPr>
        <w:pStyle w:val="BodyText"/>
        <w:spacing w:before="4"/>
        <w:rPr>
          <w:b/>
        </w:rPr>
      </w:pPr>
    </w:p>
    <w:p>
      <w:pPr>
        <w:pStyle w:val="BodyText"/>
        <w:spacing w:line="480" w:lineRule="auto"/>
        <w:ind w:left="487" w:right="748" w:firstLine="720"/>
      </w:pPr>
      <w:r>
        <w:rPr/>
        <w:t>At first, a bit of disappointment surrounded myself because things could be done way</w:t>
      </w:r>
      <w:r>
        <w:rPr>
          <w:spacing w:val="-3"/>
        </w:rPr>
        <w:t> </w:t>
      </w:r>
      <w:r>
        <w:rPr/>
        <w:t>earlier</w:t>
      </w:r>
      <w:r>
        <w:rPr>
          <w:spacing w:val="-3"/>
        </w:rPr>
        <w:t> </w:t>
      </w:r>
      <w:r>
        <w:rPr/>
        <w:t>and</w:t>
      </w:r>
      <w:r>
        <w:rPr>
          <w:spacing w:val="-3"/>
        </w:rPr>
        <w:t> </w:t>
      </w:r>
      <w:r>
        <w:rPr/>
        <w:t>this</w:t>
      </w:r>
      <w:r>
        <w:rPr>
          <w:spacing w:val="-3"/>
        </w:rPr>
        <w:t> </w:t>
      </w:r>
      <w:r>
        <w:rPr/>
        <w:t>had</w:t>
      </w:r>
      <w:r>
        <w:rPr>
          <w:spacing w:val="-3"/>
        </w:rPr>
        <w:t> </w:t>
      </w:r>
      <w:r>
        <w:rPr/>
        <w:t>burdened</w:t>
      </w:r>
      <w:r>
        <w:rPr>
          <w:spacing w:val="-3"/>
        </w:rPr>
        <w:t> </w:t>
      </w:r>
      <w:r>
        <w:rPr/>
        <w:t>all</w:t>
      </w:r>
      <w:r>
        <w:rPr>
          <w:spacing w:val="-3"/>
        </w:rPr>
        <w:t> </w:t>
      </w:r>
      <w:r>
        <w:rPr/>
        <w:t>the</w:t>
      </w:r>
      <w:r>
        <w:rPr>
          <w:spacing w:val="-3"/>
        </w:rPr>
        <w:t> </w:t>
      </w:r>
      <w:r>
        <w:rPr/>
        <w:t>team</w:t>
      </w:r>
      <w:r>
        <w:rPr>
          <w:spacing w:val="-3"/>
        </w:rPr>
        <w:t> </w:t>
      </w:r>
      <w:r>
        <w:rPr/>
        <w:t>members.</w:t>
      </w:r>
      <w:r>
        <w:rPr>
          <w:spacing w:val="-3"/>
        </w:rPr>
        <w:t> </w:t>
      </w:r>
      <w:r>
        <w:rPr/>
        <w:t>It</w:t>
      </w:r>
      <w:r>
        <w:rPr>
          <w:spacing w:val="-3"/>
        </w:rPr>
        <w:t> </w:t>
      </w:r>
      <w:r>
        <w:rPr/>
        <w:t>badly</w:t>
      </w:r>
      <w:r>
        <w:rPr>
          <w:spacing w:val="-3"/>
        </w:rPr>
        <w:t> </w:t>
      </w:r>
      <w:r>
        <w:rPr/>
        <w:t>impacts</w:t>
      </w:r>
      <w:r>
        <w:rPr>
          <w:spacing w:val="-3"/>
        </w:rPr>
        <w:t> </w:t>
      </w:r>
      <w:r>
        <w:rPr/>
        <w:t>everyone</w:t>
      </w:r>
      <w:r>
        <w:rPr>
          <w:spacing w:val="-3"/>
        </w:rPr>
        <w:t> </w:t>
      </w:r>
      <w:r>
        <w:rPr/>
        <w:t>to</w:t>
      </w:r>
      <w:r>
        <w:rPr>
          <w:spacing w:val="-3"/>
        </w:rPr>
        <w:t> </w:t>
      </w:r>
      <w:r>
        <w:rPr/>
        <w:t>rush and particular at the same time toward completing their own part.</w:t>
      </w:r>
    </w:p>
    <w:p>
      <w:pPr>
        <w:pStyle w:val="BodyText"/>
        <w:spacing w:before="4"/>
      </w:pPr>
    </w:p>
    <w:p>
      <w:pPr>
        <w:pStyle w:val="Heading2"/>
        <w:ind w:left="487" w:firstLine="0"/>
      </w:pPr>
      <w:r>
        <w:rPr>
          <w:spacing w:val="-2"/>
        </w:rPr>
        <w:t>Evaluation</w:t>
      </w:r>
    </w:p>
    <w:p>
      <w:pPr>
        <w:pStyle w:val="BodyText"/>
        <w:rPr>
          <w:b/>
        </w:rPr>
      </w:pPr>
    </w:p>
    <w:p>
      <w:pPr>
        <w:pStyle w:val="BodyText"/>
        <w:spacing w:before="4"/>
        <w:rPr>
          <w:b/>
        </w:rPr>
      </w:pPr>
    </w:p>
    <w:p>
      <w:pPr>
        <w:pStyle w:val="BodyText"/>
        <w:ind w:left="1207"/>
      </w:pPr>
      <w:r>
        <w:rPr/>
        <w:t>However,</w:t>
      </w:r>
      <w:r>
        <w:rPr>
          <w:spacing w:val="-1"/>
        </w:rPr>
        <w:t> </w:t>
      </w:r>
      <w:r>
        <w:rPr/>
        <w:t>we</w:t>
      </w:r>
      <w:r>
        <w:rPr>
          <w:spacing w:val="-1"/>
        </w:rPr>
        <w:t> </w:t>
      </w:r>
      <w:r>
        <w:rPr/>
        <w:t>tackled</w:t>
      </w:r>
      <w:r>
        <w:rPr>
          <w:spacing w:val="-1"/>
        </w:rPr>
        <w:t> </w:t>
      </w:r>
      <w:r>
        <w:rPr/>
        <w:t>this</w:t>
      </w:r>
      <w:r>
        <w:rPr>
          <w:spacing w:val="-1"/>
        </w:rPr>
        <w:t> </w:t>
      </w:r>
      <w:r>
        <w:rPr/>
        <w:t>matter</w:t>
      </w:r>
      <w:r>
        <w:rPr>
          <w:spacing w:val="-1"/>
        </w:rPr>
        <w:t> </w:t>
      </w:r>
      <w:r>
        <w:rPr/>
        <w:t>swiftly</w:t>
      </w:r>
      <w:r>
        <w:rPr>
          <w:spacing w:val="-1"/>
        </w:rPr>
        <w:t> </w:t>
      </w:r>
      <w:r>
        <w:rPr/>
        <w:t>by</w:t>
      </w:r>
      <w:r>
        <w:rPr>
          <w:spacing w:val="-1"/>
        </w:rPr>
        <w:t> </w:t>
      </w:r>
      <w:r>
        <w:rPr/>
        <w:t>conducting</w:t>
      </w:r>
      <w:r>
        <w:rPr>
          <w:spacing w:val="-1"/>
        </w:rPr>
        <w:t> </w:t>
      </w:r>
      <w:r>
        <w:rPr/>
        <w:t>an</w:t>
      </w:r>
      <w:r>
        <w:rPr>
          <w:spacing w:val="-1"/>
        </w:rPr>
        <w:t> </w:t>
      </w:r>
      <w:r>
        <w:rPr/>
        <w:t>online</w:t>
      </w:r>
      <w:r>
        <w:rPr>
          <w:spacing w:val="-1"/>
        </w:rPr>
        <w:t> </w:t>
      </w:r>
      <w:r>
        <w:rPr/>
        <w:t>discussion </w:t>
      </w:r>
      <w:r>
        <w:rPr>
          <w:spacing w:val="-5"/>
        </w:rPr>
        <w:t>via</w:t>
      </w:r>
    </w:p>
    <w:p>
      <w:pPr>
        <w:pStyle w:val="BodyText"/>
      </w:pPr>
    </w:p>
    <w:p>
      <w:pPr>
        <w:pStyle w:val="BodyText"/>
        <w:spacing w:line="480" w:lineRule="auto"/>
        <w:ind w:left="487" w:right="748"/>
      </w:pPr>
      <w:r>
        <w:rPr/>
        <w:t>Google</w:t>
      </w:r>
      <w:r>
        <w:rPr>
          <w:spacing w:val="-4"/>
        </w:rPr>
        <w:t> </w:t>
      </w:r>
      <w:r>
        <w:rPr/>
        <w:t>Meet.</w:t>
      </w:r>
      <w:r>
        <w:rPr>
          <w:spacing w:val="-4"/>
        </w:rPr>
        <w:t> </w:t>
      </w:r>
      <w:r>
        <w:rPr/>
        <w:t>We</w:t>
      </w:r>
      <w:r>
        <w:rPr>
          <w:spacing w:val="-4"/>
        </w:rPr>
        <w:t> </w:t>
      </w:r>
      <w:r>
        <w:rPr/>
        <w:t>realigned</w:t>
      </w:r>
      <w:r>
        <w:rPr>
          <w:spacing w:val="-4"/>
        </w:rPr>
        <w:t> </w:t>
      </w:r>
      <w:r>
        <w:rPr/>
        <w:t>our</w:t>
      </w:r>
      <w:r>
        <w:rPr>
          <w:spacing w:val="-4"/>
        </w:rPr>
        <w:t> </w:t>
      </w:r>
      <w:r>
        <w:rPr/>
        <w:t>objective,</w:t>
      </w:r>
      <w:r>
        <w:rPr>
          <w:spacing w:val="-4"/>
        </w:rPr>
        <w:t> </w:t>
      </w:r>
      <w:r>
        <w:rPr/>
        <w:t>working</w:t>
      </w:r>
      <w:r>
        <w:rPr>
          <w:spacing w:val="-4"/>
        </w:rPr>
        <w:t> </w:t>
      </w:r>
      <w:r>
        <w:rPr/>
        <w:t>flow</w:t>
      </w:r>
      <w:r>
        <w:rPr>
          <w:spacing w:val="-4"/>
        </w:rPr>
        <w:t> </w:t>
      </w:r>
      <w:r>
        <w:rPr/>
        <w:t>and</w:t>
      </w:r>
      <w:r>
        <w:rPr>
          <w:spacing w:val="-4"/>
        </w:rPr>
        <w:t> </w:t>
      </w:r>
      <w:r>
        <w:rPr/>
        <w:t>set</w:t>
      </w:r>
      <w:r>
        <w:rPr>
          <w:spacing w:val="-4"/>
        </w:rPr>
        <w:t> </w:t>
      </w:r>
      <w:r>
        <w:rPr/>
        <w:t>up</w:t>
      </w:r>
      <w:r>
        <w:rPr>
          <w:spacing w:val="-4"/>
        </w:rPr>
        <w:t> </w:t>
      </w:r>
      <w:r>
        <w:rPr/>
        <w:t>a</w:t>
      </w:r>
      <w:r>
        <w:rPr>
          <w:spacing w:val="-4"/>
        </w:rPr>
        <w:t> </w:t>
      </w:r>
      <w:r>
        <w:rPr/>
        <w:t>new</w:t>
      </w:r>
      <w:r>
        <w:rPr>
          <w:spacing w:val="-4"/>
        </w:rPr>
        <w:t> </w:t>
      </w:r>
      <w:r>
        <w:rPr/>
        <w:t>deadline</w:t>
      </w:r>
      <w:r>
        <w:rPr>
          <w:spacing w:val="-4"/>
        </w:rPr>
        <w:t> </w:t>
      </w:r>
      <w:r>
        <w:rPr/>
        <w:t>which</w:t>
      </w:r>
      <w:r>
        <w:rPr>
          <w:spacing w:val="-4"/>
        </w:rPr>
        <w:t> </w:t>
      </w:r>
      <w:r>
        <w:rPr/>
        <w:t>is 10 days earlier. The meeting was a buffer for everyone to visualize the things that must be done to complete the assignment.</w:t>
      </w:r>
    </w:p>
    <w:p>
      <w:pPr>
        <w:pStyle w:val="BodyText"/>
      </w:pPr>
    </w:p>
    <w:p>
      <w:pPr>
        <w:pStyle w:val="BodyText"/>
      </w:pPr>
    </w:p>
    <w:p>
      <w:pPr>
        <w:pStyle w:val="BodyText"/>
      </w:pPr>
    </w:p>
    <w:p>
      <w:pPr>
        <w:pStyle w:val="BodyText"/>
      </w:pPr>
    </w:p>
    <w:p>
      <w:pPr>
        <w:pStyle w:val="BodyText"/>
      </w:pPr>
    </w:p>
    <w:p>
      <w:pPr>
        <w:pStyle w:val="BodyText"/>
      </w:pPr>
    </w:p>
    <w:p>
      <w:pPr>
        <w:pStyle w:val="BodyText"/>
        <w:spacing w:before="12"/>
      </w:pPr>
    </w:p>
    <w:p>
      <w:pPr>
        <w:pStyle w:val="Heading2"/>
        <w:ind w:left="487" w:firstLine="0"/>
      </w:pPr>
      <w:r>
        <w:rPr>
          <w:spacing w:val="-2"/>
        </w:rPr>
        <w:t>Analysis</w:t>
      </w:r>
    </w:p>
    <w:p>
      <w:pPr>
        <w:pStyle w:val="Heading2"/>
        <w:spacing w:after="0"/>
        <w:sectPr>
          <w:pgSz w:w="11920" w:h="16840"/>
          <w:pgMar w:header="0" w:footer="791" w:top="1380" w:bottom="980" w:left="1133" w:right="708"/>
        </w:sectPr>
      </w:pPr>
    </w:p>
    <w:p>
      <w:pPr>
        <w:pStyle w:val="BodyText"/>
        <w:spacing w:line="480" w:lineRule="auto" w:before="60"/>
        <w:ind w:left="487" w:firstLine="720"/>
      </w:pPr>
      <w:bookmarkStart w:name=" " w:id="138"/>
      <w:bookmarkEnd w:id="138"/>
      <w:r>
        <w:rPr/>
      </w:r>
      <w:r>
        <w:rPr/>
        <w:t>This</w:t>
      </w:r>
      <w:r>
        <w:rPr>
          <w:spacing w:val="-3"/>
        </w:rPr>
        <w:t> </w:t>
      </w:r>
      <w:r>
        <w:rPr/>
        <w:t>taught</w:t>
      </w:r>
      <w:r>
        <w:rPr>
          <w:spacing w:val="-3"/>
        </w:rPr>
        <w:t> </w:t>
      </w:r>
      <w:r>
        <w:rPr/>
        <w:t>us</w:t>
      </w:r>
      <w:r>
        <w:rPr>
          <w:spacing w:val="-3"/>
        </w:rPr>
        <w:t> </w:t>
      </w:r>
      <w:r>
        <w:rPr/>
        <w:t>that</w:t>
      </w:r>
      <w:r>
        <w:rPr>
          <w:spacing w:val="-3"/>
        </w:rPr>
        <w:t> </w:t>
      </w:r>
      <w:r>
        <w:rPr/>
        <w:t>time</w:t>
      </w:r>
      <w:r>
        <w:rPr>
          <w:spacing w:val="-3"/>
        </w:rPr>
        <w:t> </w:t>
      </w:r>
      <w:r>
        <w:rPr/>
        <w:t>management</w:t>
      </w:r>
      <w:r>
        <w:rPr>
          <w:spacing w:val="-3"/>
        </w:rPr>
        <w:t> </w:t>
      </w:r>
      <w:r>
        <w:rPr/>
        <w:t>is</w:t>
      </w:r>
      <w:r>
        <w:rPr>
          <w:spacing w:val="-3"/>
        </w:rPr>
        <w:t> </w:t>
      </w:r>
      <w:r>
        <w:rPr/>
        <w:t>paramount</w:t>
      </w:r>
      <w:r>
        <w:rPr>
          <w:spacing w:val="-3"/>
        </w:rPr>
        <w:t> </w:t>
      </w:r>
      <w:r>
        <w:rPr/>
        <w:t>in</w:t>
      </w:r>
      <w:r>
        <w:rPr>
          <w:spacing w:val="-3"/>
        </w:rPr>
        <w:t> </w:t>
      </w:r>
      <w:r>
        <w:rPr/>
        <w:t>an</w:t>
      </w:r>
      <w:r>
        <w:rPr>
          <w:spacing w:val="-3"/>
        </w:rPr>
        <w:t> </w:t>
      </w:r>
      <w:r>
        <w:rPr/>
        <w:t>assignment.</w:t>
      </w:r>
      <w:r>
        <w:rPr>
          <w:spacing w:val="-3"/>
        </w:rPr>
        <w:t> </w:t>
      </w:r>
      <w:r>
        <w:rPr/>
        <w:t>It</w:t>
      </w:r>
      <w:r>
        <w:rPr>
          <w:spacing w:val="-3"/>
        </w:rPr>
        <w:t> </w:t>
      </w:r>
      <w:r>
        <w:rPr/>
        <w:t>showed</w:t>
      </w:r>
      <w:r>
        <w:rPr>
          <w:spacing w:val="-3"/>
        </w:rPr>
        <w:t> </w:t>
      </w:r>
      <w:r>
        <w:rPr/>
        <w:t>that inefficient time management would affect the whole group. It would create pressure, miscommunication and interrupt the overall progress.</w:t>
      </w:r>
    </w:p>
    <w:p>
      <w:pPr>
        <w:pStyle w:val="BodyText"/>
      </w:pPr>
    </w:p>
    <w:p>
      <w:pPr>
        <w:pStyle w:val="BodyText"/>
      </w:pPr>
    </w:p>
    <w:p>
      <w:pPr>
        <w:pStyle w:val="BodyText"/>
      </w:pPr>
    </w:p>
    <w:p>
      <w:pPr>
        <w:pStyle w:val="BodyText"/>
        <w:spacing w:before="8"/>
      </w:pPr>
    </w:p>
    <w:p>
      <w:pPr>
        <w:pStyle w:val="Heading2"/>
        <w:ind w:left="487" w:firstLine="0"/>
      </w:pPr>
      <w:r>
        <w:rPr>
          <w:spacing w:val="-2"/>
        </w:rPr>
        <w:t>Conclusion</w:t>
      </w:r>
    </w:p>
    <w:p>
      <w:pPr>
        <w:pStyle w:val="BodyText"/>
        <w:rPr>
          <w:b/>
        </w:rPr>
      </w:pPr>
    </w:p>
    <w:p>
      <w:pPr>
        <w:pStyle w:val="BodyText"/>
        <w:spacing w:before="4"/>
        <w:rPr>
          <w:b/>
        </w:rPr>
      </w:pPr>
    </w:p>
    <w:p>
      <w:pPr>
        <w:pStyle w:val="BodyText"/>
        <w:spacing w:line="480" w:lineRule="auto"/>
        <w:ind w:left="487" w:right="748" w:firstLine="720"/>
      </w:pPr>
      <w:r>
        <w:rPr/>
        <w:t>Finally,</w:t>
      </w:r>
      <w:r>
        <w:rPr>
          <w:spacing w:val="-1"/>
        </w:rPr>
        <w:t> </w:t>
      </w:r>
      <w:r>
        <w:rPr/>
        <w:t>everyone</w:t>
      </w:r>
      <w:r>
        <w:rPr>
          <w:spacing w:val="-1"/>
        </w:rPr>
        <w:t> </w:t>
      </w:r>
      <w:r>
        <w:rPr/>
        <w:t>got</w:t>
      </w:r>
      <w:r>
        <w:rPr>
          <w:spacing w:val="-1"/>
        </w:rPr>
        <w:t> </w:t>
      </w:r>
      <w:r>
        <w:rPr/>
        <w:t>their</w:t>
      </w:r>
      <w:r>
        <w:rPr>
          <w:spacing w:val="-1"/>
        </w:rPr>
        <w:t> </w:t>
      </w:r>
      <w:r>
        <w:rPr/>
        <w:t>part</w:t>
      </w:r>
      <w:r>
        <w:rPr>
          <w:spacing w:val="-1"/>
        </w:rPr>
        <w:t> </w:t>
      </w:r>
      <w:r>
        <w:rPr/>
        <w:t>settled</w:t>
      </w:r>
      <w:r>
        <w:rPr>
          <w:spacing w:val="-1"/>
        </w:rPr>
        <w:t> </w:t>
      </w:r>
      <w:r>
        <w:rPr/>
        <w:t>right</w:t>
      </w:r>
      <w:r>
        <w:rPr>
          <w:spacing w:val="-1"/>
        </w:rPr>
        <w:t> </w:t>
      </w:r>
      <w:r>
        <w:rPr/>
        <w:t>on</w:t>
      </w:r>
      <w:r>
        <w:rPr>
          <w:spacing w:val="-1"/>
        </w:rPr>
        <w:t> </w:t>
      </w:r>
      <w:r>
        <w:rPr/>
        <w:t>time.</w:t>
      </w:r>
      <w:r>
        <w:rPr>
          <w:spacing w:val="-1"/>
        </w:rPr>
        <w:t> </w:t>
      </w:r>
      <w:r>
        <w:rPr/>
        <w:t>I</w:t>
      </w:r>
      <w:r>
        <w:rPr>
          <w:spacing w:val="-1"/>
        </w:rPr>
        <w:t> </w:t>
      </w:r>
      <w:r>
        <w:rPr/>
        <w:t>believe</w:t>
      </w:r>
      <w:r>
        <w:rPr>
          <w:spacing w:val="-1"/>
        </w:rPr>
        <w:t> </w:t>
      </w:r>
      <w:r>
        <w:rPr/>
        <w:t>that</w:t>
      </w:r>
      <w:r>
        <w:rPr>
          <w:spacing w:val="-1"/>
        </w:rPr>
        <w:t> </w:t>
      </w:r>
      <w:r>
        <w:rPr/>
        <w:t>every</w:t>
      </w:r>
      <w:r>
        <w:rPr>
          <w:spacing w:val="-1"/>
        </w:rPr>
        <w:t> </w:t>
      </w:r>
      <w:r>
        <w:rPr/>
        <w:t>challenge that</w:t>
      </w:r>
      <w:r>
        <w:rPr>
          <w:spacing w:val="-3"/>
        </w:rPr>
        <w:t> </w:t>
      </w:r>
      <w:r>
        <w:rPr/>
        <w:t>happens</w:t>
      </w:r>
      <w:r>
        <w:rPr>
          <w:spacing w:val="-3"/>
        </w:rPr>
        <w:t> </w:t>
      </w:r>
      <w:r>
        <w:rPr/>
        <w:t>indicates</w:t>
      </w:r>
      <w:r>
        <w:rPr>
          <w:spacing w:val="-3"/>
        </w:rPr>
        <w:t> </w:t>
      </w:r>
      <w:r>
        <w:rPr/>
        <w:t>a</w:t>
      </w:r>
      <w:r>
        <w:rPr>
          <w:spacing w:val="-3"/>
        </w:rPr>
        <w:t> </w:t>
      </w:r>
      <w:r>
        <w:rPr/>
        <w:t>room</w:t>
      </w:r>
      <w:r>
        <w:rPr>
          <w:spacing w:val="-3"/>
        </w:rPr>
        <w:t> </w:t>
      </w:r>
      <w:r>
        <w:rPr/>
        <w:t>of</w:t>
      </w:r>
      <w:r>
        <w:rPr>
          <w:spacing w:val="-3"/>
        </w:rPr>
        <w:t> </w:t>
      </w:r>
      <w:r>
        <w:rPr/>
        <w:t>improvement</w:t>
      </w:r>
      <w:r>
        <w:rPr>
          <w:spacing w:val="-3"/>
        </w:rPr>
        <w:t> </w:t>
      </w:r>
      <w:r>
        <w:rPr/>
        <w:t>personally</w:t>
      </w:r>
      <w:r>
        <w:rPr>
          <w:spacing w:val="-3"/>
        </w:rPr>
        <w:t> </w:t>
      </w:r>
      <w:r>
        <w:rPr/>
        <w:t>to</w:t>
      </w:r>
      <w:r>
        <w:rPr>
          <w:spacing w:val="-3"/>
        </w:rPr>
        <w:t> </w:t>
      </w:r>
      <w:r>
        <w:rPr/>
        <w:t>all</w:t>
      </w:r>
      <w:r>
        <w:rPr>
          <w:spacing w:val="-3"/>
        </w:rPr>
        <w:t> </w:t>
      </w:r>
      <w:r>
        <w:rPr/>
        <w:t>the</w:t>
      </w:r>
      <w:r>
        <w:rPr>
          <w:spacing w:val="-3"/>
        </w:rPr>
        <w:t> </w:t>
      </w:r>
      <w:r>
        <w:rPr/>
        <w:t>members.</w:t>
      </w:r>
      <w:r>
        <w:rPr>
          <w:spacing w:val="-3"/>
        </w:rPr>
        <w:t> </w:t>
      </w:r>
      <w:r>
        <w:rPr/>
        <w:t>It</w:t>
      </w:r>
      <w:r>
        <w:rPr>
          <w:spacing w:val="-3"/>
        </w:rPr>
        <w:t> </w:t>
      </w:r>
      <w:r>
        <w:rPr/>
        <w:t>is</w:t>
      </w:r>
      <w:r>
        <w:rPr>
          <w:spacing w:val="-3"/>
        </w:rPr>
        <w:t> </w:t>
      </w:r>
      <w:r>
        <w:rPr/>
        <w:t>because this lesson could be applied for other assignments in future. Additionally, every team member must be on the same page and encouraged to obtain achievement together.</w:t>
      </w:r>
    </w:p>
    <w:p>
      <w:pPr>
        <w:pStyle w:val="BodyText"/>
      </w:pPr>
    </w:p>
    <w:p>
      <w:pPr>
        <w:pStyle w:val="BodyText"/>
      </w:pPr>
    </w:p>
    <w:p>
      <w:pPr>
        <w:pStyle w:val="BodyText"/>
      </w:pPr>
    </w:p>
    <w:p>
      <w:pPr>
        <w:pStyle w:val="BodyText"/>
      </w:pPr>
    </w:p>
    <w:p>
      <w:pPr>
        <w:pStyle w:val="BodyText"/>
      </w:pPr>
    </w:p>
    <w:p>
      <w:pPr>
        <w:pStyle w:val="BodyText"/>
      </w:pPr>
    </w:p>
    <w:p>
      <w:pPr>
        <w:pStyle w:val="BodyText"/>
        <w:spacing w:before="12"/>
      </w:pPr>
    </w:p>
    <w:p>
      <w:pPr>
        <w:pStyle w:val="Heading2"/>
        <w:ind w:left="487" w:firstLine="0"/>
      </w:pPr>
      <w:r>
        <w:rPr/>
        <w:t>Action </w:t>
      </w:r>
      <w:r>
        <w:rPr>
          <w:spacing w:val="-4"/>
        </w:rPr>
        <w:t>Plan</w:t>
      </w:r>
    </w:p>
    <w:p>
      <w:pPr>
        <w:pStyle w:val="BodyText"/>
        <w:rPr>
          <w:b/>
        </w:rPr>
      </w:pPr>
    </w:p>
    <w:p>
      <w:pPr>
        <w:pStyle w:val="BodyText"/>
        <w:spacing w:before="4"/>
        <w:rPr>
          <w:b/>
        </w:rPr>
      </w:pPr>
    </w:p>
    <w:p>
      <w:pPr>
        <w:pStyle w:val="BodyText"/>
        <w:spacing w:line="480" w:lineRule="auto"/>
        <w:ind w:left="487" w:right="748" w:firstLine="720"/>
      </w:pPr>
      <w:r>
        <w:rPr/>
        <w:t>As part of the team, I should have taken my responsibilities more seriously. For example,</w:t>
      </w:r>
      <w:r>
        <w:rPr>
          <w:spacing w:val="-3"/>
        </w:rPr>
        <w:t> </w:t>
      </w:r>
      <w:r>
        <w:rPr/>
        <w:t>I</w:t>
      </w:r>
      <w:r>
        <w:rPr>
          <w:spacing w:val="-3"/>
        </w:rPr>
        <w:t> </w:t>
      </w:r>
      <w:r>
        <w:rPr/>
        <w:t>must</w:t>
      </w:r>
      <w:r>
        <w:rPr>
          <w:spacing w:val="-3"/>
        </w:rPr>
        <w:t> </w:t>
      </w:r>
      <w:r>
        <w:rPr/>
        <w:t>schedule</w:t>
      </w:r>
      <w:r>
        <w:rPr>
          <w:spacing w:val="-3"/>
        </w:rPr>
        <w:t> </w:t>
      </w:r>
      <w:r>
        <w:rPr/>
        <w:t>a</w:t>
      </w:r>
      <w:r>
        <w:rPr>
          <w:spacing w:val="-3"/>
        </w:rPr>
        <w:t> </w:t>
      </w:r>
      <w:r>
        <w:rPr/>
        <w:t>timely</w:t>
      </w:r>
      <w:r>
        <w:rPr>
          <w:spacing w:val="-3"/>
        </w:rPr>
        <w:t> </w:t>
      </w:r>
      <w:r>
        <w:rPr/>
        <w:t>work</w:t>
      </w:r>
      <w:r>
        <w:rPr>
          <w:spacing w:val="-3"/>
        </w:rPr>
        <w:t> </w:t>
      </w:r>
      <w:r>
        <w:rPr/>
        <w:t>check</w:t>
      </w:r>
      <w:r>
        <w:rPr>
          <w:spacing w:val="-3"/>
        </w:rPr>
        <w:t> </w:t>
      </w:r>
      <w:r>
        <w:rPr/>
        <w:t>for</w:t>
      </w:r>
      <w:r>
        <w:rPr>
          <w:spacing w:val="-3"/>
        </w:rPr>
        <w:t> </w:t>
      </w:r>
      <w:r>
        <w:rPr/>
        <w:t>every</w:t>
      </w:r>
      <w:r>
        <w:rPr>
          <w:spacing w:val="-3"/>
        </w:rPr>
        <w:t> </w:t>
      </w:r>
      <w:r>
        <w:rPr/>
        <w:t>assignment,</w:t>
      </w:r>
      <w:r>
        <w:rPr>
          <w:spacing w:val="-3"/>
        </w:rPr>
        <w:t> </w:t>
      </w:r>
      <w:r>
        <w:rPr/>
        <w:t>so</w:t>
      </w:r>
      <w:r>
        <w:rPr>
          <w:spacing w:val="-3"/>
        </w:rPr>
        <w:t> </w:t>
      </w:r>
      <w:r>
        <w:rPr/>
        <w:t>that</w:t>
      </w:r>
      <w:r>
        <w:rPr>
          <w:spacing w:val="-3"/>
        </w:rPr>
        <w:t> </w:t>
      </w:r>
      <w:r>
        <w:rPr/>
        <w:t>I</w:t>
      </w:r>
      <w:r>
        <w:rPr>
          <w:spacing w:val="-3"/>
        </w:rPr>
        <w:t> </w:t>
      </w:r>
      <w:r>
        <w:rPr/>
        <w:t>am</w:t>
      </w:r>
      <w:r>
        <w:rPr>
          <w:spacing w:val="-3"/>
        </w:rPr>
        <w:t> </w:t>
      </w:r>
      <w:r>
        <w:rPr/>
        <w:t>able</w:t>
      </w:r>
      <w:r>
        <w:rPr>
          <w:spacing w:val="-3"/>
        </w:rPr>
        <w:t> </w:t>
      </w:r>
      <w:r>
        <w:rPr/>
        <w:t>to</w:t>
      </w:r>
      <w:r>
        <w:rPr>
          <w:spacing w:val="-3"/>
        </w:rPr>
        <w:t> </w:t>
      </w:r>
      <w:r>
        <w:rPr/>
        <w:t>see the one that needs my attention more. Besides, I would inform my leader regarding every</w:t>
      </w:r>
    </w:p>
    <w:p>
      <w:pPr>
        <w:pStyle w:val="BodyText"/>
        <w:spacing w:line="480" w:lineRule="auto"/>
        <w:ind w:left="487" w:right="1269"/>
      </w:pPr>
      <w:r>
        <w:rPr/>
        <w:t>progress</w:t>
      </w:r>
      <w:r>
        <w:rPr>
          <w:spacing w:val="-3"/>
        </w:rPr>
        <w:t> </w:t>
      </w:r>
      <w:r>
        <w:rPr/>
        <w:t>completed,</w:t>
      </w:r>
      <w:r>
        <w:rPr>
          <w:spacing w:val="-3"/>
        </w:rPr>
        <w:t> </w:t>
      </w:r>
      <w:r>
        <w:rPr/>
        <w:t>then</w:t>
      </w:r>
      <w:r>
        <w:rPr>
          <w:spacing w:val="-3"/>
        </w:rPr>
        <w:t> </w:t>
      </w:r>
      <w:r>
        <w:rPr/>
        <w:t>only</w:t>
      </w:r>
      <w:r>
        <w:rPr>
          <w:spacing w:val="-3"/>
        </w:rPr>
        <w:t> </w:t>
      </w:r>
      <w:r>
        <w:rPr/>
        <w:t>he</w:t>
      </w:r>
      <w:r>
        <w:rPr>
          <w:spacing w:val="-3"/>
        </w:rPr>
        <w:t> </w:t>
      </w:r>
      <w:r>
        <w:rPr/>
        <w:t>or</w:t>
      </w:r>
      <w:r>
        <w:rPr>
          <w:spacing w:val="-3"/>
        </w:rPr>
        <w:t> </w:t>
      </w:r>
      <w:r>
        <w:rPr/>
        <w:t>she</w:t>
      </w:r>
      <w:r>
        <w:rPr>
          <w:spacing w:val="-3"/>
        </w:rPr>
        <w:t> </w:t>
      </w:r>
      <w:r>
        <w:rPr/>
        <w:t>will</w:t>
      </w:r>
      <w:r>
        <w:rPr>
          <w:spacing w:val="-3"/>
        </w:rPr>
        <w:t> </w:t>
      </w:r>
      <w:r>
        <w:rPr/>
        <w:t>know</w:t>
      </w:r>
      <w:r>
        <w:rPr>
          <w:spacing w:val="-3"/>
        </w:rPr>
        <w:t> </w:t>
      </w:r>
      <w:r>
        <w:rPr/>
        <w:t>when</w:t>
      </w:r>
      <w:r>
        <w:rPr>
          <w:spacing w:val="-3"/>
        </w:rPr>
        <w:t> </w:t>
      </w:r>
      <w:r>
        <w:rPr/>
        <w:t>to</w:t>
      </w:r>
      <w:r>
        <w:rPr>
          <w:spacing w:val="-3"/>
        </w:rPr>
        <w:t> </w:t>
      </w:r>
      <w:r>
        <w:rPr/>
        <w:t>follow</w:t>
      </w:r>
      <w:r>
        <w:rPr>
          <w:spacing w:val="-3"/>
        </w:rPr>
        <w:t> </w:t>
      </w:r>
      <w:r>
        <w:rPr/>
        <w:t>up</w:t>
      </w:r>
      <w:r>
        <w:rPr>
          <w:spacing w:val="-3"/>
        </w:rPr>
        <w:t> </w:t>
      </w:r>
      <w:r>
        <w:rPr/>
        <w:t>with</w:t>
      </w:r>
      <w:r>
        <w:rPr>
          <w:spacing w:val="-3"/>
        </w:rPr>
        <w:t> </w:t>
      </w:r>
      <w:r>
        <w:rPr/>
        <w:t>me</w:t>
      </w:r>
      <w:r>
        <w:rPr>
          <w:spacing w:val="-3"/>
        </w:rPr>
        <w:t> </w:t>
      </w:r>
      <w:r>
        <w:rPr/>
        <w:t>if</w:t>
      </w:r>
      <w:r>
        <w:rPr>
          <w:spacing w:val="-3"/>
        </w:rPr>
        <w:t> </w:t>
      </w:r>
      <w:r>
        <w:rPr/>
        <w:t>I</w:t>
      </w:r>
      <w:r>
        <w:rPr>
          <w:spacing w:val="-3"/>
        </w:rPr>
        <w:t> </w:t>
      </w:r>
      <w:r>
        <w:rPr/>
        <w:t>fall behind the process.</w:t>
      </w:r>
    </w:p>
    <w:p>
      <w:pPr>
        <w:pStyle w:val="BodyText"/>
        <w:spacing w:after="0" w:line="480" w:lineRule="auto"/>
        <w:sectPr>
          <w:pgSz w:w="11920" w:h="16840"/>
          <w:pgMar w:header="0" w:footer="791" w:top="1380" w:bottom="980" w:left="1133" w:right="708"/>
        </w:sectPr>
      </w:pPr>
    </w:p>
    <w:p>
      <w:pPr>
        <w:pStyle w:val="Heading2"/>
        <w:spacing w:before="60"/>
        <w:ind w:left="897" w:right="437" w:firstLine="0"/>
        <w:jc w:val="center"/>
      </w:pPr>
      <w:bookmarkStart w:name="REFERENCES " w:id="139"/>
      <w:bookmarkEnd w:id="139"/>
      <w:r>
        <w:rPr>
          <w:b w:val="0"/>
        </w:rPr>
      </w:r>
      <w:bookmarkStart w:name="_bookmark50" w:id="140"/>
      <w:bookmarkEnd w:id="140"/>
      <w:r>
        <w:rPr>
          <w:b w:val="0"/>
        </w:rPr>
      </w:r>
      <w:r>
        <w:rPr>
          <w:spacing w:val="-2"/>
        </w:rPr>
        <w:t>REFERENCES</w:t>
      </w:r>
    </w:p>
    <w:p>
      <w:pPr>
        <w:pStyle w:val="BodyText"/>
        <w:rPr>
          <w:b/>
        </w:rPr>
      </w:pPr>
    </w:p>
    <w:p>
      <w:pPr>
        <w:pStyle w:val="BodyText"/>
        <w:spacing w:before="4"/>
        <w:rPr>
          <w:b/>
        </w:rPr>
      </w:pPr>
    </w:p>
    <w:p>
      <w:pPr>
        <w:pStyle w:val="BodyText"/>
        <w:spacing w:line="480" w:lineRule="auto"/>
        <w:ind w:left="1207" w:right="791" w:hanging="720"/>
      </w:pPr>
      <w:r>
        <w:rPr/>
        <w:t>-Academy of Singapore Teachers. (2026, July 28). </w:t>
      </w:r>
      <w:r>
        <w:rPr>
          <w:i/>
        </w:rPr>
        <w:t>Teacher Growth Model</w:t>
      </w:r>
      <w:r>
        <w:rPr/>
        <w:t>. </w:t>
      </w:r>
      <w:hyperlink r:id="rId14">
        <w:r>
          <w:rPr>
            <w:color w:val="1154CC"/>
            <w:spacing w:val="-2"/>
            <w:u w:val="thick" w:color="1154CC"/>
          </w:rPr>
          <w:t>https://academyofsingaporeteachers.moe.edu.sg/professional-excellence/teacher-</w:t>
        </w:r>
        <w:r>
          <w:rPr>
            <w:color w:val="1154CC"/>
            <w:spacing w:val="-2"/>
            <w:u w:val="thick" w:color="1154CC"/>
          </w:rPr>
          <w:t>gro</w:t>
        </w:r>
      </w:hyperlink>
      <w:r>
        <w:rPr>
          <w:color w:val="1154CC"/>
          <w:spacing w:val="-2"/>
        </w:rPr>
        <w:t> </w:t>
      </w:r>
      <w:hyperlink r:id="rId14">
        <w:r>
          <w:rPr>
            <w:color w:val="1154CC"/>
            <w:spacing w:val="-2"/>
            <w:u w:val="thick" w:color="1154CC"/>
          </w:rPr>
          <w:t>wth-model/</w:t>
        </w:r>
      </w:hyperlink>
    </w:p>
    <w:p>
      <w:pPr>
        <w:spacing w:line="480" w:lineRule="auto" w:before="240"/>
        <w:ind w:left="1207" w:right="1006" w:hanging="720"/>
        <w:jc w:val="left"/>
        <w:rPr>
          <w:sz w:val="24"/>
        </w:rPr>
      </w:pPr>
      <w:r>
        <w:rPr>
          <w:sz w:val="24"/>
        </w:rPr>
        <w:t>Australian</w:t>
      </w:r>
      <w:r>
        <w:rPr>
          <w:spacing w:val="-4"/>
          <w:sz w:val="24"/>
        </w:rPr>
        <w:t> </w:t>
      </w:r>
      <w:r>
        <w:rPr>
          <w:sz w:val="24"/>
        </w:rPr>
        <w:t>School</w:t>
      </w:r>
      <w:r>
        <w:rPr>
          <w:spacing w:val="-4"/>
          <w:sz w:val="24"/>
        </w:rPr>
        <w:t> </w:t>
      </w:r>
      <w:r>
        <w:rPr>
          <w:sz w:val="24"/>
        </w:rPr>
        <w:t>of</w:t>
      </w:r>
      <w:r>
        <w:rPr>
          <w:spacing w:val="-4"/>
          <w:sz w:val="24"/>
        </w:rPr>
        <w:t> </w:t>
      </w:r>
      <w:r>
        <w:rPr>
          <w:sz w:val="24"/>
        </w:rPr>
        <w:t>Abu</w:t>
      </w:r>
      <w:r>
        <w:rPr>
          <w:spacing w:val="-4"/>
          <w:sz w:val="24"/>
        </w:rPr>
        <w:t> </w:t>
      </w:r>
      <w:r>
        <w:rPr>
          <w:sz w:val="24"/>
        </w:rPr>
        <w:t>Dhabi.</w:t>
      </w:r>
      <w:r>
        <w:rPr>
          <w:spacing w:val="-4"/>
          <w:sz w:val="24"/>
        </w:rPr>
        <w:t> </w:t>
      </w:r>
      <w:r>
        <w:rPr>
          <w:sz w:val="24"/>
        </w:rPr>
        <w:t>(2026).</w:t>
      </w:r>
      <w:r>
        <w:rPr>
          <w:spacing w:val="-4"/>
          <w:sz w:val="24"/>
        </w:rPr>
        <w:t> </w:t>
      </w:r>
      <w:r>
        <w:rPr>
          <w:i/>
          <w:sz w:val="24"/>
        </w:rPr>
        <w:t>Navigating</w:t>
      </w:r>
      <w:r>
        <w:rPr>
          <w:i/>
          <w:spacing w:val="-4"/>
          <w:sz w:val="24"/>
        </w:rPr>
        <w:t> </w:t>
      </w:r>
      <w:r>
        <w:rPr>
          <w:i/>
          <w:sz w:val="24"/>
        </w:rPr>
        <w:t>AI</w:t>
      </w:r>
      <w:r>
        <w:rPr>
          <w:i/>
          <w:spacing w:val="-4"/>
          <w:sz w:val="24"/>
        </w:rPr>
        <w:t> </w:t>
      </w:r>
      <w:r>
        <w:rPr>
          <w:i/>
          <w:sz w:val="24"/>
        </w:rPr>
        <w:t>as</w:t>
      </w:r>
      <w:r>
        <w:rPr>
          <w:i/>
          <w:spacing w:val="-4"/>
          <w:sz w:val="24"/>
        </w:rPr>
        <w:t> </w:t>
      </w:r>
      <w:r>
        <w:rPr>
          <w:i/>
          <w:sz w:val="24"/>
        </w:rPr>
        <w:t>a</w:t>
      </w:r>
      <w:r>
        <w:rPr>
          <w:i/>
          <w:spacing w:val="-4"/>
          <w:sz w:val="24"/>
        </w:rPr>
        <w:t> </w:t>
      </w:r>
      <w:r>
        <w:rPr>
          <w:i/>
          <w:sz w:val="24"/>
        </w:rPr>
        <w:t>family:</w:t>
      </w:r>
      <w:r>
        <w:rPr>
          <w:i/>
          <w:spacing w:val="-4"/>
          <w:sz w:val="24"/>
        </w:rPr>
        <w:t> </w:t>
      </w:r>
      <w:r>
        <w:rPr>
          <w:i/>
          <w:sz w:val="24"/>
        </w:rPr>
        <w:t>AI</w:t>
      </w:r>
      <w:r>
        <w:rPr>
          <w:i/>
          <w:spacing w:val="-4"/>
          <w:sz w:val="24"/>
        </w:rPr>
        <w:t> </w:t>
      </w:r>
      <w:r>
        <w:rPr>
          <w:i/>
          <w:sz w:val="24"/>
        </w:rPr>
        <w:t>guide</w:t>
      </w:r>
      <w:r>
        <w:rPr>
          <w:i/>
          <w:spacing w:val="-4"/>
          <w:sz w:val="24"/>
        </w:rPr>
        <w:t> </w:t>
      </w:r>
      <w:r>
        <w:rPr>
          <w:i/>
          <w:sz w:val="24"/>
        </w:rPr>
        <w:t>for</w:t>
      </w:r>
      <w:r>
        <w:rPr>
          <w:i/>
          <w:spacing w:val="-4"/>
          <w:sz w:val="24"/>
        </w:rPr>
        <w:t> </w:t>
      </w:r>
      <w:r>
        <w:rPr>
          <w:i/>
          <w:sz w:val="24"/>
        </w:rPr>
        <w:t>parents</w:t>
      </w:r>
      <w:r>
        <w:rPr>
          <w:sz w:val="24"/>
        </w:rPr>
        <w:t>. </w:t>
      </w:r>
      <w:hyperlink r:id="rId15">
        <w:r>
          <w:rPr>
            <w:color w:val="1154CC"/>
            <w:spacing w:val="-2"/>
            <w:sz w:val="24"/>
            <w:u w:val="thick" w:color="1154CC"/>
          </w:rPr>
          <w:t>https://australianschool.ae/ai-guide-for-parents/</w:t>
        </w:r>
      </w:hyperlink>
    </w:p>
    <w:p>
      <w:pPr>
        <w:pStyle w:val="BodyText"/>
        <w:spacing w:before="240"/>
        <w:ind w:left="487"/>
      </w:pPr>
      <w:r>
        <w:rPr/>
        <w:t>Davaei,</w:t>
      </w:r>
      <w:r>
        <w:rPr>
          <w:spacing w:val="-11"/>
        </w:rPr>
        <w:t> </w:t>
      </w:r>
      <w:r>
        <w:rPr/>
        <w:t>M.,</w:t>
      </w:r>
      <w:r>
        <w:rPr>
          <w:spacing w:val="-8"/>
        </w:rPr>
        <w:t> </w:t>
      </w:r>
      <w:r>
        <w:rPr/>
        <w:t>Gunkel,</w:t>
      </w:r>
      <w:r>
        <w:rPr>
          <w:spacing w:val="-8"/>
        </w:rPr>
        <w:t> </w:t>
      </w:r>
      <w:r>
        <w:rPr/>
        <w:t>M.,</w:t>
      </w:r>
      <w:r>
        <w:rPr>
          <w:spacing w:val="-8"/>
        </w:rPr>
        <w:t> </w:t>
      </w:r>
      <w:r>
        <w:rPr/>
        <w:t>Veglio,</w:t>
      </w:r>
      <w:r>
        <w:rPr>
          <w:spacing w:val="-8"/>
        </w:rPr>
        <w:t> </w:t>
      </w:r>
      <w:r>
        <w:rPr/>
        <w:t>V.,</w:t>
      </w:r>
      <w:r>
        <w:rPr>
          <w:spacing w:val="-8"/>
        </w:rPr>
        <w:t> </w:t>
      </w:r>
      <w:r>
        <w:rPr/>
        <w:t>&amp;</w:t>
      </w:r>
      <w:r>
        <w:rPr>
          <w:spacing w:val="-9"/>
        </w:rPr>
        <w:t> </w:t>
      </w:r>
      <w:r>
        <w:rPr/>
        <w:t>Taras,</w:t>
      </w:r>
      <w:r>
        <w:rPr>
          <w:spacing w:val="-8"/>
        </w:rPr>
        <w:t> </w:t>
      </w:r>
      <w:r>
        <w:rPr/>
        <w:t>V.</w:t>
      </w:r>
      <w:r>
        <w:rPr>
          <w:spacing w:val="-8"/>
        </w:rPr>
        <w:t> </w:t>
      </w:r>
      <w:r>
        <w:rPr/>
        <w:t>(2022).</w:t>
      </w:r>
      <w:r>
        <w:rPr>
          <w:spacing w:val="-8"/>
        </w:rPr>
        <w:t> </w:t>
      </w:r>
      <w:r>
        <w:rPr/>
        <w:t>The</w:t>
      </w:r>
      <w:r>
        <w:rPr>
          <w:spacing w:val="-8"/>
        </w:rPr>
        <w:t> </w:t>
      </w:r>
      <w:r>
        <w:rPr/>
        <w:t>influence</w:t>
      </w:r>
      <w:r>
        <w:rPr>
          <w:spacing w:val="-8"/>
        </w:rPr>
        <w:t> </w:t>
      </w:r>
      <w:r>
        <w:rPr/>
        <w:t>of</w:t>
      </w:r>
      <w:r>
        <w:rPr>
          <w:spacing w:val="-8"/>
        </w:rPr>
        <w:t> </w:t>
      </w:r>
      <w:r>
        <w:rPr>
          <w:spacing w:val="-2"/>
        </w:rPr>
        <w:t>cultural</w:t>
      </w:r>
    </w:p>
    <w:p>
      <w:pPr>
        <w:pStyle w:val="BodyText"/>
      </w:pPr>
    </w:p>
    <w:p>
      <w:pPr>
        <w:pStyle w:val="BodyText"/>
        <w:spacing w:line="480" w:lineRule="auto"/>
        <w:ind w:left="1207" w:right="748"/>
      </w:pPr>
      <w:r>
        <w:rPr/>
        <w:t>intelligence</w:t>
      </w:r>
      <w:r>
        <w:rPr>
          <w:spacing w:val="-5"/>
        </w:rPr>
        <w:t> </w:t>
      </w:r>
      <w:r>
        <w:rPr/>
        <w:t>and</w:t>
      </w:r>
      <w:r>
        <w:rPr>
          <w:spacing w:val="-5"/>
        </w:rPr>
        <w:t> </w:t>
      </w:r>
      <w:r>
        <w:rPr/>
        <w:t>emotional</w:t>
      </w:r>
      <w:r>
        <w:rPr>
          <w:spacing w:val="-5"/>
        </w:rPr>
        <w:t> </w:t>
      </w:r>
      <w:r>
        <w:rPr/>
        <w:t>intelligence</w:t>
      </w:r>
      <w:r>
        <w:rPr>
          <w:spacing w:val="-5"/>
        </w:rPr>
        <w:t> </w:t>
      </w:r>
      <w:r>
        <w:rPr/>
        <w:t>on</w:t>
      </w:r>
      <w:r>
        <w:rPr>
          <w:spacing w:val="-5"/>
        </w:rPr>
        <w:t> </w:t>
      </w:r>
      <w:r>
        <w:rPr/>
        <w:t>conflict</w:t>
      </w:r>
      <w:r>
        <w:rPr>
          <w:spacing w:val="-5"/>
        </w:rPr>
        <w:t> </w:t>
      </w:r>
      <w:r>
        <w:rPr/>
        <w:t>occurrence</w:t>
      </w:r>
      <w:r>
        <w:rPr>
          <w:spacing w:val="-5"/>
        </w:rPr>
        <w:t> </w:t>
      </w:r>
      <w:r>
        <w:rPr/>
        <w:t>and</w:t>
      </w:r>
      <w:r>
        <w:rPr>
          <w:spacing w:val="-5"/>
        </w:rPr>
        <w:t> </w:t>
      </w:r>
      <w:r>
        <w:rPr/>
        <w:t>performance</w:t>
      </w:r>
      <w:r>
        <w:rPr>
          <w:spacing w:val="-5"/>
        </w:rPr>
        <w:t> </w:t>
      </w:r>
      <w:r>
        <w:rPr/>
        <w:t>in global virtual teams. </w:t>
      </w:r>
      <w:r>
        <w:rPr>
          <w:i/>
        </w:rPr>
        <w:t>Journal of International Management, 28</w:t>
      </w:r>
      <w:r>
        <w:rPr/>
        <w:t>(4), 100969. </w:t>
      </w:r>
      <w:hyperlink r:id="rId16">
        <w:r>
          <w:rPr>
            <w:color w:val="1154CC"/>
            <w:spacing w:val="-2"/>
            <w:u w:val="thick" w:color="1154CC"/>
          </w:rPr>
          <w:t>https://doi.org/10.1016/j.intman.2022.100969</w:t>
        </w:r>
      </w:hyperlink>
    </w:p>
    <w:p>
      <w:pPr>
        <w:spacing w:line="480" w:lineRule="auto" w:before="240"/>
        <w:ind w:left="1207" w:right="748" w:hanging="720"/>
        <w:jc w:val="left"/>
        <w:rPr>
          <w:sz w:val="24"/>
        </w:rPr>
      </w:pPr>
      <w:r>
        <w:rPr>
          <w:sz w:val="24"/>
        </w:rPr>
        <w:t>Department</w:t>
      </w:r>
      <w:r>
        <w:rPr>
          <w:spacing w:val="-5"/>
          <w:sz w:val="24"/>
        </w:rPr>
        <w:t> </w:t>
      </w:r>
      <w:r>
        <w:rPr>
          <w:sz w:val="24"/>
        </w:rPr>
        <w:t>of</w:t>
      </w:r>
      <w:r>
        <w:rPr>
          <w:spacing w:val="-5"/>
          <w:sz w:val="24"/>
        </w:rPr>
        <w:t> </w:t>
      </w:r>
      <w:r>
        <w:rPr>
          <w:sz w:val="24"/>
        </w:rPr>
        <w:t>Statistics</w:t>
      </w:r>
      <w:r>
        <w:rPr>
          <w:spacing w:val="-5"/>
          <w:sz w:val="24"/>
        </w:rPr>
        <w:t> </w:t>
      </w:r>
      <w:r>
        <w:rPr>
          <w:sz w:val="24"/>
        </w:rPr>
        <w:t>Malaysia.</w:t>
      </w:r>
      <w:r>
        <w:rPr>
          <w:spacing w:val="-5"/>
          <w:sz w:val="24"/>
        </w:rPr>
        <w:t> </w:t>
      </w:r>
      <w:r>
        <w:rPr>
          <w:sz w:val="24"/>
        </w:rPr>
        <w:t>(2025).</w:t>
      </w:r>
      <w:r>
        <w:rPr>
          <w:spacing w:val="-5"/>
          <w:sz w:val="24"/>
        </w:rPr>
        <w:t> </w:t>
      </w:r>
      <w:r>
        <w:rPr>
          <w:i/>
          <w:sz w:val="24"/>
        </w:rPr>
        <w:t>Household</w:t>
      </w:r>
      <w:r>
        <w:rPr>
          <w:i/>
          <w:spacing w:val="-5"/>
          <w:sz w:val="24"/>
        </w:rPr>
        <w:t> </w:t>
      </w:r>
      <w:r>
        <w:rPr>
          <w:i/>
          <w:sz w:val="24"/>
        </w:rPr>
        <w:t>income</w:t>
      </w:r>
      <w:r>
        <w:rPr>
          <w:i/>
          <w:spacing w:val="-5"/>
          <w:sz w:val="24"/>
        </w:rPr>
        <w:t> </w:t>
      </w:r>
      <w:r>
        <w:rPr>
          <w:i/>
          <w:sz w:val="24"/>
        </w:rPr>
        <w:t>survey</w:t>
      </w:r>
      <w:r>
        <w:rPr>
          <w:i/>
          <w:spacing w:val="-5"/>
          <w:sz w:val="24"/>
        </w:rPr>
        <w:t> </w:t>
      </w:r>
      <w:r>
        <w:rPr>
          <w:i/>
          <w:sz w:val="24"/>
        </w:rPr>
        <w:t>report,</w:t>
      </w:r>
      <w:r>
        <w:rPr>
          <w:i/>
          <w:spacing w:val="-5"/>
          <w:sz w:val="24"/>
        </w:rPr>
        <w:t> </w:t>
      </w:r>
      <w:r>
        <w:rPr>
          <w:i/>
          <w:sz w:val="24"/>
        </w:rPr>
        <w:t>Malaysia</w:t>
      </w:r>
      <w:r>
        <w:rPr>
          <w:i/>
          <w:spacing w:val="-5"/>
          <w:sz w:val="24"/>
        </w:rPr>
        <w:t> </w:t>
      </w:r>
      <w:r>
        <w:rPr>
          <w:i/>
          <w:sz w:val="24"/>
        </w:rPr>
        <w:t>&amp; states, 2024</w:t>
      </w:r>
      <w:r>
        <w:rPr>
          <w:sz w:val="24"/>
        </w:rPr>
        <w:t>.</w:t>
      </w:r>
    </w:p>
    <w:p>
      <w:pPr>
        <w:pStyle w:val="BodyText"/>
        <w:spacing w:line="480" w:lineRule="auto"/>
        <w:ind w:left="1207" w:right="816"/>
      </w:pPr>
      <w:hyperlink r:id="rId17">
        <w:r>
          <w:rPr>
            <w:color w:val="1154CC"/>
            <w:spacing w:val="-2"/>
            <w:u w:val="thick" w:color="1154CC"/>
          </w:rPr>
          <w:t>https://www.dosm.gov.my/portal-main/release-content/household-income-survey-</w:t>
        </w:r>
        <w:r>
          <w:rPr>
            <w:color w:val="1154CC"/>
            <w:spacing w:val="-2"/>
            <w:u w:val="thick" w:color="1154CC"/>
          </w:rPr>
          <w:t>re</w:t>
        </w:r>
      </w:hyperlink>
      <w:r>
        <w:rPr>
          <w:color w:val="1154CC"/>
          <w:spacing w:val="-2"/>
        </w:rPr>
        <w:t> </w:t>
      </w:r>
      <w:hyperlink r:id="rId17">
        <w:r>
          <w:rPr>
            <w:color w:val="1154CC"/>
            <w:spacing w:val="-2"/>
            <w:u w:val="thick" w:color="1154CC"/>
          </w:rPr>
          <w:t>port--malaysia--states-2024</w:t>
        </w:r>
      </w:hyperlink>
    </w:p>
    <w:p>
      <w:pPr>
        <w:spacing w:line="480" w:lineRule="auto" w:before="240"/>
        <w:ind w:left="1207" w:right="1379" w:hanging="720"/>
        <w:jc w:val="left"/>
        <w:rPr>
          <w:sz w:val="24"/>
        </w:rPr>
      </w:pPr>
      <w:r>
        <w:rPr>
          <w:sz w:val="24"/>
        </w:rPr>
        <w:t>EdCircuit</w:t>
      </w:r>
      <w:r>
        <w:rPr>
          <w:spacing w:val="-4"/>
          <w:sz w:val="24"/>
        </w:rPr>
        <w:t> </w:t>
      </w:r>
      <w:r>
        <w:rPr>
          <w:sz w:val="24"/>
        </w:rPr>
        <w:t>Staff.</w:t>
      </w:r>
      <w:r>
        <w:rPr>
          <w:spacing w:val="-4"/>
          <w:sz w:val="24"/>
        </w:rPr>
        <w:t> </w:t>
      </w:r>
      <w:r>
        <w:rPr>
          <w:sz w:val="24"/>
        </w:rPr>
        <w:t>(2026,</w:t>
      </w:r>
      <w:r>
        <w:rPr>
          <w:spacing w:val="-4"/>
          <w:sz w:val="24"/>
        </w:rPr>
        <w:t> </w:t>
      </w:r>
      <w:r>
        <w:rPr>
          <w:sz w:val="24"/>
        </w:rPr>
        <w:t>August</w:t>
      </w:r>
      <w:r>
        <w:rPr>
          <w:spacing w:val="-4"/>
          <w:sz w:val="24"/>
        </w:rPr>
        <w:t> </w:t>
      </w:r>
      <w:r>
        <w:rPr>
          <w:sz w:val="24"/>
        </w:rPr>
        <w:t>5).</w:t>
      </w:r>
      <w:r>
        <w:rPr>
          <w:spacing w:val="-4"/>
          <w:sz w:val="24"/>
        </w:rPr>
        <w:t> </w:t>
      </w:r>
      <w:r>
        <w:rPr>
          <w:i/>
          <w:sz w:val="24"/>
        </w:rPr>
        <w:t>AI</w:t>
      </w:r>
      <w:r>
        <w:rPr>
          <w:i/>
          <w:spacing w:val="-4"/>
          <w:sz w:val="24"/>
        </w:rPr>
        <w:t> </w:t>
      </w:r>
      <w:r>
        <w:rPr>
          <w:i/>
          <w:sz w:val="24"/>
        </w:rPr>
        <w:t>for</w:t>
      </w:r>
      <w:r>
        <w:rPr>
          <w:i/>
          <w:spacing w:val="-4"/>
          <w:sz w:val="24"/>
        </w:rPr>
        <w:t> </w:t>
      </w:r>
      <w:r>
        <w:rPr>
          <w:i/>
          <w:sz w:val="24"/>
        </w:rPr>
        <w:t>students:</w:t>
      </w:r>
      <w:r>
        <w:rPr>
          <w:i/>
          <w:spacing w:val="-4"/>
          <w:sz w:val="24"/>
        </w:rPr>
        <w:t> </w:t>
      </w:r>
      <w:r>
        <w:rPr>
          <w:i/>
          <w:sz w:val="24"/>
        </w:rPr>
        <w:t>A</w:t>
      </w:r>
      <w:r>
        <w:rPr>
          <w:i/>
          <w:spacing w:val="-4"/>
          <w:sz w:val="24"/>
        </w:rPr>
        <w:t> </w:t>
      </w:r>
      <w:r>
        <w:rPr>
          <w:i/>
          <w:sz w:val="24"/>
        </w:rPr>
        <w:t>parent's</w:t>
      </w:r>
      <w:r>
        <w:rPr>
          <w:i/>
          <w:spacing w:val="-4"/>
          <w:sz w:val="24"/>
        </w:rPr>
        <w:t> </w:t>
      </w:r>
      <w:r>
        <w:rPr>
          <w:i/>
          <w:sz w:val="24"/>
        </w:rPr>
        <w:t>guide</w:t>
      </w:r>
      <w:r>
        <w:rPr>
          <w:i/>
          <w:spacing w:val="-4"/>
          <w:sz w:val="24"/>
        </w:rPr>
        <w:t> </w:t>
      </w:r>
      <w:r>
        <w:rPr>
          <w:i/>
          <w:sz w:val="24"/>
        </w:rPr>
        <w:t>by</w:t>
      </w:r>
      <w:r>
        <w:rPr>
          <w:i/>
          <w:spacing w:val="-4"/>
          <w:sz w:val="24"/>
        </w:rPr>
        <w:t> </w:t>
      </w:r>
      <w:r>
        <w:rPr>
          <w:i/>
          <w:sz w:val="24"/>
        </w:rPr>
        <w:t>age</w:t>
      </w:r>
      <w:r>
        <w:rPr>
          <w:sz w:val="24"/>
        </w:rPr>
        <w:t>.</w:t>
      </w:r>
      <w:r>
        <w:rPr>
          <w:spacing w:val="-4"/>
          <w:sz w:val="24"/>
        </w:rPr>
        <w:t> </w:t>
      </w:r>
      <w:r>
        <w:rPr>
          <w:sz w:val="24"/>
        </w:rPr>
        <w:t>edCircuit. </w:t>
      </w:r>
      <w:hyperlink r:id="rId18">
        <w:r>
          <w:rPr>
            <w:color w:val="1154CC"/>
            <w:spacing w:val="-2"/>
            <w:sz w:val="24"/>
            <w:u w:val="thick" w:color="1154CC"/>
          </w:rPr>
          <w:t>https://edcircuit.com/ai-for-students-a-parents-guide-by-age/</w:t>
        </w:r>
      </w:hyperlink>
    </w:p>
    <w:p>
      <w:pPr>
        <w:spacing w:line="480" w:lineRule="auto" w:before="240"/>
        <w:ind w:left="1207" w:right="1269" w:hanging="720"/>
        <w:jc w:val="left"/>
        <w:rPr>
          <w:sz w:val="24"/>
        </w:rPr>
      </w:pPr>
      <w:r>
        <w:rPr>
          <w:sz w:val="24"/>
        </w:rPr>
        <w:t>Finnish</w:t>
      </w:r>
      <w:r>
        <w:rPr>
          <w:spacing w:val="-5"/>
          <w:sz w:val="24"/>
        </w:rPr>
        <w:t> </w:t>
      </w:r>
      <w:r>
        <w:rPr>
          <w:sz w:val="24"/>
        </w:rPr>
        <w:t>National</w:t>
      </w:r>
      <w:r>
        <w:rPr>
          <w:spacing w:val="-5"/>
          <w:sz w:val="24"/>
        </w:rPr>
        <w:t> </w:t>
      </w:r>
      <w:r>
        <w:rPr>
          <w:sz w:val="24"/>
        </w:rPr>
        <w:t>Agency</w:t>
      </w:r>
      <w:r>
        <w:rPr>
          <w:spacing w:val="-5"/>
          <w:sz w:val="24"/>
        </w:rPr>
        <w:t> </w:t>
      </w:r>
      <w:r>
        <w:rPr>
          <w:sz w:val="24"/>
        </w:rPr>
        <w:t>for</w:t>
      </w:r>
      <w:r>
        <w:rPr>
          <w:spacing w:val="-5"/>
          <w:sz w:val="24"/>
        </w:rPr>
        <w:t> </w:t>
      </w:r>
      <w:r>
        <w:rPr>
          <w:sz w:val="24"/>
        </w:rPr>
        <w:t>Education.</w:t>
      </w:r>
      <w:r>
        <w:rPr>
          <w:spacing w:val="-5"/>
          <w:sz w:val="24"/>
        </w:rPr>
        <w:t> </w:t>
      </w:r>
      <w:r>
        <w:rPr>
          <w:sz w:val="24"/>
        </w:rPr>
        <w:t>(2016).</w:t>
      </w:r>
      <w:r>
        <w:rPr>
          <w:spacing w:val="-5"/>
          <w:sz w:val="24"/>
        </w:rPr>
        <w:t> </w:t>
      </w:r>
      <w:r>
        <w:rPr>
          <w:i/>
          <w:sz w:val="24"/>
        </w:rPr>
        <w:t>National</w:t>
      </w:r>
      <w:r>
        <w:rPr>
          <w:i/>
          <w:spacing w:val="-5"/>
          <w:sz w:val="24"/>
        </w:rPr>
        <w:t> </w:t>
      </w:r>
      <w:r>
        <w:rPr>
          <w:i/>
          <w:sz w:val="24"/>
        </w:rPr>
        <w:t>core</w:t>
      </w:r>
      <w:r>
        <w:rPr>
          <w:i/>
          <w:spacing w:val="-5"/>
          <w:sz w:val="24"/>
        </w:rPr>
        <w:t> </w:t>
      </w:r>
      <w:r>
        <w:rPr>
          <w:i/>
          <w:sz w:val="24"/>
        </w:rPr>
        <w:t>curriculum</w:t>
      </w:r>
      <w:r>
        <w:rPr>
          <w:i/>
          <w:spacing w:val="-5"/>
          <w:sz w:val="24"/>
        </w:rPr>
        <w:t> </w:t>
      </w:r>
      <w:r>
        <w:rPr>
          <w:i/>
          <w:sz w:val="24"/>
        </w:rPr>
        <w:t>for</w:t>
      </w:r>
      <w:r>
        <w:rPr>
          <w:i/>
          <w:spacing w:val="-5"/>
          <w:sz w:val="24"/>
        </w:rPr>
        <w:t> </w:t>
      </w:r>
      <w:r>
        <w:rPr>
          <w:i/>
          <w:sz w:val="24"/>
        </w:rPr>
        <w:t>basic education 2014</w:t>
      </w:r>
      <w:r>
        <w:rPr>
          <w:sz w:val="24"/>
        </w:rPr>
        <w:t>.</w:t>
      </w:r>
    </w:p>
    <w:p>
      <w:pPr>
        <w:spacing w:line="480" w:lineRule="auto" w:before="240"/>
        <w:ind w:left="1207" w:right="748" w:hanging="720"/>
        <w:jc w:val="left"/>
        <w:rPr>
          <w:sz w:val="24"/>
        </w:rPr>
      </w:pPr>
      <w:r>
        <w:rPr>
          <w:sz w:val="24"/>
        </w:rPr>
        <w:t>Government</w:t>
      </w:r>
      <w:r>
        <w:rPr>
          <w:spacing w:val="-7"/>
          <w:sz w:val="24"/>
        </w:rPr>
        <w:t> </w:t>
      </w:r>
      <w:r>
        <w:rPr>
          <w:sz w:val="24"/>
        </w:rPr>
        <w:t>Technology</w:t>
      </w:r>
      <w:r>
        <w:rPr>
          <w:spacing w:val="-7"/>
          <w:sz w:val="24"/>
        </w:rPr>
        <w:t> </w:t>
      </w:r>
      <w:r>
        <w:rPr>
          <w:sz w:val="24"/>
        </w:rPr>
        <w:t>Agency</w:t>
      </w:r>
      <w:r>
        <w:rPr>
          <w:spacing w:val="-7"/>
          <w:sz w:val="24"/>
        </w:rPr>
        <w:t> </w:t>
      </w:r>
      <w:r>
        <w:rPr>
          <w:sz w:val="24"/>
        </w:rPr>
        <w:t>of</w:t>
      </w:r>
      <w:r>
        <w:rPr>
          <w:spacing w:val="-7"/>
          <w:sz w:val="24"/>
        </w:rPr>
        <w:t> </w:t>
      </w:r>
      <w:r>
        <w:rPr>
          <w:sz w:val="24"/>
        </w:rPr>
        <w:t>Singapore.</w:t>
      </w:r>
      <w:r>
        <w:rPr>
          <w:spacing w:val="-7"/>
          <w:sz w:val="24"/>
        </w:rPr>
        <w:t> </w:t>
      </w:r>
      <w:r>
        <w:rPr>
          <w:sz w:val="24"/>
        </w:rPr>
        <w:t>(2025,</w:t>
      </w:r>
      <w:r>
        <w:rPr>
          <w:spacing w:val="-7"/>
          <w:sz w:val="24"/>
        </w:rPr>
        <w:t> </w:t>
      </w:r>
      <w:r>
        <w:rPr>
          <w:sz w:val="24"/>
        </w:rPr>
        <w:t>September</w:t>
      </w:r>
      <w:r>
        <w:rPr>
          <w:spacing w:val="-7"/>
          <w:sz w:val="24"/>
        </w:rPr>
        <w:t> </w:t>
      </w:r>
      <w:r>
        <w:rPr>
          <w:sz w:val="24"/>
        </w:rPr>
        <w:t>26).</w:t>
      </w:r>
      <w:r>
        <w:rPr>
          <w:spacing w:val="-7"/>
          <w:sz w:val="24"/>
        </w:rPr>
        <w:t> </w:t>
      </w:r>
      <w:r>
        <w:rPr>
          <w:i/>
          <w:sz w:val="24"/>
        </w:rPr>
        <w:t>Student</w:t>
      </w:r>
      <w:r>
        <w:rPr>
          <w:i/>
          <w:spacing w:val="-7"/>
          <w:sz w:val="24"/>
        </w:rPr>
        <w:t> </w:t>
      </w:r>
      <w:r>
        <w:rPr>
          <w:i/>
          <w:sz w:val="24"/>
        </w:rPr>
        <w:t>Learning Space (SLS)</w:t>
      </w:r>
      <w:r>
        <w:rPr>
          <w:sz w:val="24"/>
        </w:rPr>
        <w:t>.</w:t>
      </w:r>
    </w:p>
    <w:p>
      <w:pPr>
        <w:pStyle w:val="BodyText"/>
        <w:spacing w:line="480" w:lineRule="auto"/>
        <w:ind w:left="1207" w:right="848"/>
      </w:pPr>
      <w:hyperlink r:id="rId19">
        <w:r>
          <w:rPr>
            <w:color w:val="1154CC"/>
            <w:spacing w:val="-2"/>
            <w:u w:val="thick" w:color="1154CC"/>
          </w:rPr>
          <w:t>https://www.tech.gov.sg/products-and-services/for-citizens/education/student-</w:t>
        </w:r>
        <w:r>
          <w:rPr>
            <w:color w:val="1154CC"/>
            <w:spacing w:val="-2"/>
            <w:u w:val="thick" w:color="1154CC"/>
          </w:rPr>
          <w:t>learni</w:t>
        </w:r>
      </w:hyperlink>
      <w:r>
        <w:rPr>
          <w:color w:val="1154CC"/>
          <w:spacing w:val="-2"/>
        </w:rPr>
        <w:t> </w:t>
      </w:r>
      <w:hyperlink r:id="rId19">
        <w:r>
          <w:rPr>
            <w:color w:val="1154CC"/>
            <w:spacing w:val="-2"/>
            <w:u w:val="thick" w:color="1154CC"/>
          </w:rPr>
          <w:t>ng-space/</w:t>
        </w:r>
      </w:hyperlink>
    </w:p>
    <w:p>
      <w:pPr>
        <w:pStyle w:val="BodyText"/>
        <w:spacing w:after="0" w:line="480" w:lineRule="auto"/>
        <w:sectPr>
          <w:pgSz w:w="11920" w:h="16840"/>
          <w:pgMar w:header="0" w:footer="791" w:top="1380" w:bottom="980" w:left="1133" w:right="708"/>
        </w:sectPr>
      </w:pPr>
    </w:p>
    <w:p>
      <w:pPr>
        <w:spacing w:line="480" w:lineRule="auto" w:before="60"/>
        <w:ind w:left="1207" w:right="748" w:hanging="720"/>
        <w:jc w:val="left"/>
        <w:rPr>
          <w:sz w:val="24"/>
        </w:rPr>
      </w:pPr>
      <w:r>
        <w:rPr>
          <w:sz w:val="24"/>
        </w:rPr>
        <w:t>Harian</w:t>
      </w:r>
      <w:r>
        <w:rPr>
          <w:spacing w:val="-3"/>
          <w:sz w:val="24"/>
        </w:rPr>
        <w:t> </w:t>
      </w:r>
      <w:r>
        <w:rPr>
          <w:sz w:val="24"/>
        </w:rPr>
        <w:t>Metro.</w:t>
      </w:r>
      <w:r>
        <w:rPr>
          <w:spacing w:val="-3"/>
          <w:sz w:val="24"/>
        </w:rPr>
        <w:t> </w:t>
      </w:r>
      <w:r>
        <w:rPr>
          <w:sz w:val="24"/>
        </w:rPr>
        <w:t>(2026,</w:t>
      </w:r>
      <w:r>
        <w:rPr>
          <w:spacing w:val="-3"/>
          <w:sz w:val="24"/>
        </w:rPr>
        <w:t> </w:t>
      </w:r>
      <w:r>
        <w:rPr>
          <w:sz w:val="24"/>
        </w:rPr>
        <w:t>January</w:t>
      </w:r>
      <w:r>
        <w:rPr>
          <w:spacing w:val="-3"/>
          <w:sz w:val="24"/>
        </w:rPr>
        <w:t> </w:t>
      </w:r>
      <w:r>
        <w:rPr>
          <w:sz w:val="24"/>
        </w:rPr>
        <w:t>24).</w:t>
      </w:r>
      <w:r>
        <w:rPr>
          <w:spacing w:val="-3"/>
          <w:sz w:val="24"/>
        </w:rPr>
        <w:t> </w:t>
      </w:r>
      <w:r>
        <w:rPr>
          <w:i/>
          <w:sz w:val="24"/>
        </w:rPr>
        <w:t>Isu</w:t>
      </w:r>
      <w:r>
        <w:rPr>
          <w:i/>
          <w:spacing w:val="-3"/>
          <w:sz w:val="24"/>
        </w:rPr>
        <w:t> </w:t>
      </w:r>
      <w:r>
        <w:rPr>
          <w:i/>
          <w:sz w:val="24"/>
        </w:rPr>
        <w:t>sekolah</w:t>
      </w:r>
      <w:r>
        <w:rPr>
          <w:i/>
          <w:spacing w:val="-3"/>
          <w:sz w:val="24"/>
        </w:rPr>
        <w:t> </w:t>
      </w:r>
      <w:r>
        <w:rPr>
          <w:i/>
          <w:sz w:val="24"/>
        </w:rPr>
        <w:t>padat:</w:t>
      </w:r>
      <w:r>
        <w:rPr>
          <w:i/>
          <w:spacing w:val="-3"/>
          <w:sz w:val="24"/>
        </w:rPr>
        <w:t> </w:t>
      </w:r>
      <w:r>
        <w:rPr>
          <w:i/>
          <w:sz w:val="24"/>
        </w:rPr>
        <w:t>KPM</w:t>
      </w:r>
      <w:r>
        <w:rPr>
          <w:i/>
          <w:spacing w:val="-3"/>
          <w:sz w:val="24"/>
        </w:rPr>
        <w:t> </w:t>
      </w:r>
      <w:r>
        <w:rPr>
          <w:i/>
          <w:sz w:val="24"/>
        </w:rPr>
        <w:t>lulus</w:t>
      </w:r>
      <w:r>
        <w:rPr>
          <w:i/>
          <w:spacing w:val="-3"/>
          <w:sz w:val="24"/>
        </w:rPr>
        <w:t> </w:t>
      </w:r>
      <w:r>
        <w:rPr>
          <w:i/>
          <w:sz w:val="24"/>
        </w:rPr>
        <w:t>segera</w:t>
      </w:r>
      <w:r>
        <w:rPr>
          <w:i/>
          <w:spacing w:val="-3"/>
          <w:sz w:val="24"/>
        </w:rPr>
        <w:t> </w:t>
      </w:r>
      <w:r>
        <w:rPr>
          <w:i/>
          <w:sz w:val="24"/>
        </w:rPr>
        <w:t>bina</w:t>
      </w:r>
      <w:r>
        <w:rPr>
          <w:i/>
          <w:spacing w:val="-3"/>
          <w:sz w:val="24"/>
        </w:rPr>
        <w:t> </w:t>
      </w:r>
      <w:r>
        <w:rPr>
          <w:i/>
          <w:sz w:val="24"/>
        </w:rPr>
        <w:t>bilik</w:t>
      </w:r>
      <w:r>
        <w:rPr>
          <w:i/>
          <w:spacing w:val="-3"/>
          <w:sz w:val="24"/>
        </w:rPr>
        <w:t> </w:t>
      </w:r>
      <w:r>
        <w:rPr>
          <w:i/>
          <w:sz w:val="24"/>
        </w:rPr>
        <w:t>darjah tambahan di Selangor</w:t>
      </w:r>
      <w:r>
        <w:rPr>
          <w:sz w:val="24"/>
        </w:rPr>
        <w:t>.</w:t>
      </w:r>
    </w:p>
    <w:p>
      <w:pPr>
        <w:pStyle w:val="BodyText"/>
        <w:spacing w:line="480" w:lineRule="auto"/>
        <w:ind w:left="1207" w:right="826"/>
      </w:pPr>
      <w:hyperlink r:id="rId20">
        <w:r>
          <w:rPr>
            <w:color w:val="1154CC"/>
            <w:spacing w:val="-2"/>
            <w:u w:val="thick" w:color="1154CC"/>
          </w:rPr>
          <w:t>https://www.hmetro.com.my/mutakhir/2026/01/1314965/isu-sekolah-padat-kpm-</w:t>
        </w:r>
        <w:r>
          <w:rPr>
            <w:color w:val="1154CC"/>
            <w:spacing w:val="-2"/>
            <w:u w:val="thick" w:color="1154CC"/>
          </w:rPr>
          <w:t>lul</w:t>
        </w:r>
      </w:hyperlink>
      <w:r>
        <w:rPr>
          <w:color w:val="1154CC"/>
          <w:spacing w:val="-2"/>
        </w:rPr>
        <w:t> </w:t>
      </w:r>
      <w:hyperlink r:id="rId20">
        <w:r>
          <w:rPr>
            <w:color w:val="1154CC"/>
            <w:spacing w:val="-2"/>
            <w:u w:val="thick" w:color="1154CC"/>
          </w:rPr>
          <w:t>us-segera-bina-bilik-darjah-tambahan-di-selangor</w:t>
        </w:r>
      </w:hyperlink>
    </w:p>
    <w:p>
      <w:pPr>
        <w:spacing w:line="480" w:lineRule="auto" w:before="240"/>
        <w:ind w:left="1207" w:right="816" w:hanging="720"/>
        <w:jc w:val="left"/>
        <w:rPr>
          <w:sz w:val="24"/>
        </w:rPr>
      </w:pPr>
      <w:r>
        <w:rPr>
          <w:sz w:val="24"/>
        </w:rPr>
        <w:t>Hofstede,</w:t>
      </w:r>
      <w:r>
        <w:rPr>
          <w:spacing w:val="-7"/>
          <w:sz w:val="24"/>
        </w:rPr>
        <w:t> </w:t>
      </w:r>
      <w:r>
        <w:rPr>
          <w:sz w:val="24"/>
        </w:rPr>
        <w:t>G.,</w:t>
      </w:r>
      <w:r>
        <w:rPr>
          <w:spacing w:val="-7"/>
          <w:sz w:val="24"/>
        </w:rPr>
        <w:t> </w:t>
      </w:r>
      <w:r>
        <w:rPr>
          <w:sz w:val="24"/>
        </w:rPr>
        <w:t>Hofstede,</w:t>
      </w:r>
      <w:r>
        <w:rPr>
          <w:spacing w:val="-7"/>
          <w:sz w:val="24"/>
        </w:rPr>
        <w:t> </w:t>
      </w:r>
      <w:r>
        <w:rPr>
          <w:sz w:val="24"/>
        </w:rPr>
        <w:t>G.</w:t>
      </w:r>
      <w:r>
        <w:rPr>
          <w:spacing w:val="-7"/>
          <w:sz w:val="24"/>
        </w:rPr>
        <w:t> </w:t>
      </w:r>
      <w:r>
        <w:rPr>
          <w:sz w:val="24"/>
        </w:rPr>
        <w:t>J.,</w:t>
      </w:r>
      <w:r>
        <w:rPr>
          <w:spacing w:val="-7"/>
          <w:sz w:val="24"/>
        </w:rPr>
        <w:t> </w:t>
      </w:r>
      <w:r>
        <w:rPr>
          <w:sz w:val="24"/>
        </w:rPr>
        <w:t>&amp;</w:t>
      </w:r>
      <w:r>
        <w:rPr>
          <w:spacing w:val="-7"/>
          <w:sz w:val="24"/>
        </w:rPr>
        <w:t> </w:t>
      </w:r>
      <w:r>
        <w:rPr>
          <w:sz w:val="24"/>
        </w:rPr>
        <w:t>Minkov,</w:t>
      </w:r>
      <w:r>
        <w:rPr>
          <w:spacing w:val="-7"/>
          <w:sz w:val="24"/>
        </w:rPr>
        <w:t> </w:t>
      </w:r>
      <w:r>
        <w:rPr>
          <w:sz w:val="24"/>
        </w:rPr>
        <w:t>M.</w:t>
      </w:r>
      <w:r>
        <w:rPr>
          <w:spacing w:val="-7"/>
          <w:sz w:val="24"/>
        </w:rPr>
        <w:t> </w:t>
      </w:r>
      <w:r>
        <w:rPr>
          <w:sz w:val="24"/>
        </w:rPr>
        <w:t>(2010).</w:t>
      </w:r>
      <w:r>
        <w:rPr>
          <w:spacing w:val="-7"/>
          <w:sz w:val="24"/>
        </w:rPr>
        <w:t> </w:t>
      </w:r>
      <w:r>
        <w:rPr>
          <w:i/>
          <w:sz w:val="24"/>
        </w:rPr>
        <w:t>Cultures</w:t>
      </w:r>
      <w:r>
        <w:rPr>
          <w:i/>
          <w:spacing w:val="-7"/>
          <w:sz w:val="24"/>
        </w:rPr>
        <w:t> </w:t>
      </w:r>
      <w:r>
        <w:rPr>
          <w:i/>
          <w:sz w:val="24"/>
        </w:rPr>
        <w:t>and</w:t>
      </w:r>
      <w:r>
        <w:rPr>
          <w:i/>
          <w:spacing w:val="-7"/>
          <w:sz w:val="24"/>
        </w:rPr>
        <w:t> </w:t>
      </w:r>
      <w:r>
        <w:rPr>
          <w:i/>
          <w:sz w:val="24"/>
        </w:rPr>
        <w:t>organizations:</w:t>
      </w:r>
      <w:r>
        <w:rPr>
          <w:i/>
          <w:spacing w:val="-7"/>
          <w:sz w:val="24"/>
        </w:rPr>
        <w:t> </w:t>
      </w:r>
      <w:r>
        <w:rPr>
          <w:i/>
          <w:sz w:val="24"/>
        </w:rPr>
        <w:t>Software of the mind </w:t>
      </w:r>
      <w:r>
        <w:rPr>
          <w:sz w:val="24"/>
        </w:rPr>
        <w:t>(3rd ed.). McGraw-Hill Education.</w:t>
      </w:r>
    </w:p>
    <w:p>
      <w:pPr>
        <w:pStyle w:val="BodyText"/>
        <w:spacing w:line="480" w:lineRule="auto" w:before="240"/>
        <w:ind w:left="1207" w:right="748" w:hanging="720"/>
      </w:pPr>
      <w:r>
        <w:rPr/>
        <w:t>Johnson,</w:t>
      </w:r>
      <w:r>
        <w:rPr>
          <w:spacing w:val="-8"/>
        </w:rPr>
        <w:t> </w:t>
      </w:r>
      <w:r>
        <w:rPr/>
        <w:t>W.</w:t>
      </w:r>
      <w:r>
        <w:rPr>
          <w:spacing w:val="-8"/>
        </w:rPr>
        <w:t> </w:t>
      </w:r>
      <w:r>
        <w:rPr/>
        <w:t>H.</w:t>
      </w:r>
      <w:r>
        <w:rPr>
          <w:spacing w:val="-8"/>
        </w:rPr>
        <w:t> </w:t>
      </w:r>
      <w:r>
        <w:rPr/>
        <w:t>A.,</w:t>
      </w:r>
      <w:r>
        <w:rPr>
          <w:spacing w:val="-8"/>
        </w:rPr>
        <w:t> </w:t>
      </w:r>
      <w:r>
        <w:rPr/>
        <w:t>Dong,</w:t>
      </w:r>
      <w:r>
        <w:rPr>
          <w:spacing w:val="-8"/>
        </w:rPr>
        <w:t> </w:t>
      </w:r>
      <w:r>
        <w:rPr/>
        <w:t>L.,</w:t>
      </w:r>
      <w:r>
        <w:rPr>
          <w:spacing w:val="-8"/>
        </w:rPr>
        <w:t> </w:t>
      </w:r>
      <w:r>
        <w:rPr/>
        <w:t>Li,</w:t>
      </w:r>
      <w:r>
        <w:rPr>
          <w:spacing w:val="-8"/>
        </w:rPr>
        <w:t> </w:t>
      </w:r>
      <w:r>
        <w:rPr/>
        <w:t>M.</w:t>
      </w:r>
      <w:r>
        <w:rPr>
          <w:spacing w:val="-8"/>
        </w:rPr>
        <w:t> </w:t>
      </w:r>
      <w:r>
        <w:rPr/>
        <w:t>L.,</w:t>
      </w:r>
      <w:r>
        <w:rPr>
          <w:spacing w:val="-8"/>
        </w:rPr>
        <w:t> </w:t>
      </w:r>
      <w:r>
        <w:rPr/>
        <w:t>&amp;</w:t>
      </w:r>
      <w:r>
        <w:rPr>
          <w:spacing w:val="-8"/>
        </w:rPr>
        <w:t> </w:t>
      </w:r>
      <w:r>
        <w:rPr/>
        <w:t>Taras,</w:t>
      </w:r>
      <w:r>
        <w:rPr>
          <w:spacing w:val="-8"/>
        </w:rPr>
        <w:t> </w:t>
      </w:r>
      <w:r>
        <w:rPr/>
        <w:t>V.</w:t>
      </w:r>
      <w:r>
        <w:rPr>
          <w:spacing w:val="-8"/>
        </w:rPr>
        <w:t> </w:t>
      </w:r>
      <w:r>
        <w:rPr/>
        <w:t>(2024).</w:t>
      </w:r>
      <w:r>
        <w:rPr>
          <w:spacing w:val="-8"/>
        </w:rPr>
        <w:t> </w:t>
      </w:r>
      <w:r>
        <w:rPr/>
        <w:t>Transcending</w:t>
      </w:r>
      <w:r>
        <w:rPr>
          <w:spacing w:val="-8"/>
        </w:rPr>
        <w:t> </w:t>
      </w:r>
      <w:r>
        <w:rPr/>
        <w:t>conflict</w:t>
      </w:r>
      <w:r>
        <w:rPr>
          <w:spacing w:val="-8"/>
        </w:rPr>
        <w:t> </w:t>
      </w:r>
      <w:r>
        <w:rPr/>
        <w:t>in</w:t>
      </w:r>
      <w:r>
        <w:rPr>
          <w:spacing w:val="-8"/>
        </w:rPr>
        <w:t> </w:t>
      </w:r>
      <w:r>
        <w:rPr/>
        <w:t>global virtual</w:t>
      </w:r>
      <w:r>
        <w:rPr>
          <w:spacing w:val="-2"/>
        </w:rPr>
        <w:t> </w:t>
      </w:r>
      <w:r>
        <w:rPr/>
        <w:t>teams:</w:t>
      </w:r>
      <w:r>
        <w:rPr>
          <w:spacing w:val="-2"/>
        </w:rPr>
        <w:t> </w:t>
      </w:r>
      <w:r>
        <w:rPr/>
        <w:t>Multi-level</w:t>
      </w:r>
      <w:r>
        <w:rPr>
          <w:spacing w:val="-2"/>
        </w:rPr>
        <w:t> </w:t>
      </w:r>
      <w:r>
        <w:rPr/>
        <w:t>effects</w:t>
      </w:r>
      <w:r>
        <w:rPr>
          <w:spacing w:val="-2"/>
        </w:rPr>
        <w:t> </w:t>
      </w:r>
      <w:r>
        <w:rPr/>
        <w:t>of</w:t>
      </w:r>
      <w:r>
        <w:rPr>
          <w:spacing w:val="-2"/>
        </w:rPr>
        <w:t> </w:t>
      </w:r>
      <w:r>
        <w:rPr/>
        <w:t>cultural</w:t>
      </w:r>
      <w:r>
        <w:rPr>
          <w:spacing w:val="-2"/>
        </w:rPr>
        <w:t> </w:t>
      </w:r>
      <w:r>
        <w:rPr/>
        <w:t>intelligence</w:t>
      </w:r>
      <w:r>
        <w:rPr>
          <w:spacing w:val="-2"/>
        </w:rPr>
        <w:t> </w:t>
      </w:r>
      <w:r>
        <w:rPr/>
        <w:t>and</w:t>
      </w:r>
      <w:r>
        <w:rPr>
          <w:spacing w:val="-2"/>
        </w:rPr>
        <w:t> </w:t>
      </w:r>
      <w:r>
        <w:rPr/>
        <w:t>perceptions</w:t>
      </w:r>
      <w:r>
        <w:rPr>
          <w:spacing w:val="-2"/>
        </w:rPr>
        <w:t> </w:t>
      </w:r>
      <w:r>
        <w:rPr/>
        <w:t>of</w:t>
      </w:r>
      <w:r>
        <w:rPr>
          <w:spacing w:val="-2"/>
        </w:rPr>
        <w:t> </w:t>
      </w:r>
      <w:r>
        <w:rPr/>
        <w:t>conflict on subjective and objective outcomes. </w:t>
      </w:r>
      <w:r>
        <w:rPr>
          <w:i/>
        </w:rPr>
        <w:t>Journal of International Management</w:t>
      </w:r>
      <w:r>
        <w:rPr/>
        <w:t>. </w:t>
      </w:r>
      <w:hyperlink r:id="rId21">
        <w:r>
          <w:rPr>
            <w:color w:val="1154CC"/>
            <w:spacing w:val="-2"/>
            <w:u w:val="thick" w:color="1154CC"/>
          </w:rPr>
          <w:t>https://doi.org/10.1016/j.intman.2024.101219</w:t>
        </w:r>
      </w:hyperlink>
    </w:p>
    <w:p>
      <w:pPr>
        <w:pStyle w:val="BodyText"/>
        <w:spacing w:line="480" w:lineRule="auto" w:before="240"/>
        <w:ind w:left="1207" w:right="1269" w:hanging="720"/>
      </w:pPr>
      <w:r>
        <w:rPr/>
        <w:t>Kee,</w:t>
      </w:r>
      <w:r>
        <w:rPr>
          <w:spacing w:val="-4"/>
        </w:rPr>
        <w:t> </w:t>
      </w:r>
      <w:r>
        <w:rPr/>
        <w:t>D.</w:t>
      </w:r>
      <w:r>
        <w:rPr>
          <w:spacing w:val="-4"/>
        </w:rPr>
        <w:t> </w:t>
      </w:r>
      <w:r>
        <w:rPr/>
        <w:t>M.</w:t>
      </w:r>
      <w:r>
        <w:rPr>
          <w:spacing w:val="-4"/>
        </w:rPr>
        <w:t> </w:t>
      </w:r>
      <w:r>
        <w:rPr/>
        <w:t>H.,</w:t>
      </w:r>
      <w:r>
        <w:rPr>
          <w:spacing w:val="-4"/>
        </w:rPr>
        <w:t> </w:t>
      </w:r>
      <w:r>
        <w:rPr/>
        <w:t>Tai,</w:t>
      </w:r>
      <w:r>
        <w:rPr>
          <w:spacing w:val="-4"/>
        </w:rPr>
        <w:t> </w:t>
      </w:r>
      <w:r>
        <w:rPr/>
        <w:t>J.</w:t>
      </w:r>
      <w:r>
        <w:rPr>
          <w:spacing w:val="-4"/>
        </w:rPr>
        <w:t> </w:t>
      </w:r>
      <w:r>
        <w:rPr/>
        <w:t>C.</w:t>
      </w:r>
      <w:r>
        <w:rPr>
          <w:spacing w:val="-4"/>
        </w:rPr>
        <w:t> </w:t>
      </w:r>
      <w:r>
        <w:rPr/>
        <w:t>Q.,</w:t>
      </w:r>
      <w:r>
        <w:rPr>
          <w:spacing w:val="-4"/>
        </w:rPr>
        <w:t> </w:t>
      </w:r>
      <w:r>
        <w:rPr/>
        <w:t>Ng,</w:t>
      </w:r>
      <w:r>
        <w:rPr>
          <w:spacing w:val="-4"/>
        </w:rPr>
        <w:t> </w:t>
      </w:r>
      <w:r>
        <w:rPr/>
        <w:t>I.</w:t>
      </w:r>
      <w:r>
        <w:rPr>
          <w:spacing w:val="-4"/>
        </w:rPr>
        <w:t> </w:t>
      </w:r>
      <w:r>
        <w:rPr/>
        <w:t>S.</w:t>
      </w:r>
      <w:r>
        <w:rPr>
          <w:spacing w:val="-4"/>
        </w:rPr>
        <w:t> </w:t>
      </w:r>
      <w:r>
        <w:rPr/>
        <w:t>Q.,</w:t>
      </w:r>
      <w:r>
        <w:rPr>
          <w:spacing w:val="-4"/>
        </w:rPr>
        <w:t> </w:t>
      </w:r>
      <w:r>
        <w:rPr/>
        <w:t>&amp;</w:t>
      </w:r>
      <w:r>
        <w:rPr>
          <w:spacing w:val="-4"/>
        </w:rPr>
        <w:t> </w:t>
      </w:r>
      <w:r>
        <w:rPr/>
        <w:t>Parameswaran,</w:t>
      </w:r>
      <w:r>
        <w:rPr>
          <w:spacing w:val="-4"/>
        </w:rPr>
        <w:t> </w:t>
      </w:r>
      <w:r>
        <w:rPr/>
        <w:t>K.</w:t>
      </w:r>
      <w:r>
        <w:rPr>
          <w:spacing w:val="-4"/>
        </w:rPr>
        <w:t> </w:t>
      </w:r>
      <w:r>
        <w:rPr/>
        <w:t>(2025).</w:t>
      </w:r>
      <w:r>
        <w:rPr>
          <w:spacing w:val="-4"/>
        </w:rPr>
        <w:t> </w:t>
      </w:r>
      <w:r>
        <w:rPr/>
        <w:t>From</w:t>
      </w:r>
      <w:r>
        <w:rPr>
          <w:spacing w:val="-4"/>
        </w:rPr>
        <w:t> </w:t>
      </w:r>
      <w:r>
        <w:rPr/>
        <w:t>scroll</w:t>
      </w:r>
      <w:r>
        <w:rPr>
          <w:spacing w:val="-4"/>
        </w:rPr>
        <w:t> </w:t>
      </w:r>
      <w:r>
        <w:rPr/>
        <w:t>to struggle:</w:t>
      </w:r>
      <w:r>
        <w:rPr>
          <w:spacing w:val="-4"/>
        </w:rPr>
        <w:t> </w:t>
      </w:r>
      <w:r>
        <w:rPr/>
        <w:t>Social</w:t>
      </w:r>
      <w:r>
        <w:rPr>
          <w:spacing w:val="-4"/>
        </w:rPr>
        <w:t> </w:t>
      </w:r>
      <w:r>
        <w:rPr/>
        <w:t>media</w:t>
      </w:r>
      <w:r>
        <w:rPr>
          <w:spacing w:val="-4"/>
        </w:rPr>
        <w:t> </w:t>
      </w:r>
      <w:r>
        <w:rPr/>
        <w:t>usage</w:t>
      </w:r>
      <w:r>
        <w:rPr>
          <w:spacing w:val="-4"/>
        </w:rPr>
        <w:t> </w:t>
      </w:r>
      <w:r>
        <w:rPr/>
        <w:t>and</w:t>
      </w:r>
      <w:r>
        <w:rPr>
          <w:spacing w:val="-4"/>
        </w:rPr>
        <w:t> </w:t>
      </w:r>
      <w:r>
        <w:rPr/>
        <w:t>its</w:t>
      </w:r>
      <w:r>
        <w:rPr>
          <w:spacing w:val="-4"/>
        </w:rPr>
        <w:t> </w:t>
      </w:r>
      <w:r>
        <w:rPr/>
        <w:t>impact</w:t>
      </w:r>
      <w:r>
        <w:rPr>
          <w:spacing w:val="-4"/>
        </w:rPr>
        <w:t> </w:t>
      </w:r>
      <w:r>
        <w:rPr/>
        <w:t>on</w:t>
      </w:r>
      <w:r>
        <w:rPr>
          <w:spacing w:val="-4"/>
        </w:rPr>
        <w:t> </w:t>
      </w:r>
      <w:r>
        <w:rPr/>
        <w:t>Malaysian</w:t>
      </w:r>
      <w:r>
        <w:rPr>
          <w:spacing w:val="-4"/>
        </w:rPr>
        <w:t> </w:t>
      </w:r>
      <w:r>
        <w:rPr/>
        <w:t>youth</w:t>
      </w:r>
      <w:r>
        <w:rPr>
          <w:spacing w:val="-4"/>
        </w:rPr>
        <w:t> </w:t>
      </w:r>
      <w:r>
        <w:rPr/>
        <w:t>attention</w:t>
      </w:r>
      <w:r>
        <w:rPr>
          <w:spacing w:val="-4"/>
        </w:rPr>
        <w:t> </w:t>
      </w:r>
      <w:r>
        <w:rPr/>
        <w:t>and academic focus. </w:t>
      </w:r>
      <w:r>
        <w:rPr>
          <w:i/>
        </w:rPr>
        <w:t>Asia Pacific Journal of Management and Education, 8</w:t>
      </w:r>
      <w:r>
        <w:rPr/>
        <w:t>(3), 390–406. </w:t>
      </w:r>
      <w:hyperlink r:id="rId22">
        <w:r>
          <w:rPr>
            <w:color w:val="1154CC"/>
            <w:u w:val="thick" w:color="1154CC"/>
          </w:rPr>
          <w:t>https://doi.org/10.32535/apjme.v8i3.4266</w:t>
        </w:r>
      </w:hyperlink>
    </w:p>
    <w:p>
      <w:pPr>
        <w:pStyle w:val="BodyText"/>
        <w:spacing w:line="480" w:lineRule="auto" w:before="240"/>
        <w:ind w:left="1207" w:right="748" w:hanging="720"/>
      </w:pPr>
      <w:r>
        <w:rPr/>
        <w:t>Liao,</w:t>
      </w:r>
      <w:r>
        <w:rPr>
          <w:spacing w:val="-3"/>
        </w:rPr>
        <w:t> </w:t>
      </w:r>
      <w:r>
        <w:rPr/>
        <w:t>C.-H.</w:t>
      </w:r>
      <w:r>
        <w:rPr>
          <w:spacing w:val="-3"/>
        </w:rPr>
        <w:t> </w:t>
      </w:r>
      <w:r>
        <w:rPr/>
        <w:t>(2023).</w:t>
      </w:r>
      <w:r>
        <w:rPr>
          <w:spacing w:val="-3"/>
        </w:rPr>
        <w:t> </w:t>
      </w:r>
      <w:r>
        <w:rPr/>
        <w:t>Exploring</w:t>
      </w:r>
      <w:r>
        <w:rPr>
          <w:spacing w:val="-3"/>
        </w:rPr>
        <w:t> </w:t>
      </w:r>
      <w:r>
        <w:rPr/>
        <w:t>the</w:t>
      </w:r>
      <w:r>
        <w:rPr>
          <w:spacing w:val="-3"/>
        </w:rPr>
        <w:t> </w:t>
      </w:r>
      <w:r>
        <w:rPr/>
        <w:t>influence</w:t>
      </w:r>
      <w:r>
        <w:rPr>
          <w:spacing w:val="-3"/>
        </w:rPr>
        <w:t> </w:t>
      </w:r>
      <w:r>
        <w:rPr/>
        <w:t>of</w:t>
      </w:r>
      <w:r>
        <w:rPr>
          <w:spacing w:val="-3"/>
        </w:rPr>
        <w:t> </w:t>
      </w:r>
      <w:r>
        <w:rPr/>
        <w:t>public</w:t>
      </w:r>
      <w:r>
        <w:rPr>
          <w:spacing w:val="-3"/>
        </w:rPr>
        <w:t> </w:t>
      </w:r>
      <w:r>
        <w:rPr/>
        <w:t>perception</w:t>
      </w:r>
      <w:r>
        <w:rPr>
          <w:spacing w:val="-3"/>
        </w:rPr>
        <w:t> </w:t>
      </w:r>
      <w:r>
        <w:rPr/>
        <w:t>of</w:t>
      </w:r>
      <w:r>
        <w:rPr>
          <w:spacing w:val="-3"/>
        </w:rPr>
        <w:t> </w:t>
      </w:r>
      <w:r>
        <w:rPr/>
        <w:t>mass</w:t>
      </w:r>
      <w:r>
        <w:rPr>
          <w:spacing w:val="-3"/>
        </w:rPr>
        <w:t> </w:t>
      </w:r>
      <w:r>
        <w:rPr/>
        <w:t>media</w:t>
      </w:r>
      <w:r>
        <w:rPr>
          <w:spacing w:val="-3"/>
        </w:rPr>
        <w:t> </w:t>
      </w:r>
      <w:r>
        <w:rPr/>
        <w:t>usage</w:t>
      </w:r>
      <w:r>
        <w:rPr>
          <w:spacing w:val="-3"/>
        </w:rPr>
        <w:t> </w:t>
      </w:r>
      <w:r>
        <w:rPr/>
        <w:t>and attitudes towards mass media news on altruistic behavior. </w:t>
      </w:r>
      <w:r>
        <w:rPr>
          <w:i/>
        </w:rPr>
        <w:t>Behavioral Sciences, 13</w:t>
      </w:r>
      <w:r>
        <w:rPr/>
        <w:t>(8), 621. </w:t>
      </w:r>
      <w:hyperlink r:id="rId23">
        <w:r>
          <w:rPr>
            <w:color w:val="1154CC"/>
            <w:u w:val="thick" w:color="1154CC"/>
          </w:rPr>
          <w:t>https://doi.org/10.3390/bs13080621</w:t>
        </w:r>
      </w:hyperlink>
    </w:p>
    <w:p>
      <w:pPr>
        <w:spacing w:line="480" w:lineRule="auto" w:before="240"/>
        <w:ind w:left="1207" w:right="1269" w:hanging="720"/>
        <w:jc w:val="left"/>
        <w:rPr>
          <w:sz w:val="24"/>
        </w:rPr>
      </w:pPr>
      <w:r>
        <w:rPr>
          <w:sz w:val="24"/>
        </w:rPr>
        <w:t>Malik,</w:t>
      </w:r>
      <w:r>
        <w:rPr>
          <w:spacing w:val="-5"/>
          <w:sz w:val="24"/>
        </w:rPr>
        <w:t> </w:t>
      </w:r>
      <w:r>
        <w:rPr>
          <w:sz w:val="24"/>
        </w:rPr>
        <w:t>M.</w:t>
      </w:r>
      <w:r>
        <w:rPr>
          <w:spacing w:val="-5"/>
          <w:sz w:val="24"/>
        </w:rPr>
        <w:t> </w:t>
      </w:r>
      <w:r>
        <w:rPr>
          <w:sz w:val="24"/>
        </w:rPr>
        <w:t>(2026,</w:t>
      </w:r>
      <w:r>
        <w:rPr>
          <w:spacing w:val="-5"/>
          <w:sz w:val="24"/>
        </w:rPr>
        <w:t> </w:t>
      </w:r>
      <w:r>
        <w:rPr>
          <w:sz w:val="24"/>
        </w:rPr>
        <w:t>June</w:t>
      </w:r>
      <w:r>
        <w:rPr>
          <w:spacing w:val="-5"/>
          <w:sz w:val="24"/>
        </w:rPr>
        <w:t> </w:t>
      </w:r>
      <w:r>
        <w:rPr>
          <w:sz w:val="24"/>
        </w:rPr>
        <w:t>16).</w:t>
      </w:r>
      <w:r>
        <w:rPr>
          <w:spacing w:val="-5"/>
          <w:sz w:val="24"/>
        </w:rPr>
        <w:t> </w:t>
      </w:r>
      <w:r>
        <w:rPr>
          <w:i/>
          <w:sz w:val="24"/>
        </w:rPr>
        <w:t>In</w:t>
      </w:r>
      <w:r>
        <w:rPr>
          <w:i/>
          <w:spacing w:val="-5"/>
          <w:sz w:val="24"/>
        </w:rPr>
        <w:t> </w:t>
      </w:r>
      <w:r>
        <w:rPr>
          <w:i/>
          <w:sz w:val="24"/>
        </w:rPr>
        <w:t>Malaysia's</w:t>
      </w:r>
      <w:r>
        <w:rPr>
          <w:i/>
          <w:spacing w:val="-5"/>
          <w:sz w:val="24"/>
        </w:rPr>
        <w:t> </w:t>
      </w:r>
      <w:r>
        <w:rPr>
          <w:i/>
          <w:sz w:val="24"/>
        </w:rPr>
        <w:t>education</w:t>
      </w:r>
      <w:r>
        <w:rPr>
          <w:i/>
          <w:spacing w:val="-5"/>
          <w:sz w:val="24"/>
        </w:rPr>
        <w:t> </w:t>
      </w:r>
      <w:r>
        <w:rPr>
          <w:i/>
          <w:sz w:val="24"/>
        </w:rPr>
        <w:t>system,</w:t>
      </w:r>
      <w:r>
        <w:rPr>
          <w:i/>
          <w:spacing w:val="-5"/>
          <w:sz w:val="24"/>
        </w:rPr>
        <w:t> </w:t>
      </w:r>
      <w:r>
        <w:rPr>
          <w:i/>
          <w:sz w:val="24"/>
        </w:rPr>
        <w:t>the</w:t>
      </w:r>
      <w:r>
        <w:rPr>
          <w:i/>
          <w:spacing w:val="-5"/>
          <w:sz w:val="24"/>
        </w:rPr>
        <w:t> </w:t>
      </w:r>
      <w:r>
        <w:rPr>
          <w:i/>
          <w:sz w:val="24"/>
        </w:rPr>
        <w:t>problem</w:t>
      </w:r>
      <w:r>
        <w:rPr>
          <w:i/>
          <w:spacing w:val="-5"/>
          <w:sz w:val="24"/>
        </w:rPr>
        <w:t> </w:t>
      </w:r>
      <w:r>
        <w:rPr>
          <w:i/>
          <w:sz w:val="24"/>
        </w:rPr>
        <w:t>is</w:t>
      </w:r>
      <w:r>
        <w:rPr>
          <w:i/>
          <w:spacing w:val="-5"/>
          <w:sz w:val="24"/>
        </w:rPr>
        <w:t> </w:t>
      </w:r>
      <w:r>
        <w:rPr>
          <w:i/>
          <w:sz w:val="24"/>
        </w:rPr>
        <w:t>more</w:t>
      </w:r>
      <w:r>
        <w:rPr>
          <w:i/>
          <w:spacing w:val="-5"/>
          <w:sz w:val="24"/>
        </w:rPr>
        <w:t> </w:t>
      </w:r>
      <w:r>
        <w:rPr>
          <w:i/>
          <w:sz w:val="24"/>
        </w:rPr>
        <w:t>than examinations</w:t>
      </w:r>
      <w:r>
        <w:rPr>
          <w:sz w:val="24"/>
        </w:rPr>
        <w:t>. Sinar Daily.</w:t>
      </w:r>
    </w:p>
    <w:p>
      <w:pPr>
        <w:pStyle w:val="BodyText"/>
        <w:spacing w:line="480" w:lineRule="auto"/>
        <w:ind w:left="1207" w:right="756"/>
      </w:pPr>
      <w:hyperlink r:id="rId24">
        <w:r>
          <w:rPr>
            <w:color w:val="1154CC"/>
            <w:spacing w:val="-2"/>
            <w:u w:val="thick" w:color="1154CC"/>
          </w:rPr>
          <w:t>https://www.sinardaily.my/article/737018/opinions/letters/in-malaysias-education-</w:t>
        </w:r>
        <w:r>
          <w:rPr>
            <w:color w:val="1154CC"/>
            <w:spacing w:val="-2"/>
            <w:u w:val="thick" w:color="1154CC"/>
          </w:rPr>
          <w:t>sy</w:t>
        </w:r>
      </w:hyperlink>
      <w:r>
        <w:rPr>
          <w:color w:val="1154CC"/>
          <w:spacing w:val="-2"/>
        </w:rPr>
        <w:t> </w:t>
      </w:r>
      <w:hyperlink r:id="rId24">
        <w:r>
          <w:rPr>
            <w:color w:val="1154CC"/>
            <w:spacing w:val="-2"/>
            <w:u w:val="thick" w:color="1154CC"/>
          </w:rPr>
          <w:t>stem-the-problem-is-more-than-examinations</w:t>
        </w:r>
      </w:hyperlink>
    </w:p>
    <w:p>
      <w:pPr>
        <w:pStyle w:val="BodyText"/>
        <w:spacing w:after="0" w:line="480" w:lineRule="auto"/>
        <w:sectPr>
          <w:pgSz w:w="11920" w:h="16840"/>
          <w:pgMar w:header="0" w:footer="791" w:top="1380" w:bottom="980" w:left="1133" w:right="708"/>
        </w:sectPr>
      </w:pPr>
    </w:p>
    <w:p>
      <w:pPr>
        <w:spacing w:line="480" w:lineRule="auto" w:before="60"/>
        <w:ind w:left="1207" w:right="1269" w:hanging="720"/>
        <w:jc w:val="left"/>
        <w:rPr>
          <w:sz w:val="24"/>
        </w:rPr>
      </w:pPr>
      <w:r>
        <w:rPr>
          <w:sz w:val="24"/>
        </w:rPr>
        <w:t>McQuiston,</w:t>
      </w:r>
      <w:r>
        <w:rPr>
          <w:spacing w:val="-5"/>
          <w:sz w:val="24"/>
        </w:rPr>
        <w:t> </w:t>
      </w:r>
      <w:r>
        <w:rPr>
          <w:sz w:val="24"/>
        </w:rPr>
        <w:t>P.</w:t>
      </w:r>
      <w:r>
        <w:rPr>
          <w:spacing w:val="-5"/>
          <w:sz w:val="24"/>
        </w:rPr>
        <w:t> </w:t>
      </w:r>
      <w:r>
        <w:rPr>
          <w:sz w:val="24"/>
        </w:rPr>
        <w:t>(2025,</w:t>
      </w:r>
      <w:r>
        <w:rPr>
          <w:spacing w:val="-5"/>
          <w:sz w:val="24"/>
        </w:rPr>
        <w:t> </w:t>
      </w:r>
      <w:r>
        <w:rPr>
          <w:sz w:val="24"/>
        </w:rPr>
        <w:t>September</w:t>
      </w:r>
      <w:r>
        <w:rPr>
          <w:spacing w:val="-5"/>
          <w:sz w:val="24"/>
        </w:rPr>
        <w:t> </w:t>
      </w:r>
      <w:r>
        <w:rPr>
          <w:sz w:val="24"/>
        </w:rPr>
        <w:t>18).</w:t>
      </w:r>
      <w:r>
        <w:rPr>
          <w:spacing w:val="-5"/>
          <w:sz w:val="24"/>
        </w:rPr>
        <w:t> </w:t>
      </w:r>
      <w:r>
        <w:rPr>
          <w:i/>
          <w:sz w:val="24"/>
        </w:rPr>
        <w:t>AI</w:t>
      </w:r>
      <w:r>
        <w:rPr>
          <w:i/>
          <w:spacing w:val="-5"/>
          <w:sz w:val="24"/>
        </w:rPr>
        <w:t> </w:t>
      </w:r>
      <w:r>
        <w:rPr>
          <w:i/>
          <w:sz w:val="24"/>
        </w:rPr>
        <w:t>is</w:t>
      </w:r>
      <w:r>
        <w:rPr>
          <w:i/>
          <w:spacing w:val="-5"/>
          <w:sz w:val="24"/>
        </w:rPr>
        <w:t> </w:t>
      </w:r>
      <w:r>
        <w:rPr>
          <w:i/>
          <w:sz w:val="24"/>
        </w:rPr>
        <w:t>changing</w:t>
      </w:r>
      <w:r>
        <w:rPr>
          <w:i/>
          <w:spacing w:val="-5"/>
          <w:sz w:val="24"/>
        </w:rPr>
        <w:t> </w:t>
      </w:r>
      <w:r>
        <w:rPr>
          <w:i/>
          <w:sz w:val="24"/>
        </w:rPr>
        <w:t>how</w:t>
      </w:r>
      <w:r>
        <w:rPr>
          <w:i/>
          <w:spacing w:val="-5"/>
          <w:sz w:val="24"/>
        </w:rPr>
        <w:t> </w:t>
      </w:r>
      <w:r>
        <w:rPr>
          <w:i/>
          <w:sz w:val="24"/>
        </w:rPr>
        <w:t>students</w:t>
      </w:r>
      <w:r>
        <w:rPr>
          <w:i/>
          <w:spacing w:val="-5"/>
          <w:sz w:val="24"/>
        </w:rPr>
        <w:t> </w:t>
      </w:r>
      <w:r>
        <w:rPr>
          <w:i/>
          <w:sz w:val="24"/>
        </w:rPr>
        <w:t>learn</w:t>
      </w:r>
      <w:r>
        <w:rPr>
          <w:i/>
          <w:spacing w:val="-5"/>
          <w:sz w:val="24"/>
        </w:rPr>
        <w:t> </w:t>
      </w:r>
      <w:r>
        <w:rPr>
          <w:i/>
          <w:sz w:val="24"/>
        </w:rPr>
        <w:t>—</w:t>
      </w:r>
      <w:r>
        <w:rPr>
          <w:i/>
          <w:spacing w:val="-5"/>
          <w:sz w:val="24"/>
        </w:rPr>
        <w:t> </w:t>
      </w:r>
      <w:r>
        <w:rPr>
          <w:i/>
          <w:sz w:val="24"/>
        </w:rPr>
        <w:t>or</w:t>
      </w:r>
      <w:r>
        <w:rPr>
          <w:i/>
          <w:spacing w:val="-5"/>
          <w:sz w:val="24"/>
        </w:rPr>
        <w:t> </w:t>
      </w:r>
      <w:r>
        <w:rPr>
          <w:i/>
          <w:sz w:val="24"/>
        </w:rPr>
        <w:t>avoid learning</w:t>
      </w:r>
      <w:r>
        <w:rPr>
          <w:sz w:val="24"/>
        </w:rPr>
        <w:t>. USC Today.</w:t>
      </w:r>
    </w:p>
    <w:p>
      <w:pPr>
        <w:pStyle w:val="BodyText"/>
        <w:ind w:left="1207"/>
      </w:pPr>
      <w:hyperlink r:id="rId25">
        <w:r>
          <w:rPr>
            <w:color w:val="1154CC"/>
            <w:spacing w:val="-2"/>
            <w:u w:val="thick" w:color="1154CC"/>
          </w:rPr>
          <w:t>https://today.usc.edu/ai-is-changing-how-students-learn-or-avoid-learning/</w:t>
        </w:r>
      </w:hyperlink>
    </w:p>
    <w:p>
      <w:pPr>
        <w:pStyle w:val="BodyText"/>
        <w:spacing w:before="240"/>
      </w:pPr>
    </w:p>
    <w:p>
      <w:pPr>
        <w:pStyle w:val="BodyText"/>
        <w:spacing w:line="480" w:lineRule="auto"/>
        <w:ind w:left="1207" w:right="979" w:hanging="720"/>
      </w:pPr>
      <w:r>
        <w:rPr/>
        <w:t>Nhedzi,</w:t>
      </w:r>
      <w:r>
        <w:rPr>
          <w:spacing w:val="-4"/>
        </w:rPr>
        <w:t> </w:t>
      </w:r>
      <w:r>
        <w:rPr/>
        <w:t>A.</w:t>
      </w:r>
      <w:r>
        <w:rPr>
          <w:spacing w:val="-4"/>
        </w:rPr>
        <w:t> </w:t>
      </w:r>
      <w:r>
        <w:rPr/>
        <w:t>(2018).</w:t>
      </w:r>
      <w:r>
        <w:rPr>
          <w:spacing w:val="-4"/>
        </w:rPr>
        <w:t> </w:t>
      </w:r>
      <w:r>
        <w:rPr/>
        <w:t>The</w:t>
      </w:r>
      <w:r>
        <w:rPr>
          <w:spacing w:val="-4"/>
        </w:rPr>
        <w:t> </w:t>
      </w:r>
      <w:r>
        <w:rPr/>
        <w:t>relationship</w:t>
      </w:r>
      <w:r>
        <w:rPr>
          <w:spacing w:val="-4"/>
        </w:rPr>
        <w:t> </w:t>
      </w:r>
      <w:r>
        <w:rPr/>
        <w:t>between</w:t>
      </w:r>
      <w:r>
        <w:rPr>
          <w:spacing w:val="-4"/>
        </w:rPr>
        <w:t> </w:t>
      </w:r>
      <w:r>
        <w:rPr/>
        <w:t>traditional</w:t>
      </w:r>
      <w:r>
        <w:rPr>
          <w:spacing w:val="-4"/>
        </w:rPr>
        <w:t> </w:t>
      </w:r>
      <w:r>
        <w:rPr/>
        <w:t>and</w:t>
      </w:r>
      <w:r>
        <w:rPr>
          <w:spacing w:val="-4"/>
        </w:rPr>
        <w:t> </w:t>
      </w:r>
      <w:r>
        <w:rPr/>
        <w:t>digital</w:t>
      </w:r>
      <w:r>
        <w:rPr>
          <w:spacing w:val="-4"/>
        </w:rPr>
        <w:t> </w:t>
      </w:r>
      <w:r>
        <w:rPr/>
        <w:t>media</w:t>
      </w:r>
      <w:r>
        <w:rPr>
          <w:spacing w:val="-4"/>
        </w:rPr>
        <w:t> </w:t>
      </w:r>
      <w:r>
        <w:rPr/>
        <w:t>as</w:t>
      </w:r>
      <w:r>
        <w:rPr>
          <w:spacing w:val="-4"/>
        </w:rPr>
        <w:t> </w:t>
      </w:r>
      <w:r>
        <w:rPr/>
        <w:t>an</w:t>
      </w:r>
      <w:r>
        <w:rPr>
          <w:spacing w:val="-4"/>
        </w:rPr>
        <w:t> </w:t>
      </w:r>
      <w:r>
        <w:rPr/>
        <w:t>influence on generational consumer preference. </w:t>
      </w:r>
      <w:r>
        <w:rPr>
          <w:i/>
        </w:rPr>
        <w:t>Communitas, 23</w:t>
      </w:r>
      <w:r>
        <w:rPr/>
        <w:t>, 18–38. </w:t>
      </w:r>
      <w:hyperlink r:id="rId26">
        <w:r>
          <w:rPr>
            <w:color w:val="1154CC"/>
            <w:spacing w:val="-2"/>
            <w:u w:val="thick" w:color="1154CC"/>
          </w:rPr>
          <w:t>https://doi.org/10.38140/com.v23i0.3718</w:t>
        </w:r>
      </w:hyperlink>
    </w:p>
    <w:p>
      <w:pPr>
        <w:spacing w:line="480" w:lineRule="auto" w:before="240"/>
        <w:ind w:left="1207" w:right="1269" w:hanging="720"/>
        <w:jc w:val="left"/>
        <w:rPr>
          <w:sz w:val="24"/>
        </w:rPr>
      </w:pPr>
      <w:r>
        <w:rPr>
          <w:sz w:val="24"/>
        </w:rPr>
        <w:t>OECD.</w:t>
      </w:r>
      <w:r>
        <w:rPr>
          <w:spacing w:val="-5"/>
          <w:sz w:val="24"/>
        </w:rPr>
        <w:t> </w:t>
      </w:r>
      <w:r>
        <w:rPr>
          <w:sz w:val="24"/>
        </w:rPr>
        <w:t>(2020).</w:t>
      </w:r>
      <w:r>
        <w:rPr>
          <w:spacing w:val="-5"/>
          <w:sz w:val="24"/>
        </w:rPr>
        <w:t> </w:t>
      </w:r>
      <w:r>
        <w:rPr>
          <w:i/>
          <w:sz w:val="24"/>
        </w:rPr>
        <w:t>Education</w:t>
      </w:r>
      <w:r>
        <w:rPr>
          <w:i/>
          <w:spacing w:val="-5"/>
          <w:sz w:val="24"/>
        </w:rPr>
        <w:t> </w:t>
      </w:r>
      <w:r>
        <w:rPr>
          <w:i/>
          <w:sz w:val="24"/>
        </w:rPr>
        <w:t>Policy</w:t>
      </w:r>
      <w:r>
        <w:rPr>
          <w:i/>
          <w:spacing w:val="-5"/>
          <w:sz w:val="24"/>
        </w:rPr>
        <w:t> </w:t>
      </w:r>
      <w:r>
        <w:rPr>
          <w:i/>
          <w:sz w:val="24"/>
        </w:rPr>
        <w:t>Outlook:</w:t>
      </w:r>
      <w:r>
        <w:rPr>
          <w:i/>
          <w:spacing w:val="-5"/>
          <w:sz w:val="24"/>
        </w:rPr>
        <w:t> </w:t>
      </w:r>
      <w:r>
        <w:rPr>
          <w:i/>
          <w:sz w:val="24"/>
        </w:rPr>
        <w:t>Competence</w:t>
      </w:r>
      <w:r>
        <w:rPr>
          <w:i/>
          <w:spacing w:val="-5"/>
          <w:sz w:val="24"/>
        </w:rPr>
        <w:t> </w:t>
      </w:r>
      <w:r>
        <w:rPr>
          <w:i/>
          <w:sz w:val="24"/>
        </w:rPr>
        <w:t>frameworks</w:t>
      </w:r>
      <w:r>
        <w:rPr>
          <w:i/>
          <w:spacing w:val="-5"/>
          <w:sz w:val="24"/>
        </w:rPr>
        <w:t> </w:t>
      </w:r>
      <w:r>
        <w:rPr>
          <w:i/>
          <w:sz w:val="24"/>
        </w:rPr>
        <w:t>and</w:t>
      </w:r>
      <w:r>
        <w:rPr>
          <w:i/>
          <w:spacing w:val="-5"/>
          <w:sz w:val="24"/>
        </w:rPr>
        <w:t> </w:t>
      </w:r>
      <w:r>
        <w:rPr>
          <w:i/>
          <w:sz w:val="24"/>
        </w:rPr>
        <w:t>formative assessment in Europe</w:t>
      </w:r>
      <w:r>
        <w:rPr>
          <w:sz w:val="24"/>
        </w:rPr>
        <w:t>. OECD Publishing.</w:t>
      </w:r>
    </w:p>
    <w:p>
      <w:pPr>
        <w:spacing w:line="480" w:lineRule="auto" w:before="240"/>
        <w:ind w:left="1207" w:right="1269" w:hanging="720"/>
        <w:jc w:val="left"/>
        <w:rPr>
          <w:sz w:val="24"/>
        </w:rPr>
      </w:pPr>
      <w:r>
        <w:rPr>
          <w:sz w:val="24"/>
        </w:rPr>
        <w:t>OECD.</w:t>
      </w:r>
      <w:r>
        <w:rPr>
          <w:spacing w:val="-6"/>
          <w:sz w:val="24"/>
        </w:rPr>
        <w:t> </w:t>
      </w:r>
      <w:r>
        <w:rPr>
          <w:sz w:val="24"/>
        </w:rPr>
        <w:t>(2023a).</w:t>
      </w:r>
      <w:r>
        <w:rPr>
          <w:spacing w:val="-6"/>
          <w:sz w:val="24"/>
        </w:rPr>
        <w:t> </w:t>
      </w:r>
      <w:r>
        <w:rPr>
          <w:i/>
          <w:sz w:val="24"/>
        </w:rPr>
        <w:t>PISA</w:t>
      </w:r>
      <w:r>
        <w:rPr>
          <w:i/>
          <w:spacing w:val="-6"/>
          <w:sz w:val="24"/>
        </w:rPr>
        <w:t> </w:t>
      </w:r>
      <w:r>
        <w:rPr>
          <w:i/>
          <w:sz w:val="24"/>
        </w:rPr>
        <w:t>2022</w:t>
      </w:r>
      <w:r>
        <w:rPr>
          <w:i/>
          <w:spacing w:val="-6"/>
          <w:sz w:val="24"/>
        </w:rPr>
        <w:t> </w:t>
      </w:r>
      <w:r>
        <w:rPr>
          <w:i/>
          <w:sz w:val="24"/>
        </w:rPr>
        <w:t>results</w:t>
      </w:r>
      <w:r>
        <w:rPr>
          <w:i/>
          <w:spacing w:val="-6"/>
          <w:sz w:val="24"/>
        </w:rPr>
        <w:t> </w:t>
      </w:r>
      <w:r>
        <w:rPr>
          <w:i/>
          <w:sz w:val="24"/>
        </w:rPr>
        <w:t>(Volume</w:t>
      </w:r>
      <w:r>
        <w:rPr>
          <w:i/>
          <w:spacing w:val="-6"/>
          <w:sz w:val="24"/>
        </w:rPr>
        <w:t> </w:t>
      </w:r>
      <w:r>
        <w:rPr>
          <w:i/>
          <w:sz w:val="24"/>
        </w:rPr>
        <w:t>I):</w:t>
      </w:r>
      <w:r>
        <w:rPr>
          <w:i/>
          <w:spacing w:val="-6"/>
          <w:sz w:val="24"/>
        </w:rPr>
        <w:t> </w:t>
      </w:r>
      <w:r>
        <w:rPr>
          <w:i/>
          <w:sz w:val="24"/>
        </w:rPr>
        <w:t>The</w:t>
      </w:r>
      <w:r>
        <w:rPr>
          <w:i/>
          <w:spacing w:val="-6"/>
          <w:sz w:val="24"/>
        </w:rPr>
        <w:t> </w:t>
      </w:r>
      <w:r>
        <w:rPr>
          <w:i/>
          <w:sz w:val="24"/>
        </w:rPr>
        <w:t>state</w:t>
      </w:r>
      <w:r>
        <w:rPr>
          <w:i/>
          <w:spacing w:val="-6"/>
          <w:sz w:val="24"/>
        </w:rPr>
        <w:t> </w:t>
      </w:r>
      <w:r>
        <w:rPr>
          <w:i/>
          <w:sz w:val="24"/>
        </w:rPr>
        <w:t>of</w:t>
      </w:r>
      <w:r>
        <w:rPr>
          <w:i/>
          <w:spacing w:val="-6"/>
          <w:sz w:val="24"/>
        </w:rPr>
        <w:t> </w:t>
      </w:r>
      <w:r>
        <w:rPr>
          <w:i/>
          <w:sz w:val="24"/>
        </w:rPr>
        <w:t>learning</w:t>
      </w:r>
      <w:r>
        <w:rPr>
          <w:i/>
          <w:spacing w:val="-6"/>
          <w:sz w:val="24"/>
        </w:rPr>
        <w:t> </w:t>
      </w:r>
      <w:r>
        <w:rPr>
          <w:i/>
          <w:sz w:val="24"/>
        </w:rPr>
        <w:t>and</w:t>
      </w:r>
      <w:r>
        <w:rPr>
          <w:i/>
          <w:spacing w:val="-6"/>
          <w:sz w:val="24"/>
        </w:rPr>
        <w:t> </w:t>
      </w:r>
      <w:r>
        <w:rPr>
          <w:i/>
          <w:sz w:val="24"/>
        </w:rPr>
        <w:t>equity</w:t>
      </w:r>
      <w:r>
        <w:rPr>
          <w:i/>
          <w:spacing w:val="-6"/>
          <w:sz w:val="24"/>
        </w:rPr>
        <w:t> </w:t>
      </w:r>
      <w:r>
        <w:rPr>
          <w:i/>
          <w:sz w:val="24"/>
        </w:rPr>
        <w:t>in education</w:t>
      </w:r>
      <w:r>
        <w:rPr>
          <w:sz w:val="24"/>
        </w:rPr>
        <w:t>. OECD Publishing. </w:t>
      </w:r>
      <w:hyperlink r:id="rId27">
        <w:r>
          <w:rPr>
            <w:color w:val="1154CC"/>
            <w:sz w:val="24"/>
            <w:u w:val="thick" w:color="1154CC"/>
          </w:rPr>
          <w:t>https://doi.org/10.1787/53f23881-en</w:t>
        </w:r>
      </w:hyperlink>
    </w:p>
    <w:p>
      <w:pPr>
        <w:spacing w:before="240"/>
        <w:ind w:left="487" w:right="0" w:firstLine="0"/>
        <w:jc w:val="left"/>
        <w:rPr>
          <w:sz w:val="24"/>
        </w:rPr>
      </w:pPr>
      <w:r>
        <w:rPr>
          <w:sz w:val="24"/>
        </w:rPr>
        <w:t>OECD.</w:t>
      </w:r>
      <w:r>
        <w:rPr>
          <w:spacing w:val="-5"/>
          <w:sz w:val="24"/>
        </w:rPr>
        <w:t> </w:t>
      </w:r>
      <w:r>
        <w:rPr>
          <w:sz w:val="24"/>
        </w:rPr>
        <w:t>(2023b).</w:t>
      </w:r>
      <w:r>
        <w:rPr>
          <w:spacing w:val="-5"/>
          <w:sz w:val="24"/>
        </w:rPr>
        <w:t> </w:t>
      </w:r>
      <w:r>
        <w:rPr>
          <w:i/>
          <w:sz w:val="24"/>
        </w:rPr>
        <w:t>PISA</w:t>
      </w:r>
      <w:r>
        <w:rPr>
          <w:i/>
          <w:spacing w:val="-5"/>
          <w:sz w:val="24"/>
        </w:rPr>
        <w:t> </w:t>
      </w:r>
      <w:r>
        <w:rPr>
          <w:i/>
          <w:sz w:val="24"/>
        </w:rPr>
        <w:t>2022</w:t>
      </w:r>
      <w:r>
        <w:rPr>
          <w:i/>
          <w:spacing w:val="-5"/>
          <w:sz w:val="24"/>
        </w:rPr>
        <w:t> </w:t>
      </w:r>
      <w:r>
        <w:rPr>
          <w:i/>
          <w:sz w:val="24"/>
        </w:rPr>
        <w:t>results</w:t>
      </w:r>
      <w:r>
        <w:rPr>
          <w:i/>
          <w:spacing w:val="-5"/>
          <w:sz w:val="24"/>
        </w:rPr>
        <w:t> </w:t>
      </w:r>
      <w:r>
        <w:rPr>
          <w:i/>
          <w:sz w:val="24"/>
        </w:rPr>
        <w:t>(Volume</w:t>
      </w:r>
      <w:r>
        <w:rPr>
          <w:i/>
          <w:spacing w:val="-5"/>
          <w:sz w:val="24"/>
        </w:rPr>
        <w:t> </w:t>
      </w:r>
      <w:r>
        <w:rPr>
          <w:i/>
          <w:sz w:val="24"/>
        </w:rPr>
        <w:t>II):</w:t>
      </w:r>
      <w:r>
        <w:rPr>
          <w:i/>
          <w:spacing w:val="-5"/>
          <w:sz w:val="24"/>
        </w:rPr>
        <w:t> </w:t>
      </w:r>
      <w:r>
        <w:rPr>
          <w:i/>
          <w:sz w:val="24"/>
        </w:rPr>
        <w:t>Learning</w:t>
      </w:r>
      <w:r>
        <w:rPr>
          <w:i/>
          <w:spacing w:val="-5"/>
          <w:sz w:val="24"/>
        </w:rPr>
        <w:t> </w:t>
      </w:r>
      <w:r>
        <w:rPr>
          <w:i/>
          <w:sz w:val="24"/>
        </w:rPr>
        <w:t>during—and</w:t>
      </w:r>
      <w:r>
        <w:rPr>
          <w:i/>
          <w:spacing w:val="-5"/>
          <w:sz w:val="24"/>
        </w:rPr>
        <w:t> </w:t>
      </w:r>
      <w:r>
        <w:rPr>
          <w:i/>
          <w:sz w:val="24"/>
        </w:rPr>
        <w:t>from—</w:t>
      </w:r>
      <w:r>
        <w:rPr>
          <w:i/>
          <w:spacing w:val="-2"/>
          <w:sz w:val="24"/>
        </w:rPr>
        <w:t>disruption</w:t>
      </w:r>
      <w:r>
        <w:rPr>
          <w:spacing w:val="-2"/>
          <w:sz w:val="24"/>
        </w:rPr>
        <w:t>.</w:t>
      </w:r>
    </w:p>
    <w:p>
      <w:pPr>
        <w:pStyle w:val="BodyText"/>
        <w:spacing w:before="276"/>
        <w:ind w:left="1207"/>
      </w:pPr>
      <w:r>
        <w:rPr/>
        <w:t>OECD </w:t>
      </w:r>
      <w:r>
        <w:rPr>
          <w:spacing w:val="-2"/>
        </w:rPr>
        <w:t>Publishing.</w:t>
      </w:r>
    </w:p>
    <w:p>
      <w:pPr>
        <w:pStyle w:val="BodyText"/>
        <w:spacing w:before="239"/>
      </w:pPr>
    </w:p>
    <w:p>
      <w:pPr>
        <w:spacing w:before="1"/>
        <w:ind w:left="487" w:right="0" w:firstLine="0"/>
        <w:jc w:val="left"/>
        <w:rPr>
          <w:sz w:val="24"/>
        </w:rPr>
      </w:pPr>
      <w:r>
        <w:rPr>
          <w:sz w:val="24"/>
        </w:rPr>
        <w:t>OECD.</w:t>
      </w:r>
      <w:r>
        <w:rPr>
          <w:spacing w:val="-4"/>
          <w:sz w:val="24"/>
        </w:rPr>
        <w:t> </w:t>
      </w:r>
      <w:r>
        <w:rPr>
          <w:sz w:val="24"/>
        </w:rPr>
        <w:t>(2023c).</w:t>
      </w:r>
      <w:r>
        <w:rPr>
          <w:spacing w:val="-3"/>
          <w:sz w:val="24"/>
        </w:rPr>
        <w:t> </w:t>
      </w:r>
      <w:r>
        <w:rPr>
          <w:i/>
          <w:sz w:val="24"/>
        </w:rPr>
        <w:t>PISA</w:t>
      </w:r>
      <w:r>
        <w:rPr>
          <w:i/>
          <w:spacing w:val="-3"/>
          <w:sz w:val="24"/>
        </w:rPr>
        <w:t> </w:t>
      </w:r>
      <w:r>
        <w:rPr>
          <w:i/>
          <w:sz w:val="24"/>
        </w:rPr>
        <w:t>2022</w:t>
      </w:r>
      <w:r>
        <w:rPr>
          <w:i/>
          <w:spacing w:val="-4"/>
          <w:sz w:val="24"/>
        </w:rPr>
        <w:t> </w:t>
      </w:r>
      <w:r>
        <w:rPr>
          <w:i/>
          <w:sz w:val="24"/>
        </w:rPr>
        <w:t>results</w:t>
      </w:r>
      <w:r>
        <w:rPr>
          <w:i/>
          <w:spacing w:val="-3"/>
          <w:sz w:val="24"/>
        </w:rPr>
        <w:t> </w:t>
      </w:r>
      <w:r>
        <w:rPr>
          <w:i/>
          <w:sz w:val="24"/>
        </w:rPr>
        <w:t>(Volume</w:t>
      </w:r>
      <w:r>
        <w:rPr>
          <w:i/>
          <w:spacing w:val="-3"/>
          <w:sz w:val="24"/>
        </w:rPr>
        <w:t> </w:t>
      </w:r>
      <w:r>
        <w:rPr>
          <w:i/>
          <w:sz w:val="24"/>
        </w:rPr>
        <w:t>I</w:t>
      </w:r>
      <w:r>
        <w:rPr>
          <w:i/>
          <w:spacing w:val="-3"/>
          <w:sz w:val="24"/>
        </w:rPr>
        <w:t> </w:t>
      </w:r>
      <w:r>
        <w:rPr>
          <w:i/>
          <w:sz w:val="24"/>
        </w:rPr>
        <w:t>and</w:t>
      </w:r>
      <w:r>
        <w:rPr>
          <w:i/>
          <w:spacing w:val="-4"/>
          <w:sz w:val="24"/>
        </w:rPr>
        <w:t> </w:t>
      </w:r>
      <w:r>
        <w:rPr>
          <w:i/>
          <w:sz w:val="24"/>
        </w:rPr>
        <w:t>II):</w:t>
      </w:r>
      <w:r>
        <w:rPr>
          <w:i/>
          <w:spacing w:val="-3"/>
          <w:sz w:val="24"/>
        </w:rPr>
        <w:t> </w:t>
      </w:r>
      <w:r>
        <w:rPr>
          <w:i/>
          <w:sz w:val="24"/>
        </w:rPr>
        <w:t>Country</w:t>
      </w:r>
      <w:r>
        <w:rPr>
          <w:i/>
          <w:spacing w:val="-3"/>
          <w:sz w:val="24"/>
        </w:rPr>
        <w:t> </w:t>
      </w:r>
      <w:r>
        <w:rPr>
          <w:i/>
          <w:sz w:val="24"/>
        </w:rPr>
        <w:t>notes—Malaysia</w:t>
      </w:r>
      <w:r>
        <w:rPr>
          <w:sz w:val="24"/>
        </w:rPr>
        <w:t>.</w:t>
      </w:r>
      <w:r>
        <w:rPr>
          <w:spacing w:val="-3"/>
          <w:sz w:val="24"/>
        </w:rPr>
        <w:t> </w:t>
      </w:r>
      <w:r>
        <w:rPr>
          <w:spacing w:val="-2"/>
          <w:sz w:val="24"/>
        </w:rPr>
        <w:t>OECD.</w:t>
      </w:r>
    </w:p>
    <w:p>
      <w:pPr>
        <w:pStyle w:val="BodyText"/>
        <w:spacing w:line="480" w:lineRule="auto" w:before="276"/>
        <w:ind w:left="1207" w:right="771"/>
      </w:pPr>
      <w:hyperlink r:id="rId28">
        <w:r>
          <w:rPr>
            <w:color w:val="1154CC"/>
            <w:spacing w:val="-2"/>
            <w:u w:val="thick" w:color="1154CC"/>
          </w:rPr>
          <w:t>https://www.oecd.org/en/publications/pisa-2022-results-volume-i-and-ii-country-</w:t>
        </w:r>
        <w:r>
          <w:rPr>
            <w:color w:val="1154CC"/>
            <w:spacing w:val="-2"/>
            <w:u w:val="thick" w:color="1154CC"/>
          </w:rPr>
          <w:t>not</w:t>
        </w:r>
      </w:hyperlink>
      <w:r>
        <w:rPr>
          <w:color w:val="1154CC"/>
          <w:spacing w:val="-2"/>
        </w:rPr>
        <w:t> </w:t>
      </w:r>
      <w:hyperlink r:id="rId28">
        <w:r>
          <w:rPr>
            <w:color w:val="1154CC"/>
            <w:spacing w:val="-2"/>
            <w:u w:val="thick" w:color="1154CC"/>
          </w:rPr>
          <w:t>es_ed6fbcc5-en/malaysia_1dbe2061-en.html</w:t>
        </w:r>
      </w:hyperlink>
    </w:p>
    <w:p>
      <w:pPr>
        <w:spacing w:before="240"/>
        <w:ind w:left="487" w:right="0" w:firstLine="0"/>
        <w:jc w:val="left"/>
        <w:rPr>
          <w:sz w:val="24"/>
        </w:rPr>
      </w:pPr>
      <w:r>
        <w:rPr>
          <w:sz w:val="24"/>
        </w:rPr>
        <w:t>OECD.</w:t>
      </w:r>
      <w:r>
        <w:rPr>
          <w:spacing w:val="-5"/>
          <w:sz w:val="24"/>
        </w:rPr>
        <w:t> </w:t>
      </w:r>
      <w:r>
        <w:rPr>
          <w:sz w:val="24"/>
        </w:rPr>
        <w:t>(2023d).</w:t>
      </w:r>
      <w:r>
        <w:rPr>
          <w:spacing w:val="-4"/>
          <w:sz w:val="24"/>
        </w:rPr>
        <w:t> </w:t>
      </w:r>
      <w:r>
        <w:rPr>
          <w:i/>
          <w:sz w:val="24"/>
        </w:rPr>
        <w:t>PISA</w:t>
      </w:r>
      <w:r>
        <w:rPr>
          <w:i/>
          <w:spacing w:val="-4"/>
          <w:sz w:val="24"/>
        </w:rPr>
        <w:t> </w:t>
      </w:r>
      <w:r>
        <w:rPr>
          <w:i/>
          <w:sz w:val="24"/>
        </w:rPr>
        <w:t>2022</w:t>
      </w:r>
      <w:r>
        <w:rPr>
          <w:i/>
          <w:spacing w:val="-4"/>
          <w:sz w:val="24"/>
        </w:rPr>
        <w:t> </w:t>
      </w:r>
      <w:r>
        <w:rPr>
          <w:i/>
          <w:sz w:val="24"/>
        </w:rPr>
        <w:t>results</w:t>
      </w:r>
      <w:r>
        <w:rPr>
          <w:i/>
          <w:spacing w:val="-4"/>
          <w:sz w:val="24"/>
        </w:rPr>
        <w:t> </w:t>
      </w:r>
      <w:r>
        <w:rPr>
          <w:i/>
          <w:sz w:val="24"/>
        </w:rPr>
        <w:t>(Volume</w:t>
      </w:r>
      <w:r>
        <w:rPr>
          <w:i/>
          <w:spacing w:val="-4"/>
          <w:sz w:val="24"/>
        </w:rPr>
        <w:t> </w:t>
      </w:r>
      <w:r>
        <w:rPr>
          <w:i/>
          <w:sz w:val="24"/>
        </w:rPr>
        <w:t>I</w:t>
      </w:r>
      <w:r>
        <w:rPr>
          <w:i/>
          <w:spacing w:val="-4"/>
          <w:sz w:val="24"/>
        </w:rPr>
        <w:t> </w:t>
      </w:r>
      <w:r>
        <w:rPr>
          <w:i/>
          <w:sz w:val="24"/>
        </w:rPr>
        <w:t>and</w:t>
      </w:r>
      <w:r>
        <w:rPr>
          <w:i/>
          <w:spacing w:val="-4"/>
          <w:sz w:val="24"/>
        </w:rPr>
        <w:t> </w:t>
      </w:r>
      <w:r>
        <w:rPr>
          <w:i/>
          <w:sz w:val="24"/>
        </w:rPr>
        <w:t>II):</w:t>
      </w:r>
      <w:r>
        <w:rPr>
          <w:i/>
          <w:spacing w:val="-4"/>
          <w:sz w:val="24"/>
        </w:rPr>
        <w:t> </w:t>
      </w:r>
      <w:r>
        <w:rPr>
          <w:i/>
          <w:sz w:val="24"/>
        </w:rPr>
        <w:t>Country</w:t>
      </w:r>
      <w:r>
        <w:rPr>
          <w:i/>
          <w:spacing w:val="-4"/>
          <w:sz w:val="24"/>
        </w:rPr>
        <w:t> </w:t>
      </w:r>
      <w:r>
        <w:rPr>
          <w:i/>
          <w:sz w:val="24"/>
        </w:rPr>
        <w:t>notes—Singapore</w:t>
      </w:r>
      <w:r>
        <w:rPr>
          <w:sz w:val="24"/>
        </w:rPr>
        <w:t>.</w:t>
      </w:r>
      <w:r>
        <w:rPr>
          <w:spacing w:val="-4"/>
          <w:sz w:val="24"/>
        </w:rPr>
        <w:t> </w:t>
      </w:r>
      <w:r>
        <w:rPr>
          <w:spacing w:val="-2"/>
          <w:sz w:val="24"/>
        </w:rPr>
        <w:t>OECD.</w:t>
      </w:r>
    </w:p>
    <w:p>
      <w:pPr>
        <w:pStyle w:val="BodyText"/>
        <w:spacing w:line="480" w:lineRule="auto" w:before="276"/>
        <w:ind w:left="1207" w:right="771"/>
      </w:pPr>
      <w:hyperlink r:id="rId29">
        <w:r>
          <w:rPr>
            <w:color w:val="1154CC"/>
            <w:spacing w:val="-2"/>
            <w:u w:val="thick" w:color="1154CC"/>
          </w:rPr>
          <w:t>https://www.oecd.org/en/publications/pisa-2022-results-volume-i-and-ii-country-</w:t>
        </w:r>
        <w:r>
          <w:rPr>
            <w:color w:val="1154CC"/>
            <w:spacing w:val="-2"/>
            <w:u w:val="thick" w:color="1154CC"/>
          </w:rPr>
          <w:t>not</w:t>
        </w:r>
      </w:hyperlink>
      <w:r>
        <w:rPr>
          <w:color w:val="1154CC"/>
          <w:spacing w:val="-2"/>
        </w:rPr>
        <w:t> </w:t>
      </w:r>
      <w:hyperlink r:id="rId29">
        <w:r>
          <w:rPr>
            <w:color w:val="1154CC"/>
            <w:spacing w:val="-2"/>
            <w:u w:val="thick" w:color="1154CC"/>
          </w:rPr>
          <w:t>es_ed6fbcc5-en/singapore_2f72624e-en.html</w:t>
        </w:r>
      </w:hyperlink>
    </w:p>
    <w:p>
      <w:pPr>
        <w:spacing w:line="480" w:lineRule="auto" w:before="240"/>
        <w:ind w:left="1207" w:right="858" w:hanging="720"/>
        <w:jc w:val="left"/>
        <w:rPr>
          <w:sz w:val="24"/>
        </w:rPr>
      </w:pPr>
      <w:r>
        <w:rPr>
          <w:sz w:val="24"/>
        </w:rPr>
        <w:t>Paule, L. G. (2026, February 3). </w:t>
      </w:r>
      <w:r>
        <w:rPr>
          <w:i/>
          <w:sz w:val="24"/>
        </w:rPr>
        <w:t>OECD Digital Education Outlook 2026: How generative AI can support learning when used with purpose</w:t>
      </w:r>
      <w:r>
        <w:rPr>
          <w:sz w:val="24"/>
        </w:rPr>
        <w:t>. Digital Skills and Jobs Platform. </w:t>
      </w:r>
      <w:hyperlink r:id="rId30">
        <w:r>
          <w:rPr>
            <w:color w:val="1154CC"/>
            <w:spacing w:val="-2"/>
            <w:sz w:val="24"/>
            <w:u w:val="thick" w:color="1154CC"/>
          </w:rPr>
          <w:t>https://digital-skills-jobs.europa.eu/en/latest/news/oecd-digital-education-outlook-</w:t>
        </w:r>
        <w:r>
          <w:rPr>
            <w:color w:val="1154CC"/>
            <w:spacing w:val="-2"/>
            <w:sz w:val="24"/>
            <w:u w:val="thick" w:color="1154CC"/>
          </w:rPr>
          <w:t>2</w:t>
        </w:r>
      </w:hyperlink>
      <w:r>
        <w:rPr>
          <w:color w:val="1154CC"/>
          <w:spacing w:val="-2"/>
          <w:sz w:val="24"/>
        </w:rPr>
        <w:t> </w:t>
      </w:r>
      <w:hyperlink r:id="rId30">
        <w:r>
          <w:rPr>
            <w:color w:val="1154CC"/>
            <w:spacing w:val="-2"/>
            <w:sz w:val="24"/>
            <w:u w:val="thick" w:color="1154CC"/>
          </w:rPr>
          <w:t>026-how-generative-ai-can-support-learning-when-used</w:t>
        </w:r>
      </w:hyperlink>
    </w:p>
    <w:p>
      <w:pPr>
        <w:spacing w:after="0" w:line="480" w:lineRule="auto"/>
        <w:jc w:val="left"/>
        <w:rPr>
          <w:sz w:val="24"/>
        </w:rPr>
        <w:sectPr>
          <w:pgSz w:w="11920" w:h="16840"/>
          <w:pgMar w:header="0" w:footer="791" w:top="1380" w:bottom="980" w:left="1133" w:right="708"/>
        </w:sectPr>
      </w:pPr>
    </w:p>
    <w:p>
      <w:pPr>
        <w:spacing w:line="480" w:lineRule="auto" w:before="60"/>
        <w:ind w:left="1207" w:right="748" w:hanging="720"/>
        <w:jc w:val="left"/>
        <w:rPr>
          <w:sz w:val="24"/>
        </w:rPr>
      </w:pPr>
      <w:r>
        <w:rPr>
          <w:sz w:val="24"/>
        </w:rPr>
        <w:t>Radio</w:t>
      </w:r>
      <w:r>
        <w:rPr>
          <w:spacing w:val="-6"/>
          <w:sz w:val="24"/>
        </w:rPr>
        <w:t> </w:t>
      </w:r>
      <w:r>
        <w:rPr>
          <w:sz w:val="24"/>
        </w:rPr>
        <w:t>Televisyen</w:t>
      </w:r>
      <w:r>
        <w:rPr>
          <w:spacing w:val="-6"/>
          <w:sz w:val="24"/>
        </w:rPr>
        <w:t> </w:t>
      </w:r>
      <w:r>
        <w:rPr>
          <w:sz w:val="24"/>
        </w:rPr>
        <w:t>Malaysia.</w:t>
      </w:r>
      <w:r>
        <w:rPr>
          <w:spacing w:val="-6"/>
          <w:sz w:val="24"/>
        </w:rPr>
        <w:t> </w:t>
      </w:r>
      <w:r>
        <w:rPr>
          <w:sz w:val="24"/>
        </w:rPr>
        <w:t>(2025).</w:t>
      </w:r>
      <w:r>
        <w:rPr>
          <w:spacing w:val="-6"/>
          <w:sz w:val="24"/>
        </w:rPr>
        <w:t> </w:t>
      </w:r>
      <w:r>
        <w:rPr>
          <w:i/>
          <w:sz w:val="24"/>
        </w:rPr>
        <w:t>KPM</w:t>
      </w:r>
      <w:r>
        <w:rPr>
          <w:i/>
          <w:spacing w:val="-6"/>
          <w:sz w:val="24"/>
        </w:rPr>
        <w:t> </w:t>
      </w:r>
      <w:r>
        <w:rPr>
          <w:i/>
          <w:sz w:val="24"/>
        </w:rPr>
        <w:t>laksana</w:t>
      </w:r>
      <w:r>
        <w:rPr>
          <w:i/>
          <w:spacing w:val="-6"/>
          <w:sz w:val="24"/>
        </w:rPr>
        <w:t> </w:t>
      </w:r>
      <w:r>
        <w:rPr>
          <w:i/>
          <w:sz w:val="24"/>
        </w:rPr>
        <w:t>pelbagai</w:t>
      </w:r>
      <w:r>
        <w:rPr>
          <w:i/>
          <w:spacing w:val="-6"/>
          <w:sz w:val="24"/>
        </w:rPr>
        <w:t> </w:t>
      </w:r>
      <w:r>
        <w:rPr>
          <w:i/>
          <w:sz w:val="24"/>
        </w:rPr>
        <w:t>inisiatif</w:t>
      </w:r>
      <w:r>
        <w:rPr>
          <w:i/>
          <w:spacing w:val="-6"/>
          <w:sz w:val="24"/>
        </w:rPr>
        <w:t> </w:t>
      </w:r>
      <w:r>
        <w:rPr>
          <w:i/>
          <w:sz w:val="24"/>
        </w:rPr>
        <w:t>tangani</w:t>
      </w:r>
      <w:r>
        <w:rPr>
          <w:i/>
          <w:spacing w:val="-6"/>
          <w:sz w:val="24"/>
        </w:rPr>
        <w:t> </w:t>
      </w:r>
      <w:r>
        <w:rPr>
          <w:i/>
          <w:sz w:val="24"/>
        </w:rPr>
        <w:t>isu</w:t>
      </w:r>
      <w:r>
        <w:rPr>
          <w:i/>
          <w:spacing w:val="-6"/>
          <w:sz w:val="24"/>
        </w:rPr>
        <w:t> </w:t>
      </w:r>
      <w:r>
        <w:rPr>
          <w:i/>
          <w:sz w:val="24"/>
        </w:rPr>
        <w:t>kekurangan guru</w:t>
      </w:r>
      <w:r>
        <w:rPr>
          <w:sz w:val="24"/>
        </w:rPr>
        <w:t>. RTM.</w:t>
      </w:r>
    </w:p>
    <w:p>
      <w:pPr>
        <w:pStyle w:val="BodyText"/>
        <w:spacing w:line="480" w:lineRule="auto"/>
        <w:ind w:left="1207" w:right="748"/>
      </w:pPr>
      <w:hyperlink r:id="rId31">
        <w:r>
          <w:rPr>
            <w:color w:val="1154CC"/>
            <w:spacing w:val="-2"/>
            <w:u w:val="thick" w:color="1154CC"/>
          </w:rPr>
          <w:t>https://berita.rtm.gov.my/nasional/senarai-berita-nasional/senarai-artikel/kpm-</w:t>
        </w:r>
        <w:r>
          <w:rPr>
            <w:color w:val="1154CC"/>
            <w:spacing w:val="-2"/>
            <w:u w:val="thick" w:color="1154CC"/>
          </w:rPr>
          <w:t>laksan</w:t>
        </w:r>
      </w:hyperlink>
      <w:r>
        <w:rPr>
          <w:color w:val="1154CC"/>
          <w:spacing w:val="-2"/>
        </w:rPr>
        <w:t> </w:t>
      </w:r>
      <w:hyperlink r:id="rId31">
        <w:r>
          <w:rPr>
            <w:color w:val="1154CC"/>
            <w:spacing w:val="-2"/>
            <w:u w:val="thick" w:color="1154CC"/>
          </w:rPr>
          <w:t>a-pelbagai-inisiatif-tangani-isu-kekurangan-guru/</w:t>
        </w:r>
      </w:hyperlink>
    </w:p>
    <w:p>
      <w:pPr>
        <w:spacing w:line="480" w:lineRule="auto" w:before="240"/>
        <w:ind w:left="1207" w:right="748" w:hanging="720"/>
        <w:jc w:val="left"/>
        <w:rPr>
          <w:sz w:val="24"/>
        </w:rPr>
      </w:pPr>
      <w:r>
        <w:rPr>
          <w:sz w:val="24"/>
        </w:rPr>
        <w:t>Ravi,</w:t>
      </w:r>
      <w:r>
        <w:rPr>
          <w:spacing w:val="-4"/>
          <w:sz w:val="24"/>
        </w:rPr>
        <w:t> </w:t>
      </w:r>
      <w:r>
        <w:rPr>
          <w:sz w:val="24"/>
        </w:rPr>
        <w:t>I.</w:t>
      </w:r>
      <w:r>
        <w:rPr>
          <w:spacing w:val="-4"/>
          <w:sz w:val="24"/>
        </w:rPr>
        <w:t> </w:t>
      </w:r>
      <w:r>
        <w:rPr>
          <w:sz w:val="24"/>
        </w:rPr>
        <w:t>(2025,</w:t>
      </w:r>
      <w:r>
        <w:rPr>
          <w:spacing w:val="-4"/>
          <w:sz w:val="24"/>
        </w:rPr>
        <w:t> </w:t>
      </w:r>
      <w:r>
        <w:rPr>
          <w:sz w:val="24"/>
        </w:rPr>
        <w:t>October</w:t>
      </w:r>
      <w:r>
        <w:rPr>
          <w:spacing w:val="-4"/>
          <w:sz w:val="24"/>
        </w:rPr>
        <w:t> </w:t>
      </w:r>
      <w:r>
        <w:rPr>
          <w:sz w:val="24"/>
        </w:rPr>
        <w:t>3).</w:t>
      </w:r>
      <w:r>
        <w:rPr>
          <w:spacing w:val="-4"/>
          <w:sz w:val="24"/>
        </w:rPr>
        <w:t> </w:t>
      </w:r>
      <w:r>
        <w:rPr>
          <w:i/>
          <w:sz w:val="24"/>
        </w:rPr>
        <w:t>The</w:t>
      </w:r>
      <w:r>
        <w:rPr>
          <w:i/>
          <w:spacing w:val="-4"/>
          <w:sz w:val="24"/>
        </w:rPr>
        <w:t> </w:t>
      </w:r>
      <w:r>
        <w:rPr>
          <w:i/>
          <w:sz w:val="24"/>
        </w:rPr>
        <w:t>8-second</w:t>
      </w:r>
      <w:r>
        <w:rPr>
          <w:i/>
          <w:spacing w:val="-4"/>
          <w:sz w:val="24"/>
        </w:rPr>
        <w:t> </w:t>
      </w:r>
      <w:r>
        <w:rPr>
          <w:i/>
          <w:sz w:val="24"/>
        </w:rPr>
        <w:t>attention</w:t>
      </w:r>
      <w:r>
        <w:rPr>
          <w:i/>
          <w:spacing w:val="-4"/>
          <w:sz w:val="24"/>
        </w:rPr>
        <w:t> </w:t>
      </w:r>
      <w:r>
        <w:rPr>
          <w:i/>
          <w:sz w:val="24"/>
        </w:rPr>
        <w:t>span</w:t>
      </w:r>
      <w:r>
        <w:rPr>
          <w:i/>
          <w:spacing w:val="-4"/>
          <w:sz w:val="24"/>
        </w:rPr>
        <w:t> </w:t>
      </w:r>
      <w:r>
        <w:rPr>
          <w:i/>
          <w:sz w:val="24"/>
        </w:rPr>
        <w:t>generation:</w:t>
      </w:r>
      <w:r>
        <w:rPr>
          <w:i/>
          <w:spacing w:val="-4"/>
          <w:sz w:val="24"/>
        </w:rPr>
        <w:t> </w:t>
      </w:r>
      <w:r>
        <w:rPr>
          <w:i/>
          <w:sz w:val="24"/>
        </w:rPr>
        <w:t>Childhood</w:t>
      </w:r>
      <w:r>
        <w:rPr>
          <w:i/>
          <w:spacing w:val="-4"/>
          <w:sz w:val="24"/>
        </w:rPr>
        <w:t> </w:t>
      </w:r>
      <w:r>
        <w:rPr>
          <w:i/>
          <w:sz w:val="24"/>
        </w:rPr>
        <w:t>in</w:t>
      </w:r>
      <w:r>
        <w:rPr>
          <w:i/>
          <w:spacing w:val="-4"/>
          <w:sz w:val="24"/>
        </w:rPr>
        <w:t> </w:t>
      </w:r>
      <w:r>
        <w:rPr>
          <w:i/>
          <w:sz w:val="24"/>
        </w:rPr>
        <w:t>digital overload</w:t>
      </w:r>
      <w:r>
        <w:rPr>
          <w:sz w:val="24"/>
        </w:rPr>
        <w:t>. Taylor's College.</w:t>
      </w:r>
    </w:p>
    <w:p>
      <w:pPr>
        <w:pStyle w:val="BodyText"/>
        <w:spacing w:line="480" w:lineRule="auto"/>
        <w:ind w:left="1207" w:right="838"/>
      </w:pPr>
      <w:hyperlink r:id="rId32">
        <w:r>
          <w:rPr>
            <w:color w:val="1154CC"/>
            <w:spacing w:val="-2"/>
            <w:u w:val="thick" w:color="1154CC"/>
          </w:rPr>
          <w:t>https://college.taylors.edu.my/en/student-life/news/2025/the-8-second-attention-</w:t>
        </w:r>
        <w:r>
          <w:rPr>
            <w:color w:val="1154CC"/>
            <w:spacing w:val="-2"/>
            <w:u w:val="thick" w:color="1154CC"/>
          </w:rPr>
          <w:t>spa</w:t>
        </w:r>
      </w:hyperlink>
      <w:r>
        <w:rPr>
          <w:color w:val="1154CC"/>
          <w:spacing w:val="-2"/>
        </w:rPr>
        <w:t> </w:t>
      </w:r>
      <w:hyperlink r:id="rId32">
        <w:r>
          <w:rPr>
            <w:color w:val="1154CC"/>
            <w:spacing w:val="-2"/>
            <w:u w:val="thick" w:color="1154CC"/>
          </w:rPr>
          <w:t>n-generation-childhood-in-digital-overload.html</w:t>
        </w:r>
      </w:hyperlink>
    </w:p>
    <w:p>
      <w:pPr>
        <w:spacing w:line="480" w:lineRule="auto" w:before="240"/>
        <w:ind w:left="1207" w:right="748" w:hanging="720"/>
        <w:jc w:val="left"/>
        <w:rPr>
          <w:sz w:val="24"/>
        </w:rPr>
      </w:pPr>
      <w:r>
        <w:rPr>
          <w:sz w:val="24"/>
        </w:rPr>
        <w:t>Reuters.</w:t>
      </w:r>
      <w:r>
        <w:rPr>
          <w:spacing w:val="-5"/>
          <w:sz w:val="24"/>
        </w:rPr>
        <w:t> </w:t>
      </w:r>
      <w:r>
        <w:rPr>
          <w:sz w:val="24"/>
        </w:rPr>
        <w:t>(2024,</w:t>
      </w:r>
      <w:r>
        <w:rPr>
          <w:spacing w:val="-5"/>
          <w:sz w:val="24"/>
        </w:rPr>
        <w:t> </w:t>
      </w:r>
      <w:r>
        <w:rPr>
          <w:sz w:val="24"/>
        </w:rPr>
        <w:t>September</w:t>
      </w:r>
      <w:r>
        <w:rPr>
          <w:spacing w:val="-5"/>
          <w:sz w:val="24"/>
        </w:rPr>
        <w:t> </w:t>
      </w:r>
      <w:r>
        <w:rPr>
          <w:sz w:val="24"/>
        </w:rPr>
        <w:t>11).</w:t>
      </w:r>
      <w:r>
        <w:rPr>
          <w:spacing w:val="-5"/>
          <w:sz w:val="24"/>
        </w:rPr>
        <w:t> </w:t>
      </w:r>
      <w:r>
        <w:rPr>
          <w:i/>
          <w:sz w:val="24"/>
        </w:rPr>
        <w:t>Books,</w:t>
      </w:r>
      <w:r>
        <w:rPr>
          <w:i/>
          <w:spacing w:val="-5"/>
          <w:sz w:val="24"/>
        </w:rPr>
        <w:t> </w:t>
      </w:r>
      <w:r>
        <w:rPr>
          <w:i/>
          <w:sz w:val="24"/>
        </w:rPr>
        <w:t>screens</w:t>
      </w:r>
      <w:r>
        <w:rPr>
          <w:i/>
          <w:spacing w:val="-5"/>
          <w:sz w:val="24"/>
        </w:rPr>
        <w:t> </w:t>
      </w:r>
      <w:r>
        <w:rPr>
          <w:i/>
          <w:sz w:val="24"/>
        </w:rPr>
        <w:t>out:</w:t>
      </w:r>
      <w:r>
        <w:rPr>
          <w:i/>
          <w:spacing w:val="-5"/>
          <w:sz w:val="24"/>
        </w:rPr>
        <w:t> </w:t>
      </w:r>
      <w:r>
        <w:rPr>
          <w:i/>
          <w:sz w:val="24"/>
        </w:rPr>
        <w:t>Some</w:t>
      </w:r>
      <w:r>
        <w:rPr>
          <w:i/>
          <w:spacing w:val="-5"/>
          <w:sz w:val="24"/>
        </w:rPr>
        <w:t> </w:t>
      </w:r>
      <w:r>
        <w:rPr>
          <w:i/>
          <w:sz w:val="24"/>
        </w:rPr>
        <w:t>Finnish</w:t>
      </w:r>
      <w:r>
        <w:rPr>
          <w:i/>
          <w:spacing w:val="-5"/>
          <w:sz w:val="24"/>
        </w:rPr>
        <w:t> </w:t>
      </w:r>
      <w:r>
        <w:rPr>
          <w:i/>
          <w:sz w:val="24"/>
        </w:rPr>
        <w:t>pupils</w:t>
      </w:r>
      <w:r>
        <w:rPr>
          <w:i/>
          <w:spacing w:val="-5"/>
          <w:sz w:val="24"/>
        </w:rPr>
        <w:t> </w:t>
      </w:r>
      <w:r>
        <w:rPr>
          <w:i/>
          <w:sz w:val="24"/>
        </w:rPr>
        <w:t>go</w:t>
      </w:r>
      <w:r>
        <w:rPr>
          <w:i/>
          <w:spacing w:val="-5"/>
          <w:sz w:val="24"/>
        </w:rPr>
        <w:t> </w:t>
      </w:r>
      <w:r>
        <w:rPr>
          <w:i/>
          <w:sz w:val="24"/>
        </w:rPr>
        <w:t>back</w:t>
      </w:r>
      <w:r>
        <w:rPr>
          <w:i/>
          <w:spacing w:val="-5"/>
          <w:sz w:val="24"/>
        </w:rPr>
        <w:t> </w:t>
      </w:r>
      <w:r>
        <w:rPr>
          <w:i/>
          <w:sz w:val="24"/>
        </w:rPr>
        <w:t>to</w:t>
      </w:r>
      <w:r>
        <w:rPr>
          <w:i/>
          <w:spacing w:val="-5"/>
          <w:sz w:val="24"/>
        </w:rPr>
        <w:t> </w:t>
      </w:r>
      <w:r>
        <w:rPr>
          <w:i/>
          <w:sz w:val="24"/>
        </w:rPr>
        <w:t>paper after tech push</w:t>
      </w:r>
      <w:r>
        <w:rPr>
          <w:sz w:val="24"/>
        </w:rPr>
        <w:t>.</w:t>
      </w:r>
    </w:p>
    <w:p>
      <w:pPr>
        <w:spacing w:line="480" w:lineRule="auto" w:before="240"/>
        <w:ind w:left="1207" w:right="766" w:hanging="720"/>
        <w:jc w:val="left"/>
        <w:rPr>
          <w:sz w:val="24"/>
        </w:rPr>
      </w:pPr>
      <w:r>
        <w:rPr>
          <w:sz w:val="24"/>
        </w:rPr>
        <w:t>Shanmugasundaram, M., &amp; Tamilarasu, A. (2023). The impact of multi-screening and social</w:t>
      </w:r>
      <w:r>
        <w:rPr>
          <w:spacing w:val="-4"/>
          <w:sz w:val="24"/>
        </w:rPr>
        <w:t> </w:t>
      </w:r>
      <w:r>
        <w:rPr>
          <w:sz w:val="24"/>
        </w:rPr>
        <w:t>media</w:t>
      </w:r>
      <w:r>
        <w:rPr>
          <w:spacing w:val="-4"/>
          <w:sz w:val="24"/>
        </w:rPr>
        <w:t> </w:t>
      </w:r>
      <w:r>
        <w:rPr>
          <w:sz w:val="24"/>
        </w:rPr>
        <w:t>usage</w:t>
      </w:r>
      <w:r>
        <w:rPr>
          <w:spacing w:val="-4"/>
          <w:sz w:val="24"/>
        </w:rPr>
        <w:t> </w:t>
      </w:r>
      <w:r>
        <w:rPr>
          <w:sz w:val="24"/>
        </w:rPr>
        <w:t>on</w:t>
      </w:r>
      <w:r>
        <w:rPr>
          <w:spacing w:val="-4"/>
          <w:sz w:val="24"/>
        </w:rPr>
        <w:t> </w:t>
      </w:r>
      <w:r>
        <w:rPr>
          <w:sz w:val="24"/>
        </w:rPr>
        <w:t>cognitive</w:t>
      </w:r>
      <w:r>
        <w:rPr>
          <w:spacing w:val="-4"/>
          <w:sz w:val="24"/>
        </w:rPr>
        <w:t> </w:t>
      </w:r>
      <w:r>
        <w:rPr>
          <w:sz w:val="24"/>
        </w:rPr>
        <w:t>overload</w:t>
      </w:r>
      <w:r>
        <w:rPr>
          <w:spacing w:val="-4"/>
          <w:sz w:val="24"/>
        </w:rPr>
        <w:t> </w:t>
      </w:r>
      <w:r>
        <w:rPr>
          <w:sz w:val="24"/>
        </w:rPr>
        <w:t>and</w:t>
      </w:r>
      <w:r>
        <w:rPr>
          <w:spacing w:val="-4"/>
          <w:sz w:val="24"/>
        </w:rPr>
        <w:t> </w:t>
      </w:r>
      <w:r>
        <w:rPr>
          <w:sz w:val="24"/>
        </w:rPr>
        <w:t>academic</w:t>
      </w:r>
      <w:r>
        <w:rPr>
          <w:spacing w:val="-4"/>
          <w:sz w:val="24"/>
        </w:rPr>
        <w:t> </w:t>
      </w:r>
      <w:r>
        <w:rPr>
          <w:sz w:val="24"/>
        </w:rPr>
        <w:t>focus</w:t>
      </w:r>
      <w:r>
        <w:rPr>
          <w:spacing w:val="-4"/>
          <w:sz w:val="24"/>
        </w:rPr>
        <w:t> </w:t>
      </w:r>
      <w:r>
        <w:rPr>
          <w:sz w:val="24"/>
        </w:rPr>
        <w:t>among</w:t>
      </w:r>
      <w:r>
        <w:rPr>
          <w:spacing w:val="-4"/>
          <w:sz w:val="24"/>
        </w:rPr>
        <w:t> </w:t>
      </w:r>
      <w:r>
        <w:rPr>
          <w:sz w:val="24"/>
        </w:rPr>
        <w:t>youth.</w:t>
      </w:r>
      <w:r>
        <w:rPr>
          <w:spacing w:val="-4"/>
          <w:sz w:val="24"/>
        </w:rPr>
        <w:t> </w:t>
      </w:r>
      <w:r>
        <w:rPr>
          <w:i/>
          <w:sz w:val="24"/>
        </w:rPr>
        <w:t>Journal of Educational Psychology and Pedagogy, 15</w:t>
      </w:r>
      <w:r>
        <w:rPr>
          <w:sz w:val="24"/>
        </w:rPr>
        <w:t>(2), 112–128.</w:t>
      </w:r>
    </w:p>
    <w:p>
      <w:pPr>
        <w:spacing w:before="240"/>
        <w:ind w:left="487" w:right="0" w:firstLine="0"/>
        <w:jc w:val="left"/>
        <w:rPr>
          <w:sz w:val="24"/>
        </w:rPr>
      </w:pPr>
      <w:r>
        <w:rPr>
          <w:sz w:val="24"/>
        </w:rPr>
        <w:t>Singapore</w:t>
      </w:r>
      <w:r>
        <w:rPr>
          <w:spacing w:val="-3"/>
          <w:sz w:val="24"/>
        </w:rPr>
        <w:t> </w:t>
      </w:r>
      <w:r>
        <w:rPr>
          <w:sz w:val="24"/>
        </w:rPr>
        <w:t>Department</w:t>
      </w:r>
      <w:r>
        <w:rPr>
          <w:spacing w:val="-3"/>
          <w:sz w:val="24"/>
        </w:rPr>
        <w:t> </w:t>
      </w:r>
      <w:r>
        <w:rPr>
          <w:sz w:val="24"/>
        </w:rPr>
        <w:t>of</w:t>
      </w:r>
      <w:r>
        <w:rPr>
          <w:spacing w:val="-2"/>
          <w:sz w:val="24"/>
        </w:rPr>
        <w:t> </w:t>
      </w:r>
      <w:r>
        <w:rPr>
          <w:sz w:val="24"/>
        </w:rPr>
        <w:t>Statistics.</w:t>
      </w:r>
      <w:r>
        <w:rPr>
          <w:spacing w:val="-3"/>
          <w:sz w:val="24"/>
        </w:rPr>
        <w:t> </w:t>
      </w:r>
      <w:r>
        <w:rPr>
          <w:sz w:val="24"/>
        </w:rPr>
        <w:t>(2024).</w:t>
      </w:r>
      <w:r>
        <w:rPr>
          <w:spacing w:val="-2"/>
          <w:sz w:val="24"/>
        </w:rPr>
        <w:t> </w:t>
      </w:r>
      <w:r>
        <w:rPr>
          <w:i/>
          <w:sz w:val="24"/>
        </w:rPr>
        <w:t>[SingStat</w:t>
      </w:r>
      <w:r>
        <w:rPr>
          <w:i/>
          <w:spacing w:val="-3"/>
          <w:sz w:val="24"/>
        </w:rPr>
        <w:t> </w:t>
      </w:r>
      <w:r>
        <w:rPr>
          <w:i/>
          <w:sz w:val="24"/>
        </w:rPr>
        <w:t>Table</w:t>
      </w:r>
      <w:r>
        <w:rPr>
          <w:i/>
          <w:spacing w:val="-2"/>
          <w:sz w:val="24"/>
        </w:rPr>
        <w:t> </w:t>
      </w:r>
      <w:r>
        <w:rPr>
          <w:i/>
          <w:sz w:val="24"/>
        </w:rPr>
        <w:t>Builder</w:t>
      </w:r>
      <w:r>
        <w:rPr>
          <w:i/>
          <w:spacing w:val="-3"/>
          <w:sz w:val="24"/>
        </w:rPr>
        <w:t> </w:t>
      </w:r>
      <w:r>
        <w:rPr>
          <w:i/>
          <w:sz w:val="24"/>
        </w:rPr>
        <w:t>table</w:t>
      </w:r>
      <w:r>
        <w:rPr>
          <w:i/>
          <w:spacing w:val="-2"/>
          <w:sz w:val="24"/>
        </w:rPr>
        <w:t> M810361]</w:t>
      </w:r>
      <w:r>
        <w:rPr>
          <w:spacing w:val="-2"/>
          <w:sz w:val="24"/>
        </w:rPr>
        <w:t>.</w:t>
      </w:r>
    </w:p>
    <w:p>
      <w:pPr>
        <w:pStyle w:val="BodyText"/>
        <w:spacing w:line="480" w:lineRule="auto" w:before="276"/>
        <w:ind w:left="1207" w:right="1269"/>
      </w:pPr>
      <w:r>
        <w:rPr/>
        <w:t>Singapore Department of Statistics. </w:t>
      </w:r>
      <w:hyperlink r:id="rId33">
        <w:r>
          <w:rPr>
            <w:color w:val="1154CC"/>
            <w:spacing w:val="-2"/>
            <w:u w:val="thick" w:color="1154CC"/>
          </w:rPr>
          <w:t>https://tablebuilder.singstat.gov.sg/table/TS/M810361</w:t>
        </w:r>
      </w:hyperlink>
    </w:p>
    <w:p>
      <w:pPr>
        <w:spacing w:before="240"/>
        <w:ind w:left="487" w:right="0" w:firstLine="0"/>
        <w:jc w:val="left"/>
        <w:rPr>
          <w:sz w:val="24"/>
        </w:rPr>
      </w:pPr>
      <w:r>
        <w:rPr>
          <w:sz w:val="24"/>
        </w:rPr>
        <w:t>Stony</w:t>
      </w:r>
      <w:r>
        <w:rPr>
          <w:spacing w:val="-3"/>
          <w:sz w:val="24"/>
        </w:rPr>
        <w:t> </w:t>
      </w:r>
      <w:r>
        <w:rPr>
          <w:sz w:val="24"/>
        </w:rPr>
        <w:t>Brook</w:t>
      </w:r>
      <w:r>
        <w:rPr>
          <w:spacing w:val="-2"/>
          <w:sz w:val="24"/>
        </w:rPr>
        <w:t> </w:t>
      </w:r>
      <w:r>
        <w:rPr>
          <w:sz w:val="24"/>
        </w:rPr>
        <w:t>University.</w:t>
      </w:r>
      <w:r>
        <w:rPr>
          <w:spacing w:val="-3"/>
          <w:sz w:val="24"/>
        </w:rPr>
        <w:t> </w:t>
      </w:r>
      <w:r>
        <w:rPr>
          <w:sz w:val="24"/>
        </w:rPr>
        <w:t>(2023).</w:t>
      </w:r>
      <w:r>
        <w:rPr>
          <w:spacing w:val="-2"/>
          <w:sz w:val="24"/>
        </w:rPr>
        <w:t> </w:t>
      </w:r>
      <w:r>
        <w:rPr>
          <w:i/>
          <w:sz w:val="24"/>
        </w:rPr>
        <w:t>What's</w:t>
      </w:r>
      <w:r>
        <w:rPr>
          <w:i/>
          <w:spacing w:val="-3"/>
          <w:sz w:val="24"/>
        </w:rPr>
        <w:t> </w:t>
      </w:r>
      <w:r>
        <w:rPr>
          <w:i/>
          <w:sz w:val="24"/>
        </w:rPr>
        <w:t>a</w:t>
      </w:r>
      <w:r>
        <w:rPr>
          <w:i/>
          <w:spacing w:val="-2"/>
          <w:sz w:val="24"/>
        </w:rPr>
        <w:t> </w:t>
      </w:r>
      <w:r>
        <w:rPr>
          <w:i/>
          <w:sz w:val="24"/>
        </w:rPr>
        <w:t>wicked</w:t>
      </w:r>
      <w:r>
        <w:rPr>
          <w:i/>
          <w:spacing w:val="-3"/>
          <w:sz w:val="24"/>
        </w:rPr>
        <w:t> </w:t>
      </w:r>
      <w:r>
        <w:rPr>
          <w:i/>
          <w:sz w:val="24"/>
        </w:rPr>
        <w:t>problem?</w:t>
      </w:r>
      <w:r>
        <w:rPr>
          <w:i/>
          <w:spacing w:val="-2"/>
          <w:sz w:val="24"/>
        </w:rPr>
        <w:t> </w:t>
      </w:r>
      <w:r>
        <w:rPr>
          <w:sz w:val="24"/>
        </w:rPr>
        <w:t>Stony</w:t>
      </w:r>
      <w:r>
        <w:rPr>
          <w:spacing w:val="-3"/>
          <w:sz w:val="24"/>
        </w:rPr>
        <w:t> </w:t>
      </w:r>
      <w:r>
        <w:rPr>
          <w:sz w:val="24"/>
        </w:rPr>
        <w:t>Brook</w:t>
      </w:r>
      <w:r>
        <w:rPr>
          <w:spacing w:val="-2"/>
          <w:sz w:val="24"/>
        </w:rPr>
        <w:t> University.</w:t>
      </w:r>
    </w:p>
    <w:p>
      <w:pPr>
        <w:pStyle w:val="BodyText"/>
        <w:spacing w:line="480" w:lineRule="auto" w:before="276"/>
        <w:ind w:left="1207" w:right="748"/>
      </w:pPr>
      <w:hyperlink r:id="rId34">
        <w:r>
          <w:rPr>
            <w:color w:val="1154CC"/>
            <w:spacing w:val="-2"/>
            <w:u w:val="thick" w:color="1154CC"/>
          </w:rPr>
          <w:t>https://www.stonybrook.edu/commcms/wicked-problem/about/What-is-a-wicked-</w:t>
        </w:r>
        <w:r>
          <w:rPr>
            <w:color w:val="1154CC"/>
            <w:spacing w:val="-2"/>
            <w:u w:val="thick" w:color="1154CC"/>
          </w:rPr>
          <w:t>pr</w:t>
        </w:r>
      </w:hyperlink>
      <w:r>
        <w:rPr>
          <w:color w:val="1154CC"/>
          <w:spacing w:val="-2"/>
        </w:rPr>
        <w:t> </w:t>
      </w:r>
      <w:hyperlink r:id="rId34">
        <w:r>
          <w:rPr>
            <w:color w:val="1154CC"/>
            <w:spacing w:val="-2"/>
            <w:u w:val="thick" w:color="1154CC"/>
          </w:rPr>
          <w:t>oblem</w:t>
        </w:r>
      </w:hyperlink>
    </w:p>
    <w:p>
      <w:pPr>
        <w:spacing w:line="480" w:lineRule="auto" w:before="240"/>
        <w:ind w:left="1207" w:right="1789" w:hanging="720"/>
        <w:jc w:val="left"/>
        <w:rPr>
          <w:sz w:val="24"/>
        </w:rPr>
      </w:pPr>
      <w:r>
        <w:rPr>
          <w:sz w:val="24"/>
        </w:rPr>
        <w:t>Tan,</w:t>
      </w:r>
      <w:r>
        <w:rPr>
          <w:spacing w:val="-8"/>
          <w:sz w:val="24"/>
        </w:rPr>
        <w:t> </w:t>
      </w:r>
      <w:r>
        <w:rPr>
          <w:sz w:val="24"/>
        </w:rPr>
        <w:t>C.</w:t>
      </w:r>
      <w:r>
        <w:rPr>
          <w:spacing w:val="-8"/>
          <w:sz w:val="24"/>
        </w:rPr>
        <w:t> </w:t>
      </w:r>
      <w:r>
        <w:rPr>
          <w:sz w:val="24"/>
        </w:rPr>
        <w:t>(2017).</w:t>
      </w:r>
      <w:r>
        <w:rPr>
          <w:spacing w:val="-8"/>
          <w:sz w:val="24"/>
        </w:rPr>
        <w:t> </w:t>
      </w:r>
      <w:r>
        <w:rPr>
          <w:i/>
          <w:sz w:val="24"/>
        </w:rPr>
        <w:t>Instructional</w:t>
      </w:r>
      <w:r>
        <w:rPr>
          <w:i/>
          <w:spacing w:val="-8"/>
          <w:sz w:val="24"/>
        </w:rPr>
        <w:t> </w:t>
      </w:r>
      <w:r>
        <w:rPr>
          <w:i/>
          <w:sz w:val="24"/>
        </w:rPr>
        <w:t>leadership</w:t>
      </w:r>
      <w:r>
        <w:rPr>
          <w:i/>
          <w:spacing w:val="-8"/>
          <w:sz w:val="24"/>
        </w:rPr>
        <w:t> </w:t>
      </w:r>
      <w:r>
        <w:rPr>
          <w:i/>
          <w:sz w:val="24"/>
        </w:rPr>
        <w:t>and</w:t>
      </w:r>
      <w:r>
        <w:rPr>
          <w:i/>
          <w:spacing w:val="-8"/>
          <w:sz w:val="24"/>
        </w:rPr>
        <w:t> </w:t>
      </w:r>
      <w:r>
        <w:rPr>
          <w:i/>
          <w:sz w:val="24"/>
        </w:rPr>
        <w:t>Asian</w:t>
      </w:r>
      <w:r>
        <w:rPr>
          <w:i/>
          <w:spacing w:val="-8"/>
          <w:sz w:val="24"/>
        </w:rPr>
        <w:t> </w:t>
      </w:r>
      <w:r>
        <w:rPr>
          <w:i/>
          <w:sz w:val="24"/>
        </w:rPr>
        <w:t>educational</w:t>
      </w:r>
      <w:r>
        <w:rPr>
          <w:i/>
          <w:spacing w:val="-8"/>
          <w:sz w:val="24"/>
        </w:rPr>
        <w:t> </w:t>
      </w:r>
      <w:r>
        <w:rPr>
          <w:i/>
          <w:sz w:val="24"/>
        </w:rPr>
        <w:t>models:</w:t>
      </w:r>
      <w:r>
        <w:rPr>
          <w:i/>
          <w:spacing w:val="-8"/>
          <w:sz w:val="24"/>
        </w:rPr>
        <w:t> </w:t>
      </w:r>
      <w:r>
        <w:rPr>
          <w:i/>
          <w:sz w:val="24"/>
        </w:rPr>
        <w:t>Rigorous skill-building and collaborative accountability</w:t>
      </w:r>
      <w:r>
        <w:rPr>
          <w:sz w:val="24"/>
        </w:rPr>
        <w:t>. Springer.</w:t>
      </w:r>
    </w:p>
    <w:p>
      <w:pPr>
        <w:spacing w:after="0" w:line="480" w:lineRule="auto"/>
        <w:jc w:val="left"/>
        <w:rPr>
          <w:sz w:val="24"/>
        </w:rPr>
        <w:sectPr>
          <w:pgSz w:w="11920" w:h="16840"/>
          <w:pgMar w:header="0" w:footer="791" w:top="1380" w:bottom="980" w:left="1133" w:right="708"/>
        </w:sectPr>
      </w:pPr>
    </w:p>
    <w:p>
      <w:pPr>
        <w:spacing w:line="480" w:lineRule="auto" w:before="60"/>
        <w:ind w:left="1207" w:right="816" w:hanging="720"/>
        <w:jc w:val="left"/>
        <w:rPr>
          <w:sz w:val="24"/>
        </w:rPr>
      </w:pPr>
      <w:r>
        <w:rPr>
          <w:sz w:val="24"/>
        </w:rPr>
        <w:t>The</w:t>
      </w:r>
      <w:r>
        <w:rPr>
          <w:spacing w:val="-4"/>
          <w:sz w:val="24"/>
        </w:rPr>
        <w:t> </w:t>
      </w:r>
      <w:r>
        <w:rPr>
          <w:sz w:val="24"/>
        </w:rPr>
        <w:t>Star.</w:t>
      </w:r>
      <w:r>
        <w:rPr>
          <w:spacing w:val="-4"/>
          <w:sz w:val="24"/>
        </w:rPr>
        <w:t> </w:t>
      </w:r>
      <w:r>
        <w:rPr>
          <w:sz w:val="24"/>
        </w:rPr>
        <w:t>(2025,</w:t>
      </w:r>
      <w:r>
        <w:rPr>
          <w:spacing w:val="-4"/>
          <w:sz w:val="24"/>
        </w:rPr>
        <w:t> </w:t>
      </w:r>
      <w:r>
        <w:rPr>
          <w:sz w:val="24"/>
        </w:rPr>
        <w:t>July</w:t>
      </w:r>
      <w:r>
        <w:rPr>
          <w:spacing w:val="-4"/>
          <w:sz w:val="24"/>
        </w:rPr>
        <w:t> </w:t>
      </w:r>
      <w:r>
        <w:rPr>
          <w:sz w:val="24"/>
        </w:rPr>
        <w:t>26).</w:t>
      </w:r>
      <w:r>
        <w:rPr>
          <w:spacing w:val="-4"/>
          <w:sz w:val="24"/>
        </w:rPr>
        <w:t> </w:t>
      </w:r>
      <w:r>
        <w:rPr>
          <w:i/>
          <w:sz w:val="24"/>
        </w:rPr>
        <w:t>Only</w:t>
      </w:r>
      <w:r>
        <w:rPr>
          <w:i/>
          <w:spacing w:val="-4"/>
          <w:sz w:val="24"/>
        </w:rPr>
        <w:t> </w:t>
      </w:r>
      <w:r>
        <w:rPr>
          <w:i/>
          <w:sz w:val="24"/>
        </w:rPr>
        <w:t>40%</w:t>
      </w:r>
      <w:r>
        <w:rPr>
          <w:i/>
          <w:spacing w:val="-4"/>
          <w:sz w:val="24"/>
        </w:rPr>
        <w:t> </w:t>
      </w:r>
      <w:r>
        <w:rPr>
          <w:i/>
          <w:sz w:val="24"/>
        </w:rPr>
        <w:t>of</w:t>
      </w:r>
      <w:r>
        <w:rPr>
          <w:i/>
          <w:spacing w:val="-4"/>
          <w:sz w:val="24"/>
        </w:rPr>
        <w:t> </w:t>
      </w:r>
      <w:r>
        <w:rPr>
          <w:i/>
          <w:sz w:val="24"/>
        </w:rPr>
        <w:t>Malaysians</w:t>
      </w:r>
      <w:r>
        <w:rPr>
          <w:i/>
          <w:spacing w:val="-4"/>
          <w:sz w:val="24"/>
        </w:rPr>
        <w:t> </w:t>
      </w:r>
      <w:r>
        <w:rPr>
          <w:i/>
          <w:sz w:val="24"/>
        </w:rPr>
        <w:t>believe</w:t>
      </w:r>
      <w:r>
        <w:rPr>
          <w:i/>
          <w:spacing w:val="-4"/>
          <w:sz w:val="24"/>
        </w:rPr>
        <w:t> </w:t>
      </w:r>
      <w:r>
        <w:rPr>
          <w:i/>
          <w:sz w:val="24"/>
        </w:rPr>
        <w:t>country</w:t>
      </w:r>
      <w:r>
        <w:rPr>
          <w:i/>
          <w:spacing w:val="-4"/>
          <w:sz w:val="24"/>
        </w:rPr>
        <w:t> </w:t>
      </w:r>
      <w:r>
        <w:rPr>
          <w:i/>
          <w:sz w:val="24"/>
        </w:rPr>
        <w:t>is</w:t>
      </w:r>
      <w:r>
        <w:rPr>
          <w:i/>
          <w:spacing w:val="-4"/>
          <w:sz w:val="24"/>
        </w:rPr>
        <w:t> </w:t>
      </w:r>
      <w:r>
        <w:rPr>
          <w:i/>
          <w:sz w:val="24"/>
        </w:rPr>
        <w:t>on</w:t>
      </w:r>
      <w:r>
        <w:rPr>
          <w:i/>
          <w:spacing w:val="-4"/>
          <w:sz w:val="24"/>
        </w:rPr>
        <w:t> </w:t>
      </w:r>
      <w:r>
        <w:rPr>
          <w:i/>
          <w:sz w:val="24"/>
        </w:rPr>
        <w:t>the</w:t>
      </w:r>
      <w:r>
        <w:rPr>
          <w:i/>
          <w:spacing w:val="-4"/>
          <w:sz w:val="24"/>
        </w:rPr>
        <w:t> </w:t>
      </w:r>
      <w:r>
        <w:rPr>
          <w:i/>
          <w:sz w:val="24"/>
        </w:rPr>
        <w:t>right</w:t>
      </w:r>
      <w:r>
        <w:rPr>
          <w:i/>
          <w:spacing w:val="-4"/>
          <w:sz w:val="24"/>
        </w:rPr>
        <w:t> </w:t>
      </w:r>
      <w:r>
        <w:rPr>
          <w:i/>
          <w:sz w:val="24"/>
        </w:rPr>
        <w:t>track, says survey</w:t>
      </w:r>
      <w:r>
        <w:rPr>
          <w:sz w:val="24"/>
        </w:rPr>
        <w:t>. The Star.</w:t>
      </w:r>
    </w:p>
    <w:p>
      <w:pPr>
        <w:pStyle w:val="BodyText"/>
        <w:ind w:left="1207"/>
      </w:pPr>
      <w:hyperlink r:id="rId35">
        <w:r>
          <w:rPr>
            <w:color w:val="1154CC"/>
            <w:spacing w:val="-2"/>
            <w:u w:val="thick" w:color="1154CC"/>
          </w:rPr>
          <w:t>https://www.thestar.com.my/news/nation/2025/07/26/only-40-of-malaysians-believe</w:t>
        </w:r>
      </w:hyperlink>
    </w:p>
    <w:p>
      <w:pPr>
        <w:pStyle w:val="BodyText"/>
        <w:spacing w:before="276"/>
        <w:ind w:left="1207"/>
      </w:pPr>
      <w:hyperlink r:id="rId35">
        <w:r>
          <w:rPr>
            <w:color w:val="1154CC"/>
            <w:u w:val="thick" w:color="1154CC"/>
          </w:rPr>
          <w:t>-country-is-on-the-right-track-says-</w:t>
        </w:r>
        <w:r>
          <w:rPr>
            <w:color w:val="1154CC"/>
            <w:spacing w:val="-2"/>
            <w:u w:val="thick" w:color="1154CC"/>
          </w:rPr>
          <w:t>survey</w:t>
        </w:r>
      </w:hyperlink>
    </w:p>
    <w:p>
      <w:pPr>
        <w:pStyle w:val="BodyText"/>
        <w:spacing w:before="239"/>
      </w:pPr>
    </w:p>
    <w:p>
      <w:pPr>
        <w:pStyle w:val="BodyText"/>
        <w:spacing w:line="480" w:lineRule="auto" w:before="1"/>
        <w:ind w:left="1207" w:right="1397" w:hanging="720"/>
      </w:pPr>
      <w:r>
        <w:rPr/>
        <w:t>Twenge,</w:t>
      </w:r>
      <w:r>
        <w:rPr>
          <w:spacing w:val="-6"/>
        </w:rPr>
        <w:t> </w:t>
      </w:r>
      <w:r>
        <w:rPr/>
        <w:t>J.</w:t>
      </w:r>
      <w:r>
        <w:rPr>
          <w:spacing w:val="-6"/>
        </w:rPr>
        <w:t> </w:t>
      </w:r>
      <w:r>
        <w:rPr/>
        <w:t>M.,</w:t>
      </w:r>
      <w:r>
        <w:rPr>
          <w:spacing w:val="-6"/>
        </w:rPr>
        <w:t> </w:t>
      </w:r>
      <w:r>
        <w:rPr/>
        <w:t>Martin,</w:t>
      </w:r>
      <w:r>
        <w:rPr>
          <w:spacing w:val="-6"/>
        </w:rPr>
        <w:t> </w:t>
      </w:r>
      <w:r>
        <w:rPr/>
        <w:t>G.</w:t>
      </w:r>
      <w:r>
        <w:rPr>
          <w:spacing w:val="-6"/>
        </w:rPr>
        <w:t> </w:t>
      </w:r>
      <w:r>
        <w:rPr/>
        <w:t>N.,</w:t>
      </w:r>
      <w:r>
        <w:rPr>
          <w:spacing w:val="-6"/>
        </w:rPr>
        <w:t> </w:t>
      </w:r>
      <w:r>
        <w:rPr/>
        <w:t>&amp;</w:t>
      </w:r>
      <w:r>
        <w:rPr>
          <w:spacing w:val="-6"/>
        </w:rPr>
        <w:t> </w:t>
      </w:r>
      <w:r>
        <w:rPr/>
        <w:t>Campbell,</w:t>
      </w:r>
      <w:r>
        <w:rPr>
          <w:spacing w:val="-6"/>
        </w:rPr>
        <w:t> </w:t>
      </w:r>
      <w:r>
        <w:rPr/>
        <w:t>W.</w:t>
      </w:r>
      <w:r>
        <w:rPr>
          <w:spacing w:val="-6"/>
        </w:rPr>
        <w:t> </w:t>
      </w:r>
      <w:r>
        <w:rPr/>
        <w:t>K.</w:t>
      </w:r>
      <w:r>
        <w:rPr>
          <w:spacing w:val="-6"/>
        </w:rPr>
        <w:t> </w:t>
      </w:r>
      <w:r>
        <w:rPr/>
        <w:t>(2018).</w:t>
      </w:r>
      <w:r>
        <w:rPr>
          <w:spacing w:val="-6"/>
        </w:rPr>
        <w:t> </w:t>
      </w:r>
      <w:r>
        <w:rPr/>
        <w:t>Decreases</w:t>
      </w:r>
      <w:r>
        <w:rPr>
          <w:spacing w:val="-6"/>
        </w:rPr>
        <w:t> </w:t>
      </w:r>
      <w:r>
        <w:rPr/>
        <w:t>in</w:t>
      </w:r>
      <w:r>
        <w:rPr>
          <w:spacing w:val="-6"/>
        </w:rPr>
        <w:t> </w:t>
      </w:r>
      <w:r>
        <w:rPr/>
        <w:t>psychological well-being among American adolescents after 2012 and links to screen time: Analysis of monitoring the future data. </w:t>
      </w:r>
      <w:r>
        <w:rPr>
          <w:i/>
        </w:rPr>
        <w:t>Emotion, 18</w:t>
      </w:r>
      <w:r>
        <w:rPr/>
        <w:t>(6), 765–780. </w:t>
      </w:r>
      <w:hyperlink r:id="rId36">
        <w:r>
          <w:rPr>
            <w:color w:val="1154CC"/>
            <w:spacing w:val="-2"/>
            <w:u w:val="thick" w:color="1154CC"/>
          </w:rPr>
          <w:t>https://doi.org/10.1037/emo0000403</w:t>
        </w:r>
      </w:hyperlink>
    </w:p>
    <w:p>
      <w:pPr>
        <w:spacing w:line="480" w:lineRule="auto" w:before="240"/>
        <w:ind w:left="1207" w:right="1269" w:hanging="720"/>
        <w:jc w:val="left"/>
        <w:rPr>
          <w:sz w:val="24"/>
        </w:rPr>
      </w:pPr>
      <w:r>
        <w:rPr>
          <w:sz w:val="24"/>
        </w:rPr>
        <w:t>UNESCO.</w:t>
      </w:r>
      <w:r>
        <w:rPr>
          <w:spacing w:val="-6"/>
          <w:sz w:val="24"/>
        </w:rPr>
        <w:t> </w:t>
      </w:r>
      <w:r>
        <w:rPr>
          <w:sz w:val="24"/>
        </w:rPr>
        <w:t>(2021).</w:t>
      </w:r>
      <w:r>
        <w:rPr>
          <w:spacing w:val="-6"/>
          <w:sz w:val="24"/>
        </w:rPr>
        <w:t> </w:t>
      </w:r>
      <w:r>
        <w:rPr>
          <w:i/>
          <w:sz w:val="24"/>
        </w:rPr>
        <w:t>Technology</w:t>
      </w:r>
      <w:r>
        <w:rPr>
          <w:i/>
          <w:spacing w:val="-6"/>
          <w:sz w:val="24"/>
        </w:rPr>
        <w:t> </w:t>
      </w:r>
      <w:r>
        <w:rPr>
          <w:i/>
          <w:sz w:val="24"/>
        </w:rPr>
        <w:t>in</w:t>
      </w:r>
      <w:r>
        <w:rPr>
          <w:i/>
          <w:spacing w:val="-6"/>
          <w:sz w:val="24"/>
        </w:rPr>
        <w:t> </w:t>
      </w:r>
      <w:r>
        <w:rPr>
          <w:i/>
          <w:sz w:val="24"/>
        </w:rPr>
        <w:t>education:</w:t>
      </w:r>
      <w:r>
        <w:rPr>
          <w:i/>
          <w:spacing w:val="-6"/>
          <w:sz w:val="24"/>
        </w:rPr>
        <w:t> </w:t>
      </w:r>
      <w:r>
        <w:rPr>
          <w:i/>
          <w:sz w:val="24"/>
        </w:rPr>
        <w:t>A</w:t>
      </w:r>
      <w:r>
        <w:rPr>
          <w:i/>
          <w:spacing w:val="-6"/>
          <w:sz w:val="24"/>
        </w:rPr>
        <w:t> </w:t>
      </w:r>
      <w:r>
        <w:rPr>
          <w:i/>
          <w:sz w:val="24"/>
        </w:rPr>
        <w:t>global</w:t>
      </w:r>
      <w:r>
        <w:rPr>
          <w:i/>
          <w:spacing w:val="-6"/>
          <w:sz w:val="24"/>
        </w:rPr>
        <w:t> </w:t>
      </w:r>
      <w:r>
        <w:rPr>
          <w:i/>
          <w:sz w:val="24"/>
        </w:rPr>
        <w:t>comparison</w:t>
      </w:r>
      <w:r>
        <w:rPr>
          <w:i/>
          <w:spacing w:val="-6"/>
          <w:sz w:val="24"/>
        </w:rPr>
        <w:t> </w:t>
      </w:r>
      <w:r>
        <w:rPr>
          <w:i/>
          <w:sz w:val="24"/>
        </w:rPr>
        <w:t>of</w:t>
      </w:r>
      <w:r>
        <w:rPr>
          <w:i/>
          <w:spacing w:val="-6"/>
          <w:sz w:val="24"/>
        </w:rPr>
        <w:t> </w:t>
      </w:r>
      <w:r>
        <w:rPr>
          <w:i/>
          <w:sz w:val="24"/>
        </w:rPr>
        <w:t>digital</w:t>
      </w:r>
      <w:r>
        <w:rPr>
          <w:i/>
          <w:spacing w:val="-6"/>
          <w:sz w:val="24"/>
        </w:rPr>
        <w:t> </w:t>
      </w:r>
      <w:r>
        <w:rPr>
          <w:i/>
          <w:sz w:val="24"/>
        </w:rPr>
        <w:t>learning, cultural norms, and student habits</w:t>
      </w:r>
      <w:r>
        <w:rPr>
          <w:sz w:val="24"/>
        </w:rPr>
        <w:t>. UNESCO Publishing.</w:t>
      </w:r>
    </w:p>
    <w:p>
      <w:pPr>
        <w:spacing w:line="480" w:lineRule="auto" w:before="240"/>
        <w:ind w:left="1207" w:right="748" w:hanging="720"/>
        <w:jc w:val="left"/>
        <w:rPr>
          <w:sz w:val="24"/>
        </w:rPr>
      </w:pPr>
      <w:r>
        <w:rPr>
          <w:sz w:val="24"/>
        </w:rPr>
        <w:t>UNESCO.</w:t>
      </w:r>
      <w:r>
        <w:rPr>
          <w:spacing w:val="-7"/>
          <w:sz w:val="24"/>
        </w:rPr>
        <w:t> </w:t>
      </w:r>
      <w:r>
        <w:rPr>
          <w:sz w:val="24"/>
        </w:rPr>
        <w:t>(2023).</w:t>
      </w:r>
      <w:r>
        <w:rPr>
          <w:spacing w:val="-7"/>
          <w:sz w:val="24"/>
        </w:rPr>
        <w:t> </w:t>
      </w:r>
      <w:r>
        <w:rPr>
          <w:i/>
          <w:sz w:val="24"/>
        </w:rPr>
        <w:t>Global</w:t>
      </w:r>
      <w:r>
        <w:rPr>
          <w:i/>
          <w:spacing w:val="-7"/>
          <w:sz w:val="24"/>
        </w:rPr>
        <w:t> </w:t>
      </w:r>
      <w:r>
        <w:rPr>
          <w:i/>
          <w:sz w:val="24"/>
        </w:rPr>
        <w:t>education</w:t>
      </w:r>
      <w:r>
        <w:rPr>
          <w:i/>
          <w:spacing w:val="-7"/>
          <w:sz w:val="24"/>
        </w:rPr>
        <w:t> </w:t>
      </w:r>
      <w:r>
        <w:rPr>
          <w:i/>
          <w:sz w:val="24"/>
        </w:rPr>
        <w:t>monitoring</w:t>
      </w:r>
      <w:r>
        <w:rPr>
          <w:i/>
          <w:spacing w:val="-7"/>
          <w:sz w:val="24"/>
        </w:rPr>
        <w:t> </w:t>
      </w:r>
      <w:r>
        <w:rPr>
          <w:i/>
          <w:sz w:val="24"/>
        </w:rPr>
        <w:t>report</w:t>
      </w:r>
      <w:r>
        <w:rPr>
          <w:i/>
          <w:spacing w:val="-7"/>
          <w:sz w:val="24"/>
        </w:rPr>
        <w:t> </w:t>
      </w:r>
      <w:r>
        <w:rPr>
          <w:i/>
          <w:sz w:val="24"/>
        </w:rPr>
        <w:t>2023:</w:t>
      </w:r>
      <w:r>
        <w:rPr>
          <w:i/>
          <w:spacing w:val="-7"/>
          <w:sz w:val="24"/>
        </w:rPr>
        <w:t> </w:t>
      </w:r>
      <w:r>
        <w:rPr>
          <w:i/>
          <w:sz w:val="24"/>
        </w:rPr>
        <w:t>Technology</w:t>
      </w:r>
      <w:r>
        <w:rPr>
          <w:i/>
          <w:spacing w:val="-7"/>
          <w:sz w:val="24"/>
        </w:rPr>
        <w:t> </w:t>
      </w:r>
      <w:r>
        <w:rPr>
          <w:i/>
          <w:sz w:val="24"/>
        </w:rPr>
        <w:t>in</w:t>
      </w:r>
      <w:r>
        <w:rPr>
          <w:i/>
          <w:spacing w:val="-7"/>
          <w:sz w:val="24"/>
        </w:rPr>
        <w:t> </w:t>
      </w:r>
      <w:r>
        <w:rPr>
          <w:i/>
          <w:sz w:val="24"/>
        </w:rPr>
        <w:t>education:</w:t>
      </w:r>
      <w:r>
        <w:rPr>
          <w:i/>
          <w:spacing w:val="-7"/>
          <w:sz w:val="24"/>
        </w:rPr>
        <w:t> </w:t>
      </w:r>
      <w:r>
        <w:rPr>
          <w:i/>
          <w:sz w:val="24"/>
        </w:rPr>
        <w:t>A tool on whose terms? </w:t>
      </w:r>
      <w:r>
        <w:rPr>
          <w:sz w:val="24"/>
        </w:rPr>
        <w:t>UNESCO.</w:t>
      </w:r>
    </w:p>
    <w:p>
      <w:pPr>
        <w:spacing w:line="480" w:lineRule="auto" w:before="240"/>
        <w:ind w:left="1207" w:right="748" w:hanging="720"/>
        <w:jc w:val="left"/>
        <w:rPr>
          <w:sz w:val="24"/>
        </w:rPr>
      </w:pPr>
      <w:r>
        <w:rPr>
          <w:sz w:val="24"/>
        </w:rPr>
        <w:t>United</w:t>
      </w:r>
      <w:r>
        <w:rPr>
          <w:spacing w:val="-5"/>
          <w:sz w:val="24"/>
        </w:rPr>
        <w:t> </w:t>
      </w:r>
      <w:r>
        <w:rPr>
          <w:sz w:val="24"/>
        </w:rPr>
        <w:t>Nations</w:t>
      </w:r>
      <w:r>
        <w:rPr>
          <w:spacing w:val="-5"/>
          <w:sz w:val="24"/>
        </w:rPr>
        <w:t> </w:t>
      </w:r>
      <w:r>
        <w:rPr>
          <w:sz w:val="24"/>
        </w:rPr>
        <w:t>Educational,</w:t>
      </w:r>
      <w:r>
        <w:rPr>
          <w:spacing w:val="-5"/>
          <w:sz w:val="24"/>
        </w:rPr>
        <w:t> </w:t>
      </w:r>
      <w:r>
        <w:rPr>
          <w:sz w:val="24"/>
        </w:rPr>
        <w:t>Scientific</w:t>
      </w:r>
      <w:r>
        <w:rPr>
          <w:spacing w:val="-5"/>
          <w:sz w:val="24"/>
        </w:rPr>
        <w:t> </w:t>
      </w:r>
      <w:r>
        <w:rPr>
          <w:sz w:val="24"/>
        </w:rPr>
        <w:t>and</w:t>
      </w:r>
      <w:r>
        <w:rPr>
          <w:spacing w:val="-5"/>
          <w:sz w:val="24"/>
        </w:rPr>
        <w:t> </w:t>
      </w:r>
      <w:r>
        <w:rPr>
          <w:sz w:val="24"/>
        </w:rPr>
        <w:t>Cultural</w:t>
      </w:r>
      <w:r>
        <w:rPr>
          <w:spacing w:val="-5"/>
          <w:sz w:val="24"/>
        </w:rPr>
        <w:t> </w:t>
      </w:r>
      <w:r>
        <w:rPr>
          <w:sz w:val="24"/>
        </w:rPr>
        <w:t>Organization.</w:t>
      </w:r>
      <w:r>
        <w:rPr>
          <w:spacing w:val="-5"/>
          <w:sz w:val="24"/>
        </w:rPr>
        <w:t> </w:t>
      </w:r>
      <w:r>
        <w:rPr>
          <w:sz w:val="24"/>
        </w:rPr>
        <w:t>(2025,</w:t>
      </w:r>
      <w:r>
        <w:rPr>
          <w:spacing w:val="-5"/>
          <w:sz w:val="24"/>
        </w:rPr>
        <w:t> </w:t>
      </w:r>
      <w:r>
        <w:rPr>
          <w:sz w:val="24"/>
        </w:rPr>
        <w:t>September</w:t>
      </w:r>
      <w:r>
        <w:rPr>
          <w:spacing w:val="-5"/>
          <w:sz w:val="24"/>
        </w:rPr>
        <w:t> </w:t>
      </w:r>
      <w:r>
        <w:rPr>
          <w:sz w:val="24"/>
        </w:rPr>
        <w:t>4).</w:t>
      </w:r>
      <w:r>
        <w:rPr>
          <w:spacing w:val="-5"/>
          <w:sz w:val="24"/>
        </w:rPr>
        <w:t> </w:t>
      </w:r>
      <w:r>
        <w:rPr>
          <w:i/>
          <w:sz w:val="24"/>
        </w:rPr>
        <w:t>AI and education: Protecting the rights of learners</w:t>
      </w:r>
      <w:r>
        <w:rPr>
          <w:sz w:val="24"/>
        </w:rPr>
        <w:t>. UNESCO.</w:t>
      </w:r>
    </w:p>
    <w:p>
      <w:pPr>
        <w:pStyle w:val="BodyText"/>
        <w:ind w:left="1207"/>
      </w:pPr>
      <w:hyperlink r:id="rId37">
        <w:r>
          <w:rPr>
            <w:color w:val="1154CC"/>
            <w:spacing w:val="-2"/>
            <w:u w:val="thick" w:color="1154CC"/>
          </w:rPr>
          <w:t>https://www.unesco.org/en/articles/ai-and-education-protecting-rights-learners</w:t>
        </w:r>
      </w:hyperlink>
    </w:p>
    <w:p>
      <w:pPr>
        <w:pStyle w:val="BodyText"/>
        <w:spacing w:before="239"/>
      </w:pPr>
    </w:p>
    <w:p>
      <w:pPr>
        <w:pStyle w:val="BodyText"/>
        <w:spacing w:line="480" w:lineRule="auto" w:before="1"/>
        <w:ind w:left="1207" w:right="748" w:hanging="720"/>
      </w:pPr>
      <w:r>
        <w:rPr/>
        <w:t>Volkow,</w:t>
      </w:r>
      <w:r>
        <w:rPr>
          <w:spacing w:val="-8"/>
        </w:rPr>
        <w:t> </w:t>
      </w:r>
      <w:r>
        <w:rPr/>
        <w:t>N.</w:t>
      </w:r>
      <w:r>
        <w:rPr>
          <w:spacing w:val="-8"/>
        </w:rPr>
        <w:t> </w:t>
      </w:r>
      <w:r>
        <w:rPr/>
        <w:t>D.,</w:t>
      </w:r>
      <w:r>
        <w:rPr>
          <w:spacing w:val="-8"/>
        </w:rPr>
        <w:t> </w:t>
      </w:r>
      <w:r>
        <w:rPr/>
        <w:t>Wise,</w:t>
      </w:r>
      <w:r>
        <w:rPr>
          <w:spacing w:val="-8"/>
        </w:rPr>
        <w:t> </w:t>
      </w:r>
      <w:r>
        <w:rPr/>
        <w:t>R.</w:t>
      </w:r>
      <w:r>
        <w:rPr>
          <w:spacing w:val="-8"/>
        </w:rPr>
        <w:t> </w:t>
      </w:r>
      <w:r>
        <w:rPr/>
        <w:t>A.,</w:t>
      </w:r>
      <w:r>
        <w:rPr>
          <w:spacing w:val="-8"/>
        </w:rPr>
        <w:t> </w:t>
      </w:r>
      <w:r>
        <w:rPr/>
        <w:t>&amp;</w:t>
      </w:r>
      <w:r>
        <w:rPr>
          <w:spacing w:val="-8"/>
        </w:rPr>
        <w:t> </w:t>
      </w:r>
      <w:r>
        <w:rPr/>
        <w:t>Baler,</w:t>
      </w:r>
      <w:r>
        <w:rPr>
          <w:spacing w:val="-8"/>
        </w:rPr>
        <w:t> </w:t>
      </w:r>
      <w:r>
        <w:rPr/>
        <w:t>R.</w:t>
      </w:r>
      <w:r>
        <w:rPr>
          <w:spacing w:val="-8"/>
        </w:rPr>
        <w:t> </w:t>
      </w:r>
      <w:r>
        <w:rPr/>
        <w:t>(2017).</w:t>
      </w:r>
      <w:r>
        <w:rPr>
          <w:spacing w:val="-8"/>
        </w:rPr>
        <w:t> </w:t>
      </w:r>
      <w:r>
        <w:rPr/>
        <w:t>The</w:t>
      </w:r>
      <w:r>
        <w:rPr>
          <w:spacing w:val="-8"/>
        </w:rPr>
        <w:t> </w:t>
      </w:r>
      <w:r>
        <w:rPr/>
        <w:t>dopamine</w:t>
      </w:r>
      <w:r>
        <w:rPr>
          <w:spacing w:val="-8"/>
        </w:rPr>
        <w:t> </w:t>
      </w:r>
      <w:r>
        <w:rPr/>
        <w:t>motive</w:t>
      </w:r>
      <w:r>
        <w:rPr>
          <w:spacing w:val="-8"/>
        </w:rPr>
        <w:t> </w:t>
      </w:r>
      <w:r>
        <w:rPr/>
        <w:t>system:</w:t>
      </w:r>
      <w:r>
        <w:rPr>
          <w:spacing w:val="-8"/>
        </w:rPr>
        <w:t> </w:t>
      </w:r>
      <w:r>
        <w:rPr/>
        <w:t>Implications for drug and food addiction. </w:t>
      </w:r>
      <w:r>
        <w:rPr>
          <w:i/>
        </w:rPr>
        <w:t>Nature Reviews Neuroscience, 18</w:t>
      </w:r>
      <w:r>
        <w:rPr/>
        <w:t>(12), 741–752. </w:t>
      </w:r>
      <w:hyperlink r:id="rId38">
        <w:r>
          <w:rPr>
            <w:color w:val="1154CC"/>
            <w:spacing w:val="-2"/>
            <w:u w:val="thick" w:color="1154CC"/>
          </w:rPr>
          <w:t>https://doi.org/10.1038/nrn.2017.130</w:t>
        </w:r>
      </w:hyperlink>
    </w:p>
    <w:p>
      <w:pPr>
        <w:pStyle w:val="BodyText"/>
        <w:spacing w:after="0" w:line="480" w:lineRule="auto"/>
        <w:sectPr>
          <w:pgSz w:w="11920" w:h="16840"/>
          <w:pgMar w:header="0" w:footer="791" w:top="1380" w:bottom="980" w:left="1133" w:right="708"/>
        </w:sectPr>
      </w:pPr>
    </w:p>
    <w:p>
      <w:pPr>
        <w:pStyle w:val="Heading2"/>
        <w:spacing w:before="60"/>
        <w:ind w:left="460" w:right="897" w:firstLine="0"/>
        <w:jc w:val="center"/>
      </w:pPr>
      <w:bookmarkStart w:name="APPENDIX " w:id="141"/>
      <w:bookmarkEnd w:id="141"/>
      <w:r>
        <w:rPr>
          <w:b w:val="0"/>
        </w:rPr>
      </w:r>
      <w:bookmarkStart w:name="_bookmark51" w:id="142"/>
      <w:bookmarkEnd w:id="142"/>
      <w:r>
        <w:rPr>
          <w:b w:val="0"/>
        </w:rPr>
      </w:r>
      <w:r>
        <w:rPr>
          <w:spacing w:val="-2"/>
        </w:rPr>
        <w:t>APPENDIX</w:t>
      </w:r>
    </w:p>
    <w:p>
      <w:pPr>
        <w:pStyle w:val="Heading2"/>
        <w:spacing w:after="0"/>
        <w:jc w:val="center"/>
        <w:sectPr>
          <w:pgSz w:w="11920" w:h="16840"/>
          <w:pgMar w:header="0" w:footer="791" w:top="1420" w:bottom="980" w:left="1133" w:right="708"/>
        </w:sectPr>
      </w:pPr>
    </w:p>
    <w:p>
      <w:pPr>
        <w:spacing w:line="240" w:lineRule="auto"/>
        <w:ind w:left="307" w:right="0" w:firstLine="0"/>
        <w:rPr>
          <w:sz w:val="20"/>
        </w:rPr>
      </w:pPr>
      <w:r>
        <w:rPr>
          <w:sz w:val="20"/>
        </w:rPr>
        <mc:AlternateContent>
          <mc:Choice Requires="wps">
            <w:drawing>
              <wp:inline distT="0" distB="0" distL="0" distR="0">
                <wp:extent cx="5715000" cy="901700"/>
                <wp:effectExtent l="9525" t="0" r="0" b="12700"/>
                <wp:docPr id="15" name="Textbox 15"/>
                <wp:cNvGraphicFramePr>
                  <a:graphicFrameLocks/>
                </wp:cNvGraphicFramePr>
                <a:graphic>
                  <a:graphicData uri="http://schemas.microsoft.com/office/word/2010/wordprocessingShape">
                    <wps:wsp>
                      <wps:cNvPr id="15" name="Textbox 15"/>
                      <wps:cNvSpPr txBox="1"/>
                      <wps:spPr>
                        <a:xfrm>
                          <a:off x="0" y="0"/>
                          <a:ext cx="5715000" cy="901700"/>
                        </a:xfrm>
                        <a:prstGeom prst="rect">
                          <a:avLst/>
                        </a:prstGeom>
                        <a:solidFill>
                          <a:srgbClr val="BEBEBE"/>
                        </a:solidFill>
                        <a:ln w="12700">
                          <a:solidFill>
                            <a:srgbClr val="000000"/>
                          </a:solidFill>
                          <a:prstDash val="solid"/>
                        </a:ln>
                      </wps:spPr>
                      <wps:txbx>
                        <w:txbxContent>
                          <w:p>
                            <w:pPr>
                              <w:pStyle w:val="BodyText"/>
                              <w:spacing w:before="61"/>
                              <w:rPr>
                                <w:b/>
                                <w:color w:val="000000"/>
                                <w:sz w:val="28"/>
                              </w:rPr>
                            </w:pPr>
                          </w:p>
                          <w:p>
                            <w:pPr>
                              <w:spacing w:before="0"/>
                              <w:ind w:left="0" w:right="2" w:firstLine="0"/>
                              <w:jc w:val="center"/>
                              <w:rPr>
                                <w:b/>
                                <w:color w:val="000000"/>
                                <w:sz w:val="28"/>
                              </w:rPr>
                            </w:pPr>
                            <w:bookmarkStart w:name="STUDENT FEEDBACK FORM " w:id="143"/>
                            <w:bookmarkEnd w:id="143"/>
                            <w:r>
                              <w:rPr>
                                <w:color w:val="000000"/>
                              </w:rPr>
                            </w:r>
                            <w:bookmarkStart w:name="_bookmark52" w:id="144"/>
                            <w:bookmarkEnd w:id="144"/>
                            <w:r>
                              <w:rPr>
                                <w:color w:val="000000"/>
                              </w:rPr>
                            </w:r>
                            <w:r>
                              <w:rPr>
                                <w:b/>
                                <w:color w:val="000000"/>
                                <w:sz w:val="28"/>
                              </w:rPr>
                              <w:t>STUDENT</w:t>
                            </w:r>
                            <w:r>
                              <w:rPr>
                                <w:b/>
                                <w:color w:val="000000"/>
                                <w:spacing w:val="-8"/>
                                <w:sz w:val="28"/>
                              </w:rPr>
                              <w:t> </w:t>
                            </w:r>
                            <w:r>
                              <w:rPr>
                                <w:b/>
                                <w:color w:val="000000"/>
                                <w:sz w:val="28"/>
                              </w:rPr>
                              <w:t>FEEDBACK</w:t>
                            </w:r>
                            <w:r>
                              <w:rPr>
                                <w:b/>
                                <w:color w:val="000000"/>
                                <w:spacing w:val="-7"/>
                                <w:sz w:val="28"/>
                              </w:rPr>
                              <w:t> </w:t>
                            </w:r>
                            <w:r>
                              <w:rPr>
                                <w:b/>
                                <w:color w:val="000000"/>
                                <w:spacing w:val="-4"/>
                                <w:sz w:val="28"/>
                              </w:rPr>
                              <w:t>FORM</w:t>
                            </w:r>
                          </w:p>
                        </w:txbxContent>
                      </wps:txbx>
                      <wps:bodyPr wrap="square" lIns="0" tIns="0" rIns="0" bIns="0" rtlCol="0">
                        <a:noAutofit/>
                      </wps:bodyPr>
                    </wps:wsp>
                  </a:graphicData>
                </a:graphic>
              </wp:inline>
            </w:drawing>
          </mc:Choice>
          <mc:Fallback>
            <w:pict>
              <v:shape style="width:450pt;height:71pt;mso-position-horizontal-relative:char;mso-position-vertical-relative:line" type="#_x0000_t202" id="docshape10" filled="true" fillcolor="#bebebe" stroked="true" strokeweight="1.0pt" strokecolor="#000000">
                <w10:anchorlock/>
                <v:textbox inset="0,0,0,0">
                  <w:txbxContent>
                    <w:p>
                      <w:pPr>
                        <w:pStyle w:val="BodyText"/>
                        <w:spacing w:before="61"/>
                        <w:rPr>
                          <w:b/>
                          <w:color w:val="000000"/>
                          <w:sz w:val="28"/>
                        </w:rPr>
                      </w:pPr>
                    </w:p>
                    <w:p>
                      <w:pPr>
                        <w:spacing w:before="0"/>
                        <w:ind w:left="0" w:right="2" w:firstLine="0"/>
                        <w:jc w:val="center"/>
                        <w:rPr>
                          <w:b/>
                          <w:color w:val="000000"/>
                          <w:sz w:val="28"/>
                        </w:rPr>
                      </w:pPr>
                      <w:bookmarkStart w:name="STUDENT FEEDBACK FORM " w:id="145"/>
                      <w:bookmarkEnd w:id="145"/>
                      <w:r>
                        <w:rPr>
                          <w:color w:val="000000"/>
                        </w:rPr>
                      </w:r>
                      <w:bookmarkStart w:name="_bookmark52" w:id="146"/>
                      <w:bookmarkEnd w:id="146"/>
                      <w:r>
                        <w:rPr>
                          <w:color w:val="000000"/>
                        </w:rPr>
                      </w:r>
                      <w:r>
                        <w:rPr>
                          <w:b/>
                          <w:color w:val="000000"/>
                          <w:sz w:val="28"/>
                        </w:rPr>
                        <w:t>STUDENT</w:t>
                      </w:r>
                      <w:r>
                        <w:rPr>
                          <w:b/>
                          <w:color w:val="000000"/>
                          <w:spacing w:val="-8"/>
                          <w:sz w:val="28"/>
                        </w:rPr>
                        <w:t> </w:t>
                      </w:r>
                      <w:r>
                        <w:rPr>
                          <w:b/>
                          <w:color w:val="000000"/>
                          <w:sz w:val="28"/>
                        </w:rPr>
                        <w:t>FEEDBACK</w:t>
                      </w:r>
                      <w:r>
                        <w:rPr>
                          <w:b/>
                          <w:color w:val="000000"/>
                          <w:spacing w:val="-7"/>
                          <w:sz w:val="28"/>
                        </w:rPr>
                        <w:t> </w:t>
                      </w:r>
                      <w:r>
                        <w:rPr>
                          <w:b/>
                          <w:color w:val="000000"/>
                          <w:spacing w:val="-4"/>
                          <w:sz w:val="28"/>
                        </w:rPr>
                        <w:t>FORM</w:t>
                      </w:r>
                    </w:p>
                  </w:txbxContent>
                </v:textbox>
                <v:fill type="solid"/>
                <v:stroke dashstyle="solid"/>
              </v:shape>
            </w:pict>
          </mc:Fallback>
        </mc:AlternateContent>
      </w:r>
      <w:r>
        <w:rPr>
          <w:sz w:val="20"/>
        </w:rPr>
      </w:r>
    </w:p>
    <w:p>
      <w:pPr>
        <w:pStyle w:val="BodyText"/>
        <w:spacing w:line="480" w:lineRule="auto" w:before="272"/>
        <w:ind w:left="307" w:right="816"/>
      </w:pPr>
      <w:r>
        <w:rPr/>
        <w:t>This section details the </w:t>
      </w:r>
      <w:r>
        <w:rPr>
          <w:i/>
        </w:rPr>
        <w:t>extent </w:t>
      </w:r>
      <w:r>
        <w:rPr/>
        <w:t>to which the assessment criteria are demonstrated by you, which in turn determines your mark. The marks available for each category of skill are shown.</w:t>
      </w:r>
      <w:r>
        <w:rPr>
          <w:spacing w:val="-3"/>
        </w:rPr>
        <w:t> </w:t>
      </w:r>
      <w:r>
        <w:rPr/>
        <w:t>Lecturers</w:t>
      </w:r>
      <w:r>
        <w:rPr>
          <w:spacing w:val="-3"/>
        </w:rPr>
        <w:t> </w:t>
      </w:r>
      <w:r>
        <w:rPr/>
        <w:t>will</w:t>
      </w:r>
      <w:r>
        <w:rPr>
          <w:spacing w:val="-3"/>
        </w:rPr>
        <w:t> </w:t>
      </w:r>
      <w:r>
        <w:rPr/>
        <w:t>use</w:t>
      </w:r>
      <w:r>
        <w:rPr>
          <w:spacing w:val="-3"/>
        </w:rPr>
        <w:t> </w:t>
      </w:r>
      <w:r>
        <w:rPr/>
        <w:t>the</w:t>
      </w:r>
      <w:r>
        <w:rPr>
          <w:spacing w:val="-3"/>
        </w:rPr>
        <w:t> </w:t>
      </w:r>
      <w:r>
        <w:rPr/>
        <w:t>space</w:t>
      </w:r>
      <w:r>
        <w:rPr>
          <w:spacing w:val="-3"/>
        </w:rPr>
        <w:t> </w:t>
      </w:r>
      <w:r>
        <w:rPr/>
        <w:t>provided</w:t>
      </w:r>
      <w:r>
        <w:rPr>
          <w:spacing w:val="-3"/>
        </w:rPr>
        <w:t> </w:t>
      </w:r>
      <w:r>
        <w:rPr/>
        <w:t>to</w:t>
      </w:r>
      <w:r>
        <w:rPr>
          <w:spacing w:val="-3"/>
        </w:rPr>
        <w:t> </w:t>
      </w:r>
      <w:r>
        <w:rPr/>
        <w:t>comment</w:t>
      </w:r>
      <w:r>
        <w:rPr>
          <w:spacing w:val="-3"/>
        </w:rPr>
        <w:t> </w:t>
      </w:r>
      <w:r>
        <w:rPr/>
        <w:t>on</w:t>
      </w:r>
      <w:r>
        <w:rPr>
          <w:spacing w:val="-3"/>
        </w:rPr>
        <w:t> </w:t>
      </w:r>
      <w:r>
        <w:rPr/>
        <w:t>the</w:t>
      </w:r>
      <w:r>
        <w:rPr>
          <w:spacing w:val="-3"/>
        </w:rPr>
        <w:t> </w:t>
      </w:r>
      <w:r>
        <w:rPr/>
        <w:t>achievement</w:t>
      </w:r>
      <w:r>
        <w:rPr>
          <w:spacing w:val="-3"/>
        </w:rPr>
        <w:t> </w:t>
      </w:r>
      <w:r>
        <w:rPr/>
        <w:t>of</w:t>
      </w:r>
      <w:r>
        <w:rPr>
          <w:spacing w:val="-3"/>
        </w:rPr>
        <w:t> </w:t>
      </w:r>
      <w:r>
        <w:rPr/>
        <w:t>the</w:t>
      </w:r>
      <w:r>
        <w:rPr>
          <w:spacing w:val="-3"/>
        </w:rPr>
        <w:t> </w:t>
      </w:r>
      <w:r>
        <w:rPr/>
        <w:t>task(s), including those areas in which you have performed well and areas that would benefit from </w:t>
      </w:r>
      <w:r>
        <w:rPr>
          <w:spacing w:val="-2"/>
        </w:rPr>
        <w:t>development/improvement.</w:t>
      </w:r>
    </w:p>
    <w:p>
      <w:pPr>
        <w:pStyle w:val="BodyText"/>
        <w:rPr>
          <w:sz w:val="20"/>
        </w:rPr>
      </w:pPr>
    </w:p>
    <w:p>
      <w:pPr>
        <w:pStyle w:val="BodyText"/>
        <w:rPr>
          <w:sz w:val="20"/>
        </w:rPr>
      </w:pPr>
    </w:p>
    <w:p>
      <w:pPr>
        <w:pStyle w:val="BodyText"/>
        <w:spacing w:before="123"/>
        <w:rPr>
          <w:sz w:val="20"/>
        </w:rPr>
      </w:pPr>
    </w:p>
    <w:tbl>
      <w:tblPr>
        <w:tblW w:w="0" w:type="auto"/>
        <w:jc w:val="left"/>
        <w:tblInd w:w="3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660"/>
        <w:gridCol w:w="1760"/>
        <w:gridCol w:w="1900"/>
      </w:tblGrid>
      <w:tr>
        <w:trPr>
          <w:trHeight w:val="1380" w:hRule="atLeast"/>
        </w:trPr>
        <w:tc>
          <w:tcPr>
            <w:tcW w:w="5660" w:type="dxa"/>
            <w:shd w:val="clear" w:color="auto" w:fill="BEBEBE"/>
          </w:tcPr>
          <w:p>
            <w:pPr>
              <w:pStyle w:val="TableParagraph"/>
              <w:spacing w:before="154"/>
              <w:rPr>
                <w:sz w:val="24"/>
              </w:rPr>
            </w:pPr>
          </w:p>
          <w:p>
            <w:pPr>
              <w:pStyle w:val="TableParagraph"/>
              <w:ind w:left="1358"/>
              <w:rPr>
                <w:b/>
                <w:sz w:val="24"/>
              </w:rPr>
            </w:pPr>
            <w:r>
              <w:rPr>
                <w:b/>
                <w:sz w:val="24"/>
              </w:rPr>
              <w:t>Generic Assessment </w:t>
            </w:r>
            <w:r>
              <w:rPr>
                <w:b/>
                <w:spacing w:val="-2"/>
                <w:sz w:val="24"/>
              </w:rPr>
              <w:t>Criteria</w:t>
            </w:r>
          </w:p>
        </w:tc>
        <w:tc>
          <w:tcPr>
            <w:tcW w:w="1760" w:type="dxa"/>
            <w:shd w:val="clear" w:color="auto" w:fill="BEBEBE"/>
          </w:tcPr>
          <w:p>
            <w:pPr>
              <w:pStyle w:val="TableParagraph"/>
              <w:spacing w:line="480" w:lineRule="auto" w:before="14"/>
              <w:ind w:left="372" w:firstLine="120"/>
              <w:rPr>
                <w:b/>
                <w:sz w:val="24"/>
              </w:rPr>
            </w:pPr>
            <w:r>
              <w:rPr>
                <w:b/>
                <w:spacing w:val="-2"/>
                <w:sz w:val="24"/>
              </w:rPr>
              <w:t>Marks available</w:t>
            </w:r>
          </w:p>
        </w:tc>
        <w:tc>
          <w:tcPr>
            <w:tcW w:w="1900" w:type="dxa"/>
            <w:shd w:val="clear" w:color="auto" w:fill="BEBEBE"/>
          </w:tcPr>
          <w:p>
            <w:pPr>
              <w:pStyle w:val="TableParagraph"/>
              <w:spacing w:line="480" w:lineRule="auto" w:before="14"/>
              <w:ind w:left="500" w:right="483" w:firstLine="106"/>
              <w:rPr>
                <w:b/>
                <w:sz w:val="24"/>
              </w:rPr>
            </w:pPr>
            <w:r>
              <w:rPr>
                <w:b/>
                <w:spacing w:val="-2"/>
                <w:sz w:val="24"/>
              </w:rPr>
              <w:t>Marks awarded</w:t>
            </w:r>
          </w:p>
        </w:tc>
      </w:tr>
      <w:tr>
        <w:trPr>
          <w:trHeight w:val="840" w:hRule="atLeast"/>
        </w:trPr>
        <w:tc>
          <w:tcPr>
            <w:tcW w:w="5660" w:type="dxa"/>
            <w:shd w:val="clear" w:color="auto" w:fill="D9D9D9"/>
          </w:tcPr>
          <w:p>
            <w:pPr>
              <w:pStyle w:val="TableParagraph"/>
              <w:spacing w:before="13"/>
              <w:ind w:left="109"/>
              <w:rPr>
                <w:b/>
                <w:sz w:val="24"/>
              </w:rPr>
            </w:pPr>
            <w:r>
              <w:rPr>
                <w:b/>
                <w:sz w:val="24"/>
              </w:rPr>
              <w:t>1.</w:t>
            </w:r>
            <w:r>
              <w:rPr>
                <w:b/>
                <w:spacing w:val="-2"/>
                <w:sz w:val="24"/>
              </w:rPr>
              <w:t> </w:t>
            </w:r>
            <w:r>
              <w:rPr>
                <w:b/>
                <w:sz w:val="24"/>
              </w:rPr>
              <w:t>Engagement</w:t>
            </w:r>
            <w:r>
              <w:rPr>
                <w:b/>
                <w:spacing w:val="-1"/>
                <w:sz w:val="24"/>
              </w:rPr>
              <w:t> </w:t>
            </w:r>
            <w:r>
              <w:rPr>
                <w:b/>
                <w:sz w:val="24"/>
              </w:rPr>
              <w:t>with</w:t>
            </w:r>
            <w:r>
              <w:rPr>
                <w:b/>
                <w:spacing w:val="-1"/>
                <w:sz w:val="24"/>
              </w:rPr>
              <w:t> </w:t>
            </w:r>
            <w:r>
              <w:rPr>
                <w:b/>
                <w:sz w:val="24"/>
              </w:rPr>
              <w:t>Literature</w:t>
            </w:r>
            <w:r>
              <w:rPr>
                <w:b/>
                <w:spacing w:val="-1"/>
                <w:sz w:val="24"/>
              </w:rPr>
              <w:t> </w:t>
            </w:r>
            <w:r>
              <w:rPr>
                <w:b/>
                <w:spacing w:val="-2"/>
                <w:sz w:val="24"/>
              </w:rPr>
              <w:t>Skills</w:t>
            </w:r>
          </w:p>
        </w:tc>
        <w:tc>
          <w:tcPr>
            <w:tcW w:w="1760" w:type="dxa"/>
            <w:shd w:val="clear" w:color="auto" w:fill="D9D9D9"/>
          </w:tcPr>
          <w:p>
            <w:pPr>
              <w:pStyle w:val="TableParagraph"/>
              <w:spacing w:before="153"/>
              <w:ind w:left="15"/>
              <w:jc w:val="center"/>
              <w:rPr>
                <w:sz w:val="24"/>
              </w:rPr>
            </w:pPr>
            <w:r>
              <w:rPr>
                <w:spacing w:val="-5"/>
                <w:sz w:val="24"/>
              </w:rPr>
              <w:t>10</w:t>
            </w:r>
          </w:p>
        </w:tc>
        <w:tc>
          <w:tcPr>
            <w:tcW w:w="1900" w:type="dxa"/>
            <w:shd w:val="clear" w:color="auto" w:fill="D9D9D9"/>
          </w:tcPr>
          <w:p>
            <w:pPr>
              <w:pStyle w:val="TableParagraph"/>
              <w:rPr>
                <w:sz w:val="24"/>
              </w:rPr>
            </w:pPr>
          </w:p>
        </w:tc>
      </w:tr>
      <w:tr>
        <w:trPr>
          <w:trHeight w:val="1659" w:hRule="atLeast"/>
        </w:trPr>
        <w:tc>
          <w:tcPr>
            <w:tcW w:w="5660" w:type="dxa"/>
          </w:tcPr>
          <w:p>
            <w:pPr>
              <w:pStyle w:val="TableParagraph"/>
              <w:rPr>
                <w:sz w:val="24"/>
              </w:rPr>
            </w:pPr>
          </w:p>
        </w:tc>
        <w:tc>
          <w:tcPr>
            <w:tcW w:w="1760" w:type="dxa"/>
          </w:tcPr>
          <w:p>
            <w:pPr>
              <w:pStyle w:val="TableParagraph"/>
              <w:rPr>
                <w:sz w:val="24"/>
              </w:rPr>
            </w:pPr>
          </w:p>
        </w:tc>
        <w:tc>
          <w:tcPr>
            <w:tcW w:w="1900" w:type="dxa"/>
          </w:tcPr>
          <w:p>
            <w:pPr>
              <w:pStyle w:val="TableParagraph"/>
              <w:rPr>
                <w:sz w:val="24"/>
              </w:rPr>
            </w:pPr>
          </w:p>
        </w:tc>
      </w:tr>
      <w:tr>
        <w:trPr>
          <w:trHeight w:val="820" w:hRule="atLeast"/>
        </w:trPr>
        <w:tc>
          <w:tcPr>
            <w:tcW w:w="5660" w:type="dxa"/>
            <w:shd w:val="clear" w:color="auto" w:fill="D9D9D9"/>
          </w:tcPr>
          <w:p>
            <w:pPr>
              <w:pStyle w:val="TableParagraph"/>
              <w:spacing w:line="275" w:lineRule="exact"/>
              <w:ind w:left="109"/>
              <w:rPr>
                <w:b/>
                <w:sz w:val="24"/>
              </w:rPr>
            </w:pPr>
            <w:r>
              <w:rPr>
                <w:b/>
                <w:sz w:val="24"/>
              </w:rPr>
              <w:t>2. Knowledge and Understanding </w:t>
            </w:r>
            <w:r>
              <w:rPr>
                <w:b/>
                <w:spacing w:val="-2"/>
                <w:sz w:val="24"/>
              </w:rPr>
              <w:t>Skills</w:t>
            </w:r>
          </w:p>
        </w:tc>
        <w:tc>
          <w:tcPr>
            <w:tcW w:w="1760" w:type="dxa"/>
            <w:shd w:val="clear" w:color="auto" w:fill="D9D9D9"/>
          </w:tcPr>
          <w:p>
            <w:pPr>
              <w:pStyle w:val="TableParagraph"/>
              <w:spacing w:before="139"/>
              <w:ind w:left="15"/>
              <w:jc w:val="center"/>
              <w:rPr>
                <w:sz w:val="24"/>
              </w:rPr>
            </w:pPr>
            <w:r>
              <w:rPr>
                <w:spacing w:val="-5"/>
                <w:sz w:val="24"/>
              </w:rPr>
              <w:t>30</w:t>
            </w:r>
          </w:p>
        </w:tc>
        <w:tc>
          <w:tcPr>
            <w:tcW w:w="1900" w:type="dxa"/>
            <w:shd w:val="clear" w:color="auto" w:fill="D9D9D9"/>
          </w:tcPr>
          <w:p>
            <w:pPr>
              <w:pStyle w:val="TableParagraph"/>
              <w:rPr>
                <w:sz w:val="24"/>
              </w:rPr>
            </w:pPr>
          </w:p>
        </w:tc>
      </w:tr>
      <w:tr>
        <w:trPr>
          <w:trHeight w:val="1660" w:hRule="atLeast"/>
        </w:trPr>
        <w:tc>
          <w:tcPr>
            <w:tcW w:w="5660" w:type="dxa"/>
          </w:tcPr>
          <w:p>
            <w:pPr>
              <w:pStyle w:val="TableParagraph"/>
              <w:rPr>
                <w:sz w:val="24"/>
              </w:rPr>
            </w:pPr>
          </w:p>
        </w:tc>
        <w:tc>
          <w:tcPr>
            <w:tcW w:w="1760" w:type="dxa"/>
          </w:tcPr>
          <w:p>
            <w:pPr>
              <w:pStyle w:val="TableParagraph"/>
              <w:rPr>
                <w:sz w:val="24"/>
              </w:rPr>
            </w:pPr>
          </w:p>
        </w:tc>
        <w:tc>
          <w:tcPr>
            <w:tcW w:w="1900" w:type="dxa"/>
          </w:tcPr>
          <w:p>
            <w:pPr>
              <w:pStyle w:val="TableParagraph"/>
              <w:rPr>
                <w:sz w:val="24"/>
              </w:rPr>
            </w:pPr>
          </w:p>
        </w:tc>
      </w:tr>
      <w:tr>
        <w:trPr>
          <w:trHeight w:val="820" w:hRule="atLeast"/>
        </w:trPr>
        <w:tc>
          <w:tcPr>
            <w:tcW w:w="5660" w:type="dxa"/>
            <w:shd w:val="clear" w:color="auto" w:fill="D9D9D9"/>
          </w:tcPr>
          <w:p>
            <w:pPr>
              <w:pStyle w:val="TableParagraph"/>
              <w:spacing w:before="5"/>
              <w:ind w:left="109"/>
              <w:rPr>
                <w:b/>
                <w:sz w:val="24"/>
              </w:rPr>
            </w:pPr>
            <w:r>
              <w:rPr>
                <w:b/>
                <w:sz w:val="24"/>
              </w:rPr>
              <w:t>3. Cognitive and Intellectual </w:t>
            </w:r>
            <w:r>
              <w:rPr>
                <w:b/>
                <w:spacing w:val="-2"/>
                <w:sz w:val="24"/>
              </w:rPr>
              <w:t>Skills</w:t>
            </w:r>
          </w:p>
        </w:tc>
        <w:tc>
          <w:tcPr>
            <w:tcW w:w="1760" w:type="dxa"/>
            <w:shd w:val="clear" w:color="auto" w:fill="D9D9D9"/>
          </w:tcPr>
          <w:p>
            <w:pPr>
              <w:pStyle w:val="TableParagraph"/>
              <w:spacing w:before="144"/>
              <w:ind w:left="15"/>
              <w:jc w:val="center"/>
              <w:rPr>
                <w:sz w:val="24"/>
              </w:rPr>
            </w:pPr>
            <w:r>
              <w:rPr>
                <w:spacing w:val="-5"/>
                <w:sz w:val="24"/>
              </w:rPr>
              <w:t>15</w:t>
            </w:r>
          </w:p>
        </w:tc>
        <w:tc>
          <w:tcPr>
            <w:tcW w:w="1900" w:type="dxa"/>
            <w:shd w:val="clear" w:color="auto" w:fill="D9D9D9"/>
          </w:tcPr>
          <w:p>
            <w:pPr>
              <w:pStyle w:val="TableParagraph"/>
              <w:rPr>
                <w:sz w:val="24"/>
              </w:rPr>
            </w:pPr>
          </w:p>
        </w:tc>
      </w:tr>
      <w:tr>
        <w:trPr>
          <w:trHeight w:val="1099" w:hRule="atLeast"/>
        </w:trPr>
        <w:tc>
          <w:tcPr>
            <w:tcW w:w="5660" w:type="dxa"/>
          </w:tcPr>
          <w:p>
            <w:pPr>
              <w:pStyle w:val="TableParagraph"/>
              <w:rPr>
                <w:sz w:val="24"/>
              </w:rPr>
            </w:pPr>
          </w:p>
        </w:tc>
        <w:tc>
          <w:tcPr>
            <w:tcW w:w="1760" w:type="dxa"/>
          </w:tcPr>
          <w:p>
            <w:pPr>
              <w:pStyle w:val="TableParagraph"/>
              <w:rPr>
                <w:sz w:val="24"/>
              </w:rPr>
            </w:pPr>
          </w:p>
        </w:tc>
        <w:tc>
          <w:tcPr>
            <w:tcW w:w="1900" w:type="dxa"/>
          </w:tcPr>
          <w:p>
            <w:pPr>
              <w:pStyle w:val="TableParagraph"/>
              <w:rPr>
                <w:sz w:val="24"/>
              </w:rPr>
            </w:pPr>
          </w:p>
        </w:tc>
      </w:tr>
    </w:tbl>
    <w:p>
      <w:pPr>
        <w:pStyle w:val="TableParagraph"/>
        <w:spacing w:after="0"/>
        <w:rPr>
          <w:sz w:val="24"/>
        </w:rPr>
        <w:sectPr>
          <w:pgSz w:w="11920" w:h="16840"/>
          <w:pgMar w:header="0" w:footer="791" w:top="1540" w:bottom="980" w:left="1133" w:right="708"/>
        </w:sectPr>
      </w:pPr>
    </w:p>
    <w:tbl>
      <w:tblPr>
        <w:tblW w:w="0" w:type="auto"/>
        <w:jc w:val="left"/>
        <w:tblInd w:w="3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660"/>
        <w:gridCol w:w="1760"/>
        <w:gridCol w:w="1900"/>
      </w:tblGrid>
      <w:tr>
        <w:trPr>
          <w:trHeight w:val="820" w:hRule="atLeast"/>
        </w:trPr>
        <w:tc>
          <w:tcPr>
            <w:tcW w:w="5660" w:type="dxa"/>
          </w:tcPr>
          <w:p>
            <w:pPr>
              <w:pStyle w:val="TableParagraph"/>
              <w:rPr>
                <w:sz w:val="22"/>
              </w:rPr>
            </w:pPr>
          </w:p>
        </w:tc>
        <w:tc>
          <w:tcPr>
            <w:tcW w:w="1760" w:type="dxa"/>
            <w:tcBorders>
              <w:top w:val="nil"/>
            </w:tcBorders>
          </w:tcPr>
          <w:p>
            <w:pPr>
              <w:pStyle w:val="TableParagraph"/>
              <w:rPr>
                <w:sz w:val="22"/>
              </w:rPr>
            </w:pPr>
          </w:p>
        </w:tc>
        <w:tc>
          <w:tcPr>
            <w:tcW w:w="1900" w:type="dxa"/>
          </w:tcPr>
          <w:p>
            <w:pPr>
              <w:pStyle w:val="TableParagraph"/>
              <w:rPr>
                <w:sz w:val="22"/>
              </w:rPr>
            </w:pPr>
          </w:p>
        </w:tc>
      </w:tr>
      <w:tr>
        <w:trPr>
          <w:trHeight w:val="819" w:hRule="atLeast"/>
        </w:trPr>
        <w:tc>
          <w:tcPr>
            <w:tcW w:w="5660" w:type="dxa"/>
            <w:shd w:val="clear" w:color="auto" w:fill="D9D9D9"/>
          </w:tcPr>
          <w:p>
            <w:pPr>
              <w:pStyle w:val="TableParagraph"/>
              <w:spacing w:before="2"/>
              <w:ind w:left="109"/>
              <w:rPr>
                <w:b/>
                <w:sz w:val="24"/>
              </w:rPr>
            </w:pPr>
            <w:r>
              <w:rPr>
                <w:b/>
                <w:sz w:val="24"/>
              </w:rPr>
              <w:t>4. Practical Application </w:t>
            </w:r>
            <w:r>
              <w:rPr>
                <w:b/>
                <w:spacing w:val="-2"/>
                <w:sz w:val="24"/>
              </w:rPr>
              <w:t>Skills</w:t>
            </w:r>
          </w:p>
        </w:tc>
        <w:tc>
          <w:tcPr>
            <w:tcW w:w="1760" w:type="dxa"/>
            <w:shd w:val="clear" w:color="auto" w:fill="D9D9D9"/>
          </w:tcPr>
          <w:p>
            <w:pPr>
              <w:pStyle w:val="TableParagraph"/>
              <w:spacing w:before="142"/>
              <w:ind w:left="15"/>
              <w:jc w:val="center"/>
              <w:rPr>
                <w:sz w:val="24"/>
              </w:rPr>
            </w:pPr>
            <w:r>
              <w:rPr>
                <w:spacing w:val="-5"/>
                <w:sz w:val="24"/>
              </w:rPr>
              <w:t>15</w:t>
            </w:r>
          </w:p>
        </w:tc>
        <w:tc>
          <w:tcPr>
            <w:tcW w:w="1900" w:type="dxa"/>
            <w:shd w:val="clear" w:color="auto" w:fill="D9D9D9"/>
          </w:tcPr>
          <w:p>
            <w:pPr>
              <w:pStyle w:val="TableParagraph"/>
              <w:rPr>
                <w:sz w:val="22"/>
              </w:rPr>
            </w:pPr>
          </w:p>
        </w:tc>
      </w:tr>
      <w:tr>
        <w:trPr>
          <w:trHeight w:val="880" w:hRule="atLeast"/>
        </w:trPr>
        <w:tc>
          <w:tcPr>
            <w:tcW w:w="5660" w:type="dxa"/>
          </w:tcPr>
          <w:p>
            <w:pPr>
              <w:pStyle w:val="TableParagraph"/>
              <w:rPr>
                <w:sz w:val="22"/>
              </w:rPr>
            </w:pPr>
          </w:p>
        </w:tc>
        <w:tc>
          <w:tcPr>
            <w:tcW w:w="1760" w:type="dxa"/>
          </w:tcPr>
          <w:p>
            <w:pPr>
              <w:pStyle w:val="TableParagraph"/>
              <w:rPr>
                <w:sz w:val="22"/>
              </w:rPr>
            </w:pPr>
          </w:p>
        </w:tc>
        <w:tc>
          <w:tcPr>
            <w:tcW w:w="1900" w:type="dxa"/>
          </w:tcPr>
          <w:p>
            <w:pPr>
              <w:pStyle w:val="TableParagraph"/>
              <w:rPr>
                <w:sz w:val="22"/>
              </w:rPr>
            </w:pPr>
          </w:p>
        </w:tc>
      </w:tr>
      <w:tr>
        <w:trPr>
          <w:trHeight w:val="1379" w:hRule="atLeast"/>
        </w:trPr>
        <w:tc>
          <w:tcPr>
            <w:tcW w:w="5660" w:type="dxa"/>
            <w:shd w:val="clear" w:color="auto" w:fill="D9D9D9"/>
          </w:tcPr>
          <w:p>
            <w:pPr>
              <w:pStyle w:val="TableParagraph"/>
              <w:spacing w:line="480" w:lineRule="auto" w:before="9"/>
              <w:ind w:left="109"/>
              <w:rPr>
                <w:b/>
                <w:sz w:val="24"/>
              </w:rPr>
            </w:pPr>
            <w:r>
              <w:rPr>
                <w:b/>
                <w:sz w:val="24"/>
              </w:rPr>
              <w:t>5.</w:t>
            </w:r>
            <w:r>
              <w:rPr>
                <w:b/>
                <w:spacing w:val="-10"/>
                <w:sz w:val="24"/>
              </w:rPr>
              <w:t> </w:t>
            </w:r>
            <w:r>
              <w:rPr>
                <w:b/>
                <w:sz w:val="24"/>
              </w:rPr>
              <w:t>Transferable</w:t>
            </w:r>
            <w:r>
              <w:rPr>
                <w:b/>
                <w:spacing w:val="-10"/>
                <w:sz w:val="24"/>
              </w:rPr>
              <w:t> </w:t>
            </w:r>
            <w:r>
              <w:rPr>
                <w:b/>
                <w:sz w:val="24"/>
              </w:rPr>
              <w:t>Skills</w:t>
            </w:r>
            <w:r>
              <w:rPr>
                <w:b/>
                <w:spacing w:val="-10"/>
                <w:sz w:val="24"/>
              </w:rPr>
              <w:t> </w:t>
            </w:r>
            <w:r>
              <w:rPr>
                <w:b/>
                <w:sz w:val="24"/>
              </w:rPr>
              <w:t>for</w:t>
            </w:r>
            <w:r>
              <w:rPr>
                <w:b/>
                <w:spacing w:val="-10"/>
                <w:sz w:val="24"/>
              </w:rPr>
              <w:t> </w:t>
            </w:r>
            <w:r>
              <w:rPr>
                <w:b/>
                <w:sz w:val="24"/>
              </w:rPr>
              <w:t>Life</w:t>
            </w:r>
            <w:r>
              <w:rPr>
                <w:b/>
                <w:spacing w:val="-10"/>
                <w:sz w:val="24"/>
              </w:rPr>
              <w:t> </w:t>
            </w:r>
            <w:r>
              <w:rPr>
                <w:b/>
                <w:sz w:val="24"/>
              </w:rPr>
              <w:t>and</w:t>
            </w:r>
            <w:r>
              <w:rPr>
                <w:b/>
                <w:spacing w:val="-10"/>
                <w:sz w:val="24"/>
              </w:rPr>
              <w:t> </w:t>
            </w:r>
            <w:r>
              <w:rPr>
                <w:b/>
                <w:sz w:val="24"/>
              </w:rPr>
              <w:t>Professional </w:t>
            </w:r>
            <w:r>
              <w:rPr>
                <w:b/>
                <w:spacing w:val="-2"/>
                <w:sz w:val="24"/>
              </w:rPr>
              <w:t>Practice</w:t>
            </w:r>
          </w:p>
        </w:tc>
        <w:tc>
          <w:tcPr>
            <w:tcW w:w="1760" w:type="dxa"/>
            <w:shd w:val="clear" w:color="auto" w:fill="D9D9D9"/>
          </w:tcPr>
          <w:p>
            <w:pPr>
              <w:pStyle w:val="TableParagraph"/>
              <w:spacing w:before="148"/>
              <w:rPr>
                <w:sz w:val="24"/>
              </w:rPr>
            </w:pPr>
          </w:p>
          <w:p>
            <w:pPr>
              <w:pStyle w:val="TableParagraph"/>
              <w:spacing w:before="1"/>
              <w:ind w:left="15"/>
              <w:jc w:val="center"/>
              <w:rPr>
                <w:sz w:val="24"/>
              </w:rPr>
            </w:pPr>
            <w:r>
              <w:rPr>
                <w:spacing w:val="-5"/>
                <w:sz w:val="24"/>
              </w:rPr>
              <w:t>30</w:t>
            </w:r>
          </w:p>
        </w:tc>
        <w:tc>
          <w:tcPr>
            <w:tcW w:w="1900" w:type="dxa"/>
            <w:shd w:val="clear" w:color="auto" w:fill="D9D9D9"/>
          </w:tcPr>
          <w:p>
            <w:pPr>
              <w:pStyle w:val="TableParagraph"/>
              <w:rPr>
                <w:sz w:val="22"/>
              </w:rPr>
            </w:pPr>
          </w:p>
        </w:tc>
      </w:tr>
      <w:tr>
        <w:trPr>
          <w:trHeight w:val="1380" w:hRule="atLeast"/>
        </w:trPr>
        <w:tc>
          <w:tcPr>
            <w:tcW w:w="5660" w:type="dxa"/>
          </w:tcPr>
          <w:p>
            <w:pPr>
              <w:pStyle w:val="TableParagraph"/>
              <w:rPr>
                <w:sz w:val="22"/>
              </w:rPr>
            </w:pPr>
          </w:p>
        </w:tc>
        <w:tc>
          <w:tcPr>
            <w:tcW w:w="1760" w:type="dxa"/>
          </w:tcPr>
          <w:p>
            <w:pPr>
              <w:pStyle w:val="TableParagraph"/>
              <w:rPr>
                <w:sz w:val="22"/>
              </w:rPr>
            </w:pPr>
          </w:p>
        </w:tc>
        <w:tc>
          <w:tcPr>
            <w:tcW w:w="1900" w:type="dxa"/>
          </w:tcPr>
          <w:p>
            <w:pPr>
              <w:pStyle w:val="TableParagraph"/>
              <w:rPr>
                <w:sz w:val="22"/>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spacing w:before="52"/>
        <w:rPr>
          <w:sz w:val="20"/>
        </w:rPr>
      </w:pPr>
    </w:p>
    <w:tbl>
      <w:tblPr>
        <w:tblW w:w="0" w:type="auto"/>
        <w:jc w:val="left"/>
        <w:tblInd w:w="3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560"/>
        <w:gridCol w:w="3100"/>
        <w:gridCol w:w="900"/>
        <w:gridCol w:w="780"/>
      </w:tblGrid>
      <w:tr>
        <w:trPr>
          <w:trHeight w:val="1100" w:hRule="atLeast"/>
        </w:trPr>
        <w:tc>
          <w:tcPr>
            <w:tcW w:w="4560" w:type="dxa"/>
            <w:tcBorders>
              <w:bottom w:val="nil"/>
            </w:tcBorders>
            <w:shd w:val="clear" w:color="auto" w:fill="D9D9D9"/>
          </w:tcPr>
          <w:p>
            <w:pPr>
              <w:pStyle w:val="TableParagraph"/>
              <w:spacing w:before="8"/>
              <w:ind w:left="109"/>
              <w:rPr>
                <w:sz w:val="24"/>
              </w:rPr>
            </w:pPr>
            <w:r>
              <w:rPr>
                <w:b/>
                <w:sz w:val="24"/>
              </w:rPr>
              <w:t>Assessment Mark </w:t>
            </w:r>
            <w:r>
              <w:rPr>
                <w:sz w:val="24"/>
              </w:rPr>
              <w:t>(Assessment marks </w:t>
            </w:r>
            <w:r>
              <w:rPr>
                <w:spacing w:val="-5"/>
                <w:sz w:val="24"/>
              </w:rPr>
              <w:t>are</w:t>
            </w:r>
          </w:p>
          <w:p>
            <w:pPr>
              <w:pStyle w:val="TableParagraph"/>
              <w:rPr>
                <w:sz w:val="24"/>
              </w:rPr>
            </w:pPr>
          </w:p>
          <w:p>
            <w:pPr>
              <w:pStyle w:val="TableParagraph"/>
              <w:ind w:left="109"/>
              <w:rPr>
                <w:sz w:val="24"/>
              </w:rPr>
            </w:pPr>
            <w:r>
              <w:rPr>
                <w:sz w:val="24"/>
              </w:rPr>
              <w:t>subject to ratification by the Exam </w:t>
            </w:r>
            <w:r>
              <w:rPr>
                <w:spacing w:val="-2"/>
                <w:sz w:val="24"/>
              </w:rPr>
              <w:t>Board.</w:t>
            </w:r>
          </w:p>
        </w:tc>
        <w:tc>
          <w:tcPr>
            <w:tcW w:w="4000" w:type="dxa"/>
            <w:gridSpan w:val="2"/>
            <w:shd w:val="clear" w:color="auto" w:fill="D9D9D9"/>
          </w:tcPr>
          <w:p>
            <w:pPr>
              <w:pStyle w:val="TableParagraph"/>
              <w:spacing w:before="8"/>
              <w:ind w:left="109"/>
              <w:rPr>
                <w:b/>
                <w:sz w:val="24"/>
              </w:rPr>
            </w:pPr>
            <w:r>
              <w:rPr>
                <w:b/>
                <w:sz w:val="24"/>
              </w:rPr>
              <w:t>Late Submission Penalties (tick </w:t>
            </w:r>
            <w:r>
              <w:rPr>
                <w:b/>
                <w:spacing w:val="-5"/>
                <w:sz w:val="24"/>
              </w:rPr>
              <w:t>if</w:t>
            </w:r>
          </w:p>
          <w:p>
            <w:pPr>
              <w:pStyle w:val="TableParagraph"/>
              <w:rPr>
                <w:sz w:val="24"/>
              </w:rPr>
            </w:pPr>
          </w:p>
          <w:p>
            <w:pPr>
              <w:pStyle w:val="TableParagraph"/>
              <w:ind w:left="109"/>
              <w:rPr>
                <w:b/>
                <w:sz w:val="24"/>
              </w:rPr>
            </w:pPr>
            <w:r>
              <w:rPr>
                <w:b/>
                <w:spacing w:val="-2"/>
                <w:sz w:val="24"/>
              </w:rPr>
              <w:t>appropriate)</w:t>
            </w:r>
          </w:p>
        </w:tc>
        <w:tc>
          <w:tcPr>
            <w:tcW w:w="780" w:type="dxa"/>
            <w:vMerge w:val="restart"/>
          </w:tcPr>
          <w:p>
            <w:pPr>
              <w:pStyle w:val="TableParagraph"/>
              <w:rPr>
                <w:sz w:val="24"/>
              </w:rPr>
            </w:pPr>
          </w:p>
          <w:p>
            <w:pPr>
              <w:pStyle w:val="TableParagraph"/>
              <w:rPr>
                <w:sz w:val="24"/>
              </w:rPr>
            </w:pPr>
          </w:p>
          <w:p>
            <w:pPr>
              <w:pStyle w:val="TableParagraph"/>
              <w:rPr>
                <w:sz w:val="24"/>
              </w:rPr>
            </w:pPr>
          </w:p>
          <w:p>
            <w:pPr>
              <w:pStyle w:val="TableParagraph"/>
              <w:spacing w:before="8"/>
              <w:rPr>
                <w:sz w:val="24"/>
              </w:rPr>
            </w:pPr>
          </w:p>
          <w:p>
            <w:pPr>
              <w:pStyle w:val="TableParagraph"/>
              <w:ind w:left="10"/>
              <w:jc w:val="center"/>
              <w:rPr>
                <w:b/>
                <w:sz w:val="24"/>
              </w:rPr>
            </w:pPr>
            <w:r>
              <w:rPr>
                <w:b/>
                <w:spacing w:val="-10"/>
                <w:sz w:val="24"/>
              </w:rPr>
              <w:t>%</w:t>
            </w:r>
          </w:p>
        </w:tc>
      </w:tr>
      <w:tr>
        <w:trPr>
          <w:trHeight w:val="600" w:hRule="atLeast"/>
        </w:trPr>
        <w:tc>
          <w:tcPr>
            <w:tcW w:w="4560" w:type="dxa"/>
            <w:vMerge w:val="restart"/>
            <w:tcBorders>
              <w:top w:val="nil"/>
            </w:tcBorders>
            <w:shd w:val="clear" w:color="auto" w:fill="D9D9D9"/>
          </w:tcPr>
          <w:p>
            <w:pPr>
              <w:pStyle w:val="TableParagraph"/>
              <w:spacing w:line="480" w:lineRule="auto"/>
              <w:ind w:left="109"/>
              <w:rPr>
                <w:sz w:val="24"/>
              </w:rPr>
            </w:pPr>
            <w:r>
              <w:rPr>
                <w:sz w:val="24"/>
              </w:rPr>
              <w:t>These</w:t>
            </w:r>
            <w:r>
              <w:rPr>
                <w:spacing w:val="-7"/>
                <w:sz w:val="24"/>
              </w:rPr>
              <w:t> </w:t>
            </w:r>
            <w:r>
              <w:rPr>
                <w:sz w:val="24"/>
              </w:rPr>
              <w:t>comments</w:t>
            </w:r>
            <w:r>
              <w:rPr>
                <w:spacing w:val="-7"/>
                <w:sz w:val="24"/>
              </w:rPr>
              <w:t> </w:t>
            </w:r>
            <w:r>
              <w:rPr>
                <w:sz w:val="24"/>
              </w:rPr>
              <w:t>and</w:t>
            </w:r>
            <w:r>
              <w:rPr>
                <w:spacing w:val="-7"/>
                <w:sz w:val="24"/>
              </w:rPr>
              <w:t> </w:t>
            </w:r>
            <w:r>
              <w:rPr>
                <w:sz w:val="24"/>
              </w:rPr>
              <w:t>marks</w:t>
            </w:r>
            <w:r>
              <w:rPr>
                <w:spacing w:val="-7"/>
                <w:sz w:val="24"/>
              </w:rPr>
              <w:t> </w:t>
            </w:r>
            <w:r>
              <w:rPr>
                <w:sz w:val="24"/>
              </w:rPr>
              <w:t>are</w:t>
            </w:r>
            <w:r>
              <w:rPr>
                <w:spacing w:val="-7"/>
                <w:sz w:val="24"/>
              </w:rPr>
              <w:t> </w:t>
            </w:r>
            <w:r>
              <w:rPr>
                <w:sz w:val="24"/>
              </w:rPr>
              <w:t>intended</w:t>
            </w:r>
            <w:r>
              <w:rPr>
                <w:spacing w:val="-7"/>
                <w:sz w:val="24"/>
              </w:rPr>
              <w:t> </w:t>
            </w:r>
            <w:r>
              <w:rPr>
                <w:sz w:val="24"/>
              </w:rPr>
              <w:t>to provide feedback on module work and are</w:t>
            </w:r>
          </w:p>
          <w:p>
            <w:pPr>
              <w:pStyle w:val="TableParagraph"/>
              <w:ind w:left="109"/>
              <w:rPr>
                <w:sz w:val="24"/>
              </w:rPr>
            </w:pPr>
            <w:r>
              <w:rPr>
                <w:sz w:val="24"/>
              </w:rPr>
              <w:t>for guidance only until they are </w:t>
            </w:r>
            <w:r>
              <w:rPr>
                <w:spacing w:val="-2"/>
                <w:sz w:val="24"/>
              </w:rPr>
              <w:t>confirmed.)</w:t>
            </w:r>
          </w:p>
        </w:tc>
        <w:tc>
          <w:tcPr>
            <w:tcW w:w="3100" w:type="dxa"/>
          </w:tcPr>
          <w:p>
            <w:pPr>
              <w:pStyle w:val="TableParagraph"/>
              <w:spacing w:before="55"/>
              <w:ind w:left="109"/>
              <w:rPr>
                <w:sz w:val="24"/>
              </w:rPr>
            </w:pPr>
            <w:r>
              <w:rPr>
                <w:sz w:val="24"/>
              </w:rPr>
              <w:t>Up to 1 week late (40% </w:t>
            </w:r>
            <w:r>
              <w:rPr>
                <w:spacing w:val="-4"/>
                <w:sz w:val="24"/>
              </w:rPr>
              <w:t>Max)</w:t>
            </w:r>
          </w:p>
        </w:tc>
        <w:tc>
          <w:tcPr>
            <w:tcW w:w="900" w:type="dxa"/>
          </w:tcPr>
          <w:p>
            <w:pPr>
              <w:pStyle w:val="TableParagraph"/>
              <w:rPr>
                <w:sz w:val="22"/>
              </w:rPr>
            </w:pPr>
          </w:p>
        </w:tc>
        <w:tc>
          <w:tcPr>
            <w:tcW w:w="780" w:type="dxa"/>
            <w:vMerge/>
            <w:tcBorders>
              <w:top w:val="nil"/>
            </w:tcBorders>
          </w:tcPr>
          <w:p>
            <w:pPr>
              <w:rPr>
                <w:sz w:val="2"/>
                <w:szCs w:val="2"/>
              </w:rPr>
            </w:pPr>
          </w:p>
        </w:tc>
      </w:tr>
      <w:tr>
        <w:trPr>
          <w:trHeight w:val="1020" w:hRule="atLeast"/>
        </w:trPr>
        <w:tc>
          <w:tcPr>
            <w:tcW w:w="4560" w:type="dxa"/>
            <w:vMerge/>
            <w:tcBorders>
              <w:top w:val="nil"/>
            </w:tcBorders>
            <w:shd w:val="clear" w:color="auto" w:fill="D9D9D9"/>
          </w:tcPr>
          <w:p>
            <w:pPr>
              <w:rPr>
                <w:sz w:val="2"/>
                <w:szCs w:val="2"/>
              </w:rPr>
            </w:pPr>
          </w:p>
        </w:tc>
        <w:tc>
          <w:tcPr>
            <w:tcW w:w="3100" w:type="dxa"/>
          </w:tcPr>
          <w:p>
            <w:pPr>
              <w:pStyle w:val="TableParagraph"/>
              <w:spacing w:before="200"/>
              <w:rPr>
                <w:sz w:val="24"/>
              </w:rPr>
            </w:pPr>
          </w:p>
          <w:p>
            <w:pPr>
              <w:pStyle w:val="TableParagraph"/>
              <w:ind w:left="109"/>
              <w:rPr>
                <w:sz w:val="24"/>
              </w:rPr>
            </w:pPr>
            <w:r>
              <w:rPr>
                <w:sz w:val="24"/>
              </w:rPr>
              <w:t>Over 1 week late </w:t>
            </w:r>
            <w:r>
              <w:rPr>
                <w:spacing w:val="-4"/>
                <w:sz w:val="24"/>
              </w:rPr>
              <w:t>(0%)</w:t>
            </w:r>
          </w:p>
        </w:tc>
        <w:tc>
          <w:tcPr>
            <w:tcW w:w="900" w:type="dxa"/>
          </w:tcPr>
          <w:p>
            <w:pPr>
              <w:pStyle w:val="TableParagraph"/>
              <w:rPr>
                <w:sz w:val="22"/>
              </w:rPr>
            </w:pPr>
          </w:p>
        </w:tc>
        <w:tc>
          <w:tcPr>
            <w:tcW w:w="780" w:type="dxa"/>
            <w:vMerge/>
            <w:tcBorders>
              <w:top w:val="nil"/>
            </w:tcBorders>
          </w:tcPr>
          <w:p>
            <w:pPr>
              <w:rPr>
                <w:sz w:val="2"/>
                <w:szCs w:val="2"/>
              </w:rPr>
            </w:pPr>
          </w:p>
        </w:tc>
      </w:tr>
    </w:tbl>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7"/>
        <w:rPr>
          <w:sz w:val="16"/>
        </w:rPr>
      </w:pPr>
    </w:p>
    <w:p>
      <w:pPr>
        <w:spacing w:before="0"/>
        <w:ind w:left="0" w:right="744" w:firstLine="0"/>
        <w:jc w:val="right"/>
        <w:rPr>
          <w:rFonts w:ascii="Arial MT"/>
          <w:sz w:val="16"/>
        </w:rPr>
      </w:pPr>
      <w:r>
        <w:rPr>
          <w:rFonts w:ascii="Arial MT"/>
          <w:spacing w:val="-5"/>
          <w:sz w:val="16"/>
        </w:rPr>
        <w:t>52</w:t>
      </w:r>
    </w:p>
    <w:p>
      <w:pPr>
        <w:spacing w:after="0"/>
        <w:jc w:val="right"/>
        <w:rPr>
          <w:rFonts w:ascii="Arial MT"/>
          <w:sz w:val="16"/>
        </w:rPr>
        <w:sectPr>
          <w:footerReference w:type="default" r:id="rId39"/>
          <w:pgSz w:w="11920" w:h="16840"/>
          <w:pgMar w:header="0" w:footer="0" w:top="1420" w:bottom="280" w:left="1133" w:right="708"/>
        </w:sectPr>
      </w:pPr>
    </w:p>
    <w:p>
      <w:pPr>
        <w:pStyle w:val="BodyText"/>
        <w:rPr>
          <w:rFonts w:ascii="Arial MT"/>
          <w:sz w:val="20"/>
        </w:rPr>
      </w:pPr>
    </w:p>
    <w:p>
      <w:pPr>
        <w:pStyle w:val="BodyText"/>
        <w:spacing w:before="160"/>
        <w:rPr>
          <w:rFonts w:ascii="Arial MT"/>
          <w:sz w:val="20"/>
        </w:rPr>
      </w:pPr>
    </w:p>
    <w:p>
      <w:pPr>
        <w:spacing w:line="240" w:lineRule="auto"/>
        <w:ind w:left="23" w:right="0" w:firstLine="0"/>
        <w:rPr>
          <w:rFonts w:ascii="Arial MT"/>
          <w:sz w:val="20"/>
        </w:rPr>
      </w:pPr>
      <w:r>
        <w:rPr>
          <w:rFonts w:ascii="Arial MT"/>
          <w:sz w:val="20"/>
        </w:rPr>
        <mc:AlternateContent>
          <mc:Choice Requires="wps">
            <w:drawing>
              <wp:inline distT="0" distB="0" distL="0" distR="0">
                <wp:extent cx="8801100" cy="546100"/>
                <wp:effectExtent l="9525" t="0" r="0" b="15875"/>
                <wp:docPr id="17" name="Textbox 17"/>
                <wp:cNvGraphicFramePr>
                  <a:graphicFrameLocks/>
                </wp:cNvGraphicFramePr>
                <a:graphic>
                  <a:graphicData uri="http://schemas.microsoft.com/office/word/2010/wordprocessingShape">
                    <wps:wsp>
                      <wps:cNvPr id="17" name="Textbox 17"/>
                      <wps:cNvSpPr txBox="1"/>
                      <wps:spPr>
                        <a:xfrm>
                          <a:off x="0" y="0"/>
                          <a:ext cx="8801100" cy="546100"/>
                        </a:xfrm>
                        <a:prstGeom prst="rect">
                          <a:avLst/>
                        </a:prstGeom>
                        <a:solidFill>
                          <a:srgbClr val="ABB9CA"/>
                        </a:solidFill>
                        <a:ln w="12700">
                          <a:solidFill>
                            <a:srgbClr val="000000"/>
                          </a:solidFill>
                          <a:prstDash val="solid"/>
                        </a:ln>
                      </wps:spPr>
                      <wps:txbx>
                        <w:txbxContent>
                          <w:p>
                            <w:pPr>
                              <w:spacing w:before="107"/>
                              <w:ind w:left="0" w:right="18" w:firstLine="0"/>
                              <w:jc w:val="center"/>
                              <w:rPr>
                                <w:b/>
                                <w:color w:val="000000"/>
                                <w:sz w:val="28"/>
                              </w:rPr>
                            </w:pPr>
                            <w:bookmarkStart w:name="GENERIC ASSESSMENT CRITERIA " w:id="147"/>
                            <w:bookmarkEnd w:id="147"/>
                            <w:r>
                              <w:rPr>
                                <w:color w:val="000000"/>
                              </w:rPr>
                            </w:r>
                            <w:bookmarkStart w:name="_bookmark53" w:id="148"/>
                            <w:bookmarkEnd w:id="148"/>
                            <w:r>
                              <w:rPr>
                                <w:color w:val="000000"/>
                              </w:rPr>
                            </w:r>
                            <w:r>
                              <w:rPr>
                                <w:b/>
                                <w:color w:val="000000"/>
                                <w:sz w:val="28"/>
                              </w:rPr>
                              <w:t>GENERIC</w:t>
                            </w:r>
                            <w:r>
                              <w:rPr>
                                <w:b/>
                                <w:color w:val="000000"/>
                                <w:spacing w:val="-11"/>
                                <w:sz w:val="28"/>
                              </w:rPr>
                              <w:t> </w:t>
                            </w:r>
                            <w:r>
                              <w:rPr>
                                <w:b/>
                                <w:color w:val="000000"/>
                                <w:sz w:val="28"/>
                              </w:rPr>
                              <w:t>ASSESSMENT</w:t>
                            </w:r>
                            <w:r>
                              <w:rPr>
                                <w:b/>
                                <w:color w:val="000000"/>
                                <w:spacing w:val="-8"/>
                                <w:sz w:val="28"/>
                              </w:rPr>
                              <w:t> </w:t>
                            </w:r>
                            <w:r>
                              <w:rPr>
                                <w:b/>
                                <w:color w:val="000000"/>
                                <w:spacing w:val="-2"/>
                                <w:sz w:val="28"/>
                              </w:rPr>
                              <w:t>CRITERIA</w:t>
                            </w:r>
                          </w:p>
                        </w:txbxContent>
                      </wps:txbx>
                      <wps:bodyPr wrap="square" lIns="0" tIns="0" rIns="0" bIns="0" rtlCol="0">
                        <a:noAutofit/>
                      </wps:bodyPr>
                    </wps:wsp>
                  </a:graphicData>
                </a:graphic>
              </wp:inline>
            </w:drawing>
          </mc:Choice>
          <mc:Fallback>
            <w:pict>
              <v:shape style="width:693pt;height:43pt;mso-position-horizontal-relative:char;mso-position-vertical-relative:line" type="#_x0000_t202" id="docshape12" filled="true" fillcolor="#abb9ca" stroked="true" strokeweight="1.0pt" strokecolor="#000000">
                <w10:anchorlock/>
                <v:textbox inset="0,0,0,0">
                  <w:txbxContent>
                    <w:p>
                      <w:pPr>
                        <w:spacing w:before="107"/>
                        <w:ind w:left="0" w:right="18" w:firstLine="0"/>
                        <w:jc w:val="center"/>
                        <w:rPr>
                          <w:b/>
                          <w:color w:val="000000"/>
                          <w:sz w:val="28"/>
                        </w:rPr>
                      </w:pPr>
                      <w:bookmarkStart w:name="GENERIC ASSESSMENT CRITERIA " w:id="149"/>
                      <w:bookmarkEnd w:id="149"/>
                      <w:r>
                        <w:rPr>
                          <w:color w:val="000000"/>
                        </w:rPr>
                      </w:r>
                      <w:bookmarkStart w:name="_bookmark53" w:id="150"/>
                      <w:bookmarkEnd w:id="150"/>
                      <w:r>
                        <w:rPr>
                          <w:color w:val="000000"/>
                        </w:rPr>
                      </w:r>
                      <w:r>
                        <w:rPr>
                          <w:b/>
                          <w:color w:val="000000"/>
                          <w:sz w:val="28"/>
                        </w:rPr>
                        <w:t>GENERIC</w:t>
                      </w:r>
                      <w:r>
                        <w:rPr>
                          <w:b/>
                          <w:color w:val="000000"/>
                          <w:spacing w:val="-11"/>
                          <w:sz w:val="28"/>
                        </w:rPr>
                        <w:t> </w:t>
                      </w:r>
                      <w:r>
                        <w:rPr>
                          <w:b/>
                          <w:color w:val="000000"/>
                          <w:sz w:val="28"/>
                        </w:rPr>
                        <w:t>ASSESSMENT</w:t>
                      </w:r>
                      <w:r>
                        <w:rPr>
                          <w:b/>
                          <w:color w:val="000000"/>
                          <w:spacing w:val="-8"/>
                          <w:sz w:val="28"/>
                        </w:rPr>
                        <w:t> </w:t>
                      </w:r>
                      <w:r>
                        <w:rPr>
                          <w:b/>
                          <w:color w:val="000000"/>
                          <w:spacing w:val="-2"/>
                          <w:sz w:val="28"/>
                        </w:rPr>
                        <w:t>CRITERIA</w:t>
                      </w:r>
                    </w:p>
                  </w:txbxContent>
                </v:textbox>
                <v:fill type="solid"/>
                <v:stroke dashstyle="solid"/>
              </v:shape>
            </w:pict>
          </mc:Fallback>
        </mc:AlternateContent>
      </w:r>
      <w:r>
        <w:rPr>
          <w:rFonts w:ascii="Arial MT"/>
          <w:sz w:val="20"/>
        </w:rPr>
      </w:r>
    </w:p>
    <w:p>
      <w:pPr>
        <w:pStyle w:val="BodyText"/>
        <w:rPr>
          <w:rFonts w:ascii="Arial MT"/>
          <w:sz w:val="20"/>
        </w:rPr>
      </w:pPr>
    </w:p>
    <w:p>
      <w:pPr>
        <w:pStyle w:val="BodyText"/>
        <w:rPr>
          <w:rFonts w:ascii="Arial MT"/>
          <w:sz w:val="20"/>
        </w:rPr>
      </w:pPr>
    </w:p>
    <w:p>
      <w:pPr>
        <w:pStyle w:val="BodyText"/>
        <w:rPr>
          <w:rFonts w:ascii="Arial MT"/>
          <w:sz w:val="20"/>
        </w:rPr>
      </w:pPr>
    </w:p>
    <w:p>
      <w:pPr>
        <w:pStyle w:val="BodyText"/>
        <w:rPr>
          <w:rFonts w:ascii="Arial MT"/>
          <w:sz w:val="20"/>
        </w:rPr>
      </w:pPr>
    </w:p>
    <w:p>
      <w:pPr>
        <w:pStyle w:val="BodyText"/>
        <w:rPr>
          <w:rFonts w:ascii="Arial MT"/>
          <w:sz w:val="20"/>
        </w:rPr>
      </w:pPr>
    </w:p>
    <w:p>
      <w:pPr>
        <w:pStyle w:val="BodyText"/>
        <w:rPr>
          <w:rFonts w:ascii="Arial MT"/>
          <w:sz w:val="20"/>
        </w:rPr>
      </w:pPr>
    </w:p>
    <w:p>
      <w:pPr>
        <w:pStyle w:val="BodyText"/>
        <w:spacing w:before="30"/>
        <w:rPr>
          <w:rFonts w:ascii="Arial MT"/>
          <w:sz w:val="20"/>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3940"/>
      </w:tblGrid>
      <w:tr>
        <w:trPr>
          <w:trHeight w:val="540" w:hRule="atLeast"/>
        </w:trPr>
        <w:tc>
          <w:tcPr>
            <w:tcW w:w="13940" w:type="dxa"/>
            <w:shd w:val="clear" w:color="auto" w:fill="ABB9CA"/>
          </w:tcPr>
          <w:p>
            <w:pPr>
              <w:pStyle w:val="TableParagraph"/>
              <w:spacing w:line="273" w:lineRule="exact"/>
              <w:ind w:left="94"/>
              <w:rPr>
                <w:b/>
                <w:sz w:val="24"/>
              </w:rPr>
            </w:pPr>
            <w:r>
              <w:rPr>
                <w:b/>
                <w:sz w:val="24"/>
              </w:rPr>
              <w:t>Level </w:t>
            </w:r>
            <w:r>
              <w:rPr>
                <w:b/>
                <w:spacing w:val="-10"/>
                <w:sz w:val="24"/>
              </w:rPr>
              <w:t>4</w:t>
            </w:r>
          </w:p>
        </w:tc>
      </w:tr>
      <w:tr>
        <w:trPr>
          <w:trHeight w:val="3859" w:hRule="atLeast"/>
        </w:trPr>
        <w:tc>
          <w:tcPr>
            <w:tcW w:w="13940" w:type="dxa"/>
            <w:shd w:val="clear" w:color="auto" w:fill="D9E2F2"/>
          </w:tcPr>
          <w:p>
            <w:pPr>
              <w:pStyle w:val="TableParagraph"/>
              <w:spacing w:line="480" w:lineRule="auto" w:before="3"/>
              <w:ind w:left="94" w:right="49"/>
              <w:rPr>
                <w:sz w:val="24"/>
              </w:rPr>
            </w:pPr>
            <w:r>
              <w:rPr>
                <w:sz w:val="24"/>
              </w:rPr>
              <w:t>In</w:t>
            </w:r>
            <w:r>
              <w:rPr>
                <w:spacing w:val="-1"/>
                <w:sz w:val="24"/>
              </w:rPr>
              <w:t> </w:t>
            </w:r>
            <w:r>
              <w:rPr>
                <w:sz w:val="24"/>
              </w:rPr>
              <w:t>accordance</w:t>
            </w:r>
            <w:r>
              <w:rPr>
                <w:spacing w:val="-1"/>
                <w:sz w:val="24"/>
              </w:rPr>
              <w:t> </w:t>
            </w:r>
            <w:r>
              <w:rPr>
                <w:sz w:val="24"/>
              </w:rPr>
              <w:t>with</w:t>
            </w:r>
            <w:r>
              <w:rPr>
                <w:spacing w:val="-1"/>
                <w:sz w:val="24"/>
              </w:rPr>
              <w:t> </w:t>
            </w:r>
            <w:r>
              <w:rPr>
                <w:sz w:val="24"/>
              </w:rPr>
              <w:t>the</w:t>
            </w:r>
            <w:r>
              <w:rPr>
                <w:spacing w:val="-1"/>
                <w:sz w:val="24"/>
              </w:rPr>
              <w:t> </w:t>
            </w:r>
            <w:r>
              <w:rPr>
                <w:sz w:val="24"/>
              </w:rPr>
              <w:t>Framework</w:t>
            </w:r>
            <w:r>
              <w:rPr>
                <w:spacing w:val="-1"/>
                <w:sz w:val="24"/>
              </w:rPr>
              <w:t> </w:t>
            </w:r>
            <w:r>
              <w:rPr>
                <w:sz w:val="24"/>
              </w:rPr>
              <w:t>for</w:t>
            </w:r>
            <w:r>
              <w:rPr>
                <w:spacing w:val="-1"/>
                <w:sz w:val="24"/>
              </w:rPr>
              <w:t> </w:t>
            </w:r>
            <w:r>
              <w:rPr>
                <w:sz w:val="24"/>
              </w:rPr>
              <w:t>Higher</w:t>
            </w:r>
            <w:r>
              <w:rPr>
                <w:spacing w:val="-1"/>
                <w:sz w:val="24"/>
              </w:rPr>
              <w:t> </w:t>
            </w:r>
            <w:r>
              <w:rPr>
                <w:sz w:val="24"/>
              </w:rPr>
              <w:t>Education</w:t>
            </w:r>
            <w:r>
              <w:rPr>
                <w:spacing w:val="-1"/>
                <w:sz w:val="24"/>
              </w:rPr>
              <w:t> </w:t>
            </w:r>
            <w:r>
              <w:rPr>
                <w:sz w:val="24"/>
              </w:rPr>
              <w:t>Qualifications,</w:t>
            </w:r>
            <w:r>
              <w:rPr>
                <w:spacing w:val="-1"/>
                <w:sz w:val="24"/>
              </w:rPr>
              <w:t> </w:t>
            </w:r>
            <w:r>
              <w:rPr>
                <w:sz w:val="24"/>
              </w:rPr>
              <w:t>at</w:t>
            </w:r>
            <w:r>
              <w:rPr>
                <w:spacing w:val="-1"/>
                <w:sz w:val="24"/>
              </w:rPr>
              <w:t> </w:t>
            </w:r>
            <w:r>
              <w:rPr>
                <w:sz w:val="24"/>
              </w:rPr>
              <w:t>the</w:t>
            </w:r>
            <w:r>
              <w:rPr>
                <w:spacing w:val="-1"/>
                <w:sz w:val="24"/>
              </w:rPr>
              <w:t> </w:t>
            </w:r>
            <w:r>
              <w:rPr>
                <w:sz w:val="24"/>
              </w:rPr>
              <w:t>end</w:t>
            </w:r>
            <w:r>
              <w:rPr>
                <w:spacing w:val="-1"/>
                <w:sz w:val="24"/>
              </w:rPr>
              <w:t> </w:t>
            </w:r>
            <w:r>
              <w:rPr>
                <w:sz w:val="24"/>
              </w:rPr>
              <w:t>of</w:t>
            </w:r>
            <w:r>
              <w:rPr>
                <w:spacing w:val="-1"/>
                <w:sz w:val="24"/>
              </w:rPr>
              <w:t> </w:t>
            </w:r>
            <w:r>
              <w:rPr>
                <w:sz w:val="24"/>
              </w:rPr>
              <w:t>Level</w:t>
            </w:r>
            <w:r>
              <w:rPr>
                <w:spacing w:val="-1"/>
                <w:sz w:val="24"/>
              </w:rPr>
              <w:t> </w:t>
            </w:r>
            <w:r>
              <w:rPr>
                <w:sz w:val="24"/>
              </w:rPr>
              <w:t>4,</w:t>
            </w:r>
            <w:r>
              <w:rPr>
                <w:spacing w:val="-1"/>
                <w:sz w:val="24"/>
              </w:rPr>
              <w:t> </w:t>
            </w:r>
            <w:r>
              <w:rPr>
                <w:sz w:val="24"/>
              </w:rPr>
              <w:t>students</w:t>
            </w:r>
            <w:r>
              <w:rPr>
                <w:spacing w:val="-1"/>
                <w:sz w:val="24"/>
              </w:rPr>
              <w:t> </w:t>
            </w:r>
            <w:r>
              <w:rPr>
                <w:sz w:val="24"/>
              </w:rPr>
              <w:t>will</w:t>
            </w:r>
            <w:r>
              <w:rPr>
                <w:spacing w:val="-1"/>
                <w:sz w:val="24"/>
              </w:rPr>
              <w:t> </w:t>
            </w:r>
            <w:r>
              <w:rPr>
                <w:sz w:val="24"/>
              </w:rPr>
              <w:t>be</w:t>
            </w:r>
            <w:r>
              <w:rPr>
                <w:spacing w:val="-1"/>
                <w:sz w:val="24"/>
              </w:rPr>
              <w:t> </w:t>
            </w:r>
            <w:r>
              <w:rPr>
                <w:sz w:val="24"/>
              </w:rPr>
              <w:t>expected</w:t>
            </w:r>
            <w:r>
              <w:rPr>
                <w:spacing w:val="-1"/>
                <w:sz w:val="24"/>
              </w:rPr>
              <w:t> </w:t>
            </w:r>
            <w:r>
              <w:rPr>
                <w:sz w:val="24"/>
              </w:rPr>
              <w:t>to</w:t>
            </w:r>
            <w:r>
              <w:rPr>
                <w:spacing w:val="-1"/>
                <w:sz w:val="24"/>
              </w:rPr>
              <w:t> </w:t>
            </w:r>
            <w:r>
              <w:rPr>
                <w:sz w:val="24"/>
              </w:rPr>
              <w:t>have</w:t>
            </w:r>
            <w:r>
              <w:rPr>
                <w:spacing w:val="-1"/>
                <w:sz w:val="24"/>
              </w:rPr>
              <w:t> </w:t>
            </w:r>
            <w:r>
              <w:rPr>
                <w:sz w:val="24"/>
              </w:rPr>
              <w:t>demonstrated knowledge</w:t>
            </w:r>
            <w:r>
              <w:rPr>
                <w:spacing w:val="-2"/>
                <w:sz w:val="24"/>
              </w:rPr>
              <w:t> </w:t>
            </w:r>
            <w:r>
              <w:rPr>
                <w:sz w:val="24"/>
              </w:rPr>
              <w:t>of</w:t>
            </w:r>
            <w:r>
              <w:rPr>
                <w:spacing w:val="-2"/>
                <w:sz w:val="24"/>
              </w:rPr>
              <w:t> </w:t>
            </w:r>
            <w:r>
              <w:rPr>
                <w:sz w:val="24"/>
              </w:rPr>
              <w:t>the</w:t>
            </w:r>
            <w:r>
              <w:rPr>
                <w:spacing w:val="-2"/>
                <w:sz w:val="24"/>
              </w:rPr>
              <w:t> </w:t>
            </w:r>
            <w:r>
              <w:rPr>
                <w:sz w:val="24"/>
              </w:rPr>
              <w:t>basic</w:t>
            </w:r>
            <w:r>
              <w:rPr>
                <w:spacing w:val="-2"/>
                <w:sz w:val="24"/>
              </w:rPr>
              <w:t> </w:t>
            </w:r>
            <w:r>
              <w:rPr>
                <w:sz w:val="24"/>
              </w:rPr>
              <w:t>underlying</w:t>
            </w:r>
            <w:r>
              <w:rPr>
                <w:spacing w:val="-2"/>
                <w:sz w:val="24"/>
              </w:rPr>
              <w:t> </w:t>
            </w:r>
            <w:r>
              <w:rPr>
                <w:sz w:val="24"/>
              </w:rPr>
              <w:t>concepts</w:t>
            </w:r>
            <w:r>
              <w:rPr>
                <w:spacing w:val="-2"/>
                <w:sz w:val="24"/>
              </w:rPr>
              <w:t> </w:t>
            </w:r>
            <w:r>
              <w:rPr>
                <w:sz w:val="24"/>
              </w:rPr>
              <w:t>and</w:t>
            </w:r>
            <w:r>
              <w:rPr>
                <w:spacing w:val="-2"/>
                <w:sz w:val="24"/>
              </w:rPr>
              <w:t> </w:t>
            </w:r>
            <w:r>
              <w:rPr>
                <w:sz w:val="24"/>
              </w:rPr>
              <w:t>principles</w:t>
            </w:r>
            <w:r>
              <w:rPr>
                <w:spacing w:val="-2"/>
                <w:sz w:val="24"/>
              </w:rPr>
              <w:t> </w:t>
            </w:r>
            <w:r>
              <w:rPr>
                <w:sz w:val="24"/>
              </w:rPr>
              <w:t>of</w:t>
            </w:r>
            <w:r>
              <w:rPr>
                <w:spacing w:val="-2"/>
                <w:sz w:val="24"/>
              </w:rPr>
              <w:t> </w:t>
            </w:r>
            <w:r>
              <w:rPr>
                <w:sz w:val="24"/>
              </w:rPr>
              <w:t>a</w:t>
            </w:r>
            <w:r>
              <w:rPr>
                <w:spacing w:val="-2"/>
                <w:sz w:val="24"/>
              </w:rPr>
              <w:t> </w:t>
            </w:r>
            <w:r>
              <w:rPr>
                <w:sz w:val="24"/>
              </w:rPr>
              <w:t>subject,</w:t>
            </w:r>
            <w:r>
              <w:rPr>
                <w:spacing w:val="-2"/>
                <w:sz w:val="24"/>
              </w:rPr>
              <w:t> </w:t>
            </w:r>
            <w:r>
              <w:rPr>
                <w:sz w:val="24"/>
              </w:rPr>
              <w:t>and</w:t>
            </w:r>
            <w:r>
              <w:rPr>
                <w:spacing w:val="-2"/>
                <w:sz w:val="24"/>
              </w:rPr>
              <w:t> </w:t>
            </w:r>
            <w:r>
              <w:rPr>
                <w:sz w:val="24"/>
              </w:rPr>
              <w:t>an</w:t>
            </w:r>
            <w:r>
              <w:rPr>
                <w:spacing w:val="-2"/>
                <w:sz w:val="24"/>
              </w:rPr>
              <w:t> </w:t>
            </w:r>
            <w:r>
              <w:rPr>
                <w:sz w:val="24"/>
              </w:rPr>
              <w:t>ability</w:t>
            </w:r>
            <w:r>
              <w:rPr>
                <w:spacing w:val="-2"/>
                <w:sz w:val="24"/>
              </w:rPr>
              <w:t> </w:t>
            </w:r>
            <w:r>
              <w:rPr>
                <w:sz w:val="24"/>
              </w:rPr>
              <w:t>to</w:t>
            </w:r>
            <w:r>
              <w:rPr>
                <w:spacing w:val="-2"/>
                <w:sz w:val="24"/>
              </w:rPr>
              <w:t> </w:t>
            </w:r>
            <w:r>
              <w:rPr>
                <w:sz w:val="24"/>
              </w:rPr>
              <w:t>evaluate</w:t>
            </w:r>
            <w:r>
              <w:rPr>
                <w:spacing w:val="-2"/>
                <w:sz w:val="24"/>
              </w:rPr>
              <w:t> </w:t>
            </w:r>
            <w:r>
              <w:rPr>
                <w:sz w:val="24"/>
              </w:rPr>
              <w:t>and</w:t>
            </w:r>
            <w:r>
              <w:rPr>
                <w:spacing w:val="-2"/>
                <w:sz w:val="24"/>
              </w:rPr>
              <w:t> </w:t>
            </w:r>
            <w:r>
              <w:rPr>
                <w:sz w:val="24"/>
              </w:rPr>
              <w:t>interpret</w:t>
            </w:r>
            <w:r>
              <w:rPr>
                <w:spacing w:val="-2"/>
                <w:sz w:val="24"/>
              </w:rPr>
              <w:t> </w:t>
            </w:r>
            <w:r>
              <w:rPr>
                <w:sz w:val="24"/>
              </w:rPr>
              <w:t>these</w:t>
            </w:r>
            <w:r>
              <w:rPr>
                <w:spacing w:val="-2"/>
                <w:sz w:val="24"/>
              </w:rPr>
              <w:t> </w:t>
            </w:r>
            <w:r>
              <w:rPr>
                <w:sz w:val="24"/>
              </w:rPr>
              <w:t>within</w:t>
            </w:r>
            <w:r>
              <w:rPr>
                <w:spacing w:val="-2"/>
                <w:sz w:val="24"/>
              </w:rPr>
              <w:t> </w:t>
            </w:r>
            <w:r>
              <w:rPr>
                <w:sz w:val="24"/>
              </w:rPr>
              <w:t>the</w:t>
            </w:r>
            <w:r>
              <w:rPr>
                <w:spacing w:val="-2"/>
                <w:sz w:val="24"/>
              </w:rPr>
              <w:t> </w:t>
            </w:r>
            <w:r>
              <w:rPr>
                <w:sz w:val="24"/>
              </w:rPr>
              <w:t>context</w:t>
            </w:r>
            <w:r>
              <w:rPr>
                <w:spacing w:val="-2"/>
                <w:sz w:val="24"/>
              </w:rPr>
              <w:t> </w:t>
            </w:r>
            <w:r>
              <w:rPr>
                <w:sz w:val="24"/>
              </w:rPr>
              <w:t>of</w:t>
            </w:r>
            <w:r>
              <w:rPr>
                <w:spacing w:val="-2"/>
                <w:sz w:val="24"/>
              </w:rPr>
              <w:t> </w:t>
            </w:r>
            <w:r>
              <w:rPr>
                <w:sz w:val="24"/>
              </w:rPr>
              <w:t>that area of study. They should be able to present, evaluate and interpret qualitative and quantitative data to develop lines of argument and make sound judgments in accordance with basic theories and concepts of their subject(s) of study. They will have learned how to evaluate different approaches to solving problems, and will be able to communicate the results of their study/work accurately and reliably, and with structured and</w:t>
            </w:r>
            <w:r>
              <w:rPr>
                <w:spacing w:val="-2"/>
                <w:sz w:val="24"/>
              </w:rPr>
              <w:t> </w:t>
            </w:r>
            <w:r>
              <w:rPr>
                <w:sz w:val="24"/>
              </w:rPr>
              <w:t>coherent</w:t>
            </w:r>
            <w:r>
              <w:rPr>
                <w:spacing w:val="-2"/>
                <w:sz w:val="24"/>
              </w:rPr>
              <w:t> </w:t>
            </w:r>
            <w:r>
              <w:rPr>
                <w:sz w:val="24"/>
              </w:rPr>
              <w:t>arguments.</w:t>
            </w:r>
            <w:r>
              <w:rPr>
                <w:spacing w:val="-2"/>
                <w:sz w:val="24"/>
              </w:rPr>
              <w:t> </w:t>
            </w:r>
            <w:r>
              <w:rPr>
                <w:sz w:val="24"/>
              </w:rPr>
              <w:t>They</w:t>
            </w:r>
            <w:r>
              <w:rPr>
                <w:spacing w:val="-2"/>
                <w:sz w:val="24"/>
              </w:rPr>
              <w:t> </w:t>
            </w:r>
            <w:r>
              <w:rPr>
                <w:sz w:val="24"/>
              </w:rPr>
              <w:t>will</w:t>
            </w:r>
            <w:r>
              <w:rPr>
                <w:spacing w:val="-2"/>
                <w:sz w:val="24"/>
              </w:rPr>
              <w:t> </w:t>
            </w:r>
            <w:r>
              <w:rPr>
                <w:sz w:val="24"/>
              </w:rPr>
              <w:t>be</w:t>
            </w:r>
            <w:r>
              <w:rPr>
                <w:spacing w:val="-2"/>
                <w:sz w:val="24"/>
              </w:rPr>
              <w:t> </w:t>
            </w:r>
            <w:r>
              <w:rPr>
                <w:sz w:val="24"/>
              </w:rPr>
              <w:t>able</w:t>
            </w:r>
            <w:r>
              <w:rPr>
                <w:spacing w:val="-2"/>
                <w:sz w:val="24"/>
              </w:rPr>
              <w:t> </w:t>
            </w:r>
            <w:r>
              <w:rPr>
                <w:sz w:val="24"/>
              </w:rPr>
              <w:t>to</w:t>
            </w:r>
            <w:r>
              <w:rPr>
                <w:spacing w:val="-2"/>
                <w:sz w:val="24"/>
              </w:rPr>
              <w:t> </w:t>
            </w:r>
            <w:r>
              <w:rPr>
                <w:sz w:val="24"/>
              </w:rPr>
              <w:t>undertake</w:t>
            </w:r>
            <w:r>
              <w:rPr>
                <w:spacing w:val="-2"/>
                <w:sz w:val="24"/>
              </w:rPr>
              <w:t> </w:t>
            </w:r>
            <w:r>
              <w:rPr>
                <w:sz w:val="24"/>
              </w:rPr>
              <w:t>further</w:t>
            </w:r>
            <w:r>
              <w:rPr>
                <w:spacing w:val="-2"/>
                <w:sz w:val="24"/>
              </w:rPr>
              <w:t> </w:t>
            </w:r>
            <w:r>
              <w:rPr>
                <w:sz w:val="24"/>
              </w:rPr>
              <w:t>training</w:t>
            </w:r>
            <w:r>
              <w:rPr>
                <w:spacing w:val="-2"/>
                <w:sz w:val="24"/>
              </w:rPr>
              <w:t> </w:t>
            </w:r>
            <w:r>
              <w:rPr>
                <w:sz w:val="24"/>
              </w:rPr>
              <w:t>and</w:t>
            </w:r>
            <w:r>
              <w:rPr>
                <w:spacing w:val="-2"/>
                <w:sz w:val="24"/>
              </w:rPr>
              <w:t> </w:t>
            </w:r>
            <w:r>
              <w:rPr>
                <w:sz w:val="24"/>
              </w:rPr>
              <w:t>develop</w:t>
            </w:r>
            <w:r>
              <w:rPr>
                <w:spacing w:val="-2"/>
                <w:sz w:val="24"/>
              </w:rPr>
              <w:t> </w:t>
            </w:r>
            <w:r>
              <w:rPr>
                <w:sz w:val="24"/>
              </w:rPr>
              <w:t>new</w:t>
            </w:r>
            <w:r>
              <w:rPr>
                <w:spacing w:val="-2"/>
                <w:sz w:val="24"/>
              </w:rPr>
              <w:t> </w:t>
            </w:r>
            <w:r>
              <w:rPr>
                <w:sz w:val="24"/>
              </w:rPr>
              <w:t>skills</w:t>
            </w:r>
            <w:r>
              <w:rPr>
                <w:spacing w:val="-2"/>
                <w:sz w:val="24"/>
              </w:rPr>
              <w:t> </w:t>
            </w:r>
            <w:r>
              <w:rPr>
                <w:sz w:val="24"/>
              </w:rPr>
              <w:t>within</w:t>
            </w:r>
            <w:r>
              <w:rPr>
                <w:spacing w:val="-2"/>
                <w:sz w:val="24"/>
              </w:rPr>
              <w:t> </w:t>
            </w:r>
            <w:r>
              <w:rPr>
                <w:sz w:val="24"/>
              </w:rPr>
              <w:t>a</w:t>
            </w:r>
            <w:r>
              <w:rPr>
                <w:spacing w:val="-2"/>
                <w:sz w:val="24"/>
              </w:rPr>
              <w:t> </w:t>
            </w:r>
            <w:r>
              <w:rPr>
                <w:sz w:val="24"/>
              </w:rPr>
              <w:t>structured</w:t>
            </w:r>
            <w:r>
              <w:rPr>
                <w:spacing w:val="-2"/>
                <w:sz w:val="24"/>
              </w:rPr>
              <w:t> </w:t>
            </w:r>
            <w:r>
              <w:rPr>
                <w:sz w:val="24"/>
              </w:rPr>
              <w:t>and</w:t>
            </w:r>
            <w:r>
              <w:rPr>
                <w:spacing w:val="-2"/>
                <w:sz w:val="24"/>
              </w:rPr>
              <w:t> </w:t>
            </w:r>
            <w:r>
              <w:rPr>
                <w:sz w:val="24"/>
              </w:rPr>
              <w:t>managed</w:t>
            </w:r>
            <w:r>
              <w:rPr>
                <w:spacing w:val="-2"/>
                <w:sz w:val="24"/>
              </w:rPr>
              <w:t> </w:t>
            </w:r>
            <w:r>
              <w:rPr>
                <w:sz w:val="24"/>
              </w:rPr>
              <w:t>environment,</w:t>
            </w:r>
          </w:p>
          <w:p>
            <w:pPr>
              <w:pStyle w:val="TableParagraph"/>
              <w:ind w:left="94"/>
              <w:rPr>
                <w:sz w:val="24"/>
              </w:rPr>
            </w:pPr>
            <w:r>
              <w:rPr>
                <w:sz w:val="24"/>
              </w:rPr>
              <w:t>and will have the qualities and transferable skills necessary for employment requiring the exercise of some personal </w:t>
            </w:r>
            <w:r>
              <w:rPr>
                <w:spacing w:val="-2"/>
                <w:sz w:val="24"/>
              </w:rPr>
              <w:t>responsibility.</w:t>
            </w:r>
          </w:p>
        </w:tc>
      </w:tr>
    </w:tbl>
    <w:p>
      <w:pPr>
        <w:pStyle w:val="TableParagraph"/>
        <w:spacing w:after="0"/>
        <w:rPr>
          <w:sz w:val="24"/>
        </w:rPr>
        <w:sectPr>
          <w:footerReference w:type="default" r:id="rId40"/>
          <w:pgSz w:w="16840" w:h="11920" w:orient="landscape"/>
          <w:pgMar w:header="0" w:footer="879" w:top="1360" w:bottom="1060" w:left="1417" w:right="992"/>
          <w:pgNumType w:start="53"/>
        </w:sectPr>
      </w:pPr>
    </w:p>
    <w:p>
      <w:pPr>
        <w:pStyle w:val="BodyText"/>
        <w:rPr>
          <w:rFonts w:ascii="Arial MT"/>
          <w:sz w:val="20"/>
        </w:rPr>
      </w:pPr>
    </w:p>
    <w:p>
      <w:pPr>
        <w:pStyle w:val="BodyText"/>
        <w:rPr>
          <w:rFonts w:ascii="Arial MT"/>
          <w:sz w:val="20"/>
        </w:rPr>
      </w:pPr>
    </w:p>
    <w:p>
      <w:pPr>
        <w:pStyle w:val="BodyText"/>
        <w:spacing w:before="210"/>
        <w:rPr>
          <w:rFonts w:ascii="Arial MT"/>
          <w:sz w:val="20"/>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59" w:hRule="atLeast"/>
        </w:trPr>
        <w:tc>
          <w:tcPr>
            <w:tcW w:w="1740" w:type="dxa"/>
            <w:shd w:val="clear" w:color="auto" w:fill="ABB9CA"/>
          </w:tcPr>
          <w:p>
            <w:pPr>
              <w:pStyle w:val="TableParagraph"/>
              <w:rPr>
                <w:rFonts w:ascii="Arial MT"/>
                <w:sz w:val="24"/>
              </w:rPr>
            </w:pPr>
          </w:p>
          <w:p>
            <w:pPr>
              <w:pStyle w:val="TableParagraph"/>
              <w:spacing w:before="10"/>
              <w:rPr>
                <w:rFonts w:ascii="Arial MT"/>
                <w:sz w:val="24"/>
              </w:rPr>
            </w:pPr>
          </w:p>
          <w:p>
            <w:pPr>
              <w:pStyle w:val="TableParagraph"/>
              <w:spacing w:before="1"/>
              <w:ind w:right="488"/>
              <w:jc w:val="right"/>
              <w:rPr>
                <w:b/>
                <w:sz w:val="24"/>
              </w:rPr>
            </w:pPr>
            <w:r>
              <w:rPr>
                <w:b/>
                <w:sz w:val="24"/>
              </w:rPr>
              <w:t>Level </w:t>
            </w:r>
            <w:r>
              <w:rPr>
                <w:b/>
                <w:spacing w:val="-10"/>
                <w:sz w:val="24"/>
              </w:rPr>
              <w:t>4</w:t>
            </w:r>
          </w:p>
        </w:tc>
        <w:tc>
          <w:tcPr>
            <w:tcW w:w="1520" w:type="dxa"/>
            <w:shd w:val="clear" w:color="auto" w:fill="ABB9CA"/>
          </w:tcPr>
          <w:p>
            <w:pPr>
              <w:pStyle w:val="TableParagraph"/>
              <w:rPr>
                <w:rFonts w:ascii="Arial MT"/>
                <w:sz w:val="24"/>
              </w:rPr>
            </w:pPr>
          </w:p>
          <w:p>
            <w:pPr>
              <w:pStyle w:val="TableParagraph"/>
              <w:spacing w:before="10"/>
              <w:rPr>
                <w:rFonts w:ascii="Arial MT"/>
                <w:sz w:val="24"/>
              </w:rPr>
            </w:pPr>
          </w:p>
          <w:p>
            <w:pPr>
              <w:pStyle w:val="TableParagraph"/>
              <w:spacing w:before="1"/>
              <w:ind w:left="10"/>
              <w:jc w:val="center"/>
              <w:rPr>
                <w:b/>
                <w:sz w:val="24"/>
              </w:rPr>
            </w:pPr>
            <w:r>
              <w:rPr>
                <w:b/>
                <w:spacing w:val="-4"/>
                <w:sz w:val="24"/>
              </w:rPr>
              <w:t>FAIL</w:t>
            </w:r>
          </w:p>
        </w:tc>
        <w:tc>
          <w:tcPr>
            <w:tcW w:w="1840" w:type="dxa"/>
            <w:shd w:val="clear" w:color="auto" w:fill="ABB9CA"/>
          </w:tcPr>
          <w:p>
            <w:pPr>
              <w:pStyle w:val="TableParagraph"/>
              <w:spacing w:before="10"/>
              <w:rPr>
                <w:rFonts w:ascii="Arial MT"/>
                <w:sz w:val="24"/>
              </w:rPr>
            </w:pPr>
          </w:p>
          <w:p>
            <w:pPr>
              <w:pStyle w:val="TableParagraph"/>
              <w:spacing w:line="480" w:lineRule="auto" w:before="1"/>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47"/>
              <w:ind w:left="5"/>
              <w:jc w:val="center"/>
              <w:rPr>
                <w:b/>
                <w:sz w:val="24"/>
              </w:rPr>
            </w:pPr>
            <w:r>
              <w:rPr>
                <w:b/>
                <w:spacing w:val="-2"/>
                <w:sz w:val="24"/>
              </w:rPr>
              <w:t>SATISFACTORY</w:t>
            </w:r>
          </w:p>
          <w:p>
            <w:pPr>
              <w:pStyle w:val="TableParagraph"/>
              <w:rPr>
                <w:rFonts w:ascii="Arial MT"/>
                <w:sz w:val="24"/>
              </w:rPr>
            </w:pPr>
          </w:p>
          <w:p>
            <w:pPr>
              <w:pStyle w:val="TableParagraph"/>
              <w:spacing w:before="3"/>
              <w:rPr>
                <w:rFonts w:ascii="Arial MT"/>
                <w:sz w:val="24"/>
              </w:rPr>
            </w:pPr>
          </w:p>
          <w:p>
            <w:pPr>
              <w:pStyle w:val="TableParagraph"/>
              <w:spacing w:before="1"/>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47"/>
              <w:ind w:left="20"/>
              <w:jc w:val="center"/>
              <w:rPr>
                <w:b/>
                <w:sz w:val="24"/>
              </w:rPr>
            </w:pPr>
            <w:r>
              <w:rPr>
                <w:b/>
                <w:spacing w:val="-4"/>
                <w:sz w:val="24"/>
              </w:rPr>
              <w:t>GOOD</w:t>
            </w:r>
          </w:p>
          <w:p>
            <w:pPr>
              <w:pStyle w:val="TableParagraph"/>
              <w:rPr>
                <w:rFonts w:ascii="Arial MT"/>
                <w:sz w:val="24"/>
              </w:rPr>
            </w:pPr>
          </w:p>
          <w:p>
            <w:pPr>
              <w:pStyle w:val="TableParagraph"/>
              <w:spacing w:before="3"/>
              <w:rPr>
                <w:rFonts w:ascii="Arial MT"/>
                <w:sz w:val="24"/>
              </w:rPr>
            </w:pPr>
          </w:p>
          <w:p>
            <w:pPr>
              <w:pStyle w:val="TableParagraph"/>
              <w:spacing w:before="1"/>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47"/>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3"/>
              <w:rPr>
                <w:rFonts w:ascii="Arial MT"/>
                <w:sz w:val="24"/>
              </w:rPr>
            </w:pPr>
          </w:p>
          <w:p>
            <w:pPr>
              <w:pStyle w:val="TableParagraph"/>
              <w:spacing w:before="1"/>
              <w:ind w:left="251"/>
              <w:rPr>
                <w:b/>
                <w:sz w:val="24"/>
              </w:rPr>
            </w:pPr>
            <w:r>
              <w:rPr>
                <w:b/>
                <w:sz w:val="24"/>
              </w:rPr>
              <w:t>(2.1 / </w:t>
            </w:r>
            <w:r>
              <w:rPr>
                <w:b/>
                <w:spacing w:val="-2"/>
                <w:sz w:val="24"/>
              </w:rPr>
              <w:t>Merit)</w:t>
            </w:r>
          </w:p>
        </w:tc>
        <w:tc>
          <w:tcPr>
            <w:tcW w:w="1920" w:type="dxa"/>
            <w:shd w:val="clear" w:color="auto" w:fill="ABB9CA"/>
          </w:tcPr>
          <w:p>
            <w:pPr>
              <w:pStyle w:val="TableParagraph"/>
              <w:spacing w:before="7"/>
              <w:ind w:left="209"/>
              <w:rPr>
                <w:b/>
                <w:sz w:val="24"/>
              </w:rPr>
            </w:pPr>
            <w:r>
              <w:rPr>
                <w:b/>
                <w:spacing w:val="-2"/>
                <w:sz w:val="24"/>
              </w:rPr>
              <w:t>EXCELLENT</w:t>
            </w:r>
          </w:p>
          <w:p>
            <w:pPr>
              <w:pStyle w:val="TableParagraph"/>
              <w:rPr>
                <w:rFonts w:ascii="Arial MT"/>
                <w:sz w:val="24"/>
              </w:rPr>
            </w:pPr>
          </w:p>
          <w:p>
            <w:pPr>
              <w:pStyle w:val="TableParagraph"/>
              <w:spacing w:before="3"/>
              <w:rPr>
                <w:rFonts w:ascii="Arial MT"/>
                <w:sz w:val="24"/>
              </w:rPr>
            </w:pPr>
          </w:p>
          <w:p>
            <w:pPr>
              <w:pStyle w:val="TableParagraph"/>
              <w:spacing w:before="1"/>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47"/>
              <w:ind w:left="197"/>
              <w:rPr>
                <w:b/>
                <w:sz w:val="24"/>
              </w:rPr>
            </w:pPr>
            <w:r>
              <w:rPr>
                <w:b/>
                <w:spacing w:val="-2"/>
                <w:sz w:val="24"/>
              </w:rPr>
              <w:t>EXCEPTIONAL</w:t>
            </w:r>
          </w:p>
          <w:p>
            <w:pPr>
              <w:pStyle w:val="TableParagraph"/>
              <w:rPr>
                <w:rFonts w:ascii="Arial MT"/>
                <w:sz w:val="24"/>
              </w:rPr>
            </w:pPr>
          </w:p>
          <w:p>
            <w:pPr>
              <w:pStyle w:val="TableParagraph"/>
              <w:spacing w:before="3"/>
              <w:rPr>
                <w:rFonts w:ascii="Arial MT"/>
                <w:sz w:val="24"/>
              </w:rPr>
            </w:pPr>
          </w:p>
          <w:p>
            <w:pPr>
              <w:pStyle w:val="TableParagraph"/>
              <w:spacing w:before="1"/>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40" w:hRule="atLeast"/>
        </w:trPr>
        <w:tc>
          <w:tcPr>
            <w:tcW w:w="1740" w:type="dxa"/>
            <w:shd w:val="clear" w:color="auto" w:fill="ABB9CA"/>
          </w:tcPr>
          <w:p>
            <w:pPr>
              <w:pStyle w:val="TableParagraph"/>
              <w:spacing w:before="6"/>
              <w:ind w:right="511"/>
              <w:jc w:val="right"/>
              <w:rPr>
                <w:b/>
                <w:sz w:val="24"/>
              </w:rPr>
            </w:pPr>
            <w:r>
              <w:rPr>
                <w:b/>
                <w:spacing w:val="-2"/>
                <w:sz w:val="24"/>
              </w:rPr>
              <w:t>Category</w:t>
            </w:r>
          </w:p>
        </w:tc>
        <w:tc>
          <w:tcPr>
            <w:tcW w:w="1520" w:type="dxa"/>
            <w:shd w:val="clear" w:color="auto" w:fill="ABB9CA"/>
          </w:tcPr>
          <w:p>
            <w:pPr>
              <w:pStyle w:val="TableParagraph"/>
              <w:spacing w:before="6"/>
              <w:ind w:left="10"/>
              <w:jc w:val="center"/>
              <w:rPr>
                <w:b/>
                <w:sz w:val="24"/>
              </w:rPr>
            </w:pPr>
            <w:r>
              <w:rPr>
                <w:b/>
                <w:sz w:val="24"/>
              </w:rPr>
              <w:t>0-</w:t>
            </w:r>
            <w:r>
              <w:rPr>
                <w:b/>
                <w:spacing w:val="-5"/>
                <w:sz w:val="24"/>
              </w:rPr>
              <w:t>29%</w:t>
            </w:r>
          </w:p>
        </w:tc>
        <w:tc>
          <w:tcPr>
            <w:tcW w:w="1840" w:type="dxa"/>
            <w:shd w:val="clear" w:color="auto" w:fill="ABB9CA"/>
          </w:tcPr>
          <w:p>
            <w:pPr>
              <w:pStyle w:val="TableParagraph"/>
              <w:spacing w:before="6"/>
              <w:ind w:left="515"/>
              <w:rPr>
                <w:b/>
                <w:sz w:val="24"/>
              </w:rPr>
            </w:pPr>
            <w:r>
              <w:rPr>
                <w:b/>
                <w:sz w:val="24"/>
              </w:rPr>
              <w:t>30-</w:t>
            </w:r>
            <w:r>
              <w:rPr>
                <w:b/>
                <w:spacing w:val="-5"/>
                <w:sz w:val="24"/>
              </w:rPr>
              <w:t>39%</w:t>
            </w:r>
          </w:p>
        </w:tc>
        <w:tc>
          <w:tcPr>
            <w:tcW w:w="2080" w:type="dxa"/>
            <w:shd w:val="clear" w:color="auto" w:fill="ABB9CA"/>
          </w:tcPr>
          <w:p>
            <w:pPr>
              <w:pStyle w:val="TableParagraph"/>
              <w:spacing w:before="6"/>
              <w:ind w:left="632"/>
              <w:rPr>
                <w:b/>
                <w:sz w:val="24"/>
              </w:rPr>
            </w:pPr>
            <w:r>
              <w:rPr>
                <w:b/>
                <w:sz w:val="24"/>
              </w:rPr>
              <w:t>40-</w:t>
            </w:r>
            <w:r>
              <w:rPr>
                <w:b/>
                <w:spacing w:val="-5"/>
                <w:sz w:val="24"/>
              </w:rPr>
              <w:t>49%</w:t>
            </w:r>
          </w:p>
        </w:tc>
        <w:tc>
          <w:tcPr>
            <w:tcW w:w="1340" w:type="dxa"/>
            <w:shd w:val="clear" w:color="auto" w:fill="ABB9CA"/>
          </w:tcPr>
          <w:p>
            <w:pPr>
              <w:pStyle w:val="TableParagraph"/>
              <w:spacing w:before="6"/>
              <w:ind w:left="270"/>
              <w:rPr>
                <w:b/>
                <w:sz w:val="24"/>
              </w:rPr>
            </w:pPr>
            <w:r>
              <w:rPr>
                <w:b/>
                <w:sz w:val="24"/>
              </w:rPr>
              <w:t>50-</w:t>
            </w:r>
            <w:r>
              <w:rPr>
                <w:b/>
                <w:spacing w:val="-5"/>
                <w:sz w:val="24"/>
              </w:rPr>
              <w:t>59%</w:t>
            </w:r>
          </w:p>
        </w:tc>
        <w:tc>
          <w:tcPr>
            <w:tcW w:w="1740" w:type="dxa"/>
            <w:shd w:val="clear" w:color="auto" w:fill="ABB9CA"/>
          </w:tcPr>
          <w:p>
            <w:pPr>
              <w:pStyle w:val="TableParagraph"/>
              <w:spacing w:before="6"/>
              <w:ind w:left="467"/>
              <w:rPr>
                <w:b/>
                <w:sz w:val="24"/>
              </w:rPr>
            </w:pPr>
            <w:r>
              <w:rPr>
                <w:b/>
                <w:sz w:val="24"/>
              </w:rPr>
              <w:t>60-</w:t>
            </w:r>
            <w:r>
              <w:rPr>
                <w:b/>
                <w:spacing w:val="-5"/>
                <w:sz w:val="24"/>
              </w:rPr>
              <w:t>69%</w:t>
            </w:r>
          </w:p>
        </w:tc>
        <w:tc>
          <w:tcPr>
            <w:tcW w:w="1920" w:type="dxa"/>
            <w:shd w:val="clear" w:color="auto" w:fill="ABB9CA"/>
          </w:tcPr>
          <w:p>
            <w:pPr>
              <w:pStyle w:val="TableParagraph"/>
              <w:spacing w:before="6"/>
              <w:ind w:left="550"/>
              <w:rPr>
                <w:b/>
                <w:sz w:val="24"/>
              </w:rPr>
            </w:pPr>
            <w:r>
              <w:rPr>
                <w:b/>
                <w:sz w:val="24"/>
              </w:rPr>
              <w:t>70-</w:t>
            </w:r>
            <w:r>
              <w:rPr>
                <w:b/>
                <w:spacing w:val="-5"/>
                <w:sz w:val="24"/>
              </w:rPr>
              <w:t>84%</w:t>
            </w:r>
          </w:p>
        </w:tc>
        <w:tc>
          <w:tcPr>
            <w:tcW w:w="2160" w:type="dxa"/>
            <w:shd w:val="clear" w:color="auto" w:fill="ABB9CA"/>
          </w:tcPr>
          <w:p>
            <w:pPr>
              <w:pStyle w:val="TableParagraph"/>
              <w:spacing w:before="6"/>
              <w:ind w:left="617"/>
              <w:rPr>
                <w:b/>
                <w:sz w:val="24"/>
              </w:rPr>
            </w:pPr>
            <w:r>
              <w:rPr>
                <w:b/>
                <w:sz w:val="24"/>
              </w:rPr>
              <w:t>85-</w:t>
            </w:r>
            <w:r>
              <w:rPr>
                <w:b/>
                <w:spacing w:val="-4"/>
                <w:sz w:val="24"/>
              </w:rPr>
              <w:t>100%</w:t>
            </w:r>
          </w:p>
        </w:tc>
      </w:tr>
      <w:tr>
        <w:trPr>
          <w:trHeight w:val="5800" w:hRule="atLeast"/>
        </w:trPr>
        <w:tc>
          <w:tcPr>
            <w:tcW w:w="1740" w:type="dxa"/>
            <w:shd w:val="clear" w:color="auto" w:fill="ABB9CA"/>
          </w:tcPr>
          <w:p>
            <w:pPr>
              <w:pStyle w:val="TableParagraph"/>
              <w:spacing w:line="480" w:lineRule="auto" w:before="13"/>
              <w:ind w:left="199" w:right="29"/>
              <w:rPr>
                <w:sz w:val="24"/>
              </w:rPr>
            </w:pPr>
            <w:r>
              <w:rPr>
                <w:b/>
                <w:spacing w:val="-2"/>
                <w:sz w:val="24"/>
              </w:rPr>
              <w:t>Engagement </w:t>
            </w:r>
            <w:r>
              <w:rPr>
                <w:b/>
                <w:sz w:val="24"/>
              </w:rPr>
              <w:t>with</w:t>
            </w:r>
            <w:r>
              <w:rPr>
                <w:b/>
                <w:spacing w:val="-15"/>
                <w:sz w:val="24"/>
              </w:rPr>
              <w:t> </w:t>
            </w:r>
            <w:r>
              <w:rPr>
                <w:b/>
                <w:sz w:val="24"/>
              </w:rPr>
              <w:t>literature </w:t>
            </w:r>
            <w:r>
              <w:rPr>
                <w:spacing w:val="-2"/>
                <w:sz w:val="24"/>
              </w:rPr>
              <w:t>(including reading, referencing,</w:t>
            </w:r>
          </w:p>
          <w:p>
            <w:pPr>
              <w:pStyle w:val="TableParagraph"/>
              <w:spacing w:before="3"/>
              <w:rPr>
                <w:rFonts w:ascii="Arial MT"/>
                <w:sz w:val="24"/>
              </w:rPr>
            </w:pPr>
          </w:p>
          <w:p>
            <w:pPr>
              <w:pStyle w:val="TableParagraph"/>
              <w:spacing w:before="1"/>
              <w:ind w:left="199"/>
              <w:rPr>
                <w:sz w:val="24"/>
              </w:rPr>
            </w:pPr>
            <w:r>
              <w:rPr>
                <w:spacing w:val="-2"/>
                <w:sz w:val="24"/>
              </w:rPr>
              <w:t>academic</w:t>
            </w:r>
          </w:p>
          <w:p>
            <w:pPr>
              <w:pStyle w:val="TableParagraph"/>
              <w:spacing w:line="480" w:lineRule="auto" w:before="276"/>
              <w:ind w:left="199" w:right="199"/>
              <w:rPr>
                <w:sz w:val="24"/>
              </w:rPr>
            </w:pPr>
            <w:r>
              <w:rPr>
                <w:spacing w:val="-2"/>
                <w:sz w:val="24"/>
              </w:rPr>
              <w:t>conventions </w:t>
            </w:r>
            <w:r>
              <w:rPr>
                <w:spacing w:val="-4"/>
                <w:sz w:val="24"/>
              </w:rPr>
              <w:t>and</w:t>
            </w:r>
          </w:p>
        </w:tc>
        <w:tc>
          <w:tcPr>
            <w:tcW w:w="1520" w:type="dxa"/>
            <w:tcBorders>
              <w:right w:val="dashed" w:sz="8" w:space="0" w:color="000000"/>
            </w:tcBorders>
          </w:tcPr>
          <w:p>
            <w:pPr>
              <w:pStyle w:val="TableParagraph"/>
              <w:spacing w:line="480" w:lineRule="auto" w:before="13"/>
              <w:ind w:left="94" w:right="288"/>
              <w:rPr>
                <w:sz w:val="24"/>
              </w:rPr>
            </w:pPr>
            <w:r>
              <w:rPr>
                <w:sz w:val="24"/>
              </w:rPr>
              <w:t>Little</w:t>
            </w:r>
            <w:r>
              <w:rPr>
                <w:spacing w:val="-2"/>
                <w:sz w:val="24"/>
              </w:rPr>
              <w:t> </w:t>
            </w:r>
            <w:r>
              <w:rPr>
                <w:sz w:val="24"/>
              </w:rPr>
              <w:t>or</w:t>
            </w:r>
            <w:r>
              <w:rPr>
                <w:spacing w:val="-2"/>
                <w:sz w:val="24"/>
              </w:rPr>
              <w:t> </w:t>
            </w:r>
            <w:r>
              <w:rPr>
                <w:sz w:val="24"/>
              </w:rPr>
              <w:t>no evidence</w:t>
            </w:r>
            <w:r>
              <w:rPr>
                <w:spacing w:val="-15"/>
                <w:sz w:val="24"/>
              </w:rPr>
              <w:t> </w:t>
            </w:r>
            <w:r>
              <w:rPr>
                <w:sz w:val="24"/>
              </w:rPr>
              <w:t>of </w:t>
            </w:r>
            <w:r>
              <w:rPr>
                <w:spacing w:val="-2"/>
                <w:sz w:val="24"/>
              </w:rPr>
              <w:t>reading and/or</w:t>
            </w:r>
          </w:p>
          <w:p>
            <w:pPr>
              <w:pStyle w:val="TableParagraph"/>
              <w:ind w:left="94"/>
              <w:rPr>
                <w:sz w:val="24"/>
              </w:rPr>
            </w:pPr>
            <w:r>
              <w:rPr>
                <w:sz w:val="24"/>
              </w:rPr>
              <w:t>reliance </w:t>
            </w:r>
            <w:r>
              <w:rPr>
                <w:spacing w:val="-5"/>
                <w:sz w:val="24"/>
              </w:rPr>
              <w:t>on</w:t>
            </w:r>
          </w:p>
          <w:p>
            <w:pPr>
              <w:pStyle w:val="TableParagraph"/>
              <w:spacing w:line="480" w:lineRule="auto" w:before="275"/>
              <w:ind w:left="94"/>
              <w:rPr>
                <w:sz w:val="24"/>
              </w:rPr>
            </w:pPr>
            <w:r>
              <w:rPr>
                <w:spacing w:val="-2"/>
                <w:sz w:val="24"/>
              </w:rPr>
              <w:t>inappropriate sources.</w:t>
            </w:r>
          </w:p>
          <w:p>
            <w:pPr>
              <w:pStyle w:val="TableParagraph"/>
              <w:spacing w:line="550" w:lineRule="atLeast" w:before="6"/>
              <w:ind w:left="94" w:right="395"/>
              <w:rPr>
                <w:sz w:val="24"/>
              </w:rPr>
            </w:pPr>
            <w:r>
              <w:rPr>
                <w:spacing w:val="-2"/>
                <w:sz w:val="24"/>
              </w:rPr>
              <w:t>Views</w:t>
            </w:r>
            <w:r>
              <w:rPr>
                <w:spacing w:val="-13"/>
                <w:sz w:val="24"/>
              </w:rPr>
              <w:t> </w:t>
            </w:r>
            <w:r>
              <w:rPr>
                <w:spacing w:val="-2"/>
                <w:sz w:val="24"/>
              </w:rPr>
              <w:t>and findings mostly</w:t>
            </w:r>
          </w:p>
        </w:tc>
        <w:tc>
          <w:tcPr>
            <w:tcW w:w="1840" w:type="dxa"/>
            <w:tcBorders>
              <w:left w:val="dashed" w:sz="8" w:space="0" w:color="000000"/>
            </w:tcBorders>
          </w:tcPr>
          <w:p>
            <w:pPr>
              <w:pStyle w:val="TableParagraph"/>
              <w:spacing w:line="480" w:lineRule="auto" w:before="13"/>
              <w:ind w:left="104" w:right="397"/>
              <w:rPr>
                <w:sz w:val="24"/>
              </w:rPr>
            </w:pPr>
            <w:r>
              <w:rPr>
                <w:spacing w:val="-4"/>
                <w:sz w:val="24"/>
              </w:rPr>
              <w:t>Poor </w:t>
            </w:r>
            <w:r>
              <w:rPr>
                <w:spacing w:val="-2"/>
                <w:sz w:val="24"/>
              </w:rPr>
              <w:t>engagement </w:t>
            </w:r>
            <w:r>
              <w:rPr>
                <w:sz w:val="24"/>
              </w:rPr>
              <w:t>with</w:t>
            </w:r>
            <w:r>
              <w:rPr>
                <w:spacing w:val="-15"/>
                <w:sz w:val="24"/>
              </w:rPr>
              <w:t> </w:t>
            </w:r>
            <w:r>
              <w:rPr>
                <w:sz w:val="24"/>
              </w:rPr>
              <w:t>essential reading. No</w:t>
            </w:r>
          </w:p>
          <w:p>
            <w:pPr>
              <w:pStyle w:val="TableParagraph"/>
              <w:spacing w:line="480" w:lineRule="auto"/>
              <w:ind w:left="104" w:right="324"/>
              <w:rPr>
                <w:sz w:val="24"/>
              </w:rPr>
            </w:pPr>
            <w:r>
              <w:rPr>
                <w:sz w:val="24"/>
              </w:rPr>
              <w:t>evidence of wider</w:t>
            </w:r>
            <w:r>
              <w:rPr>
                <w:spacing w:val="-15"/>
                <w:sz w:val="24"/>
              </w:rPr>
              <w:t> </w:t>
            </w:r>
            <w:r>
              <w:rPr>
                <w:sz w:val="24"/>
              </w:rPr>
              <w:t>reading.</w:t>
            </w:r>
          </w:p>
          <w:p>
            <w:pPr>
              <w:pStyle w:val="TableParagraph"/>
              <w:ind w:left="104"/>
              <w:rPr>
                <w:sz w:val="24"/>
              </w:rPr>
            </w:pPr>
            <w:r>
              <w:rPr>
                <w:sz w:val="24"/>
              </w:rPr>
              <w:t>Reliance </w:t>
            </w:r>
            <w:r>
              <w:rPr>
                <w:spacing w:val="-5"/>
                <w:sz w:val="24"/>
              </w:rPr>
              <w:t>on</w:t>
            </w:r>
          </w:p>
          <w:p>
            <w:pPr>
              <w:pStyle w:val="TableParagraph"/>
              <w:spacing w:line="480" w:lineRule="auto" w:before="275"/>
              <w:ind w:left="104" w:right="258"/>
              <w:rPr>
                <w:sz w:val="24"/>
              </w:rPr>
            </w:pPr>
            <w:r>
              <w:rPr>
                <w:spacing w:val="-2"/>
                <w:sz w:val="24"/>
              </w:rPr>
              <w:t>inappropriate </w:t>
            </w:r>
            <w:r>
              <w:rPr>
                <w:sz w:val="24"/>
              </w:rPr>
              <w:t>sources,</w:t>
            </w:r>
            <w:r>
              <w:rPr>
                <w:spacing w:val="-15"/>
                <w:sz w:val="24"/>
              </w:rPr>
              <w:t> </w:t>
            </w:r>
            <w:r>
              <w:rPr>
                <w:sz w:val="24"/>
              </w:rPr>
              <w:t>and/or </w:t>
            </w:r>
            <w:r>
              <w:rPr>
                <w:spacing w:val="-2"/>
                <w:sz w:val="24"/>
              </w:rPr>
              <w:t>indiscriminate</w:t>
            </w:r>
          </w:p>
        </w:tc>
        <w:tc>
          <w:tcPr>
            <w:tcW w:w="2080" w:type="dxa"/>
            <w:tcBorders>
              <w:right w:val="dashed" w:sz="8" w:space="0" w:color="000000"/>
            </w:tcBorders>
          </w:tcPr>
          <w:p>
            <w:pPr>
              <w:pStyle w:val="TableParagraph"/>
              <w:spacing w:line="480" w:lineRule="auto" w:before="13"/>
              <w:ind w:left="94" w:right="113"/>
              <w:rPr>
                <w:sz w:val="24"/>
              </w:rPr>
            </w:pPr>
            <w:r>
              <w:rPr>
                <w:sz w:val="24"/>
              </w:rPr>
              <w:t>Engagement</w:t>
            </w:r>
            <w:r>
              <w:rPr>
                <w:spacing w:val="-15"/>
                <w:sz w:val="24"/>
              </w:rPr>
              <w:t> </w:t>
            </w:r>
            <w:r>
              <w:rPr>
                <w:sz w:val="24"/>
              </w:rPr>
              <w:t>with</w:t>
            </w:r>
            <w:r>
              <w:rPr>
                <w:spacing w:val="-15"/>
                <w:sz w:val="24"/>
              </w:rPr>
              <w:t> </w:t>
            </w:r>
            <w:r>
              <w:rPr>
                <w:sz w:val="24"/>
              </w:rPr>
              <w:t>a limited range of mostly relevant</w:t>
            </w:r>
            <w:r>
              <w:rPr>
                <w:spacing w:val="40"/>
                <w:sz w:val="24"/>
              </w:rPr>
              <w:t> </w:t>
            </w:r>
            <w:r>
              <w:rPr>
                <w:sz w:val="24"/>
              </w:rPr>
              <w:t>and credible sources, but with</w:t>
            </w:r>
          </w:p>
          <w:p>
            <w:pPr>
              <w:pStyle w:val="TableParagraph"/>
              <w:spacing w:line="480" w:lineRule="auto"/>
              <w:ind w:left="94" w:right="128"/>
              <w:rPr>
                <w:sz w:val="24"/>
              </w:rPr>
            </w:pPr>
            <w:r>
              <w:rPr>
                <w:sz w:val="24"/>
              </w:rPr>
              <w:t>some reliance on information</w:t>
            </w:r>
            <w:r>
              <w:rPr>
                <w:spacing w:val="-15"/>
                <w:sz w:val="24"/>
              </w:rPr>
              <w:t> </w:t>
            </w:r>
            <w:r>
              <w:rPr>
                <w:sz w:val="24"/>
              </w:rPr>
              <w:t>gained through class contact. Some</w:t>
            </w:r>
          </w:p>
        </w:tc>
        <w:tc>
          <w:tcPr>
            <w:tcW w:w="1340" w:type="dxa"/>
            <w:tcBorders>
              <w:left w:val="dashed" w:sz="8" w:space="0" w:color="000000"/>
              <w:right w:val="dashed" w:sz="8" w:space="0" w:color="000000"/>
            </w:tcBorders>
          </w:tcPr>
          <w:p>
            <w:pPr>
              <w:pStyle w:val="TableParagraph"/>
              <w:spacing w:line="480" w:lineRule="auto" w:before="13"/>
              <w:ind w:left="99" w:right="76"/>
              <w:rPr>
                <w:sz w:val="24"/>
              </w:rPr>
            </w:pPr>
            <w:r>
              <w:rPr>
                <w:spacing w:val="-2"/>
                <w:sz w:val="24"/>
              </w:rPr>
              <w:t>Engagemen </w:t>
            </w:r>
            <w:r>
              <w:rPr>
                <w:sz w:val="24"/>
              </w:rPr>
              <w:t>t with an</w:t>
            </w:r>
          </w:p>
          <w:p>
            <w:pPr>
              <w:pStyle w:val="TableParagraph"/>
              <w:spacing w:line="480" w:lineRule="auto"/>
              <w:ind w:left="99"/>
              <w:rPr>
                <w:sz w:val="24"/>
              </w:rPr>
            </w:pPr>
            <w:r>
              <w:rPr>
                <w:spacing w:val="-2"/>
                <w:sz w:val="24"/>
              </w:rPr>
              <w:t>appropriate </w:t>
            </w:r>
            <w:r>
              <w:rPr>
                <w:sz w:val="24"/>
              </w:rPr>
              <w:t>range of </w:t>
            </w:r>
            <w:r>
              <w:rPr>
                <w:spacing w:val="-2"/>
                <w:sz w:val="24"/>
              </w:rPr>
              <w:t>literature, including</w:t>
            </w:r>
          </w:p>
          <w:p>
            <w:pPr>
              <w:pStyle w:val="TableParagraph"/>
              <w:spacing w:line="480" w:lineRule="auto"/>
              <w:ind w:left="99"/>
              <w:rPr>
                <w:sz w:val="24"/>
              </w:rPr>
            </w:pPr>
            <w:r>
              <w:rPr>
                <w:spacing w:val="-2"/>
                <w:sz w:val="24"/>
              </w:rPr>
              <w:t>sources retrieved independen </w:t>
            </w:r>
            <w:r>
              <w:rPr>
                <w:sz w:val="24"/>
              </w:rPr>
              <w:t>tly. Some</w:t>
            </w:r>
          </w:p>
        </w:tc>
        <w:tc>
          <w:tcPr>
            <w:tcW w:w="1740" w:type="dxa"/>
            <w:tcBorders>
              <w:left w:val="dashed" w:sz="8" w:space="0" w:color="000000"/>
              <w:right w:val="dashed" w:sz="8" w:space="0" w:color="000000"/>
            </w:tcBorders>
          </w:tcPr>
          <w:p>
            <w:pPr>
              <w:pStyle w:val="TableParagraph"/>
              <w:spacing w:line="480" w:lineRule="auto" w:before="13"/>
              <w:ind w:left="109" w:right="29"/>
              <w:rPr>
                <w:sz w:val="24"/>
              </w:rPr>
            </w:pPr>
            <w:r>
              <w:rPr>
                <w:spacing w:val="-2"/>
                <w:sz w:val="24"/>
              </w:rPr>
              <w:t>Engagement </w:t>
            </w:r>
            <w:r>
              <w:rPr>
                <w:sz w:val="24"/>
              </w:rPr>
              <w:t>with a wide range of </w:t>
            </w:r>
            <w:r>
              <w:rPr>
                <w:spacing w:val="-2"/>
                <w:sz w:val="24"/>
              </w:rPr>
              <w:t>literature, including</w:t>
            </w:r>
          </w:p>
          <w:p>
            <w:pPr>
              <w:pStyle w:val="TableParagraph"/>
              <w:spacing w:line="480" w:lineRule="auto"/>
              <w:ind w:left="109" w:right="199"/>
              <w:rPr>
                <w:sz w:val="24"/>
              </w:rPr>
            </w:pPr>
            <w:r>
              <w:rPr>
                <w:spacing w:val="-2"/>
                <w:sz w:val="24"/>
              </w:rPr>
              <w:t>sources retrieved independently.</w:t>
            </w:r>
          </w:p>
          <w:p>
            <w:pPr>
              <w:pStyle w:val="TableParagraph"/>
              <w:spacing w:line="550" w:lineRule="atLeast" w:before="5"/>
              <w:ind w:left="109" w:right="426"/>
              <w:rPr>
                <w:sz w:val="24"/>
              </w:rPr>
            </w:pPr>
            <w:r>
              <w:rPr>
                <w:sz w:val="24"/>
              </w:rPr>
              <w:t>Selection</w:t>
            </w:r>
            <w:r>
              <w:rPr>
                <w:spacing w:val="-11"/>
                <w:sz w:val="24"/>
              </w:rPr>
              <w:t> </w:t>
            </w:r>
            <w:r>
              <w:rPr>
                <w:sz w:val="24"/>
              </w:rPr>
              <w:t>of relevant </w:t>
            </w:r>
            <w:r>
              <w:rPr>
                <w:spacing w:val="-5"/>
                <w:sz w:val="24"/>
              </w:rPr>
              <w:t>and</w:t>
            </w:r>
          </w:p>
        </w:tc>
        <w:tc>
          <w:tcPr>
            <w:tcW w:w="1920" w:type="dxa"/>
            <w:tcBorders>
              <w:left w:val="dashed" w:sz="8" w:space="0" w:color="000000"/>
              <w:right w:val="dashed" w:sz="8" w:space="0" w:color="000000"/>
            </w:tcBorders>
          </w:tcPr>
          <w:p>
            <w:pPr>
              <w:pStyle w:val="TableParagraph"/>
              <w:spacing w:line="480" w:lineRule="auto" w:before="13"/>
              <w:ind w:left="94" w:right="114"/>
              <w:rPr>
                <w:sz w:val="24"/>
              </w:rPr>
            </w:pPr>
            <w:r>
              <w:rPr>
                <w:sz w:val="24"/>
              </w:rPr>
              <w:t>Engagement</w:t>
            </w:r>
            <w:r>
              <w:rPr>
                <w:spacing w:val="-15"/>
                <w:sz w:val="24"/>
              </w:rPr>
              <w:t> </w:t>
            </w:r>
            <w:r>
              <w:rPr>
                <w:sz w:val="24"/>
              </w:rPr>
              <w:t>with an extensive</w:t>
            </w:r>
          </w:p>
          <w:p>
            <w:pPr>
              <w:pStyle w:val="TableParagraph"/>
              <w:spacing w:line="480" w:lineRule="auto"/>
              <w:ind w:left="94"/>
              <w:rPr>
                <w:sz w:val="24"/>
              </w:rPr>
            </w:pPr>
            <w:r>
              <w:rPr>
                <w:sz w:val="24"/>
              </w:rPr>
              <w:t>range</w:t>
            </w:r>
            <w:r>
              <w:rPr>
                <w:spacing w:val="-15"/>
                <w:sz w:val="24"/>
              </w:rPr>
              <w:t> </w:t>
            </w:r>
            <w:r>
              <w:rPr>
                <w:sz w:val="24"/>
              </w:rPr>
              <w:t>of</w:t>
            </w:r>
            <w:r>
              <w:rPr>
                <w:spacing w:val="-15"/>
                <w:sz w:val="24"/>
              </w:rPr>
              <w:t> </w:t>
            </w:r>
            <w:r>
              <w:rPr>
                <w:sz w:val="24"/>
              </w:rPr>
              <w:t>relevant and credible </w:t>
            </w:r>
            <w:r>
              <w:rPr>
                <w:spacing w:val="-2"/>
                <w:sz w:val="24"/>
              </w:rPr>
              <w:t>literature.</w:t>
            </w:r>
          </w:p>
          <w:p>
            <w:pPr>
              <w:pStyle w:val="TableParagraph"/>
              <w:spacing w:line="480" w:lineRule="auto"/>
              <w:ind w:left="94" w:right="474"/>
              <w:rPr>
                <w:sz w:val="24"/>
              </w:rPr>
            </w:pPr>
            <w:r>
              <w:rPr>
                <w:spacing w:val="-2"/>
                <w:sz w:val="24"/>
              </w:rPr>
              <w:t>Consistently accurate </w:t>
            </w:r>
            <w:r>
              <w:rPr>
                <w:sz w:val="24"/>
              </w:rPr>
              <w:t>application</w:t>
            </w:r>
            <w:r>
              <w:rPr>
                <w:spacing w:val="-15"/>
                <w:sz w:val="24"/>
              </w:rPr>
              <w:t> </w:t>
            </w:r>
            <w:r>
              <w:rPr>
                <w:sz w:val="24"/>
              </w:rPr>
              <w:t>of </w:t>
            </w:r>
            <w:r>
              <w:rPr>
                <w:spacing w:val="-2"/>
                <w:sz w:val="24"/>
              </w:rPr>
              <w:t>referencing.</w:t>
            </w:r>
          </w:p>
        </w:tc>
        <w:tc>
          <w:tcPr>
            <w:tcW w:w="2160" w:type="dxa"/>
            <w:tcBorders>
              <w:left w:val="dashed" w:sz="8" w:space="0" w:color="000000"/>
            </w:tcBorders>
          </w:tcPr>
          <w:p>
            <w:pPr>
              <w:pStyle w:val="TableParagraph"/>
              <w:spacing w:line="480" w:lineRule="auto" w:before="13"/>
              <w:ind w:left="94"/>
              <w:rPr>
                <w:sz w:val="24"/>
              </w:rPr>
            </w:pPr>
            <w:r>
              <w:rPr>
                <w:spacing w:val="-2"/>
                <w:sz w:val="24"/>
              </w:rPr>
              <w:t>Exceptional </w:t>
            </w:r>
            <w:r>
              <w:rPr>
                <w:sz w:val="24"/>
              </w:rPr>
              <w:t>engagement</w:t>
            </w:r>
            <w:r>
              <w:rPr>
                <w:spacing w:val="-15"/>
                <w:sz w:val="24"/>
              </w:rPr>
              <w:t> </w:t>
            </w:r>
            <w:r>
              <w:rPr>
                <w:sz w:val="24"/>
              </w:rPr>
              <w:t>with</w:t>
            </w:r>
            <w:r>
              <w:rPr>
                <w:spacing w:val="-15"/>
                <w:sz w:val="24"/>
              </w:rPr>
              <w:t> </w:t>
            </w:r>
            <w:r>
              <w:rPr>
                <w:sz w:val="24"/>
              </w:rPr>
              <w:t>an extensive range of relevant and</w:t>
            </w:r>
          </w:p>
          <w:p>
            <w:pPr>
              <w:pStyle w:val="TableParagraph"/>
              <w:spacing w:line="480" w:lineRule="auto"/>
              <w:ind w:left="94" w:right="284"/>
              <w:rPr>
                <w:sz w:val="24"/>
              </w:rPr>
            </w:pPr>
            <w:r>
              <w:rPr>
                <w:sz w:val="24"/>
              </w:rPr>
              <w:t>credible</w:t>
            </w:r>
            <w:r>
              <w:rPr>
                <w:spacing w:val="-15"/>
                <w:sz w:val="24"/>
              </w:rPr>
              <w:t> </w:t>
            </w:r>
            <w:r>
              <w:rPr>
                <w:sz w:val="24"/>
              </w:rPr>
              <w:t>literature. </w:t>
            </w:r>
            <w:r>
              <w:rPr>
                <w:spacing w:val="-2"/>
                <w:sz w:val="24"/>
              </w:rPr>
              <w:t>High-level </w:t>
            </w:r>
            <w:r>
              <w:rPr>
                <w:sz w:val="24"/>
              </w:rPr>
              <w:t>referencing skills </w:t>
            </w:r>
            <w:r>
              <w:rPr>
                <w:spacing w:val="-2"/>
                <w:sz w:val="24"/>
              </w:rPr>
              <w:t>consistently applied.</w:t>
            </w:r>
          </w:p>
        </w:tc>
      </w:tr>
    </w:tbl>
    <w:p>
      <w:pPr>
        <w:pStyle w:val="TableParagraph"/>
        <w:spacing w:after="0" w:line="480" w:lineRule="auto"/>
        <w:rPr>
          <w:sz w:val="24"/>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5"/>
              <w:rPr>
                <w:rFonts w:ascii="Arial MT"/>
                <w:sz w:val="24"/>
              </w:rPr>
            </w:pPr>
          </w:p>
          <w:p>
            <w:pPr>
              <w:pStyle w:val="TableParagraph"/>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5"/>
              <w:rPr>
                <w:rFonts w:ascii="Arial MT"/>
                <w:sz w:val="24"/>
              </w:rPr>
            </w:pPr>
          </w:p>
          <w:p>
            <w:pPr>
              <w:pStyle w:val="TableParagraph"/>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4"/>
              <w:rPr>
                <w:rFonts w:ascii="Arial MT"/>
                <w:sz w:val="24"/>
              </w:rPr>
            </w:pPr>
          </w:p>
          <w:p>
            <w:pPr>
              <w:pStyle w:val="TableParagraph"/>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6620" w:hRule="atLeast"/>
        </w:trPr>
        <w:tc>
          <w:tcPr>
            <w:tcW w:w="1740" w:type="dxa"/>
            <w:shd w:val="clear" w:color="auto" w:fill="ABB9CA"/>
          </w:tcPr>
          <w:p>
            <w:pPr>
              <w:pStyle w:val="TableParagraph"/>
              <w:spacing w:line="480" w:lineRule="auto" w:before="1"/>
              <w:ind w:left="199" w:right="611"/>
              <w:rPr>
                <w:sz w:val="24"/>
              </w:rPr>
            </w:pPr>
            <w:r>
              <w:rPr>
                <w:spacing w:val="-2"/>
                <w:sz w:val="24"/>
              </w:rPr>
              <w:t>academic honesty)</w:t>
            </w:r>
          </w:p>
        </w:tc>
        <w:tc>
          <w:tcPr>
            <w:tcW w:w="1520" w:type="dxa"/>
            <w:tcBorders>
              <w:right w:val="dashed" w:sz="8" w:space="0" w:color="000000"/>
            </w:tcBorders>
          </w:tcPr>
          <w:p>
            <w:pPr>
              <w:pStyle w:val="TableParagraph"/>
              <w:spacing w:line="480" w:lineRule="auto" w:before="1"/>
              <w:ind w:left="94"/>
              <w:rPr>
                <w:sz w:val="24"/>
              </w:rPr>
            </w:pPr>
            <w:r>
              <w:rPr>
                <w:spacing w:val="-2"/>
                <w:sz w:val="24"/>
              </w:rPr>
              <w:t>unsupported </w:t>
            </w:r>
            <w:r>
              <w:rPr>
                <w:spacing w:val="-4"/>
                <w:sz w:val="24"/>
              </w:rPr>
              <w:t>and</w:t>
            </w:r>
          </w:p>
          <w:p>
            <w:pPr>
              <w:pStyle w:val="TableParagraph"/>
              <w:spacing w:line="480" w:lineRule="auto"/>
              <w:ind w:left="94"/>
              <w:rPr>
                <w:sz w:val="24"/>
              </w:rPr>
            </w:pPr>
            <w:r>
              <w:rPr>
                <w:spacing w:val="-2"/>
                <w:sz w:val="24"/>
              </w:rPr>
              <w:t>non-</w:t>
            </w:r>
            <w:r>
              <w:rPr>
                <w:spacing w:val="-2"/>
                <w:sz w:val="24"/>
              </w:rPr>
              <w:t>authorita tive.</w:t>
            </w:r>
          </w:p>
          <w:p>
            <w:pPr>
              <w:pStyle w:val="TableParagraph"/>
              <w:spacing w:before="3"/>
              <w:rPr>
                <w:rFonts w:ascii="Arial MT"/>
                <w:sz w:val="24"/>
              </w:rPr>
            </w:pPr>
          </w:p>
          <w:p>
            <w:pPr>
              <w:pStyle w:val="TableParagraph"/>
              <w:spacing w:line="480" w:lineRule="auto" w:before="1"/>
              <w:ind w:left="94" w:right="103"/>
              <w:rPr>
                <w:sz w:val="24"/>
              </w:rPr>
            </w:pPr>
            <w:r>
              <w:rPr>
                <w:spacing w:val="-2"/>
                <w:sz w:val="24"/>
              </w:rPr>
              <w:t>Referencing conventions </w:t>
            </w:r>
            <w:r>
              <w:rPr>
                <w:sz w:val="24"/>
              </w:rPr>
              <w:t>are used </w:t>
            </w:r>
            <w:r>
              <w:rPr>
                <w:spacing w:val="-2"/>
                <w:sz w:val="24"/>
              </w:rPr>
              <w:t>incoherently </w:t>
            </w:r>
            <w:r>
              <w:rPr>
                <w:sz w:val="24"/>
              </w:rPr>
              <w:t>or</w:t>
            </w:r>
            <w:r>
              <w:rPr>
                <w:spacing w:val="-15"/>
                <w:sz w:val="24"/>
              </w:rPr>
              <w:t> </w:t>
            </w:r>
            <w:r>
              <w:rPr>
                <w:sz w:val="24"/>
              </w:rPr>
              <w:t>are</w:t>
            </w:r>
            <w:r>
              <w:rPr>
                <w:spacing w:val="-15"/>
                <w:sz w:val="24"/>
              </w:rPr>
              <w:t> </w:t>
            </w:r>
            <w:r>
              <w:rPr>
                <w:sz w:val="24"/>
              </w:rPr>
              <w:t>largely </w:t>
            </w:r>
            <w:r>
              <w:rPr>
                <w:spacing w:val="-2"/>
                <w:sz w:val="24"/>
              </w:rPr>
              <w:t>absent.</w:t>
            </w:r>
          </w:p>
        </w:tc>
        <w:tc>
          <w:tcPr>
            <w:tcW w:w="1840" w:type="dxa"/>
            <w:tcBorders>
              <w:left w:val="dashed" w:sz="8" w:space="0" w:color="000000"/>
            </w:tcBorders>
          </w:tcPr>
          <w:p>
            <w:pPr>
              <w:pStyle w:val="TableParagraph"/>
              <w:spacing w:line="480" w:lineRule="auto" w:before="1"/>
              <w:ind w:left="104" w:right="144"/>
              <w:rPr>
                <w:sz w:val="24"/>
              </w:rPr>
            </w:pPr>
            <w:r>
              <w:rPr>
                <w:sz w:val="24"/>
              </w:rPr>
              <w:t>use of sources. Heavily reliant on information gained through class contact. Inconsistent</w:t>
            </w:r>
            <w:r>
              <w:rPr>
                <w:spacing w:val="-15"/>
                <w:sz w:val="24"/>
              </w:rPr>
              <w:t> </w:t>
            </w:r>
            <w:r>
              <w:rPr>
                <w:sz w:val="24"/>
              </w:rPr>
              <w:t>and weak use of </w:t>
            </w:r>
            <w:r>
              <w:rPr>
                <w:spacing w:val="-2"/>
                <w:sz w:val="24"/>
              </w:rPr>
              <w:t>referencing.</w:t>
            </w:r>
          </w:p>
        </w:tc>
        <w:tc>
          <w:tcPr>
            <w:tcW w:w="2080" w:type="dxa"/>
            <w:tcBorders>
              <w:right w:val="dashed" w:sz="8" w:space="0" w:color="000000"/>
            </w:tcBorders>
          </w:tcPr>
          <w:p>
            <w:pPr>
              <w:pStyle w:val="TableParagraph"/>
              <w:spacing w:line="480" w:lineRule="auto" w:before="1"/>
              <w:ind w:left="94" w:right="594"/>
              <w:rPr>
                <w:sz w:val="24"/>
              </w:rPr>
            </w:pPr>
            <w:r>
              <w:rPr>
                <w:sz w:val="24"/>
              </w:rPr>
              <w:t>omissions</w:t>
            </w:r>
            <w:r>
              <w:rPr>
                <w:spacing w:val="-15"/>
                <w:sz w:val="24"/>
              </w:rPr>
              <w:t> </w:t>
            </w:r>
            <w:r>
              <w:rPr>
                <w:sz w:val="24"/>
              </w:rPr>
              <w:t>and minor errors.</w:t>
            </w:r>
          </w:p>
          <w:p>
            <w:pPr>
              <w:pStyle w:val="TableParagraph"/>
              <w:spacing w:before="3"/>
              <w:rPr>
                <w:rFonts w:ascii="Arial MT"/>
                <w:sz w:val="24"/>
              </w:rPr>
            </w:pPr>
          </w:p>
          <w:p>
            <w:pPr>
              <w:pStyle w:val="TableParagraph"/>
              <w:spacing w:before="1"/>
              <w:ind w:left="94"/>
              <w:rPr>
                <w:sz w:val="24"/>
              </w:rPr>
            </w:pPr>
            <w:r>
              <w:rPr>
                <w:spacing w:val="-2"/>
                <w:sz w:val="24"/>
              </w:rPr>
              <w:t>Referencing</w:t>
            </w:r>
          </w:p>
          <w:p>
            <w:pPr>
              <w:pStyle w:val="TableParagraph"/>
              <w:spacing w:line="480" w:lineRule="auto" w:before="276"/>
              <w:ind w:left="94"/>
              <w:rPr>
                <w:sz w:val="24"/>
              </w:rPr>
            </w:pPr>
            <w:r>
              <w:rPr>
                <w:sz w:val="24"/>
              </w:rPr>
              <w:t>conventions are evident,</w:t>
            </w:r>
            <w:r>
              <w:rPr>
                <w:spacing w:val="-15"/>
                <w:sz w:val="24"/>
              </w:rPr>
              <w:t> </w:t>
            </w:r>
            <w:r>
              <w:rPr>
                <w:sz w:val="24"/>
              </w:rPr>
              <w:t>though</w:t>
            </w:r>
            <w:r>
              <w:rPr>
                <w:spacing w:val="-15"/>
                <w:sz w:val="24"/>
              </w:rPr>
              <w:t> </w:t>
            </w:r>
            <w:r>
              <w:rPr>
                <w:sz w:val="24"/>
              </w:rPr>
              <w:t>not always applied accurately or </w:t>
            </w:r>
            <w:r>
              <w:rPr>
                <w:spacing w:val="-2"/>
                <w:sz w:val="24"/>
              </w:rPr>
              <w:t>consistently.</w:t>
            </w:r>
          </w:p>
        </w:tc>
        <w:tc>
          <w:tcPr>
            <w:tcW w:w="1340" w:type="dxa"/>
            <w:tcBorders>
              <w:left w:val="dashed" w:sz="8" w:space="0" w:color="000000"/>
              <w:right w:val="dashed" w:sz="8" w:space="0" w:color="000000"/>
            </w:tcBorders>
          </w:tcPr>
          <w:p>
            <w:pPr>
              <w:pStyle w:val="TableParagraph"/>
              <w:spacing w:line="480" w:lineRule="auto" w:before="1"/>
              <w:ind w:left="99"/>
              <w:rPr>
                <w:sz w:val="24"/>
              </w:rPr>
            </w:pPr>
            <w:r>
              <w:rPr>
                <w:spacing w:val="-2"/>
                <w:sz w:val="24"/>
              </w:rPr>
              <w:t>over-</w:t>
            </w:r>
            <w:r>
              <w:rPr>
                <w:spacing w:val="-2"/>
                <w:sz w:val="24"/>
              </w:rPr>
              <w:t>relian </w:t>
            </w:r>
            <w:r>
              <w:rPr>
                <w:sz w:val="24"/>
              </w:rPr>
              <w:t>ce</w:t>
            </w:r>
            <w:r>
              <w:rPr>
                <w:spacing w:val="-8"/>
                <w:sz w:val="24"/>
              </w:rPr>
              <w:t> </w:t>
            </w:r>
            <w:r>
              <w:rPr>
                <w:sz w:val="24"/>
              </w:rPr>
              <w:t>on</w:t>
            </w:r>
            <w:r>
              <w:rPr>
                <w:spacing w:val="-8"/>
                <w:sz w:val="24"/>
              </w:rPr>
              <w:t> </w:t>
            </w:r>
            <w:r>
              <w:rPr>
                <w:sz w:val="24"/>
              </w:rPr>
              <w:t>texts rather</w:t>
            </w:r>
            <w:r>
              <w:rPr>
                <w:spacing w:val="-15"/>
                <w:sz w:val="24"/>
              </w:rPr>
              <w:t> </w:t>
            </w:r>
            <w:r>
              <w:rPr>
                <w:sz w:val="24"/>
              </w:rPr>
              <w:t>than </w:t>
            </w:r>
            <w:r>
              <w:rPr>
                <w:spacing w:val="-2"/>
                <w:sz w:val="24"/>
              </w:rPr>
              <w:t>other sources.</w:t>
            </w:r>
          </w:p>
          <w:p>
            <w:pPr>
              <w:pStyle w:val="TableParagraph"/>
              <w:spacing w:line="480" w:lineRule="auto"/>
              <w:ind w:left="99" w:right="103"/>
              <w:rPr>
                <w:sz w:val="24"/>
              </w:rPr>
            </w:pPr>
            <w:r>
              <w:rPr>
                <w:spacing w:val="-2"/>
                <w:sz w:val="24"/>
              </w:rPr>
              <w:t>Referencin </w:t>
            </w:r>
            <w:r>
              <w:rPr>
                <w:sz w:val="24"/>
              </w:rPr>
              <w:t>g may</w:t>
            </w:r>
          </w:p>
          <w:p>
            <w:pPr>
              <w:pStyle w:val="TableParagraph"/>
              <w:spacing w:line="480" w:lineRule="auto"/>
              <w:ind w:left="99" w:right="76"/>
              <w:rPr>
                <w:sz w:val="24"/>
              </w:rPr>
            </w:pPr>
            <w:r>
              <w:rPr>
                <w:sz w:val="24"/>
              </w:rPr>
              <w:t>show</w:t>
            </w:r>
            <w:r>
              <w:rPr>
                <w:spacing w:val="-15"/>
                <w:sz w:val="24"/>
              </w:rPr>
              <w:t> </w:t>
            </w:r>
            <w:r>
              <w:rPr>
                <w:sz w:val="24"/>
              </w:rPr>
              <w:t>minor </w:t>
            </w:r>
            <w:r>
              <w:rPr>
                <w:spacing w:val="-2"/>
                <w:sz w:val="24"/>
              </w:rPr>
              <w:t>inaccuracie </w:t>
            </w:r>
            <w:r>
              <w:rPr>
                <w:sz w:val="24"/>
              </w:rPr>
              <w:t>s or </w:t>
            </w:r>
            <w:r>
              <w:rPr>
                <w:spacing w:val="-2"/>
                <w:sz w:val="24"/>
              </w:rPr>
              <w:t>inconsisten</w:t>
            </w:r>
          </w:p>
          <w:p>
            <w:pPr>
              <w:pStyle w:val="TableParagraph"/>
              <w:ind w:left="99"/>
              <w:rPr>
                <w:sz w:val="24"/>
              </w:rPr>
            </w:pPr>
            <w:r>
              <w:rPr>
                <w:spacing w:val="-2"/>
                <w:sz w:val="24"/>
              </w:rPr>
              <w:t>cies.</w:t>
            </w:r>
          </w:p>
        </w:tc>
        <w:tc>
          <w:tcPr>
            <w:tcW w:w="1740" w:type="dxa"/>
            <w:tcBorders>
              <w:left w:val="dashed" w:sz="8" w:space="0" w:color="000000"/>
              <w:right w:val="dashed" w:sz="8" w:space="0" w:color="000000"/>
            </w:tcBorders>
          </w:tcPr>
          <w:p>
            <w:pPr>
              <w:pStyle w:val="TableParagraph"/>
              <w:spacing w:line="480" w:lineRule="auto" w:before="1"/>
              <w:ind w:left="109" w:right="386"/>
              <w:rPr>
                <w:sz w:val="24"/>
              </w:rPr>
            </w:pPr>
            <w:r>
              <w:rPr>
                <w:spacing w:val="-2"/>
                <w:sz w:val="24"/>
              </w:rPr>
              <w:t>credible sources. Generally sound referencing, </w:t>
            </w:r>
            <w:r>
              <w:rPr>
                <w:sz w:val="24"/>
              </w:rPr>
              <w:t>with</w:t>
            </w:r>
            <w:r>
              <w:rPr>
                <w:spacing w:val="-15"/>
                <w:sz w:val="24"/>
              </w:rPr>
              <w:t> </w:t>
            </w:r>
            <w:r>
              <w:rPr>
                <w:sz w:val="24"/>
              </w:rPr>
              <w:t>no/very </w:t>
            </w:r>
            <w:r>
              <w:rPr>
                <w:spacing w:val="-4"/>
                <w:sz w:val="24"/>
              </w:rPr>
              <w:t>few</w:t>
            </w:r>
          </w:p>
          <w:p>
            <w:pPr>
              <w:pStyle w:val="TableParagraph"/>
              <w:spacing w:line="480" w:lineRule="auto"/>
              <w:ind w:left="109"/>
              <w:rPr>
                <w:sz w:val="24"/>
              </w:rPr>
            </w:pPr>
            <w:r>
              <w:rPr>
                <w:sz w:val="24"/>
              </w:rPr>
              <w:t>inaccuracies or </w:t>
            </w:r>
            <w:r>
              <w:rPr>
                <w:spacing w:val="-2"/>
                <w:sz w:val="24"/>
              </w:rPr>
              <w:t>inconsistencies.</w:t>
            </w:r>
          </w:p>
        </w:tc>
        <w:tc>
          <w:tcPr>
            <w:tcW w:w="1920" w:type="dxa"/>
            <w:tcBorders>
              <w:left w:val="dashed" w:sz="8" w:space="0" w:color="000000"/>
              <w:right w:val="dashed" w:sz="8" w:space="0" w:color="000000"/>
            </w:tcBorders>
          </w:tcPr>
          <w:p>
            <w:pPr>
              <w:pStyle w:val="TableParagraph"/>
              <w:rPr>
                <w:sz w:val="22"/>
              </w:rPr>
            </w:pPr>
          </w:p>
        </w:tc>
        <w:tc>
          <w:tcPr>
            <w:tcW w:w="2160" w:type="dxa"/>
            <w:tcBorders>
              <w:left w:val="dashed" w:sz="8" w:space="0" w:color="000000"/>
            </w:tcBorders>
          </w:tcPr>
          <w:p>
            <w:pPr>
              <w:pStyle w:val="TableParagraph"/>
              <w:rPr>
                <w:sz w:val="22"/>
              </w:rPr>
            </w:pPr>
          </w:p>
        </w:tc>
      </w:tr>
    </w:tbl>
    <w:p>
      <w:pPr>
        <w:pStyle w:val="TableParagraph"/>
        <w:spacing w:after="0"/>
        <w:rPr>
          <w:sz w:val="22"/>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5"/>
              <w:rPr>
                <w:rFonts w:ascii="Arial MT"/>
                <w:sz w:val="24"/>
              </w:rPr>
            </w:pPr>
          </w:p>
          <w:p>
            <w:pPr>
              <w:pStyle w:val="TableParagraph"/>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5"/>
              <w:rPr>
                <w:rFonts w:ascii="Arial MT"/>
                <w:sz w:val="24"/>
              </w:rPr>
            </w:pPr>
          </w:p>
          <w:p>
            <w:pPr>
              <w:pStyle w:val="TableParagraph"/>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4"/>
              <w:rPr>
                <w:rFonts w:ascii="Arial MT"/>
                <w:sz w:val="24"/>
              </w:rPr>
            </w:pPr>
          </w:p>
          <w:p>
            <w:pPr>
              <w:pStyle w:val="TableParagraph"/>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6620" w:hRule="atLeast"/>
        </w:trPr>
        <w:tc>
          <w:tcPr>
            <w:tcW w:w="1740" w:type="dxa"/>
            <w:shd w:val="clear" w:color="auto" w:fill="ABB9CA"/>
          </w:tcPr>
          <w:p>
            <w:pPr>
              <w:pStyle w:val="TableParagraph"/>
              <w:spacing w:line="480" w:lineRule="auto" w:before="1"/>
              <w:ind w:left="199" w:right="82"/>
              <w:rPr>
                <w:sz w:val="24"/>
              </w:rPr>
            </w:pPr>
            <w:r>
              <w:rPr>
                <w:b/>
                <w:spacing w:val="-2"/>
                <w:sz w:val="24"/>
              </w:rPr>
              <w:t>Knowledge </w:t>
            </w:r>
            <w:r>
              <w:rPr>
                <w:b/>
                <w:spacing w:val="-4"/>
                <w:sz w:val="24"/>
              </w:rPr>
              <w:t>and </w:t>
            </w:r>
            <w:r>
              <w:rPr>
                <w:b/>
                <w:spacing w:val="-2"/>
                <w:sz w:val="24"/>
              </w:rPr>
              <w:t>understandin </w:t>
            </w:r>
            <w:r>
              <w:rPr>
                <w:b/>
                <w:sz w:val="24"/>
              </w:rPr>
              <w:t>g</w:t>
            </w:r>
            <w:r>
              <w:rPr>
                <w:b/>
                <w:spacing w:val="-15"/>
                <w:sz w:val="24"/>
              </w:rPr>
              <w:t> </w:t>
            </w:r>
            <w:r>
              <w:rPr>
                <w:sz w:val="24"/>
              </w:rPr>
              <w:t>(Knowledge of the basic </w:t>
            </w:r>
            <w:r>
              <w:rPr>
                <w:spacing w:val="-2"/>
                <w:sz w:val="24"/>
              </w:rPr>
              <w:t>underlying</w:t>
            </w:r>
          </w:p>
          <w:p>
            <w:pPr>
              <w:pStyle w:val="TableParagraph"/>
              <w:spacing w:line="480" w:lineRule="auto"/>
              <w:ind w:left="199"/>
              <w:rPr>
                <w:sz w:val="24"/>
              </w:rPr>
            </w:pPr>
            <w:r>
              <w:rPr>
                <w:sz w:val="24"/>
              </w:rPr>
              <w:t>concepts and principles</w:t>
            </w:r>
            <w:r>
              <w:rPr>
                <w:spacing w:val="-15"/>
                <w:sz w:val="24"/>
              </w:rPr>
              <w:t> </w:t>
            </w:r>
            <w:r>
              <w:rPr>
                <w:sz w:val="24"/>
              </w:rPr>
              <w:t>of</w:t>
            </w:r>
            <w:r>
              <w:rPr>
                <w:spacing w:val="-15"/>
                <w:sz w:val="24"/>
              </w:rPr>
              <w:t> </w:t>
            </w:r>
            <w:r>
              <w:rPr>
                <w:sz w:val="24"/>
              </w:rPr>
              <w:t>a </w:t>
            </w:r>
            <w:r>
              <w:rPr>
                <w:spacing w:val="-2"/>
                <w:sz w:val="24"/>
              </w:rPr>
              <w:t>subject.)</w:t>
            </w:r>
          </w:p>
        </w:tc>
        <w:tc>
          <w:tcPr>
            <w:tcW w:w="1520" w:type="dxa"/>
            <w:tcBorders>
              <w:right w:val="dashed" w:sz="8" w:space="0" w:color="000000"/>
            </w:tcBorders>
          </w:tcPr>
          <w:p>
            <w:pPr>
              <w:pStyle w:val="TableParagraph"/>
              <w:spacing w:line="480" w:lineRule="auto" w:before="1"/>
              <w:ind w:left="94" w:right="103"/>
              <w:rPr>
                <w:sz w:val="24"/>
              </w:rPr>
            </w:pPr>
            <w:r>
              <w:rPr>
                <w:sz w:val="24"/>
              </w:rPr>
              <w:t>Major gaps</w:t>
            </w:r>
            <w:r>
              <w:rPr>
                <w:spacing w:val="40"/>
                <w:sz w:val="24"/>
              </w:rPr>
              <w:t> </w:t>
            </w:r>
            <w:r>
              <w:rPr>
                <w:sz w:val="24"/>
              </w:rPr>
              <w:t>in</w:t>
            </w:r>
            <w:r>
              <w:rPr>
                <w:spacing w:val="-15"/>
                <w:sz w:val="24"/>
              </w:rPr>
              <w:t> </w:t>
            </w:r>
            <w:r>
              <w:rPr>
                <w:sz w:val="24"/>
              </w:rPr>
              <w:t>knowledge </w:t>
            </w:r>
            <w:r>
              <w:rPr>
                <w:spacing w:val="-4"/>
                <w:sz w:val="24"/>
              </w:rPr>
              <w:t>and </w:t>
            </w:r>
            <w:r>
              <w:rPr>
                <w:spacing w:val="-2"/>
                <w:sz w:val="24"/>
              </w:rPr>
              <w:t>understandin </w:t>
            </w:r>
            <w:r>
              <w:rPr>
                <w:sz w:val="24"/>
              </w:rPr>
              <w:t>g</w:t>
            </w:r>
            <w:r>
              <w:rPr>
                <w:spacing w:val="-8"/>
                <w:sz w:val="24"/>
              </w:rPr>
              <w:t> </w:t>
            </w:r>
            <w:r>
              <w:rPr>
                <w:sz w:val="24"/>
              </w:rPr>
              <w:t>of</w:t>
            </w:r>
            <w:r>
              <w:rPr>
                <w:spacing w:val="-8"/>
                <w:sz w:val="24"/>
              </w:rPr>
              <w:t> </w:t>
            </w:r>
            <w:r>
              <w:rPr>
                <w:sz w:val="24"/>
              </w:rPr>
              <w:t>the</w:t>
            </w:r>
            <w:r>
              <w:rPr>
                <w:spacing w:val="-8"/>
                <w:sz w:val="24"/>
              </w:rPr>
              <w:t> </w:t>
            </w:r>
            <w:r>
              <w:rPr>
                <w:sz w:val="24"/>
              </w:rPr>
              <w:t>basic </w:t>
            </w:r>
            <w:r>
              <w:rPr>
                <w:spacing w:val="-2"/>
                <w:sz w:val="24"/>
              </w:rPr>
              <w:t>underlying</w:t>
            </w:r>
          </w:p>
          <w:p>
            <w:pPr>
              <w:pStyle w:val="TableParagraph"/>
              <w:spacing w:line="480" w:lineRule="auto"/>
              <w:ind w:left="94" w:right="154"/>
              <w:rPr>
                <w:sz w:val="24"/>
              </w:rPr>
            </w:pPr>
            <w:r>
              <w:rPr>
                <w:sz w:val="24"/>
              </w:rPr>
              <w:t>concepts</w:t>
            </w:r>
            <w:r>
              <w:rPr>
                <w:spacing w:val="-15"/>
                <w:sz w:val="24"/>
              </w:rPr>
              <w:t> </w:t>
            </w:r>
            <w:r>
              <w:rPr>
                <w:sz w:val="24"/>
              </w:rPr>
              <w:t>and principles of the subject </w:t>
            </w:r>
            <w:r>
              <w:rPr>
                <w:spacing w:val="-2"/>
                <w:sz w:val="24"/>
              </w:rPr>
              <w:t>matter.</w:t>
            </w:r>
          </w:p>
          <w:p>
            <w:pPr>
              <w:pStyle w:val="TableParagraph"/>
              <w:ind w:left="94"/>
              <w:rPr>
                <w:sz w:val="24"/>
              </w:rPr>
            </w:pPr>
            <w:r>
              <w:rPr>
                <w:sz w:val="24"/>
              </w:rPr>
              <w:t>Inclusion </w:t>
            </w:r>
            <w:r>
              <w:rPr>
                <w:spacing w:val="-5"/>
                <w:sz w:val="24"/>
              </w:rPr>
              <w:t>of</w:t>
            </w:r>
          </w:p>
          <w:p>
            <w:pPr>
              <w:pStyle w:val="TableParagraph"/>
              <w:spacing w:before="276"/>
              <w:ind w:left="94"/>
              <w:rPr>
                <w:sz w:val="24"/>
              </w:rPr>
            </w:pPr>
            <w:r>
              <w:rPr>
                <w:spacing w:val="-2"/>
                <w:sz w:val="24"/>
              </w:rPr>
              <w:t>irrelevant</w:t>
            </w:r>
          </w:p>
        </w:tc>
        <w:tc>
          <w:tcPr>
            <w:tcW w:w="1840" w:type="dxa"/>
            <w:tcBorders>
              <w:left w:val="dashed" w:sz="8" w:space="0" w:color="000000"/>
            </w:tcBorders>
          </w:tcPr>
          <w:p>
            <w:pPr>
              <w:pStyle w:val="TableParagraph"/>
              <w:spacing w:before="1"/>
              <w:ind w:left="104"/>
              <w:rPr>
                <w:sz w:val="24"/>
              </w:rPr>
            </w:pPr>
            <w:r>
              <w:rPr>
                <w:sz w:val="24"/>
              </w:rPr>
              <w:t>Gaps </w:t>
            </w:r>
            <w:r>
              <w:rPr>
                <w:spacing w:val="-5"/>
                <w:sz w:val="24"/>
              </w:rPr>
              <w:t>in</w:t>
            </w:r>
          </w:p>
          <w:p>
            <w:pPr>
              <w:pStyle w:val="TableParagraph"/>
              <w:spacing w:line="480" w:lineRule="auto" w:before="276"/>
              <w:ind w:left="104" w:right="398"/>
              <w:rPr>
                <w:sz w:val="24"/>
              </w:rPr>
            </w:pPr>
            <w:r>
              <w:rPr>
                <w:sz w:val="24"/>
              </w:rPr>
              <w:t>knowledge</w:t>
            </w:r>
            <w:r>
              <w:rPr>
                <w:spacing w:val="-15"/>
                <w:sz w:val="24"/>
              </w:rPr>
              <w:t> </w:t>
            </w:r>
            <w:r>
              <w:rPr>
                <w:sz w:val="24"/>
              </w:rPr>
              <w:t>of the basic </w:t>
            </w:r>
            <w:r>
              <w:rPr>
                <w:spacing w:val="-2"/>
                <w:sz w:val="24"/>
              </w:rPr>
              <w:t>underlying</w:t>
            </w:r>
          </w:p>
          <w:p>
            <w:pPr>
              <w:pStyle w:val="TableParagraph"/>
              <w:spacing w:line="480" w:lineRule="auto"/>
              <w:ind w:left="104" w:right="217"/>
              <w:rPr>
                <w:sz w:val="24"/>
              </w:rPr>
            </w:pPr>
            <w:r>
              <w:rPr>
                <w:sz w:val="24"/>
              </w:rPr>
              <w:t>concepts and principles,</w:t>
            </w:r>
            <w:r>
              <w:rPr>
                <w:spacing w:val="-15"/>
                <w:sz w:val="24"/>
              </w:rPr>
              <w:t> </w:t>
            </w:r>
            <w:r>
              <w:rPr>
                <w:sz w:val="24"/>
              </w:rPr>
              <w:t>with a flawed or </w:t>
            </w:r>
            <w:r>
              <w:rPr>
                <w:spacing w:val="-2"/>
                <w:sz w:val="24"/>
              </w:rPr>
              <w:t>superficial understanding.</w:t>
            </w:r>
          </w:p>
          <w:p>
            <w:pPr>
              <w:pStyle w:val="TableParagraph"/>
              <w:spacing w:line="480" w:lineRule="auto"/>
              <w:ind w:left="104" w:right="91"/>
              <w:rPr>
                <w:sz w:val="24"/>
              </w:rPr>
            </w:pPr>
            <w:r>
              <w:rPr>
                <w:sz w:val="24"/>
              </w:rPr>
              <w:t>Some</w:t>
            </w:r>
            <w:r>
              <w:rPr>
                <w:spacing w:val="-15"/>
                <w:sz w:val="24"/>
              </w:rPr>
              <w:t> </w:t>
            </w:r>
            <w:r>
              <w:rPr>
                <w:sz w:val="24"/>
              </w:rPr>
              <w:t>significant </w:t>
            </w:r>
            <w:r>
              <w:rPr>
                <w:spacing w:val="-2"/>
                <w:sz w:val="24"/>
              </w:rPr>
              <w:t>inaccuracies</w:t>
            </w:r>
          </w:p>
        </w:tc>
        <w:tc>
          <w:tcPr>
            <w:tcW w:w="2080" w:type="dxa"/>
            <w:tcBorders>
              <w:right w:val="dashed" w:sz="8" w:space="0" w:color="000000"/>
            </w:tcBorders>
          </w:tcPr>
          <w:p>
            <w:pPr>
              <w:pStyle w:val="TableParagraph"/>
              <w:spacing w:line="480" w:lineRule="auto" w:before="1"/>
              <w:ind w:left="94" w:right="88"/>
              <w:rPr>
                <w:sz w:val="24"/>
              </w:rPr>
            </w:pPr>
            <w:r>
              <w:rPr>
                <w:sz w:val="24"/>
              </w:rPr>
              <w:t>Limited</w:t>
            </w:r>
            <w:r>
              <w:rPr>
                <w:spacing w:val="-15"/>
                <w:sz w:val="24"/>
              </w:rPr>
              <w:t> </w:t>
            </w:r>
            <w:r>
              <w:rPr>
                <w:sz w:val="24"/>
              </w:rPr>
              <w:t>knowledge and understanding of the basic </w:t>
            </w:r>
            <w:r>
              <w:rPr>
                <w:spacing w:val="-2"/>
                <w:sz w:val="24"/>
              </w:rPr>
              <w:t>underlying</w:t>
            </w:r>
          </w:p>
          <w:p>
            <w:pPr>
              <w:pStyle w:val="TableParagraph"/>
              <w:ind w:left="94"/>
              <w:rPr>
                <w:sz w:val="24"/>
              </w:rPr>
            </w:pPr>
            <w:r>
              <w:rPr>
                <w:sz w:val="24"/>
              </w:rPr>
              <w:t>concepts </w:t>
            </w:r>
            <w:r>
              <w:rPr>
                <w:spacing w:val="-5"/>
                <w:sz w:val="24"/>
              </w:rPr>
              <w:t>and</w:t>
            </w:r>
          </w:p>
          <w:p>
            <w:pPr>
              <w:pStyle w:val="TableParagraph"/>
              <w:spacing w:line="480" w:lineRule="auto" w:before="276"/>
              <w:ind w:left="94" w:right="341"/>
              <w:rPr>
                <w:sz w:val="24"/>
              </w:rPr>
            </w:pPr>
            <w:r>
              <w:rPr>
                <w:sz w:val="24"/>
              </w:rPr>
              <w:t>principles</w:t>
            </w:r>
            <w:r>
              <w:rPr>
                <w:spacing w:val="-15"/>
                <w:sz w:val="24"/>
              </w:rPr>
              <w:t> </w:t>
            </w:r>
            <w:r>
              <w:rPr>
                <w:sz w:val="24"/>
              </w:rPr>
              <w:t>within the subject area. Some elements may be missing.</w:t>
            </w:r>
          </w:p>
        </w:tc>
        <w:tc>
          <w:tcPr>
            <w:tcW w:w="1340" w:type="dxa"/>
            <w:tcBorders>
              <w:left w:val="dashed" w:sz="8" w:space="0" w:color="000000"/>
              <w:right w:val="dashed" w:sz="8" w:space="0" w:color="000000"/>
            </w:tcBorders>
          </w:tcPr>
          <w:p>
            <w:pPr>
              <w:pStyle w:val="TableParagraph"/>
              <w:spacing w:line="480" w:lineRule="auto" w:before="1"/>
              <w:ind w:left="99" w:right="103"/>
              <w:rPr>
                <w:sz w:val="24"/>
              </w:rPr>
            </w:pPr>
            <w:r>
              <w:rPr>
                <w:spacing w:val="-2"/>
                <w:sz w:val="24"/>
              </w:rPr>
              <w:t>Knowledge </w:t>
            </w:r>
            <w:r>
              <w:rPr>
                <w:sz w:val="24"/>
              </w:rPr>
              <w:t>of</w:t>
            </w:r>
            <w:r>
              <w:rPr>
                <w:spacing w:val="-15"/>
                <w:sz w:val="24"/>
              </w:rPr>
              <w:t> </w:t>
            </w:r>
            <w:r>
              <w:rPr>
                <w:sz w:val="24"/>
              </w:rPr>
              <w:t>the</w:t>
            </w:r>
            <w:r>
              <w:rPr>
                <w:spacing w:val="-15"/>
                <w:sz w:val="24"/>
              </w:rPr>
              <w:t> </w:t>
            </w:r>
            <w:r>
              <w:rPr>
                <w:sz w:val="24"/>
              </w:rPr>
              <w:t>basic </w:t>
            </w:r>
            <w:r>
              <w:rPr>
                <w:spacing w:val="-2"/>
                <w:sz w:val="24"/>
              </w:rPr>
              <w:t>underlying concepts </w:t>
            </w:r>
            <w:r>
              <w:rPr>
                <w:spacing w:val="-4"/>
                <w:sz w:val="24"/>
              </w:rPr>
              <w:t>and</w:t>
            </w:r>
          </w:p>
          <w:p>
            <w:pPr>
              <w:pStyle w:val="TableParagraph"/>
              <w:ind w:left="99"/>
              <w:rPr>
                <w:sz w:val="24"/>
              </w:rPr>
            </w:pPr>
            <w:r>
              <w:rPr>
                <w:spacing w:val="-2"/>
                <w:sz w:val="24"/>
              </w:rPr>
              <w:t>principles</w:t>
            </w:r>
          </w:p>
          <w:p>
            <w:pPr>
              <w:pStyle w:val="TableParagraph"/>
              <w:spacing w:line="550" w:lineRule="atLeast" w:before="2"/>
              <w:ind w:left="99"/>
              <w:rPr>
                <w:sz w:val="24"/>
              </w:rPr>
            </w:pPr>
            <w:r>
              <w:rPr>
                <w:sz w:val="24"/>
              </w:rPr>
              <w:t>is accurate, with</w:t>
            </w:r>
            <w:r>
              <w:rPr>
                <w:spacing w:val="-15"/>
                <w:sz w:val="24"/>
              </w:rPr>
              <w:t> </w:t>
            </w:r>
            <w:r>
              <w:rPr>
                <w:sz w:val="24"/>
              </w:rPr>
              <w:t>a</w:t>
            </w:r>
            <w:r>
              <w:rPr>
                <w:spacing w:val="-15"/>
                <w:sz w:val="24"/>
              </w:rPr>
              <w:t> </w:t>
            </w:r>
            <w:r>
              <w:rPr>
                <w:sz w:val="24"/>
              </w:rPr>
              <w:t>good </w:t>
            </w:r>
            <w:r>
              <w:rPr>
                <w:spacing w:val="-2"/>
                <w:sz w:val="24"/>
              </w:rPr>
              <w:t>understandi </w:t>
            </w:r>
            <w:r>
              <w:rPr>
                <w:sz w:val="24"/>
              </w:rPr>
              <w:t>ng of the field of study, but</w:t>
            </w:r>
          </w:p>
        </w:tc>
        <w:tc>
          <w:tcPr>
            <w:tcW w:w="1740" w:type="dxa"/>
            <w:tcBorders>
              <w:left w:val="dashed" w:sz="8" w:space="0" w:color="000000"/>
              <w:right w:val="dashed" w:sz="8" w:space="0" w:color="000000"/>
            </w:tcBorders>
          </w:tcPr>
          <w:p>
            <w:pPr>
              <w:pStyle w:val="TableParagraph"/>
              <w:spacing w:before="1"/>
              <w:ind w:left="109"/>
              <w:rPr>
                <w:sz w:val="24"/>
              </w:rPr>
            </w:pPr>
            <w:r>
              <w:rPr>
                <w:spacing w:val="-2"/>
                <w:sz w:val="24"/>
              </w:rPr>
              <w:t>Competent</w:t>
            </w:r>
          </w:p>
          <w:p>
            <w:pPr>
              <w:pStyle w:val="TableParagraph"/>
              <w:spacing w:line="480" w:lineRule="auto" w:before="276"/>
              <w:ind w:left="109" w:right="293"/>
              <w:rPr>
                <w:sz w:val="24"/>
              </w:rPr>
            </w:pPr>
            <w:r>
              <w:rPr>
                <w:sz w:val="24"/>
              </w:rPr>
              <w:t>knowledge</w:t>
            </w:r>
            <w:r>
              <w:rPr>
                <w:spacing w:val="-15"/>
                <w:sz w:val="24"/>
              </w:rPr>
              <w:t> </w:t>
            </w:r>
            <w:r>
              <w:rPr>
                <w:sz w:val="24"/>
              </w:rPr>
              <w:t>of the basic </w:t>
            </w:r>
            <w:r>
              <w:rPr>
                <w:spacing w:val="-2"/>
                <w:sz w:val="24"/>
              </w:rPr>
              <w:t>underlying</w:t>
            </w:r>
          </w:p>
          <w:p>
            <w:pPr>
              <w:pStyle w:val="TableParagraph"/>
              <w:spacing w:line="480" w:lineRule="auto"/>
              <w:ind w:left="109" w:right="359"/>
              <w:rPr>
                <w:sz w:val="24"/>
              </w:rPr>
            </w:pPr>
            <w:r>
              <w:rPr>
                <w:sz w:val="24"/>
              </w:rPr>
              <w:t>concepts</w:t>
            </w:r>
            <w:r>
              <w:rPr>
                <w:spacing w:val="-15"/>
                <w:sz w:val="24"/>
              </w:rPr>
              <w:t> </w:t>
            </w:r>
            <w:r>
              <w:rPr>
                <w:sz w:val="24"/>
              </w:rPr>
              <w:t>and </w:t>
            </w:r>
            <w:r>
              <w:rPr>
                <w:spacing w:val="-2"/>
                <w:sz w:val="24"/>
              </w:rPr>
              <w:t>principles.</w:t>
            </w:r>
          </w:p>
          <w:p>
            <w:pPr>
              <w:pStyle w:val="TableParagraph"/>
              <w:spacing w:line="480" w:lineRule="auto"/>
              <w:ind w:left="109"/>
              <w:rPr>
                <w:sz w:val="24"/>
              </w:rPr>
            </w:pPr>
            <w:r>
              <w:rPr>
                <w:sz w:val="24"/>
              </w:rPr>
              <w:t>Exhibits</w:t>
            </w:r>
            <w:r>
              <w:rPr>
                <w:spacing w:val="-15"/>
                <w:sz w:val="24"/>
              </w:rPr>
              <w:t> </w:t>
            </w:r>
            <w:r>
              <w:rPr>
                <w:sz w:val="24"/>
              </w:rPr>
              <w:t>a</w:t>
            </w:r>
            <w:r>
              <w:rPr>
                <w:spacing w:val="-15"/>
                <w:sz w:val="24"/>
              </w:rPr>
              <w:t> </w:t>
            </w:r>
            <w:r>
              <w:rPr>
                <w:sz w:val="24"/>
              </w:rPr>
              <w:t>very </w:t>
            </w:r>
            <w:r>
              <w:rPr>
                <w:spacing w:val="-4"/>
                <w:sz w:val="24"/>
              </w:rPr>
              <w:t>good </w:t>
            </w:r>
            <w:r>
              <w:rPr>
                <w:spacing w:val="-2"/>
                <w:sz w:val="24"/>
              </w:rPr>
              <w:t>understanding.</w:t>
            </w:r>
          </w:p>
        </w:tc>
        <w:tc>
          <w:tcPr>
            <w:tcW w:w="1920" w:type="dxa"/>
            <w:tcBorders>
              <w:left w:val="dashed" w:sz="8" w:space="0" w:color="000000"/>
              <w:right w:val="dashed" w:sz="8" w:space="0" w:color="000000"/>
            </w:tcBorders>
          </w:tcPr>
          <w:p>
            <w:pPr>
              <w:pStyle w:val="TableParagraph"/>
              <w:spacing w:before="1"/>
              <w:ind w:left="94"/>
              <w:rPr>
                <w:sz w:val="24"/>
              </w:rPr>
            </w:pPr>
            <w:r>
              <w:rPr>
                <w:spacing w:val="-2"/>
                <w:sz w:val="24"/>
              </w:rPr>
              <w:t>Excellent</w:t>
            </w:r>
          </w:p>
          <w:p>
            <w:pPr>
              <w:pStyle w:val="TableParagraph"/>
              <w:spacing w:line="480" w:lineRule="auto" w:before="276"/>
              <w:ind w:left="94" w:right="181"/>
              <w:rPr>
                <w:sz w:val="24"/>
              </w:rPr>
            </w:pPr>
            <w:r>
              <w:rPr>
                <w:sz w:val="24"/>
              </w:rPr>
              <w:t>knowledge and understanding</w:t>
            </w:r>
            <w:r>
              <w:rPr>
                <w:spacing w:val="-15"/>
                <w:sz w:val="24"/>
              </w:rPr>
              <w:t> </w:t>
            </w:r>
            <w:r>
              <w:rPr>
                <w:sz w:val="24"/>
              </w:rPr>
              <w:t>of the basic </w:t>
            </w:r>
            <w:r>
              <w:rPr>
                <w:spacing w:val="-2"/>
                <w:sz w:val="24"/>
              </w:rPr>
              <w:t>underlying</w:t>
            </w:r>
          </w:p>
          <w:p>
            <w:pPr>
              <w:pStyle w:val="TableParagraph"/>
              <w:ind w:left="94"/>
              <w:rPr>
                <w:sz w:val="24"/>
              </w:rPr>
            </w:pPr>
            <w:r>
              <w:rPr>
                <w:sz w:val="24"/>
              </w:rPr>
              <w:t>concepts </w:t>
            </w:r>
            <w:r>
              <w:rPr>
                <w:spacing w:val="-5"/>
                <w:sz w:val="24"/>
              </w:rPr>
              <w:t>and</w:t>
            </w:r>
          </w:p>
          <w:p>
            <w:pPr>
              <w:pStyle w:val="TableParagraph"/>
              <w:spacing w:line="480" w:lineRule="auto" w:before="276"/>
              <w:ind w:left="94"/>
              <w:rPr>
                <w:sz w:val="24"/>
              </w:rPr>
            </w:pPr>
            <w:r>
              <w:rPr>
                <w:sz w:val="24"/>
              </w:rPr>
              <w:t>principles</w:t>
            </w:r>
            <w:r>
              <w:rPr>
                <w:spacing w:val="-15"/>
                <w:sz w:val="24"/>
              </w:rPr>
              <w:t> </w:t>
            </w:r>
            <w:r>
              <w:rPr>
                <w:sz w:val="24"/>
              </w:rPr>
              <w:t>of</w:t>
            </w:r>
            <w:r>
              <w:rPr>
                <w:spacing w:val="-15"/>
                <w:sz w:val="24"/>
              </w:rPr>
              <w:t> </w:t>
            </w:r>
            <w:r>
              <w:rPr>
                <w:sz w:val="24"/>
              </w:rPr>
              <w:t>the </w:t>
            </w:r>
            <w:r>
              <w:rPr>
                <w:spacing w:val="-2"/>
                <w:sz w:val="24"/>
              </w:rPr>
              <w:t>subject.</w:t>
            </w:r>
          </w:p>
        </w:tc>
        <w:tc>
          <w:tcPr>
            <w:tcW w:w="2160" w:type="dxa"/>
            <w:tcBorders>
              <w:left w:val="dashed" w:sz="8" w:space="0" w:color="000000"/>
            </w:tcBorders>
          </w:tcPr>
          <w:p>
            <w:pPr>
              <w:pStyle w:val="TableParagraph"/>
              <w:spacing w:line="480" w:lineRule="auto" w:before="1"/>
              <w:ind w:left="94" w:right="103"/>
              <w:rPr>
                <w:sz w:val="24"/>
              </w:rPr>
            </w:pPr>
            <w:r>
              <w:rPr>
                <w:spacing w:val="-2"/>
                <w:sz w:val="24"/>
              </w:rPr>
              <w:t>Exceptional, </w:t>
            </w:r>
            <w:r>
              <w:rPr>
                <w:sz w:val="24"/>
              </w:rPr>
              <w:t>detailed knowledge and understanding of the basic underlying</w:t>
            </w:r>
            <w:r>
              <w:rPr>
                <w:spacing w:val="-15"/>
                <w:sz w:val="24"/>
              </w:rPr>
              <w:t> </w:t>
            </w:r>
            <w:r>
              <w:rPr>
                <w:sz w:val="24"/>
              </w:rPr>
              <w:t>concepts and principles</w:t>
            </w:r>
          </w:p>
        </w:tc>
      </w:tr>
    </w:tbl>
    <w:p>
      <w:pPr>
        <w:pStyle w:val="TableParagraph"/>
        <w:spacing w:after="0" w:line="480" w:lineRule="auto"/>
        <w:rPr>
          <w:sz w:val="24"/>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5"/>
              <w:rPr>
                <w:rFonts w:ascii="Arial MT"/>
                <w:sz w:val="24"/>
              </w:rPr>
            </w:pPr>
          </w:p>
          <w:p>
            <w:pPr>
              <w:pStyle w:val="TableParagraph"/>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5"/>
              <w:rPr>
                <w:rFonts w:ascii="Arial MT"/>
                <w:sz w:val="24"/>
              </w:rPr>
            </w:pPr>
          </w:p>
          <w:p>
            <w:pPr>
              <w:pStyle w:val="TableParagraph"/>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4"/>
              <w:rPr>
                <w:rFonts w:ascii="Arial MT"/>
                <w:sz w:val="24"/>
              </w:rPr>
            </w:pPr>
          </w:p>
          <w:p>
            <w:pPr>
              <w:pStyle w:val="TableParagraph"/>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1639" w:hRule="atLeast"/>
        </w:trPr>
        <w:tc>
          <w:tcPr>
            <w:tcW w:w="1740" w:type="dxa"/>
            <w:shd w:val="clear" w:color="auto" w:fill="ABB9CA"/>
          </w:tcPr>
          <w:p>
            <w:pPr>
              <w:pStyle w:val="TableParagraph"/>
              <w:rPr>
                <w:sz w:val="22"/>
              </w:rPr>
            </w:pPr>
          </w:p>
        </w:tc>
        <w:tc>
          <w:tcPr>
            <w:tcW w:w="1520" w:type="dxa"/>
            <w:tcBorders>
              <w:right w:val="dashed" w:sz="8" w:space="0" w:color="000000"/>
            </w:tcBorders>
          </w:tcPr>
          <w:p>
            <w:pPr>
              <w:pStyle w:val="TableParagraph"/>
              <w:spacing w:line="480" w:lineRule="auto" w:before="1"/>
              <w:ind w:left="94" w:right="288"/>
              <w:rPr>
                <w:sz w:val="24"/>
              </w:rPr>
            </w:pPr>
            <w:r>
              <w:rPr>
                <w:spacing w:val="-2"/>
                <w:sz w:val="24"/>
              </w:rPr>
              <w:t>material. Substantial</w:t>
            </w:r>
          </w:p>
          <w:p>
            <w:pPr>
              <w:pStyle w:val="TableParagraph"/>
              <w:ind w:left="94"/>
              <w:rPr>
                <w:sz w:val="24"/>
              </w:rPr>
            </w:pPr>
            <w:r>
              <w:rPr>
                <w:spacing w:val="-2"/>
                <w:sz w:val="24"/>
              </w:rPr>
              <w:t>inaccuracies.</w:t>
            </w:r>
          </w:p>
        </w:tc>
        <w:tc>
          <w:tcPr>
            <w:tcW w:w="1840" w:type="dxa"/>
            <w:tcBorders>
              <w:left w:val="dashed" w:sz="8" w:space="0" w:color="000000"/>
            </w:tcBorders>
          </w:tcPr>
          <w:p>
            <w:pPr>
              <w:pStyle w:val="TableParagraph"/>
              <w:spacing w:line="480" w:lineRule="auto" w:before="1"/>
              <w:ind w:left="104" w:right="118"/>
              <w:rPr>
                <w:sz w:val="24"/>
              </w:rPr>
            </w:pPr>
            <w:r>
              <w:rPr>
                <w:sz w:val="24"/>
              </w:rPr>
              <w:t>and/or</w:t>
            </w:r>
            <w:r>
              <w:rPr>
                <w:spacing w:val="-15"/>
                <w:sz w:val="24"/>
              </w:rPr>
              <w:t> </w:t>
            </w:r>
            <w:r>
              <w:rPr>
                <w:sz w:val="24"/>
              </w:rPr>
              <w:t>irrelevant </w:t>
            </w:r>
            <w:r>
              <w:rPr>
                <w:spacing w:val="-2"/>
                <w:sz w:val="24"/>
              </w:rPr>
              <w:t>material.</w:t>
            </w:r>
          </w:p>
        </w:tc>
        <w:tc>
          <w:tcPr>
            <w:tcW w:w="2080" w:type="dxa"/>
            <w:tcBorders>
              <w:right w:val="dashed" w:sz="8" w:space="0" w:color="000000"/>
            </w:tcBorders>
          </w:tcPr>
          <w:p>
            <w:pPr>
              <w:pStyle w:val="TableParagraph"/>
              <w:rPr>
                <w:sz w:val="22"/>
              </w:rPr>
            </w:pPr>
          </w:p>
        </w:tc>
        <w:tc>
          <w:tcPr>
            <w:tcW w:w="1340" w:type="dxa"/>
            <w:tcBorders>
              <w:left w:val="dashed" w:sz="8" w:space="0" w:color="000000"/>
              <w:right w:val="dashed" w:sz="8" w:space="0" w:color="000000"/>
            </w:tcBorders>
          </w:tcPr>
          <w:p>
            <w:pPr>
              <w:pStyle w:val="TableParagraph"/>
              <w:spacing w:line="480" w:lineRule="auto" w:before="1"/>
              <w:ind w:left="99" w:right="129"/>
              <w:rPr>
                <w:sz w:val="24"/>
              </w:rPr>
            </w:pPr>
            <w:r>
              <w:rPr>
                <w:sz w:val="24"/>
              </w:rPr>
              <w:t>lacks</w:t>
            </w:r>
            <w:r>
              <w:rPr>
                <w:spacing w:val="-15"/>
                <w:sz w:val="24"/>
              </w:rPr>
              <w:t> </w:t>
            </w:r>
            <w:r>
              <w:rPr>
                <w:sz w:val="24"/>
              </w:rPr>
              <w:t>depth </w:t>
            </w:r>
            <w:r>
              <w:rPr>
                <w:spacing w:val="-2"/>
                <w:sz w:val="24"/>
              </w:rPr>
              <w:t>and/or</w:t>
            </w:r>
          </w:p>
          <w:p>
            <w:pPr>
              <w:pStyle w:val="TableParagraph"/>
              <w:ind w:left="99"/>
              <w:rPr>
                <w:sz w:val="24"/>
              </w:rPr>
            </w:pPr>
            <w:r>
              <w:rPr>
                <w:spacing w:val="-2"/>
                <w:sz w:val="24"/>
              </w:rPr>
              <w:t>breadth.</w:t>
            </w:r>
          </w:p>
        </w:tc>
        <w:tc>
          <w:tcPr>
            <w:tcW w:w="1740" w:type="dxa"/>
            <w:tcBorders>
              <w:left w:val="dashed" w:sz="8" w:space="0" w:color="000000"/>
              <w:right w:val="dashed" w:sz="8" w:space="0" w:color="000000"/>
            </w:tcBorders>
          </w:tcPr>
          <w:p>
            <w:pPr>
              <w:pStyle w:val="TableParagraph"/>
              <w:rPr>
                <w:sz w:val="22"/>
              </w:rPr>
            </w:pPr>
          </w:p>
        </w:tc>
        <w:tc>
          <w:tcPr>
            <w:tcW w:w="1920" w:type="dxa"/>
            <w:tcBorders>
              <w:left w:val="dashed" w:sz="8" w:space="0" w:color="000000"/>
              <w:right w:val="dashed" w:sz="8" w:space="0" w:color="000000"/>
            </w:tcBorders>
          </w:tcPr>
          <w:p>
            <w:pPr>
              <w:pStyle w:val="TableParagraph"/>
              <w:rPr>
                <w:sz w:val="22"/>
              </w:rPr>
            </w:pPr>
          </w:p>
        </w:tc>
        <w:tc>
          <w:tcPr>
            <w:tcW w:w="2160" w:type="dxa"/>
            <w:tcBorders>
              <w:left w:val="dashed" w:sz="8" w:space="0" w:color="000000"/>
            </w:tcBorders>
          </w:tcPr>
          <w:p>
            <w:pPr>
              <w:pStyle w:val="TableParagraph"/>
              <w:rPr>
                <w:sz w:val="22"/>
              </w:rPr>
            </w:pPr>
          </w:p>
        </w:tc>
      </w:tr>
      <w:tr>
        <w:trPr>
          <w:trHeight w:val="4960" w:hRule="atLeast"/>
        </w:trPr>
        <w:tc>
          <w:tcPr>
            <w:tcW w:w="1740" w:type="dxa"/>
            <w:shd w:val="clear" w:color="auto" w:fill="ABB9CA"/>
          </w:tcPr>
          <w:p>
            <w:pPr>
              <w:pStyle w:val="TableParagraph"/>
              <w:spacing w:line="480" w:lineRule="auto" w:before="11"/>
              <w:ind w:left="199" w:right="82"/>
              <w:rPr>
                <w:b/>
                <w:sz w:val="24"/>
              </w:rPr>
            </w:pPr>
            <w:r>
              <w:rPr>
                <w:b/>
                <w:sz w:val="24"/>
              </w:rPr>
              <w:t>Cognitive</w:t>
            </w:r>
            <w:r>
              <w:rPr>
                <w:b/>
                <w:spacing w:val="-15"/>
                <w:sz w:val="24"/>
              </w:rPr>
              <w:t> </w:t>
            </w:r>
            <w:r>
              <w:rPr>
                <w:b/>
                <w:sz w:val="24"/>
              </w:rPr>
              <w:t>and </w:t>
            </w:r>
            <w:r>
              <w:rPr>
                <w:b/>
                <w:spacing w:val="-2"/>
                <w:sz w:val="24"/>
              </w:rPr>
              <w:t>intellectual</w:t>
            </w:r>
          </w:p>
          <w:p>
            <w:pPr>
              <w:pStyle w:val="TableParagraph"/>
              <w:ind w:left="199"/>
              <w:rPr>
                <w:b/>
                <w:sz w:val="24"/>
              </w:rPr>
            </w:pPr>
            <w:r>
              <w:rPr>
                <w:b/>
                <w:spacing w:val="-2"/>
                <w:sz w:val="24"/>
              </w:rPr>
              <w:t>skills</w:t>
            </w:r>
          </w:p>
          <w:p>
            <w:pPr>
              <w:pStyle w:val="TableParagraph"/>
              <w:rPr>
                <w:rFonts w:ascii="Arial MT"/>
                <w:sz w:val="24"/>
              </w:rPr>
            </w:pPr>
          </w:p>
          <w:p>
            <w:pPr>
              <w:pStyle w:val="TableParagraph"/>
              <w:spacing w:before="4"/>
              <w:rPr>
                <w:rFonts w:ascii="Arial MT"/>
                <w:sz w:val="24"/>
              </w:rPr>
            </w:pPr>
          </w:p>
          <w:p>
            <w:pPr>
              <w:pStyle w:val="TableParagraph"/>
              <w:spacing w:line="480" w:lineRule="auto"/>
              <w:ind w:left="199"/>
              <w:rPr>
                <w:sz w:val="24"/>
              </w:rPr>
            </w:pPr>
            <w:r>
              <w:rPr>
                <w:spacing w:val="-2"/>
                <w:sz w:val="24"/>
              </w:rPr>
              <w:t>(Evaluate underlying</w:t>
            </w:r>
          </w:p>
          <w:p>
            <w:pPr>
              <w:pStyle w:val="TableParagraph"/>
              <w:spacing w:line="480" w:lineRule="auto"/>
              <w:ind w:left="199"/>
              <w:rPr>
                <w:sz w:val="24"/>
              </w:rPr>
            </w:pPr>
            <w:r>
              <w:rPr>
                <w:sz w:val="24"/>
              </w:rPr>
              <w:t>concepts and principles</w:t>
            </w:r>
            <w:r>
              <w:rPr>
                <w:spacing w:val="-15"/>
                <w:sz w:val="24"/>
              </w:rPr>
              <w:t> </w:t>
            </w:r>
            <w:r>
              <w:rPr>
                <w:sz w:val="24"/>
              </w:rPr>
              <w:t>of</w:t>
            </w:r>
            <w:r>
              <w:rPr>
                <w:spacing w:val="-15"/>
                <w:sz w:val="24"/>
              </w:rPr>
              <w:t> </w:t>
            </w:r>
            <w:r>
              <w:rPr>
                <w:sz w:val="24"/>
              </w:rPr>
              <w:t>a subject and</w:t>
            </w:r>
          </w:p>
        </w:tc>
        <w:tc>
          <w:tcPr>
            <w:tcW w:w="1520" w:type="dxa"/>
          </w:tcPr>
          <w:p>
            <w:pPr>
              <w:pStyle w:val="TableParagraph"/>
              <w:spacing w:line="480" w:lineRule="auto" w:before="11"/>
              <w:ind w:left="94" w:right="421"/>
              <w:rPr>
                <w:sz w:val="24"/>
              </w:rPr>
            </w:pPr>
            <w:r>
              <w:rPr>
                <w:sz w:val="24"/>
              </w:rPr>
              <w:t>Wholly</w:t>
            </w:r>
            <w:r>
              <w:rPr>
                <w:spacing w:val="-15"/>
                <w:sz w:val="24"/>
              </w:rPr>
              <w:t> </w:t>
            </w:r>
            <w:r>
              <w:rPr>
                <w:sz w:val="24"/>
              </w:rPr>
              <w:t>or </w:t>
            </w:r>
            <w:r>
              <w:rPr>
                <w:spacing w:val="-2"/>
                <w:sz w:val="24"/>
              </w:rPr>
              <w:t>almost wholly</w:t>
            </w:r>
          </w:p>
          <w:p>
            <w:pPr>
              <w:pStyle w:val="TableParagraph"/>
              <w:spacing w:line="480" w:lineRule="auto"/>
              <w:ind w:left="94" w:right="141"/>
              <w:rPr>
                <w:sz w:val="24"/>
              </w:rPr>
            </w:pPr>
            <w:r>
              <w:rPr>
                <w:spacing w:val="-2"/>
                <w:sz w:val="24"/>
              </w:rPr>
              <w:t>descriptive </w:t>
            </w:r>
            <w:r>
              <w:rPr>
                <w:sz w:val="24"/>
              </w:rPr>
              <w:t>work. Little or no evaluation</w:t>
            </w:r>
            <w:r>
              <w:rPr>
                <w:spacing w:val="-15"/>
                <w:sz w:val="24"/>
              </w:rPr>
              <w:t> </w:t>
            </w:r>
            <w:r>
              <w:rPr>
                <w:sz w:val="24"/>
              </w:rPr>
              <w:t>of </w:t>
            </w:r>
            <w:r>
              <w:rPr>
                <w:spacing w:val="-4"/>
                <w:sz w:val="24"/>
              </w:rPr>
              <w:t>the</w:t>
            </w:r>
          </w:p>
          <w:p>
            <w:pPr>
              <w:pStyle w:val="TableParagraph"/>
              <w:ind w:left="94"/>
              <w:rPr>
                <w:sz w:val="24"/>
              </w:rPr>
            </w:pPr>
            <w:r>
              <w:rPr>
                <w:spacing w:val="-2"/>
                <w:sz w:val="24"/>
              </w:rPr>
              <w:t>underlying</w:t>
            </w:r>
          </w:p>
        </w:tc>
        <w:tc>
          <w:tcPr>
            <w:tcW w:w="1840" w:type="dxa"/>
          </w:tcPr>
          <w:p>
            <w:pPr>
              <w:pStyle w:val="TableParagraph"/>
              <w:spacing w:before="11"/>
              <w:ind w:left="104"/>
              <w:rPr>
                <w:sz w:val="24"/>
              </w:rPr>
            </w:pPr>
            <w:r>
              <w:rPr>
                <w:spacing w:val="-2"/>
                <w:sz w:val="24"/>
              </w:rPr>
              <w:t>Largely</w:t>
            </w:r>
          </w:p>
          <w:p>
            <w:pPr>
              <w:pStyle w:val="TableParagraph"/>
              <w:rPr>
                <w:rFonts w:ascii="Arial MT"/>
                <w:sz w:val="24"/>
              </w:rPr>
            </w:pPr>
          </w:p>
          <w:p>
            <w:pPr>
              <w:pStyle w:val="TableParagraph"/>
              <w:spacing w:line="480" w:lineRule="auto"/>
              <w:ind w:left="104" w:right="111"/>
              <w:rPr>
                <w:sz w:val="24"/>
              </w:rPr>
            </w:pPr>
            <w:r>
              <w:rPr>
                <w:spacing w:val="-2"/>
                <w:sz w:val="24"/>
              </w:rPr>
              <w:t>descriptive</w:t>
            </w:r>
            <w:r>
              <w:rPr>
                <w:spacing w:val="40"/>
                <w:sz w:val="24"/>
              </w:rPr>
              <w:t> </w:t>
            </w:r>
            <w:r>
              <w:rPr>
                <w:sz w:val="24"/>
              </w:rPr>
              <w:t>work, with </w:t>
            </w:r>
            <w:r>
              <w:rPr>
                <w:spacing w:val="-2"/>
                <w:sz w:val="24"/>
              </w:rPr>
              <w:t>superficial </w:t>
            </w:r>
            <w:r>
              <w:rPr>
                <w:sz w:val="24"/>
              </w:rPr>
              <w:t>evaluation</w:t>
            </w:r>
            <w:r>
              <w:rPr>
                <w:spacing w:val="-15"/>
                <w:sz w:val="24"/>
              </w:rPr>
              <w:t> </w:t>
            </w:r>
            <w:r>
              <w:rPr>
                <w:sz w:val="24"/>
              </w:rPr>
              <w:t>of</w:t>
            </w:r>
            <w:r>
              <w:rPr>
                <w:spacing w:val="-15"/>
                <w:sz w:val="24"/>
              </w:rPr>
              <w:t> </w:t>
            </w:r>
            <w:r>
              <w:rPr>
                <w:sz w:val="24"/>
              </w:rPr>
              <w:t>the </w:t>
            </w:r>
            <w:r>
              <w:rPr>
                <w:spacing w:val="-2"/>
                <w:sz w:val="24"/>
              </w:rPr>
              <w:t>underlying</w:t>
            </w:r>
          </w:p>
          <w:p>
            <w:pPr>
              <w:pStyle w:val="TableParagraph"/>
              <w:spacing w:line="480" w:lineRule="auto"/>
              <w:ind w:left="104" w:right="104"/>
              <w:rPr>
                <w:sz w:val="24"/>
              </w:rPr>
            </w:pPr>
            <w:r>
              <w:rPr>
                <w:sz w:val="24"/>
              </w:rPr>
              <w:t>concepts and principles.</w:t>
            </w:r>
            <w:r>
              <w:rPr>
                <w:spacing w:val="-2"/>
                <w:sz w:val="24"/>
              </w:rPr>
              <w:t> </w:t>
            </w:r>
            <w:r>
              <w:rPr>
                <w:spacing w:val="-8"/>
                <w:sz w:val="24"/>
              </w:rPr>
              <w:t>Weak</w:t>
            </w:r>
          </w:p>
          <w:p>
            <w:pPr>
              <w:pStyle w:val="TableParagraph"/>
              <w:ind w:left="104"/>
              <w:rPr>
                <w:sz w:val="24"/>
              </w:rPr>
            </w:pPr>
            <w:r>
              <w:rPr>
                <w:sz w:val="24"/>
              </w:rPr>
              <w:t>interpretation </w:t>
            </w:r>
            <w:r>
              <w:rPr>
                <w:spacing w:val="-5"/>
                <w:sz w:val="24"/>
              </w:rPr>
              <w:t>of</w:t>
            </w:r>
          </w:p>
        </w:tc>
        <w:tc>
          <w:tcPr>
            <w:tcW w:w="2080" w:type="dxa"/>
          </w:tcPr>
          <w:p>
            <w:pPr>
              <w:pStyle w:val="TableParagraph"/>
              <w:spacing w:line="480" w:lineRule="auto" w:before="11"/>
              <w:ind w:left="94"/>
              <w:rPr>
                <w:sz w:val="24"/>
              </w:rPr>
            </w:pPr>
            <w:r>
              <w:rPr>
                <w:sz w:val="24"/>
              </w:rPr>
              <w:t>Limited</w:t>
            </w:r>
            <w:r>
              <w:rPr>
                <w:spacing w:val="-15"/>
                <w:sz w:val="24"/>
              </w:rPr>
              <w:t> </w:t>
            </w:r>
            <w:r>
              <w:rPr>
                <w:sz w:val="24"/>
              </w:rPr>
              <w:t>attempt</w:t>
            </w:r>
            <w:r>
              <w:rPr>
                <w:spacing w:val="-15"/>
                <w:sz w:val="24"/>
              </w:rPr>
              <w:t> </w:t>
            </w:r>
            <w:r>
              <w:rPr>
                <w:sz w:val="24"/>
              </w:rPr>
              <w:t>at evaluation of the </w:t>
            </w:r>
            <w:r>
              <w:rPr>
                <w:spacing w:val="-2"/>
                <w:sz w:val="24"/>
              </w:rPr>
              <w:t>underlying</w:t>
            </w:r>
          </w:p>
          <w:p>
            <w:pPr>
              <w:pStyle w:val="TableParagraph"/>
              <w:spacing w:line="480" w:lineRule="auto"/>
              <w:ind w:left="94" w:right="174"/>
              <w:rPr>
                <w:sz w:val="24"/>
              </w:rPr>
            </w:pPr>
            <w:r>
              <w:rPr>
                <w:sz w:val="24"/>
              </w:rPr>
              <w:t>concepts and principles,</w:t>
            </w:r>
            <w:r>
              <w:rPr>
                <w:spacing w:val="-15"/>
                <w:sz w:val="24"/>
              </w:rPr>
              <w:t> </w:t>
            </w:r>
            <w:r>
              <w:rPr>
                <w:sz w:val="24"/>
              </w:rPr>
              <w:t>tending </w:t>
            </w:r>
            <w:r>
              <w:rPr>
                <w:spacing w:val="-2"/>
                <w:sz w:val="24"/>
              </w:rPr>
              <w:t>towards description.</w:t>
            </w:r>
          </w:p>
        </w:tc>
        <w:tc>
          <w:tcPr>
            <w:tcW w:w="1340" w:type="dxa"/>
          </w:tcPr>
          <w:p>
            <w:pPr>
              <w:pStyle w:val="TableParagraph"/>
              <w:spacing w:line="480" w:lineRule="auto" w:before="11"/>
              <w:ind w:left="99" w:right="103"/>
              <w:rPr>
                <w:sz w:val="24"/>
              </w:rPr>
            </w:pPr>
            <w:r>
              <w:rPr>
                <w:spacing w:val="-4"/>
                <w:sz w:val="24"/>
              </w:rPr>
              <w:t>Good </w:t>
            </w:r>
            <w:r>
              <w:rPr>
                <w:spacing w:val="-2"/>
                <w:sz w:val="24"/>
              </w:rPr>
              <w:t>evaluation </w:t>
            </w:r>
            <w:r>
              <w:rPr>
                <w:sz w:val="24"/>
              </w:rPr>
              <w:t>of the </w:t>
            </w:r>
            <w:r>
              <w:rPr>
                <w:spacing w:val="-2"/>
                <w:sz w:val="24"/>
              </w:rPr>
              <w:t>underlying concepts </w:t>
            </w:r>
            <w:r>
              <w:rPr>
                <w:spacing w:val="-4"/>
                <w:sz w:val="24"/>
              </w:rPr>
              <w:t>and </w:t>
            </w:r>
            <w:r>
              <w:rPr>
                <w:spacing w:val="-2"/>
                <w:sz w:val="24"/>
              </w:rPr>
              <w:t>principles. </w:t>
            </w:r>
            <w:r>
              <w:rPr>
                <w:spacing w:val="-4"/>
                <w:sz w:val="24"/>
              </w:rPr>
              <w:t>Can</w:t>
            </w:r>
          </w:p>
          <w:p>
            <w:pPr>
              <w:pStyle w:val="TableParagraph"/>
              <w:ind w:left="99"/>
              <w:rPr>
                <w:sz w:val="24"/>
              </w:rPr>
            </w:pPr>
            <w:r>
              <w:rPr>
                <w:spacing w:val="-2"/>
                <w:sz w:val="24"/>
              </w:rPr>
              <w:t>interpret</w:t>
            </w:r>
          </w:p>
        </w:tc>
        <w:tc>
          <w:tcPr>
            <w:tcW w:w="1740" w:type="dxa"/>
          </w:tcPr>
          <w:p>
            <w:pPr>
              <w:pStyle w:val="TableParagraph"/>
              <w:spacing w:line="480" w:lineRule="auto" w:before="11"/>
              <w:ind w:left="109" w:right="346"/>
              <w:rPr>
                <w:sz w:val="24"/>
              </w:rPr>
            </w:pPr>
            <w:r>
              <w:rPr>
                <w:spacing w:val="-2"/>
                <w:sz w:val="24"/>
              </w:rPr>
              <w:t>Sound </w:t>
            </w:r>
            <w:r>
              <w:rPr>
                <w:sz w:val="24"/>
              </w:rPr>
              <w:t>evaluation</w:t>
            </w:r>
            <w:r>
              <w:rPr>
                <w:spacing w:val="-15"/>
                <w:sz w:val="24"/>
              </w:rPr>
              <w:t> </w:t>
            </w:r>
            <w:r>
              <w:rPr>
                <w:sz w:val="24"/>
              </w:rPr>
              <w:t>of</w:t>
            </w:r>
          </w:p>
          <w:p>
            <w:pPr>
              <w:pStyle w:val="TableParagraph"/>
              <w:spacing w:line="480" w:lineRule="auto"/>
              <w:ind w:left="109" w:right="153"/>
              <w:rPr>
                <w:sz w:val="24"/>
              </w:rPr>
            </w:pPr>
            <w:r>
              <w:rPr>
                <w:sz w:val="24"/>
              </w:rPr>
              <w:t>the underlying concepts and principles.</w:t>
            </w:r>
            <w:r>
              <w:rPr>
                <w:spacing w:val="-15"/>
                <w:sz w:val="24"/>
              </w:rPr>
              <w:t> </w:t>
            </w:r>
            <w:r>
              <w:rPr>
                <w:sz w:val="24"/>
              </w:rPr>
              <w:t>Can </w:t>
            </w:r>
            <w:r>
              <w:rPr>
                <w:spacing w:val="-2"/>
                <w:sz w:val="24"/>
              </w:rPr>
              <w:t>interpret</w:t>
            </w:r>
          </w:p>
          <w:p>
            <w:pPr>
              <w:pStyle w:val="TableParagraph"/>
              <w:spacing w:line="480" w:lineRule="auto"/>
              <w:ind w:left="109" w:right="186"/>
              <w:rPr>
                <w:sz w:val="24"/>
              </w:rPr>
            </w:pPr>
            <w:r>
              <w:rPr>
                <w:sz w:val="24"/>
              </w:rPr>
              <w:t>qualitative</w:t>
            </w:r>
            <w:r>
              <w:rPr>
                <w:spacing w:val="-15"/>
                <w:sz w:val="24"/>
              </w:rPr>
              <w:t> </w:t>
            </w:r>
            <w:r>
              <w:rPr>
                <w:sz w:val="24"/>
              </w:rPr>
              <w:t>and </w:t>
            </w:r>
            <w:r>
              <w:rPr>
                <w:spacing w:val="-2"/>
                <w:sz w:val="24"/>
              </w:rPr>
              <w:t>quantitative</w:t>
            </w:r>
          </w:p>
          <w:p>
            <w:pPr>
              <w:pStyle w:val="TableParagraph"/>
              <w:ind w:left="109"/>
              <w:rPr>
                <w:sz w:val="24"/>
              </w:rPr>
            </w:pPr>
            <w:r>
              <w:rPr>
                <w:sz w:val="24"/>
              </w:rPr>
              <w:t>data </w:t>
            </w:r>
            <w:r>
              <w:rPr>
                <w:spacing w:val="-2"/>
                <w:sz w:val="24"/>
              </w:rPr>
              <w:t>accurately.</w:t>
            </w:r>
          </w:p>
        </w:tc>
        <w:tc>
          <w:tcPr>
            <w:tcW w:w="1920" w:type="dxa"/>
          </w:tcPr>
          <w:p>
            <w:pPr>
              <w:pStyle w:val="TableParagraph"/>
              <w:spacing w:line="480" w:lineRule="auto" w:before="11"/>
              <w:ind w:left="94"/>
              <w:rPr>
                <w:sz w:val="24"/>
              </w:rPr>
            </w:pPr>
            <w:r>
              <w:rPr>
                <w:spacing w:val="-2"/>
                <w:sz w:val="24"/>
              </w:rPr>
              <w:t>Excellent </w:t>
            </w:r>
            <w:r>
              <w:rPr>
                <w:sz w:val="24"/>
              </w:rPr>
              <w:t>evaluation</w:t>
            </w:r>
            <w:r>
              <w:rPr>
                <w:spacing w:val="-15"/>
                <w:sz w:val="24"/>
              </w:rPr>
              <w:t> </w:t>
            </w:r>
            <w:r>
              <w:rPr>
                <w:sz w:val="24"/>
              </w:rPr>
              <w:t>of</w:t>
            </w:r>
            <w:r>
              <w:rPr>
                <w:spacing w:val="-15"/>
                <w:sz w:val="24"/>
              </w:rPr>
              <w:t> </w:t>
            </w:r>
            <w:r>
              <w:rPr>
                <w:sz w:val="24"/>
              </w:rPr>
              <w:t>the </w:t>
            </w:r>
            <w:r>
              <w:rPr>
                <w:spacing w:val="-2"/>
                <w:sz w:val="24"/>
              </w:rPr>
              <w:t>underlying</w:t>
            </w:r>
          </w:p>
          <w:p>
            <w:pPr>
              <w:pStyle w:val="TableParagraph"/>
              <w:spacing w:line="480" w:lineRule="auto"/>
              <w:ind w:left="94" w:right="348"/>
              <w:rPr>
                <w:sz w:val="24"/>
              </w:rPr>
            </w:pPr>
            <w:r>
              <w:rPr>
                <w:sz w:val="24"/>
              </w:rPr>
              <w:t>concepts and principles.</w:t>
            </w:r>
            <w:r>
              <w:rPr>
                <w:spacing w:val="-15"/>
                <w:sz w:val="24"/>
              </w:rPr>
              <w:t> </w:t>
            </w:r>
            <w:r>
              <w:rPr>
                <w:sz w:val="24"/>
              </w:rPr>
              <w:t>Can </w:t>
            </w:r>
            <w:r>
              <w:rPr>
                <w:spacing w:val="-2"/>
                <w:sz w:val="24"/>
              </w:rPr>
              <w:t>interpret</w:t>
            </w:r>
          </w:p>
          <w:p>
            <w:pPr>
              <w:pStyle w:val="TableParagraph"/>
              <w:spacing w:line="480" w:lineRule="auto"/>
              <w:ind w:left="94" w:right="208"/>
              <w:rPr>
                <w:sz w:val="24"/>
              </w:rPr>
            </w:pPr>
            <w:r>
              <w:rPr>
                <w:sz w:val="24"/>
              </w:rPr>
              <w:t>qualitative and quantitative</w:t>
            </w:r>
            <w:r>
              <w:rPr>
                <w:spacing w:val="-15"/>
                <w:sz w:val="24"/>
              </w:rPr>
              <w:t> </w:t>
            </w:r>
            <w:r>
              <w:rPr>
                <w:sz w:val="24"/>
              </w:rPr>
              <w:t>data</w:t>
            </w:r>
          </w:p>
          <w:p>
            <w:pPr>
              <w:pStyle w:val="TableParagraph"/>
              <w:ind w:left="94"/>
              <w:rPr>
                <w:sz w:val="24"/>
              </w:rPr>
            </w:pPr>
            <w:r>
              <w:rPr>
                <w:sz w:val="24"/>
              </w:rPr>
              <w:t>accurately </w:t>
            </w:r>
            <w:r>
              <w:rPr>
                <w:spacing w:val="-5"/>
                <w:sz w:val="24"/>
              </w:rPr>
              <w:t>and</w:t>
            </w:r>
          </w:p>
        </w:tc>
        <w:tc>
          <w:tcPr>
            <w:tcW w:w="2160" w:type="dxa"/>
          </w:tcPr>
          <w:p>
            <w:pPr>
              <w:pStyle w:val="TableParagraph"/>
              <w:spacing w:line="480" w:lineRule="auto" w:before="11"/>
              <w:ind w:left="94"/>
              <w:rPr>
                <w:sz w:val="24"/>
              </w:rPr>
            </w:pPr>
            <w:r>
              <w:rPr>
                <w:spacing w:val="-2"/>
                <w:sz w:val="24"/>
              </w:rPr>
              <w:t>Exceptional </w:t>
            </w:r>
            <w:r>
              <w:rPr>
                <w:sz w:val="24"/>
              </w:rPr>
              <w:t>evaluation of the underlying</w:t>
            </w:r>
            <w:r>
              <w:rPr>
                <w:spacing w:val="-15"/>
                <w:sz w:val="24"/>
              </w:rPr>
              <w:t> </w:t>
            </w:r>
            <w:r>
              <w:rPr>
                <w:sz w:val="24"/>
              </w:rPr>
              <w:t>concepts and</w:t>
            </w:r>
            <w:r>
              <w:rPr>
                <w:spacing w:val="-15"/>
                <w:sz w:val="24"/>
              </w:rPr>
              <w:t> </w:t>
            </w:r>
            <w:r>
              <w:rPr>
                <w:sz w:val="24"/>
              </w:rPr>
              <w:t>principles</w:t>
            </w:r>
            <w:r>
              <w:rPr>
                <w:spacing w:val="-15"/>
                <w:sz w:val="24"/>
              </w:rPr>
              <w:t> </w:t>
            </w:r>
            <w:r>
              <w:rPr>
                <w:sz w:val="24"/>
              </w:rPr>
              <w:t>based on evidence.</w:t>
            </w:r>
          </w:p>
          <w:p>
            <w:pPr>
              <w:pStyle w:val="TableParagraph"/>
              <w:spacing w:line="480" w:lineRule="auto"/>
              <w:ind w:left="94" w:right="488"/>
              <w:rPr>
                <w:sz w:val="24"/>
              </w:rPr>
            </w:pPr>
            <w:r>
              <w:rPr>
                <w:spacing w:val="-2"/>
                <w:sz w:val="24"/>
              </w:rPr>
              <w:t>Outstanding </w:t>
            </w:r>
            <w:r>
              <w:rPr>
                <w:sz w:val="24"/>
              </w:rPr>
              <w:t>interpretation</w:t>
            </w:r>
            <w:r>
              <w:rPr>
                <w:spacing w:val="-15"/>
                <w:sz w:val="24"/>
              </w:rPr>
              <w:t> </w:t>
            </w:r>
            <w:r>
              <w:rPr>
                <w:sz w:val="24"/>
              </w:rPr>
              <w:t>of</w:t>
            </w:r>
          </w:p>
        </w:tc>
      </w:tr>
    </w:tbl>
    <w:p>
      <w:pPr>
        <w:pStyle w:val="TableParagraph"/>
        <w:spacing w:after="0" w:line="480" w:lineRule="auto"/>
        <w:rPr>
          <w:sz w:val="24"/>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5"/>
              <w:rPr>
                <w:rFonts w:ascii="Arial MT"/>
                <w:sz w:val="24"/>
              </w:rPr>
            </w:pPr>
          </w:p>
          <w:p>
            <w:pPr>
              <w:pStyle w:val="TableParagraph"/>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5"/>
              <w:rPr>
                <w:rFonts w:ascii="Arial MT"/>
                <w:sz w:val="24"/>
              </w:rPr>
            </w:pPr>
          </w:p>
          <w:p>
            <w:pPr>
              <w:pStyle w:val="TableParagraph"/>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4"/>
              <w:rPr>
                <w:rFonts w:ascii="Arial MT"/>
                <w:sz w:val="24"/>
              </w:rPr>
            </w:pPr>
          </w:p>
          <w:p>
            <w:pPr>
              <w:pStyle w:val="TableParagraph"/>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6620" w:hRule="atLeast"/>
        </w:trPr>
        <w:tc>
          <w:tcPr>
            <w:tcW w:w="1740" w:type="dxa"/>
            <w:shd w:val="clear" w:color="auto" w:fill="ABB9CA"/>
          </w:tcPr>
          <w:p>
            <w:pPr>
              <w:pStyle w:val="TableParagraph"/>
              <w:spacing w:before="1"/>
              <w:ind w:left="199"/>
              <w:rPr>
                <w:sz w:val="24"/>
              </w:rPr>
            </w:pPr>
            <w:r>
              <w:rPr>
                <w:spacing w:val="-2"/>
                <w:sz w:val="24"/>
              </w:rPr>
              <w:t>interpret</w:t>
            </w:r>
          </w:p>
          <w:p>
            <w:pPr>
              <w:pStyle w:val="TableParagraph"/>
              <w:spacing w:line="480" w:lineRule="auto" w:before="276"/>
              <w:ind w:left="199" w:right="96"/>
              <w:rPr>
                <w:sz w:val="24"/>
              </w:rPr>
            </w:pPr>
            <w:r>
              <w:rPr>
                <w:sz w:val="24"/>
              </w:rPr>
              <w:t>qualitative</w:t>
            </w:r>
            <w:r>
              <w:rPr>
                <w:spacing w:val="-15"/>
                <w:sz w:val="24"/>
              </w:rPr>
              <w:t> </w:t>
            </w:r>
            <w:r>
              <w:rPr>
                <w:sz w:val="24"/>
              </w:rPr>
              <w:t>and </w:t>
            </w:r>
            <w:r>
              <w:rPr>
                <w:spacing w:val="-2"/>
                <w:sz w:val="24"/>
              </w:rPr>
              <w:t>quantitative</w:t>
            </w:r>
          </w:p>
          <w:p>
            <w:pPr>
              <w:pStyle w:val="TableParagraph"/>
              <w:spacing w:line="480" w:lineRule="auto"/>
              <w:ind w:left="199"/>
              <w:rPr>
                <w:sz w:val="24"/>
              </w:rPr>
            </w:pPr>
            <w:r>
              <w:rPr>
                <w:sz w:val="24"/>
              </w:rPr>
              <w:t>data</w:t>
            </w:r>
            <w:r>
              <w:rPr>
                <w:spacing w:val="-15"/>
                <w:sz w:val="24"/>
              </w:rPr>
              <w:t> </w:t>
            </w:r>
            <w:r>
              <w:rPr>
                <w:sz w:val="24"/>
              </w:rPr>
              <w:t>to</w:t>
            </w:r>
            <w:r>
              <w:rPr>
                <w:spacing w:val="-15"/>
                <w:sz w:val="24"/>
              </w:rPr>
              <w:t> </w:t>
            </w:r>
            <w:r>
              <w:rPr>
                <w:sz w:val="24"/>
              </w:rPr>
              <w:t>develop lines of argument and make sound </w:t>
            </w:r>
            <w:r>
              <w:rPr>
                <w:spacing w:val="-2"/>
                <w:sz w:val="24"/>
              </w:rPr>
              <w:t>judgements.)</w:t>
            </w:r>
          </w:p>
        </w:tc>
        <w:tc>
          <w:tcPr>
            <w:tcW w:w="1520" w:type="dxa"/>
          </w:tcPr>
          <w:p>
            <w:pPr>
              <w:pStyle w:val="TableParagraph"/>
              <w:spacing w:line="480" w:lineRule="auto" w:before="1"/>
              <w:ind w:left="94" w:right="154"/>
              <w:rPr>
                <w:sz w:val="24"/>
              </w:rPr>
            </w:pPr>
            <w:r>
              <w:rPr>
                <w:sz w:val="24"/>
              </w:rPr>
              <w:t>concepts</w:t>
            </w:r>
            <w:r>
              <w:rPr>
                <w:spacing w:val="-15"/>
                <w:sz w:val="24"/>
              </w:rPr>
              <w:t> </w:t>
            </w:r>
            <w:r>
              <w:rPr>
                <w:sz w:val="24"/>
              </w:rPr>
              <w:t>and </w:t>
            </w:r>
            <w:r>
              <w:rPr>
                <w:spacing w:val="-2"/>
                <w:sz w:val="24"/>
              </w:rPr>
              <w:t>principles.</w:t>
            </w:r>
          </w:p>
          <w:p>
            <w:pPr>
              <w:pStyle w:val="TableParagraph"/>
              <w:spacing w:before="3"/>
              <w:rPr>
                <w:rFonts w:ascii="Arial MT"/>
                <w:sz w:val="24"/>
              </w:rPr>
            </w:pPr>
          </w:p>
          <w:p>
            <w:pPr>
              <w:pStyle w:val="TableParagraph"/>
              <w:spacing w:line="480" w:lineRule="auto" w:before="1"/>
              <w:ind w:left="94" w:right="103"/>
              <w:rPr>
                <w:sz w:val="24"/>
              </w:rPr>
            </w:pPr>
            <w:r>
              <w:rPr>
                <w:sz w:val="24"/>
              </w:rPr>
              <w:t>Failure to </w:t>
            </w:r>
            <w:r>
              <w:rPr>
                <w:spacing w:val="-2"/>
                <w:sz w:val="24"/>
              </w:rPr>
              <w:t>develop arguments, </w:t>
            </w:r>
            <w:r>
              <w:rPr>
                <w:sz w:val="24"/>
              </w:rPr>
              <w:t>leading to illogical or </w:t>
            </w:r>
            <w:r>
              <w:rPr>
                <w:spacing w:val="-2"/>
                <w:sz w:val="24"/>
              </w:rPr>
              <w:t>invalid judgements. </w:t>
            </w:r>
            <w:r>
              <w:rPr>
                <w:sz w:val="24"/>
              </w:rPr>
              <w:t>Minimal or no use of</w:t>
            </w:r>
          </w:p>
        </w:tc>
        <w:tc>
          <w:tcPr>
            <w:tcW w:w="1840" w:type="dxa"/>
          </w:tcPr>
          <w:p>
            <w:pPr>
              <w:pStyle w:val="TableParagraph"/>
              <w:spacing w:line="480" w:lineRule="auto" w:before="1"/>
              <w:ind w:left="104" w:right="211"/>
              <w:rPr>
                <w:sz w:val="24"/>
              </w:rPr>
            </w:pPr>
            <w:r>
              <w:rPr>
                <w:sz w:val="24"/>
              </w:rPr>
              <w:t>data, flawed development</w:t>
            </w:r>
            <w:r>
              <w:rPr>
                <w:spacing w:val="-15"/>
                <w:sz w:val="24"/>
              </w:rPr>
              <w:t> </w:t>
            </w:r>
            <w:r>
              <w:rPr>
                <w:sz w:val="24"/>
              </w:rPr>
              <w:t>of arguments and </w:t>
            </w:r>
            <w:r>
              <w:rPr>
                <w:spacing w:val="-2"/>
                <w:sz w:val="24"/>
              </w:rPr>
              <w:t>judgements.</w:t>
            </w:r>
          </w:p>
          <w:p>
            <w:pPr>
              <w:pStyle w:val="TableParagraph"/>
              <w:spacing w:line="480" w:lineRule="auto"/>
              <w:ind w:left="104"/>
              <w:rPr>
                <w:sz w:val="24"/>
              </w:rPr>
            </w:pPr>
            <w:r>
              <w:rPr>
                <w:sz w:val="24"/>
              </w:rPr>
              <w:t>Information is </w:t>
            </w:r>
            <w:r>
              <w:rPr>
                <w:spacing w:val="-2"/>
                <w:sz w:val="24"/>
              </w:rPr>
              <w:t>accepted uncritically,</w:t>
            </w:r>
            <w:r>
              <w:rPr>
                <w:spacing w:val="-13"/>
                <w:sz w:val="24"/>
              </w:rPr>
              <w:t> </w:t>
            </w:r>
            <w:r>
              <w:rPr>
                <w:spacing w:val="-2"/>
                <w:sz w:val="24"/>
              </w:rPr>
              <w:t>uses generalised</w:t>
            </w:r>
          </w:p>
          <w:p>
            <w:pPr>
              <w:pStyle w:val="TableParagraph"/>
              <w:spacing w:line="480" w:lineRule="auto"/>
              <w:ind w:left="104" w:right="118"/>
              <w:rPr>
                <w:sz w:val="24"/>
              </w:rPr>
            </w:pPr>
            <w:r>
              <w:rPr>
                <w:sz w:val="24"/>
              </w:rPr>
              <w:t>statements</w:t>
            </w:r>
            <w:r>
              <w:rPr>
                <w:spacing w:val="-15"/>
                <w:sz w:val="24"/>
              </w:rPr>
              <w:t> </w:t>
            </w:r>
            <w:r>
              <w:rPr>
                <w:sz w:val="24"/>
              </w:rPr>
              <w:t>made with scant</w:t>
            </w:r>
          </w:p>
          <w:p>
            <w:pPr>
              <w:pStyle w:val="TableParagraph"/>
              <w:ind w:left="104"/>
              <w:rPr>
                <w:sz w:val="24"/>
              </w:rPr>
            </w:pPr>
            <w:r>
              <w:rPr>
                <w:sz w:val="24"/>
              </w:rPr>
              <w:t>evidence </w:t>
            </w:r>
            <w:r>
              <w:rPr>
                <w:spacing w:val="-5"/>
                <w:sz w:val="24"/>
              </w:rPr>
              <w:t>and</w:t>
            </w:r>
          </w:p>
          <w:p>
            <w:pPr>
              <w:pStyle w:val="TableParagraph"/>
              <w:spacing w:before="276"/>
              <w:ind w:left="104"/>
              <w:rPr>
                <w:sz w:val="24"/>
              </w:rPr>
            </w:pPr>
            <w:r>
              <w:rPr>
                <w:spacing w:val="-2"/>
                <w:sz w:val="24"/>
              </w:rPr>
              <w:t>unsubstantiated</w:t>
            </w:r>
          </w:p>
        </w:tc>
        <w:tc>
          <w:tcPr>
            <w:tcW w:w="2080" w:type="dxa"/>
          </w:tcPr>
          <w:p>
            <w:pPr>
              <w:pStyle w:val="TableParagraph"/>
              <w:spacing w:line="480" w:lineRule="auto" w:before="1"/>
              <w:ind w:left="94" w:right="541"/>
              <w:rPr>
                <w:sz w:val="24"/>
              </w:rPr>
            </w:pPr>
            <w:r>
              <w:rPr>
                <w:sz w:val="24"/>
              </w:rPr>
              <w:t>Can interpret qualitative</w:t>
            </w:r>
            <w:r>
              <w:rPr>
                <w:spacing w:val="-15"/>
                <w:sz w:val="24"/>
              </w:rPr>
              <w:t> </w:t>
            </w:r>
            <w:r>
              <w:rPr>
                <w:sz w:val="24"/>
              </w:rPr>
              <w:t>and</w:t>
            </w:r>
          </w:p>
          <w:p>
            <w:pPr>
              <w:pStyle w:val="TableParagraph"/>
              <w:spacing w:line="480" w:lineRule="auto"/>
              <w:ind w:left="94" w:right="308"/>
              <w:rPr>
                <w:sz w:val="24"/>
              </w:rPr>
            </w:pPr>
            <w:r>
              <w:rPr>
                <w:sz w:val="24"/>
              </w:rPr>
              <w:t>quantitative</w:t>
            </w:r>
            <w:r>
              <w:rPr>
                <w:spacing w:val="-15"/>
                <w:sz w:val="24"/>
              </w:rPr>
              <w:t> </w:t>
            </w:r>
            <w:r>
              <w:rPr>
                <w:sz w:val="24"/>
              </w:rPr>
              <w:t>data, but with some errors. Some</w:t>
            </w:r>
          </w:p>
          <w:p>
            <w:pPr>
              <w:pStyle w:val="TableParagraph"/>
              <w:spacing w:line="480" w:lineRule="auto"/>
              <w:ind w:left="94" w:right="274"/>
              <w:rPr>
                <w:sz w:val="24"/>
              </w:rPr>
            </w:pPr>
            <w:r>
              <w:rPr>
                <w:sz w:val="24"/>
              </w:rPr>
              <w:t>evidence to support</w:t>
            </w:r>
            <w:r>
              <w:rPr>
                <w:spacing w:val="-15"/>
                <w:sz w:val="24"/>
              </w:rPr>
              <w:t> </w:t>
            </w:r>
            <w:r>
              <w:rPr>
                <w:sz w:val="24"/>
              </w:rPr>
              <w:t>emerging arguments and judgements, but</w:t>
            </w:r>
          </w:p>
          <w:p>
            <w:pPr>
              <w:pStyle w:val="TableParagraph"/>
              <w:spacing w:line="480" w:lineRule="auto"/>
              <w:ind w:left="94" w:right="168"/>
              <w:rPr>
                <w:sz w:val="24"/>
              </w:rPr>
            </w:pPr>
            <w:r>
              <w:rPr>
                <w:sz w:val="24"/>
              </w:rPr>
              <w:t>these may be underdeveloped</w:t>
            </w:r>
            <w:r>
              <w:rPr>
                <w:spacing w:val="-15"/>
                <w:sz w:val="24"/>
              </w:rPr>
              <w:t> </w:t>
            </w:r>
            <w:r>
              <w:rPr>
                <w:sz w:val="24"/>
              </w:rPr>
              <w:t>or</w:t>
            </w:r>
          </w:p>
          <w:p>
            <w:pPr>
              <w:pStyle w:val="TableParagraph"/>
              <w:ind w:left="94"/>
              <w:rPr>
                <w:sz w:val="24"/>
              </w:rPr>
            </w:pPr>
            <w:r>
              <w:rPr>
                <w:sz w:val="24"/>
              </w:rPr>
              <w:t>with a </w:t>
            </w:r>
            <w:r>
              <w:rPr>
                <w:spacing w:val="-2"/>
                <w:sz w:val="24"/>
              </w:rPr>
              <w:t>little</w:t>
            </w:r>
          </w:p>
        </w:tc>
        <w:tc>
          <w:tcPr>
            <w:tcW w:w="1340" w:type="dxa"/>
          </w:tcPr>
          <w:p>
            <w:pPr>
              <w:pStyle w:val="TableParagraph"/>
              <w:spacing w:line="480" w:lineRule="auto" w:before="1"/>
              <w:ind w:left="99"/>
              <w:rPr>
                <w:sz w:val="24"/>
              </w:rPr>
            </w:pPr>
            <w:r>
              <w:rPr>
                <w:spacing w:val="-2"/>
                <w:sz w:val="24"/>
              </w:rPr>
              <w:t>qualitative </w:t>
            </w:r>
            <w:r>
              <w:rPr>
                <w:spacing w:val="-4"/>
                <w:sz w:val="24"/>
              </w:rPr>
              <w:t>and</w:t>
            </w:r>
          </w:p>
          <w:p>
            <w:pPr>
              <w:pStyle w:val="TableParagraph"/>
              <w:spacing w:line="480" w:lineRule="auto"/>
              <w:ind w:left="99" w:right="76"/>
              <w:rPr>
                <w:sz w:val="24"/>
              </w:rPr>
            </w:pPr>
            <w:r>
              <w:rPr>
                <w:spacing w:val="-2"/>
                <w:sz w:val="24"/>
              </w:rPr>
              <w:t>quantitative </w:t>
            </w:r>
            <w:r>
              <w:rPr>
                <w:sz w:val="24"/>
              </w:rPr>
              <w:t>data, with </w:t>
            </w:r>
            <w:r>
              <w:rPr>
                <w:spacing w:val="-2"/>
                <w:sz w:val="24"/>
              </w:rPr>
              <w:t>minor errors.</w:t>
            </w:r>
          </w:p>
          <w:p>
            <w:pPr>
              <w:pStyle w:val="TableParagraph"/>
              <w:spacing w:before="3"/>
              <w:rPr>
                <w:rFonts w:ascii="Arial MT"/>
                <w:sz w:val="24"/>
              </w:rPr>
            </w:pPr>
          </w:p>
          <w:p>
            <w:pPr>
              <w:pStyle w:val="TableParagraph"/>
              <w:spacing w:line="480" w:lineRule="auto" w:before="1"/>
              <w:ind w:left="99" w:right="310"/>
              <w:rPr>
                <w:sz w:val="24"/>
              </w:rPr>
            </w:pPr>
            <w:r>
              <w:rPr>
                <w:spacing w:val="-6"/>
                <w:sz w:val="24"/>
              </w:rPr>
              <w:t>An </w:t>
            </w:r>
            <w:r>
              <w:rPr>
                <w:spacing w:val="-2"/>
                <w:sz w:val="24"/>
              </w:rPr>
              <w:t>emerging </w:t>
            </w:r>
            <w:r>
              <w:rPr>
                <w:sz w:val="24"/>
              </w:rPr>
              <w:t>ability to </w:t>
            </w:r>
            <w:r>
              <w:rPr>
                <w:spacing w:val="-4"/>
                <w:sz w:val="24"/>
              </w:rPr>
              <w:t>use</w:t>
            </w:r>
          </w:p>
          <w:p>
            <w:pPr>
              <w:pStyle w:val="TableParagraph"/>
              <w:ind w:left="99"/>
              <w:rPr>
                <w:sz w:val="24"/>
              </w:rPr>
            </w:pPr>
            <w:r>
              <w:rPr>
                <w:sz w:val="24"/>
              </w:rPr>
              <w:t>evidence </w:t>
            </w:r>
            <w:r>
              <w:rPr>
                <w:spacing w:val="-5"/>
                <w:sz w:val="24"/>
              </w:rPr>
              <w:t>to</w:t>
            </w:r>
          </w:p>
        </w:tc>
        <w:tc>
          <w:tcPr>
            <w:tcW w:w="1740" w:type="dxa"/>
          </w:tcPr>
          <w:p>
            <w:pPr>
              <w:pStyle w:val="TableParagraph"/>
              <w:spacing w:line="480" w:lineRule="auto" w:before="1"/>
              <w:ind w:left="109" w:right="679"/>
              <w:rPr>
                <w:sz w:val="24"/>
              </w:rPr>
            </w:pPr>
            <w:r>
              <w:rPr>
                <w:sz w:val="24"/>
              </w:rPr>
              <w:t>Ability</w:t>
            </w:r>
            <w:r>
              <w:rPr>
                <w:spacing w:val="-15"/>
                <w:sz w:val="24"/>
              </w:rPr>
              <w:t> </w:t>
            </w:r>
            <w:r>
              <w:rPr>
                <w:sz w:val="24"/>
              </w:rPr>
              <w:t>to </w:t>
            </w:r>
            <w:r>
              <w:rPr>
                <w:spacing w:val="-2"/>
                <w:sz w:val="24"/>
              </w:rPr>
              <w:t>devise</w:t>
            </w:r>
          </w:p>
          <w:p>
            <w:pPr>
              <w:pStyle w:val="TableParagraph"/>
              <w:spacing w:line="480" w:lineRule="auto"/>
              <w:ind w:left="109" w:right="108"/>
              <w:rPr>
                <w:sz w:val="24"/>
              </w:rPr>
            </w:pPr>
            <w:r>
              <w:rPr>
                <w:spacing w:val="-2"/>
                <w:sz w:val="24"/>
              </w:rPr>
              <w:t>arguments </w:t>
            </w:r>
            <w:r>
              <w:rPr>
                <w:sz w:val="24"/>
              </w:rPr>
              <w:t>using evidence to</w:t>
            </w:r>
            <w:r>
              <w:rPr>
                <w:spacing w:val="-9"/>
                <w:sz w:val="24"/>
              </w:rPr>
              <w:t> </w:t>
            </w:r>
            <w:r>
              <w:rPr>
                <w:sz w:val="24"/>
              </w:rPr>
              <w:t>make</w:t>
            </w:r>
            <w:r>
              <w:rPr>
                <w:spacing w:val="-9"/>
                <w:sz w:val="24"/>
              </w:rPr>
              <w:t> </w:t>
            </w:r>
            <w:r>
              <w:rPr>
                <w:sz w:val="24"/>
              </w:rPr>
              <w:t>mostly appropriate</w:t>
            </w:r>
            <w:r>
              <w:rPr>
                <w:spacing w:val="-15"/>
                <w:sz w:val="24"/>
              </w:rPr>
              <w:t> </w:t>
            </w:r>
            <w:r>
              <w:rPr>
                <w:sz w:val="24"/>
              </w:rPr>
              <w:t>and </w:t>
            </w:r>
            <w:r>
              <w:rPr>
                <w:spacing w:val="-2"/>
                <w:sz w:val="24"/>
              </w:rPr>
              <w:t>valid judgements.</w:t>
            </w:r>
          </w:p>
        </w:tc>
        <w:tc>
          <w:tcPr>
            <w:tcW w:w="1920" w:type="dxa"/>
          </w:tcPr>
          <w:p>
            <w:pPr>
              <w:pStyle w:val="TableParagraph"/>
              <w:spacing w:line="480" w:lineRule="auto" w:before="1"/>
              <w:ind w:left="94" w:right="121"/>
              <w:rPr>
                <w:sz w:val="24"/>
              </w:rPr>
            </w:pPr>
            <w:r>
              <w:rPr>
                <w:sz w:val="24"/>
              </w:rPr>
              <w:t>with some insight.</w:t>
            </w:r>
            <w:r>
              <w:rPr>
                <w:spacing w:val="-15"/>
                <w:sz w:val="24"/>
              </w:rPr>
              <w:t> </w:t>
            </w:r>
            <w:r>
              <w:rPr>
                <w:sz w:val="24"/>
              </w:rPr>
              <w:t>Excellent ability to devise arguments using evidence and</w:t>
            </w:r>
          </w:p>
          <w:p>
            <w:pPr>
              <w:pStyle w:val="TableParagraph"/>
              <w:spacing w:line="480" w:lineRule="auto"/>
              <w:ind w:left="94" w:right="128"/>
              <w:rPr>
                <w:sz w:val="24"/>
              </w:rPr>
            </w:pPr>
            <w:r>
              <w:rPr>
                <w:sz w:val="24"/>
              </w:rPr>
              <w:t>make</w:t>
            </w:r>
            <w:r>
              <w:rPr>
                <w:spacing w:val="-15"/>
                <w:sz w:val="24"/>
              </w:rPr>
              <w:t> </w:t>
            </w:r>
            <w:r>
              <w:rPr>
                <w:sz w:val="24"/>
              </w:rPr>
              <w:t>appropriate and valid </w:t>
            </w:r>
            <w:r>
              <w:rPr>
                <w:spacing w:val="-2"/>
                <w:sz w:val="24"/>
              </w:rPr>
              <w:t>judgements.</w:t>
            </w:r>
          </w:p>
        </w:tc>
        <w:tc>
          <w:tcPr>
            <w:tcW w:w="2160" w:type="dxa"/>
          </w:tcPr>
          <w:p>
            <w:pPr>
              <w:pStyle w:val="TableParagraph"/>
              <w:spacing w:before="1"/>
              <w:ind w:left="94"/>
              <w:rPr>
                <w:sz w:val="24"/>
              </w:rPr>
            </w:pPr>
            <w:r>
              <w:rPr>
                <w:sz w:val="24"/>
              </w:rPr>
              <w:t>qualitative </w:t>
            </w:r>
            <w:r>
              <w:rPr>
                <w:spacing w:val="-5"/>
                <w:sz w:val="24"/>
              </w:rPr>
              <w:t>and</w:t>
            </w:r>
          </w:p>
          <w:p>
            <w:pPr>
              <w:pStyle w:val="TableParagraph"/>
              <w:spacing w:before="276"/>
              <w:ind w:left="94"/>
              <w:rPr>
                <w:sz w:val="24"/>
              </w:rPr>
            </w:pPr>
            <w:r>
              <w:rPr>
                <w:sz w:val="24"/>
              </w:rPr>
              <w:t>quantitative </w:t>
            </w:r>
            <w:r>
              <w:rPr>
                <w:spacing w:val="-2"/>
                <w:sz w:val="24"/>
              </w:rPr>
              <w:t>data.</w:t>
            </w:r>
          </w:p>
          <w:p>
            <w:pPr>
              <w:pStyle w:val="TableParagraph"/>
              <w:rPr>
                <w:rFonts w:ascii="Arial MT"/>
                <w:sz w:val="24"/>
              </w:rPr>
            </w:pPr>
          </w:p>
          <w:p>
            <w:pPr>
              <w:pStyle w:val="TableParagraph"/>
              <w:spacing w:before="3"/>
              <w:rPr>
                <w:rFonts w:ascii="Arial MT"/>
                <w:sz w:val="24"/>
              </w:rPr>
            </w:pPr>
          </w:p>
          <w:p>
            <w:pPr>
              <w:pStyle w:val="TableParagraph"/>
              <w:spacing w:line="480" w:lineRule="auto" w:before="1"/>
              <w:ind w:left="94" w:right="59"/>
              <w:rPr>
                <w:sz w:val="24"/>
              </w:rPr>
            </w:pPr>
            <w:r>
              <w:rPr>
                <w:sz w:val="24"/>
              </w:rPr>
              <w:t>Exceptional ability to</w:t>
            </w:r>
            <w:r>
              <w:rPr>
                <w:spacing w:val="-15"/>
                <w:sz w:val="24"/>
              </w:rPr>
              <w:t> </w:t>
            </w:r>
            <w:r>
              <w:rPr>
                <w:sz w:val="24"/>
              </w:rPr>
              <w:t>devise</w:t>
            </w:r>
            <w:r>
              <w:rPr>
                <w:spacing w:val="-15"/>
                <w:sz w:val="24"/>
              </w:rPr>
              <w:t> </w:t>
            </w:r>
            <w:r>
              <w:rPr>
                <w:sz w:val="24"/>
              </w:rPr>
              <w:t>arguments using evidence and make wholly</w:t>
            </w:r>
          </w:p>
          <w:p>
            <w:pPr>
              <w:pStyle w:val="TableParagraph"/>
              <w:spacing w:line="480" w:lineRule="auto"/>
              <w:ind w:left="94" w:right="334"/>
              <w:rPr>
                <w:sz w:val="24"/>
              </w:rPr>
            </w:pPr>
            <w:r>
              <w:rPr>
                <w:sz w:val="24"/>
              </w:rPr>
              <w:t>appropriate and valid</w:t>
            </w:r>
            <w:r>
              <w:rPr>
                <w:spacing w:val="-15"/>
                <w:sz w:val="24"/>
              </w:rPr>
              <w:t> </w:t>
            </w:r>
            <w:r>
              <w:rPr>
                <w:sz w:val="24"/>
              </w:rPr>
              <w:t>judgements.</w:t>
            </w:r>
          </w:p>
        </w:tc>
      </w:tr>
    </w:tbl>
    <w:p>
      <w:pPr>
        <w:pStyle w:val="TableParagraph"/>
        <w:spacing w:after="0" w:line="480" w:lineRule="auto"/>
        <w:rPr>
          <w:sz w:val="24"/>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5"/>
              <w:rPr>
                <w:rFonts w:ascii="Arial MT"/>
                <w:sz w:val="24"/>
              </w:rPr>
            </w:pPr>
          </w:p>
          <w:p>
            <w:pPr>
              <w:pStyle w:val="TableParagraph"/>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5"/>
              <w:rPr>
                <w:rFonts w:ascii="Arial MT"/>
                <w:sz w:val="24"/>
              </w:rPr>
            </w:pPr>
          </w:p>
          <w:p>
            <w:pPr>
              <w:pStyle w:val="TableParagraph"/>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4"/>
              <w:rPr>
                <w:rFonts w:ascii="Arial MT"/>
                <w:sz w:val="24"/>
              </w:rPr>
            </w:pPr>
          </w:p>
          <w:p>
            <w:pPr>
              <w:pStyle w:val="TableParagraph"/>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4680" w:hRule="atLeast"/>
        </w:trPr>
        <w:tc>
          <w:tcPr>
            <w:tcW w:w="1740" w:type="dxa"/>
            <w:shd w:val="clear" w:color="auto" w:fill="ABB9CA"/>
          </w:tcPr>
          <w:p>
            <w:pPr>
              <w:pStyle w:val="TableParagraph"/>
              <w:rPr>
                <w:sz w:val="22"/>
              </w:rPr>
            </w:pPr>
          </w:p>
        </w:tc>
        <w:tc>
          <w:tcPr>
            <w:tcW w:w="1520" w:type="dxa"/>
          </w:tcPr>
          <w:p>
            <w:pPr>
              <w:pStyle w:val="TableParagraph"/>
              <w:spacing w:line="480" w:lineRule="auto" w:before="1"/>
              <w:ind w:left="94" w:right="301"/>
              <w:rPr>
                <w:sz w:val="24"/>
              </w:rPr>
            </w:pPr>
            <w:r>
              <w:rPr>
                <w:sz w:val="24"/>
              </w:rPr>
              <w:t>evidence</w:t>
            </w:r>
            <w:r>
              <w:rPr>
                <w:spacing w:val="-15"/>
                <w:sz w:val="24"/>
              </w:rPr>
              <w:t> </w:t>
            </w:r>
            <w:r>
              <w:rPr>
                <w:sz w:val="24"/>
              </w:rPr>
              <w:t>to back up </w:t>
            </w:r>
            <w:r>
              <w:rPr>
                <w:spacing w:val="-2"/>
                <w:sz w:val="24"/>
              </w:rPr>
              <w:t>views.</w:t>
            </w:r>
          </w:p>
        </w:tc>
        <w:tc>
          <w:tcPr>
            <w:tcW w:w="1840" w:type="dxa"/>
          </w:tcPr>
          <w:p>
            <w:pPr>
              <w:pStyle w:val="TableParagraph"/>
              <w:spacing w:line="480" w:lineRule="auto" w:before="1"/>
              <w:ind w:left="104" w:right="257"/>
              <w:rPr>
                <w:sz w:val="24"/>
              </w:rPr>
            </w:pPr>
            <w:r>
              <w:rPr>
                <w:sz w:val="24"/>
              </w:rPr>
              <w:t>opinions.</w:t>
            </w:r>
            <w:r>
              <w:rPr>
                <w:spacing w:val="-15"/>
                <w:sz w:val="24"/>
              </w:rPr>
              <w:t> </w:t>
            </w:r>
            <w:r>
              <w:rPr>
                <w:sz w:val="24"/>
              </w:rPr>
              <w:t>Ideas are sometimes illogical and </w:t>
            </w:r>
            <w:r>
              <w:rPr>
                <w:spacing w:val="-2"/>
                <w:sz w:val="24"/>
              </w:rPr>
              <w:t>contradictory.</w:t>
            </w:r>
          </w:p>
        </w:tc>
        <w:tc>
          <w:tcPr>
            <w:tcW w:w="2080" w:type="dxa"/>
          </w:tcPr>
          <w:p>
            <w:pPr>
              <w:pStyle w:val="TableParagraph"/>
              <w:spacing w:line="480" w:lineRule="auto" w:before="1"/>
              <w:ind w:left="94"/>
              <w:rPr>
                <w:sz w:val="24"/>
              </w:rPr>
            </w:pPr>
            <w:r>
              <w:rPr>
                <w:spacing w:val="-2"/>
                <w:sz w:val="24"/>
              </w:rPr>
              <w:t>inconsistency/misi nterpretation.</w:t>
            </w:r>
          </w:p>
        </w:tc>
        <w:tc>
          <w:tcPr>
            <w:tcW w:w="1340" w:type="dxa"/>
          </w:tcPr>
          <w:p>
            <w:pPr>
              <w:pStyle w:val="TableParagraph"/>
              <w:spacing w:line="480" w:lineRule="auto" w:before="1"/>
              <w:ind w:left="99" w:right="142"/>
              <w:rPr>
                <w:sz w:val="24"/>
              </w:rPr>
            </w:pPr>
            <w:r>
              <w:rPr>
                <w:sz w:val="24"/>
              </w:rPr>
              <w:t>support</w:t>
            </w:r>
            <w:r>
              <w:rPr>
                <w:spacing w:val="-15"/>
                <w:sz w:val="24"/>
              </w:rPr>
              <w:t> </w:t>
            </w:r>
            <w:r>
              <w:rPr>
                <w:sz w:val="24"/>
              </w:rPr>
              <w:t>the </w:t>
            </w:r>
            <w:r>
              <w:rPr>
                <w:spacing w:val="-2"/>
                <w:sz w:val="24"/>
              </w:rPr>
              <w:t>argument.</w:t>
            </w:r>
          </w:p>
          <w:p>
            <w:pPr>
              <w:pStyle w:val="TableParagraph"/>
              <w:spacing w:before="3"/>
              <w:rPr>
                <w:rFonts w:ascii="Arial MT"/>
                <w:sz w:val="24"/>
              </w:rPr>
            </w:pPr>
          </w:p>
          <w:p>
            <w:pPr>
              <w:pStyle w:val="TableParagraph"/>
              <w:spacing w:line="480" w:lineRule="auto" w:before="1"/>
              <w:ind w:left="99" w:right="532"/>
              <w:rPr>
                <w:sz w:val="24"/>
              </w:rPr>
            </w:pPr>
            <w:r>
              <w:rPr>
                <w:spacing w:val="-2"/>
                <w:sz w:val="24"/>
              </w:rPr>
              <w:t>Mostly valid</w:t>
            </w:r>
          </w:p>
          <w:p>
            <w:pPr>
              <w:pStyle w:val="TableParagraph"/>
              <w:spacing w:line="480" w:lineRule="auto"/>
              <w:ind w:left="99" w:right="111"/>
              <w:jc w:val="both"/>
              <w:rPr>
                <w:sz w:val="24"/>
              </w:rPr>
            </w:pPr>
            <w:r>
              <w:rPr>
                <w:spacing w:val="-2"/>
                <w:sz w:val="24"/>
              </w:rPr>
              <w:t>arguments </w:t>
            </w:r>
            <w:r>
              <w:rPr>
                <w:sz w:val="24"/>
              </w:rPr>
              <w:t>and logical </w:t>
            </w:r>
            <w:r>
              <w:rPr>
                <w:spacing w:val="-2"/>
                <w:sz w:val="24"/>
              </w:rPr>
              <w:t>judgements</w:t>
            </w:r>
          </w:p>
          <w:p>
            <w:pPr>
              <w:pStyle w:val="TableParagraph"/>
              <w:ind w:left="99"/>
              <w:rPr>
                <w:sz w:val="24"/>
              </w:rPr>
            </w:pPr>
            <w:r>
              <w:rPr>
                <w:spacing w:val="-10"/>
                <w:sz w:val="24"/>
              </w:rPr>
              <w:t>.</w:t>
            </w:r>
          </w:p>
        </w:tc>
        <w:tc>
          <w:tcPr>
            <w:tcW w:w="1740" w:type="dxa"/>
          </w:tcPr>
          <w:p>
            <w:pPr>
              <w:pStyle w:val="TableParagraph"/>
              <w:rPr>
                <w:sz w:val="22"/>
              </w:rPr>
            </w:pPr>
          </w:p>
        </w:tc>
        <w:tc>
          <w:tcPr>
            <w:tcW w:w="1920" w:type="dxa"/>
          </w:tcPr>
          <w:p>
            <w:pPr>
              <w:pStyle w:val="TableParagraph"/>
              <w:rPr>
                <w:sz w:val="22"/>
              </w:rPr>
            </w:pPr>
          </w:p>
        </w:tc>
        <w:tc>
          <w:tcPr>
            <w:tcW w:w="2160" w:type="dxa"/>
          </w:tcPr>
          <w:p>
            <w:pPr>
              <w:pStyle w:val="TableParagraph"/>
              <w:rPr>
                <w:sz w:val="22"/>
              </w:rPr>
            </w:pPr>
          </w:p>
        </w:tc>
      </w:tr>
      <w:tr>
        <w:trPr>
          <w:trHeight w:val="1659" w:hRule="atLeast"/>
        </w:trPr>
        <w:tc>
          <w:tcPr>
            <w:tcW w:w="1740" w:type="dxa"/>
            <w:shd w:val="clear" w:color="auto" w:fill="ABB9CA"/>
          </w:tcPr>
          <w:p>
            <w:pPr>
              <w:pStyle w:val="TableParagraph"/>
              <w:spacing w:line="480" w:lineRule="auto" w:before="11"/>
              <w:ind w:left="199" w:right="199"/>
              <w:rPr>
                <w:b/>
                <w:sz w:val="24"/>
              </w:rPr>
            </w:pPr>
            <w:r>
              <w:rPr>
                <w:b/>
                <w:spacing w:val="-2"/>
                <w:sz w:val="24"/>
              </w:rPr>
              <w:t>Practical skills</w:t>
            </w:r>
          </w:p>
        </w:tc>
        <w:tc>
          <w:tcPr>
            <w:tcW w:w="1520" w:type="dxa"/>
          </w:tcPr>
          <w:p>
            <w:pPr>
              <w:pStyle w:val="TableParagraph"/>
              <w:spacing w:line="480" w:lineRule="auto" w:before="11"/>
              <w:ind w:left="94"/>
              <w:rPr>
                <w:sz w:val="24"/>
              </w:rPr>
            </w:pPr>
            <w:r>
              <w:rPr>
                <w:sz w:val="24"/>
              </w:rPr>
              <w:t>Limited</w:t>
            </w:r>
            <w:r>
              <w:rPr>
                <w:spacing w:val="-15"/>
                <w:sz w:val="24"/>
              </w:rPr>
              <w:t> </w:t>
            </w:r>
            <w:r>
              <w:rPr>
                <w:sz w:val="24"/>
              </w:rPr>
              <w:t>or</w:t>
            </w:r>
            <w:r>
              <w:rPr>
                <w:spacing w:val="-15"/>
                <w:sz w:val="24"/>
              </w:rPr>
              <w:t> </w:t>
            </w:r>
            <w:r>
              <w:rPr>
                <w:sz w:val="24"/>
              </w:rPr>
              <w:t>no use of </w:t>
            </w:r>
            <w:r>
              <w:rPr>
                <w:spacing w:val="-2"/>
                <w:sz w:val="24"/>
              </w:rPr>
              <w:t>taught,</w:t>
            </w:r>
          </w:p>
          <w:p>
            <w:pPr>
              <w:pStyle w:val="TableParagraph"/>
              <w:ind w:left="94"/>
              <w:rPr>
                <w:sz w:val="24"/>
              </w:rPr>
            </w:pPr>
            <w:r>
              <w:rPr>
                <w:spacing w:val="-2"/>
                <w:sz w:val="24"/>
              </w:rPr>
              <w:t>basic</w:t>
            </w:r>
          </w:p>
        </w:tc>
        <w:tc>
          <w:tcPr>
            <w:tcW w:w="1840" w:type="dxa"/>
          </w:tcPr>
          <w:p>
            <w:pPr>
              <w:pStyle w:val="TableParagraph"/>
              <w:spacing w:line="480" w:lineRule="auto" w:before="11"/>
              <w:ind w:left="104" w:right="379"/>
              <w:rPr>
                <w:sz w:val="24"/>
              </w:rPr>
            </w:pPr>
            <w:r>
              <w:rPr>
                <w:spacing w:val="-2"/>
                <w:sz w:val="24"/>
              </w:rPr>
              <w:t>Rudimentary </w:t>
            </w:r>
            <w:r>
              <w:rPr>
                <w:sz w:val="24"/>
              </w:rPr>
              <w:t>application </w:t>
            </w:r>
            <w:r>
              <w:rPr>
                <w:spacing w:val="-5"/>
                <w:sz w:val="24"/>
              </w:rPr>
              <w:t>of</w:t>
            </w:r>
          </w:p>
          <w:p>
            <w:pPr>
              <w:pStyle w:val="TableParagraph"/>
              <w:ind w:left="104"/>
              <w:rPr>
                <w:sz w:val="24"/>
              </w:rPr>
            </w:pPr>
            <w:r>
              <w:rPr>
                <w:sz w:val="24"/>
              </w:rPr>
              <w:t>taught, </w:t>
            </w:r>
            <w:r>
              <w:rPr>
                <w:spacing w:val="-2"/>
                <w:sz w:val="24"/>
              </w:rPr>
              <w:t>basic</w:t>
            </w:r>
          </w:p>
        </w:tc>
        <w:tc>
          <w:tcPr>
            <w:tcW w:w="2080" w:type="dxa"/>
          </w:tcPr>
          <w:p>
            <w:pPr>
              <w:pStyle w:val="TableParagraph"/>
              <w:spacing w:before="11"/>
              <w:ind w:left="94"/>
              <w:rPr>
                <w:sz w:val="24"/>
              </w:rPr>
            </w:pPr>
            <w:r>
              <w:rPr>
                <w:sz w:val="24"/>
              </w:rPr>
              <w:t>An </w:t>
            </w:r>
            <w:r>
              <w:rPr>
                <w:spacing w:val="-2"/>
                <w:sz w:val="24"/>
              </w:rPr>
              <w:t>adequate</w:t>
            </w:r>
          </w:p>
          <w:p>
            <w:pPr>
              <w:pStyle w:val="TableParagraph"/>
              <w:spacing w:line="550" w:lineRule="atLeast" w:before="2"/>
              <w:ind w:left="94" w:right="154"/>
              <w:rPr>
                <w:sz w:val="24"/>
              </w:rPr>
            </w:pPr>
            <w:r>
              <w:rPr>
                <w:sz w:val="24"/>
              </w:rPr>
              <w:t>awareness and mostly</w:t>
            </w:r>
            <w:r>
              <w:rPr>
                <w:spacing w:val="-15"/>
                <w:sz w:val="24"/>
              </w:rPr>
              <w:t> </w:t>
            </w:r>
            <w:r>
              <w:rPr>
                <w:sz w:val="24"/>
              </w:rPr>
              <w:t>appropriate</w:t>
            </w:r>
          </w:p>
        </w:tc>
        <w:tc>
          <w:tcPr>
            <w:tcW w:w="1340" w:type="dxa"/>
          </w:tcPr>
          <w:p>
            <w:pPr>
              <w:pStyle w:val="TableParagraph"/>
              <w:spacing w:line="480" w:lineRule="auto" w:before="11"/>
              <w:ind w:left="99"/>
              <w:rPr>
                <w:sz w:val="24"/>
              </w:rPr>
            </w:pPr>
            <w:r>
              <w:rPr>
                <w:sz w:val="24"/>
              </w:rPr>
              <w:t>A</w:t>
            </w:r>
            <w:r>
              <w:rPr>
                <w:spacing w:val="-15"/>
                <w:sz w:val="24"/>
              </w:rPr>
              <w:t> </w:t>
            </w:r>
            <w:r>
              <w:rPr>
                <w:sz w:val="24"/>
              </w:rPr>
              <w:t>good</w:t>
            </w:r>
            <w:r>
              <w:rPr>
                <w:spacing w:val="-15"/>
                <w:sz w:val="24"/>
              </w:rPr>
              <w:t> </w:t>
            </w:r>
            <w:r>
              <w:rPr>
                <w:sz w:val="24"/>
              </w:rPr>
              <w:t>and </w:t>
            </w:r>
            <w:r>
              <w:rPr>
                <w:spacing w:val="-2"/>
                <w:sz w:val="24"/>
              </w:rPr>
              <w:t>appropriate</w:t>
            </w:r>
          </w:p>
          <w:p>
            <w:pPr>
              <w:pStyle w:val="TableParagraph"/>
              <w:ind w:left="99"/>
              <w:rPr>
                <w:sz w:val="24"/>
              </w:rPr>
            </w:pPr>
            <w:r>
              <w:rPr>
                <w:spacing w:val="-2"/>
                <w:sz w:val="24"/>
              </w:rPr>
              <w:t>application</w:t>
            </w:r>
          </w:p>
        </w:tc>
        <w:tc>
          <w:tcPr>
            <w:tcW w:w="1740" w:type="dxa"/>
          </w:tcPr>
          <w:p>
            <w:pPr>
              <w:pStyle w:val="TableParagraph"/>
              <w:spacing w:line="480" w:lineRule="auto" w:before="11"/>
              <w:ind w:left="109"/>
              <w:rPr>
                <w:sz w:val="24"/>
              </w:rPr>
            </w:pPr>
            <w:r>
              <w:rPr>
                <w:sz w:val="24"/>
              </w:rPr>
              <w:t>A very good application</w:t>
            </w:r>
            <w:r>
              <w:rPr>
                <w:spacing w:val="-15"/>
                <w:sz w:val="24"/>
              </w:rPr>
              <w:t> </w:t>
            </w:r>
            <w:r>
              <w:rPr>
                <w:sz w:val="24"/>
              </w:rPr>
              <w:t>of</w:t>
            </w:r>
            <w:r>
              <w:rPr>
                <w:spacing w:val="-15"/>
                <w:sz w:val="24"/>
              </w:rPr>
              <w:t> </w:t>
            </w:r>
            <w:r>
              <w:rPr>
                <w:sz w:val="24"/>
              </w:rPr>
              <w:t>a</w:t>
            </w:r>
          </w:p>
          <w:p>
            <w:pPr>
              <w:pStyle w:val="TableParagraph"/>
              <w:ind w:left="109"/>
              <w:rPr>
                <w:sz w:val="24"/>
              </w:rPr>
            </w:pPr>
            <w:r>
              <w:rPr>
                <w:sz w:val="24"/>
              </w:rPr>
              <w:t>range of </w:t>
            </w:r>
            <w:r>
              <w:rPr>
                <w:spacing w:val="-2"/>
                <w:sz w:val="24"/>
              </w:rPr>
              <w:t>basic</w:t>
            </w:r>
          </w:p>
        </w:tc>
        <w:tc>
          <w:tcPr>
            <w:tcW w:w="1920" w:type="dxa"/>
          </w:tcPr>
          <w:p>
            <w:pPr>
              <w:pStyle w:val="TableParagraph"/>
              <w:spacing w:line="480" w:lineRule="auto" w:before="11"/>
              <w:ind w:left="94" w:right="303"/>
              <w:rPr>
                <w:sz w:val="24"/>
              </w:rPr>
            </w:pPr>
            <w:r>
              <w:rPr>
                <w:sz w:val="24"/>
              </w:rPr>
              <w:t>An advanced application of </w:t>
            </w:r>
            <w:r>
              <w:rPr>
                <w:spacing w:val="-10"/>
                <w:sz w:val="24"/>
              </w:rPr>
              <w:t>a</w:t>
            </w:r>
          </w:p>
          <w:p>
            <w:pPr>
              <w:pStyle w:val="TableParagraph"/>
              <w:ind w:left="94"/>
              <w:rPr>
                <w:sz w:val="24"/>
              </w:rPr>
            </w:pPr>
            <w:r>
              <w:rPr>
                <w:sz w:val="24"/>
              </w:rPr>
              <w:t>range of </w:t>
            </w:r>
            <w:r>
              <w:rPr>
                <w:spacing w:val="-2"/>
                <w:sz w:val="24"/>
              </w:rPr>
              <w:t>taught,</w:t>
            </w:r>
          </w:p>
        </w:tc>
        <w:tc>
          <w:tcPr>
            <w:tcW w:w="2160" w:type="dxa"/>
          </w:tcPr>
          <w:p>
            <w:pPr>
              <w:pStyle w:val="TableParagraph"/>
              <w:spacing w:line="480" w:lineRule="auto" w:before="11"/>
              <w:ind w:left="94" w:right="274"/>
              <w:rPr>
                <w:sz w:val="24"/>
              </w:rPr>
            </w:pPr>
            <w:r>
              <w:rPr>
                <w:sz w:val="24"/>
              </w:rPr>
              <w:t>Exceptional</w:t>
            </w:r>
            <w:r>
              <w:rPr>
                <w:spacing w:val="-15"/>
                <w:sz w:val="24"/>
              </w:rPr>
              <w:t> </w:t>
            </w:r>
            <w:r>
              <w:rPr>
                <w:sz w:val="24"/>
              </w:rPr>
              <w:t>levels of application </w:t>
            </w:r>
            <w:r>
              <w:rPr>
                <w:spacing w:val="-5"/>
                <w:sz w:val="24"/>
              </w:rPr>
              <w:t>and</w:t>
            </w:r>
          </w:p>
          <w:p>
            <w:pPr>
              <w:pStyle w:val="TableParagraph"/>
              <w:ind w:left="94"/>
              <w:rPr>
                <w:sz w:val="24"/>
              </w:rPr>
            </w:pPr>
            <w:r>
              <w:rPr>
                <w:sz w:val="24"/>
              </w:rPr>
              <w:t>deployment skills </w:t>
            </w:r>
            <w:r>
              <w:rPr>
                <w:spacing w:val="-5"/>
                <w:sz w:val="24"/>
              </w:rPr>
              <w:t>in</w:t>
            </w:r>
          </w:p>
        </w:tc>
      </w:tr>
    </w:tbl>
    <w:p>
      <w:pPr>
        <w:pStyle w:val="TableParagraph"/>
        <w:spacing w:after="0"/>
        <w:rPr>
          <w:sz w:val="24"/>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5"/>
              <w:rPr>
                <w:rFonts w:ascii="Arial MT"/>
                <w:sz w:val="24"/>
              </w:rPr>
            </w:pPr>
          </w:p>
          <w:p>
            <w:pPr>
              <w:pStyle w:val="TableParagraph"/>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5"/>
              <w:rPr>
                <w:rFonts w:ascii="Arial MT"/>
                <w:sz w:val="24"/>
              </w:rPr>
            </w:pPr>
          </w:p>
          <w:p>
            <w:pPr>
              <w:pStyle w:val="TableParagraph"/>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4"/>
              <w:rPr>
                <w:rFonts w:ascii="Arial MT"/>
                <w:sz w:val="24"/>
              </w:rPr>
            </w:pPr>
          </w:p>
          <w:p>
            <w:pPr>
              <w:pStyle w:val="TableParagraph"/>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6620" w:hRule="atLeast"/>
        </w:trPr>
        <w:tc>
          <w:tcPr>
            <w:tcW w:w="1740" w:type="dxa"/>
            <w:shd w:val="clear" w:color="auto" w:fill="ABB9CA"/>
          </w:tcPr>
          <w:p>
            <w:pPr>
              <w:pStyle w:val="TableParagraph"/>
              <w:spacing w:before="1"/>
              <w:ind w:left="199"/>
              <w:rPr>
                <w:sz w:val="24"/>
              </w:rPr>
            </w:pPr>
            <w:r>
              <w:rPr>
                <w:spacing w:val="-2"/>
                <w:sz w:val="24"/>
              </w:rPr>
              <w:t>(Different</w:t>
            </w:r>
          </w:p>
          <w:p>
            <w:pPr>
              <w:pStyle w:val="TableParagraph"/>
              <w:spacing w:line="480" w:lineRule="auto" w:before="276"/>
              <w:ind w:left="199" w:right="189"/>
              <w:rPr>
                <w:sz w:val="24"/>
              </w:rPr>
            </w:pPr>
            <w:r>
              <w:rPr>
                <w:sz w:val="24"/>
              </w:rPr>
              <w:t>approaches</w:t>
            </w:r>
            <w:r>
              <w:rPr>
                <w:spacing w:val="-15"/>
                <w:sz w:val="24"/>
              </w:rPr>
              <w:t> </w:t>
            </w:r>
            <w:r>
              <w:rPr>
                <w:sz w:val="24"/>
              </w:rPr>
              <w:t>to </w:t>
            </w:r>
            <w:r>
              <w:rPr>
                <w:spacing w:val="-2"/>
                <w:sz w:val="24"/>
              </w:rPr>
              <w:t>solving</w:t>
            </w:r>
          </w:p>
          <w:p>
            <w:pPr>
              <w:pStyle w:val="TableParagraph"/>
              <w:spacing w:line="480" w:lineRule="auto"/>
              <w:ind w:left="199" w:right="376"/>
              <w:rPr>
                <w:sz w:val="24"/>
              </w:rPr>
            </w:pPr>
            <w:r>
              <w:rPr>
                <w:sz w:val="24"/>
              </w:rPr>
              <w:t>problems</w:t>
            </w:r>
            <w:r>
              <w:rPr>
                <w:spacing w:val="-15"/>
                <w:sz w:val="24"/>
              </w:rPr>
              <w:t> </w:t>
            </w:r>
            <w:r>
              <w:rPr>
                <w:sz w:val="24"/>
              </w:rPr>
              <w:t>in </w:t>
            </w:r>
            <w:r>
              <w:rPr>
                <w:spacing w:val="-2"/>
                <w:sz w:val="24"/>
              </w:rPr>
              <w:t>particular contexts.)</w:t>
            </w:r>
          </w:p>
        </w:tc>
        <w:tc>
          <w:tcPr>
            <w:tcW w:w="1520" w:type="dxa"/>
          </w:tcPr>
          <w:p>
            <w:pPr>
              <w:pStyle w:val="TableParagraph"/>
              <w:spacing w:line="480" w:lineRule="auto" w:before="1"/>
              <w:ind w:left="94" w:right="288"/>
              <w:rPr>
                <w:sz w:val="24"/>
              </w:rPr>
            </w:pPr>
            <w:r>
              <w:rPr>
                <w:spacing w:val="-2"/>
                <w:sz w:val="24"/>
              </w:rPr>
              <w:t>methods, materials,</w:t>
            </w:r>
          </w:p>
          <w:p>
            <w:pPr>
              <w:pStyle w:val="TableParagraph"/>
              <w:spacing w:line="480" w:lineRule="auto"/>
              <w:ind w:left="94" w:right="261"/>
              <w:rPr>
                <w:sz w:val="24"/>
              </w:rPr>
            </w:pPr>
            <w:r>
              <w:rPr>
                <w:sz w:val="24"/>
              </w:rPr>
              <w:t>tools</w:t>
            </w:r>
            <w:r>
              <w:rPr>
                <w:spacing w:val="-15"/>
                <w:sz w:val="24"/>
              </w:rPr>
              <w:t> </w:t>
            </w:r>
            <w:r>
              <w:rPr>
                <w:sz w:val="24"/>
              </w:rPr>
              <w:t>and/or </w:t>
            </w:r>
            <w:r>
              <w:rPr>
                <w:spacing w:val="-2"/>
                <w:sz w:val="24"/>
              </w:rPr>
              <w:t>techniques.</w:t>
            </w:r>
          </w:p>
          <w:p>
            <w:pPr>
              <w:pStyle w:val="TableParagraph"/>
              <w:spacing w:before="3"/>
              <w:rPr>
                <w:rFonts w:ascii="Arial MT"/>
                <w:sz w:val="24"/>
              </w:rPr>
            </w:pPr>
          </w:p>
          <w:p>
            <w:pPr>
              <w:pStyle w:val="TableParagraph"/>
              <w:spacing w:line="480" w:lineRule="auto" w:before="1"/>
              <w:ind w:left="94" w:right="83"/>
              <w:rPr>
                <w:sz w:val="24"/>
              </w:rPr>
            </w:pPr>
            <w:r>
              <w:rPr>
                <w:sz w:val="24"/>
              </w:rPr>
              <w:t>Little or no </w:t>
            </w:r>
            <w:r>
              <w:rPr>
                <w:spacing w:val="-2"/>
                <w:sz w:val="24"/>
              </w:rPr>
              <w:t>appreciation </w:t>
            </w:r>
            <w:r>
              <w:rPr>
                <w:sz w:val="24"/>
              </w:rPr>
              <w:t>of</w:t>
            </w:r>
            <w:r>
              <w:rPr>
                <w:spacing w:val="-15"/>
                <w:sz w:val="24"/>
              </w:rPr>
              <w:t> </w:t>
            </w:r>
            <w:r>
              <w:rPr>
                <w:sz w:val="24"/>
              </w:rPr>
              <w:t>the</w:t>
            </w:r>
            <w:r>
              <w:rPr>
                <w:spacing w:val="-15"/>
                <w:sz w:val="24"/>
              </w:rPr>
              <w:t> </w:t>
            </w:r>
            <w:r>
              <w:rPr>
                <w:sz w:val="24"/>
              </w:rPr>
              <w:t>context of the </w:t>
            </w:r>
            <w:r>
              <w:rPr>
                <w:spacing w:val="-2"/>
                <w:sz w:val="24"/>
              </w:rPr>
              <w:t>application.</w:t>
            </w:r>
          </w:p>
          <w:p>
            <w:pPr>
              <w:pStyle w:val="TableParagraph"/>
              <w:spacing w:line="550" w:lineRule="atLeast" w:before="6"/>
              <w:ind w:left="94" w:right="283"/>
              <w:rPr>
                <w:sz w:val="24"/>
              </w:rPr>
            </w:pPr>
            <w:r>
              <w:rPr>
                <w:sz w:val="24"/>
              </w:rPr>
              <w:t>Very weak evidence </w:t>
            </w:r>
            <w:r>
              <w:rPr>
                <w:spacing w:val="-5"/>
                <w:sz w:val="24"/>
              </w:rPr>
              <w:t>of</w:t>
            </w:r>
          </w:p>
        </w:tc>
        <w:tc>
          <w:tcPr>
            <w:tcW w:w="1840" w:type="dxa"/>
          </w:tcPr>
          <w:p>
            <w:pPr>
              <w:pStyle w:val="TableParagraph"/>
              <w:spacing w:line="480" w:lineRule="auto" w:before="1"/>
              <w:ind w:left="104" w:right="100"/>
              <w:rPr>
                <w:sz w:val="24"/>
              </w:rPr>
            </w:pPr>
            <w:r>
              <w:rPr>
                <w:spacing w:val="-2"/>
                <w:sz w:val="24"/>
              </w:rPr>
              <w:t>methods, </w:t>
            </w:r>
            <w:r>
              <w:rPr>
                <w:sz w:val="24"/>
              </w:rPr>
              <w:t>materials, tools </w:t>
            </w:r>
            <w:r>
              <w:rPr>
                <w:spacing w:val="-2"/>
                <w:sz w:val="24"/>
              </w:rPr>
              <w:t>and/or </w:t>
            </w:r>
            <w:r>
              <w:rPr>
                <w:sz w:val="24"/>
              </w:rPr>
              <w:t>techniques, but </w:t>
            </w:r>
            <w:r>
              <w:rPr>
                <w:spacing w:val="-2"/>
                <w:sz w:val="24"/>
              </w:rPr>
              <w:t>without consideration </w:t>
            </w:r>
            <w:r>
              <w:rPr>
                <w:sz w:val="24"/>
              </w:rPr>
              <w:t>and</w:t>
            </w:r>
            <w:r>
              <w:rPr>
                <w:spacing w:val="-15"/>
                <w:sz w:val="24"/>
              </w:rPr>
              <w:t> </w:t>
            </w:r>
            <w:r>
              <w:rPr>
                <w:sz w:val="24"/>
              </w:rPr>
              <w:t>competence. </w:t>
            </w:r>
            <w:r>
              <w:rPr>
                <w:spacing w:val="-2"/>
                <w:sz w:val="24"/>
              </w:rPr>
              <w:t>Flawed </w:t>
            </w:r>
            <w:r>
              <w:rPr>
                <w:sz w:val="24"/>
              </w:rPr>
              <w:t>appreciation of</w:t>
            </w:r>
          </w:p>
          <w:p>
            <w:pPr>
              <w:pStyle w:val="TableParagraph"/>
              <w:ind w:left="104"/>
              <w:rPr>
                <w:sz w:val="24"/>
              </w:rPr>
            </w:pPr>
            <w:r>
              <w:rPr>
                <w:sz w:val="24"/>
              </w:rPr>
              <w:t>the context </w:t>
            </w:r>
            <w:r>
              <w:rPr>
                <w:spacing w:val="-5"/>
                <w:sz w:val="24"/>
              </w:rPr>
              <w:t>of</w:t>
            </w:r>
          </w:p>
          <w:p>
            <w:pPr>
              <w:pStyle w:val="TableParagraph"/>
              <w:spacing w:before="276"/>
              <w:ind w:left="104"/>
              <w:rPr>
                <w:sz w:val="24"/>
              </w:rPr>
            </w:pPr>
            <w:r>
              <w:rPr>
                <w:sz w:val="24"/>
              </w:rPr>
              <w:t>the </w:t>
            </w:r>
            <w:r>
              <w:rPr>
                <w:spacing w:val="-2"/>
                <w:sz w:val="24"/>
              </w:rPr>
              <w:t>application.</w:t>
            </w:r>
          </w:p>
        </w:tc>
        <w:tc>
          <w:tcPr>
            <w:tcW w:w="2080" w:type="dxa"/>
          </w:tcPr>
          <w:p>
            <w:pPr>
              <w:pStyle w:val="TableParagraph"/>
              <w:spacing w:line="480" w:lineRule="auto" w:before="1"/>
              <w:ind w:left="94" w:right="489"/>
              <w:rPr>
                <w:sz w:val="24"/>
              </w:rPr>
            </w:pPr>
            <w:r>
              <w:rPr>
                <w:sz w:val="24"/>
              </w:rPr>
              <w:t>application of basic methods, materials, </w:t>
            </w:r>
            <w:r>
              <w:rPr>
                <w:spacing w:val="-2"/>
                <w:sz w:val="24"/>
              </w:rPr>
              <w:t>tools</w:t>
            </w:r>
          </w:p>
          <w:p>
            <w:pPr>
              <w:pStyle w:val="TableParagraph"/>
              <w:ind w:left="94"/>
              <w:rPr>
                <w:sz w:val="24"/>
              </w:rPr>
            </w:pPr>
            <w:r>
              <w:rPr>
                <w:sz w:val="24"/>
              </w:rPr>
              <w:t>and/or </w:t>
            </w:r>
            <w:r>
              <w:rPr>
                <w:spacing w:val="-2"/>
                <w:sz w:val="24"/>
              </w:rPr>
              <w:t>techniques.</w:t>
            </w:r>
          </w:p>
          <w:p>
            <w:pPr>
              <w:pStyle w:val="TableParagraph"/>
              <w:rPr>
                <w:rFonts w:ascii="Arial MT"/>
                <w:sz w:val="24"/>
              </w:rPr>
            </w:pPr>
          </w:p>
          <w:p>
            <w:pPr>
              <w:pStyle w:val="TableParagraph"/>
              <w:spacing w:before="3"/>
              <w:rPr>
                <w:rFonts w:ascii="Arial MT"/>
                <w:sz w:val="24"/>
              </w:rPr>
            </w:pPr>
          </w:p>
          <w:p>
            <w:pPr>
              <w:pStyle w:val="TableParagraph"/>
              <w:spacing w:line="480" w:lineRule="auto" w:before="1"/>
              <w:ind w:left="94" w:right="181"/>
              <w:rPr>
                <w:sz w:val="24"/>
              </w:rPr>
            </w:pPr>
            <w:r>
              <w:rPr>
                <w:sz w:val="24"/>
              </w:rPr>
              <w:t>Basic</w:t>
            </w:r>
            <w:r>
              <w:rPr>
                <w:spacing w:val="-15"/>
                <w:sz w:val="24"/>
              </w:rPr>
              <w:t> </w:t>
            </w:r>
            <w:r>
              <w:rPr>
                <w:sz w:val="24"/>
              </w:rPr>
              <w:t>appreciation of the context of</w:t>
            </w:r>
          </w:p>
          <w:p>
            <w:pPr>
              <w:pStyle w:val="TableParagraph"/>
              <w:ind w:left="94"/>
              <w:rPr>
                <w:sz w:val="24"/>
              </w:rPr>
            </w:pPr>
            <w:r>
              <w:rPr>
                <w:sz w:val="24"/>
              </w:rPr>
              <w:t>the </w:t>
            </w:r>
            <w:r>
              <w:rPr>
                <w:spacing w:val="-2"/>
                <w:sz w:val="24"/>
              </w:rPr>
              <w:t>application.</w:t>
            </w:r>
          </w:p>
          <w:p>
            <w:pPr>
              <w:pStyle w:val="TableParagraph"/>
              <w:rPr>
                <w:rFonts w:ascii="Arial MT"/>
                <w:sz w:val="24"/>
              </w:rPr>
            </w:pPr>
          </w:p>
          <w:p>
            <w:pPr>
              <w:pStyle w:val="TableParagraph"/>
              <w:spacing w:before="3"/>
              <w:rPr>
                <w:rFonts w:ascii="Arial MT"/>
                <w:sz w:val="24"/>
              </w:rPr>
            </w:pPr>
          </w:p>
          <w:p>
            <w:pPr>
              <w:pStyle w:val="TableParagraph"/>
              <w:spacing w:line="480" w:lineRule="auto" w:before="1"/>
              <w:ind w:left="94" w:right="767"/>
              <w:rPr>
                <w:sz w:val="24"/>
              </w:rPr>
            </w:pPr>
            <w:r>
              <w:rPr>
                <w:sz w:val="24"/>
              </w:rPr>
              <w:t>Can</w:t>
            </w:r>
            <w:r>
              <w:rPr>
                <w:spacing w:val="-15"/>
                <w:sz w:val="24"/>
              </w:rPr>
              <w:t> </w:t>
            </w:r>
            <w:r>
              <w:rPr>
                <w:sz w:val="24"/>
              </w:rPr>
              <w:t>identify problems </w:t>
            </w:r>
            <w:r>
              <w:rPr>
                <w:spacing w:val="-5"/>
                <w:sz w:val="24"/>
              </w:rPr>
              <w:t>in</w:t>
            </w:r>
          </w:p>
          <w:p>
            <w:pPr>
              <w:pStyle w:val="TableParagraph"/>
              <w:ind w:left="94"/>
              <w:rPr>
                <w:sz w:val="24"/>
              </w:rPr>
            </w:pPr>
            <w:r>
              <w:rPr>
                <w:sz w:val="24"/>
              </w:rPr>
              <w:t>particular </w:t>
            </w:r>
            <w:r>
              <w:rPr>
                <w:spacing w:val="-2"/>
                <w:sz w:val="24"/>
              </w:rPr>
              <w:t>contexts</w:t>
            </w:r>
          </w:p>
          <w:p>
            <w:pPr>
              <w:pStyle w:val="TableParagraph"/>
              <w:spacing w:before="276"/>
              <w:ind w:left="94"/>
              <w:rPr>
                <w:sz w:val="24"/>
              </w:rPr>
            </w:pPr>
            <w:r>
              <w:rPr>
                <w:sz w:val="24"/>
              </w:rPr>
              <w:t>and propose </w:t>
            </w:r>
            <w:r>
              <w:rPr>
                <w:spacing w:val="-2"/>
                <w:sz w:val="24"/>
              </w:rPr>
              <w:t>basic</w:t>
            </w:r>
          </w:p>
        </w:tc>
        <w:tc>
          <w:tcPr>
            <w:tcW w:w="1340" w:type="dxa"/>
          </w:tcPr>
          <w:p>
            <w:pPr>
              <w:pStyle w:val="TableParagraph"/>
              <w:spacing w:line="480" w:lineRule="auto" w:before="1"/>
              <w:ind w:left="99"/>
              <w:rPr>
                <w:sz w:val="24"/>
              </w:rPr>
            </w:pPr>
            <w:r>
              <w:rPr>
                <w:sz w:val="24"/>
              </w:rPr>
              <w:t>of basic </w:t>
            </w:r>
            <w:r>
              <w:rPr>
                <w:spacing w:val="-2"/>
                <w:sz w:val="24"/>
              </w:rPr>
              <w:t>methods, materials,</w:t>
            </w:r>
          </w:p>
          <w:p>
            <w:pPr>
              <w:pStyle w:val="TableParagraph"/>
              <w:spacing w:line="480" w:lineRule="auto"/>
              <w:ind w:left="99" w:right="76"/>
              <w:rPr>
                <w:sz w:val="24"/>
              </w:rPr>
            </w:pPr>
            <w:r>
              <w:rPr>
                <w:sz w:val="24"/>
              </w:rPr>
              <w:t>tools</w:t>
            </w:r>
            <w:r>
              <w:rPr>
                <w:spacing w:val="-15"/>
                <w:sz w:val="24"/>
              </w:rPr>
              <w:t> </w:t>
            </w:r>
            <w:r>
              <w:rPr>
                <w:sz w:val="24"/>
              </w:rPr>
              <w:t>and/or </w:t>
            </w:r>
            <w:r>
              <w:rPr>
                <w:spacing w:val="-2"/>
                <w:sz w:val="24"/>
              </w:rPr>
              <w:t>techniques.</w:t>
            </w:r>
          </w:p>
          <w:p>
            <w:pPr>
              <w:pStyle w:val="TableParagraph"/>
              <w:spacing w:before="3"/>
              <w:rPr>
                <w:rFonts w:ascii="Arial MT"/>
                <w:sz w:val="24"/>
              </w:rPr>
            </w:pPr>
          </w:p>
          <w:p>
            <w:pPr>
              <w:pStyle w:val="TableParagraph"/>
              <w:spacing w:line="480" w:lineRule="auto" w:before="1"/>
              <w:ind w:left="99" w:right="103"/>
              <w:rPr>
                <w:sz w:val="24"/>
              </w:rPr>
            </w:pPr>
            <w:r>
              <w:rPr>
                <w:spacing w:val="-2"/>
                <w:sz w:val="24"/>
              </w:rPr>
              <w:t>Clear appreciatio </w:t>
            </w:r>
            <w:r>
              <w:rPr>
                <w:sz w:val="24"/>
              </w:rPr>
              <w:t>n of the context of </w:t>
            </w:r>
            <w:r>
              <w:rPr>
                <w:spacing w:val="-4"/>
                <w:sz w:val="24"/>
              </w:rPr>
              <w:t>the</w:t>
            </w:r>
          </w:p>
          <w:p>
            <w:pPr>
              <w:pStyle w:val="TableParagraph"/>
              <w:ind w:left="99"/>
              <w:rPr>
                <w:sz w:val="24"/>
              </w:rPr>
            </w:pPr>
            <w:r>
              <w:rPr>
                <w:spacing w:val="-2"/>
                <w:sz w:val="24"/>
              </w:rPr>
              <w:t>application.</w:t>
            </w:r>
          </w:p>
        </w:tc>
        <w:tc>
          <w:tcPr>
            <w:tcW w:w="1740" w:type="dxa"/>
          </w:tcPr>
          <w:p>
            <w:pPr>
              <w:pStyle w:val="TableParagraph"/>
              <w:spacing w:line="480" w:lineRule="auto" w:before="1"/>
              <w:ind w:left="109" w:right="139"/>
              <w:rPr>
                <w:sz w:val="24"/>
              </w:rPr>
            </w:pPr>
            <w:r>
              <w:rPr>
                <w:spacing w:val="-2"/>
                <w:sz w:val="24"/>
              </w:rPr>
              <w:t>methods, </w:t>
            </w:r>
            <w:r>
              <w:rPr>
                <w:sz w:val="24"/>
              </w:rPr>
              <w:t>materials,</w:t>
            </w:r>
            <w:r>
              <w:rPr>
                <w:spacing w:val="-15"/>
                <w:sz w:val="24"/>
              </w:rPr>
              <w:t> </w:t>
            </w:r>
            <w:r>
              <w:rPr>
                <w:sz w:val="24"/>
              </w:rPr>
              <w:t>tools </w:t>
            </w:r>
            <w:r>
              <w:rPr>
                <w:spacing w:val="-2"/>
                <w:sz w:val="24"/>
              </w:rPr>
              <w:t>and/or techniques.</w:t>
            </w:r>
          </w:p>
          <w:p>
            <w:pPr>
              <w:pStyle w:val="TableParagraph"/>
              <w:spacing w:before="3"/>
              <w:rPr>
                <w:rFonts w:ascii="Arial MT"/>
                <w:sz w:val="24"/>
              </w:rPr>
            </w:pPr>
          </w:p>
          <w:p>
            <w:pPr>
              <w:pStyle w:val="TableParagraph"/>
              <w:spacing w:line="480" w:lineRule="auto" w:before="1"/>
              <w:ind w:left="109" w:right="199"/>
              <w:rPr>
                <w:sz w:val="24"/>
              </w:rPr>
            </w:pPr>
            <w:r>
              <w:rPr>
                <w:sz w:val="24"/>
              </w:rPr>
              <w:t>Very good </w:t>
            </w:r>
            <w:r>
              <w:rPr>
                <w:spacing w:val="-2"/>
                <w:sz w:val="24"/>
              </w:rPr>
              <w:t>consideration </w:t>
            </w:r>
            <w:r>
              <w:rPr>
                <w:sz w:val="24"/>
              </w:rPr>
              <w:t>of</w:t>
            </w:r>
            <w:r>
              <w:rPr>
                <w:spacing w:val="-15"/>
                <w:sz w:val="24"/>
              </w:rPr>
              <w:t> </w:t>
            </w:r>
            <w:r>
              <w:rPr>
                <w:sz w:val="24"/>
              </w:rPr>
              <w:t>the</w:t>
            </w:r>
            <w:r>
              <w:rPr>
                <w:spacing w:val="-15"/>
                <w:sz w:val="24"/>
              </w:rPr>
              <w:t> </w:t>
            </w:r>
            <w:r>
              <w:rPr>
                <w:sz w:val="24"/>
              </w:rPr>
              <w:t>context of the </w:t>
            </w:r>
            <w:r>
              <w:rPr>
                <w:spacing w:val="-2"/>
                <w:sz w:val="24"/>
              </w:rPr>
              <w:t>application.</w:t>
            </w:r>
          </w:p>
          <w:p>
            <w:pPr>
              <w:pStyle w:val="TableParagraph"/>
              <w:spacing w:line="480" w:lineRule="auto"/>
              <w:ind w:left="109" w:right="488"/>
              <w:rPr>
                <w:sz w:val="24"/>
              </w:rPr>
            </w:pPr>
            <w:r>
              <w:rPr>
                <w:sz w:val="24"/>
              </w:rPr>
              <w:t>Very good evidence </w:t>
            </w:r>
            <w:r>
              <w:rPr>
                <w:spacing w:val="-5"/>
                <w:sz w:val="24"/>
              </w:rPr>
              <w:t>of</w:t>
            </w:r>
          </w:p>
        </w:tc>
        <w:tc>
          <w:tcPr>
            <w:tcW w:w="1920" w:type="dxa"/>
          </w:tcPr>
          <w:p>
            <w:pPr>
              <w:pStyle w:val="TableParagraph"/>
              <w:spacing w:line="480" w:lineRule="auto" w:before="1"/>
              <w:ind w:left="94" w:right="334"/>
              <w:rPr>
                <w:sz w:val="24"/>
              </w:rPr>
            </w:pPr>
            <w:r>
              <w:rPr>
                <w:sz w:val="24"/>
              </w:rPr>
              <w:t>basic methods, materials,</w:t>
            </w:r>
            <w:r>
              <w:rPr>
                <w:spacing w:val="-15"/>
                <w:sz w:val="24"/>
              </w:rPr>
              <w:t> </w:t>
            </w:r>
            <w:r>
              <w:rPr>
                <w:sz w:val="24"/>
              </w:rPr>
              <w:t>tools </w:t>
            </w:r>
            <w:r>
              <w:rPr>
                <w:spacing w:val="-2"/>
                <w:sz w:val="24"/>
              </w:rPr>
              <w:t>and/or techniques.</w:t>
            </w:r>
          </w:p>
          <w:p>
            <w:pPr>
              <w:pStyle w:val="TableParagraph"/>
              <w:spacing w:before="3"/>
              <w:rPr>
                <w:rFonts w:ascii="Arial MT"/>
                <w:sz w:val="24"/>
              </w:rPr>
            </w:pPr>
          </w:p>
          <w:p>
            <w:pPr>
              <w:pStyle w:val="TableParagraph"/>
              <w:spacing w:before="1"/>
              <w:ind w:left="94"/>
              <w:rPr>
                <w:sz w:val="24"/>
              </w:rPr>
            </w:pPr>
            <w:r>
              <w:rPr>
                <w:sz w:val="24"/>
              </w:rPr>
              <w:t>The context </w:t>
            </w:r>
            <w:r>
              <w:rPr>
                <w:spacing w:val="-5"/>
                <w:sz w:val="24"/>
              </w:rPr>
              <w:t>of</w:t>
            </w:r>
          </w:p>
          <w:p>
            <w:pPr>
              <w:pStyle w:val="TableParagraph"/>
              <w:spacing w:line="480" w:lineRule="auto" w:before="276"/>
              <w:ind w:left="94"/>
              <w:rPr>
                <w:sz w:val="24"/>
              </w:rPr>
            </w:pPr>
            <w:r>
              <w:rPr>
                <w:sz w:val="24"/>
              </w:rPr>
              <w:t>the</w:t>
            </w:r>
            <w:r>
              <w:rPr>
                <w:spacing w:val="-15"/>
                <w:sz w:val="24"/>
              </w:rPr>
              <w:t> </w:t>
            </w:r>
            <w:r>
              <w:rPr>
                <w:sz w:val="24"/>
              </w:rPr>
              <w:t>application</w:t>
            </w:r>
            <w:r>
              <w:rPr>
                <w:spacing w:val="-15"/>
                <w:sz w:val="24"/>
              </w:rPr>
              <w:t> </w:t>
            </w:r>
            <w:r>
              <w:rPr>
                <w:sz w:val="24"/>
              </w:rPr>
              <w:t>is well considered and insightful.</w:t>
            </w:r>
          </w:p>
          <w:p>
            <w:pPr>
              <w:pStyle w:val="TableParagraph"/>
              <w:spacing w:before="3"/>
              <w:rPr>
                <w:rFonts w:ascii="Arial MT"/>
                <w:sz w:val="24"/>
              </w:rPr>
            </w:pPr>
          </w:p>
          <w:p>
            <w:pPr>
              <w:pStyle w:val="TableParagraph"/>
              <w:spacing w:before="1"/>
              <w:ind w:left="94"/>
              <w:rPr>
                <w:sz w:val="24"/>
              </w:rPr>
            </w:pPr>
            <w:r>
              <w:rPr>
                <w:spacing w:val="-2"/>
                <w:sz w:val="24"/>
              </w:rPr>
              <w:t>Excellent</w:t>
            </w:r>
          </w:p>
          <w:p>
            <w:pPr>
              <w:pStyle w:val="TableParagraph"/>
              <w:spacing w:line="550" w:lineRule="atLeast" w:before="2"/>
              <w:ind w:left="94" w:right="688"/>
              <w:rPr>
                <w:sz w:val="24"/>
              </w:rPr>
            </w:pPr>
            <w:r>
              <w:rPr>
                <w:sz w:val="24"/>
              </w:rPr>
              <w:t>evidence</w:t>
            </w:r>
            <w:r>
              <w:rPr>
                <w:spacing w:val="-15"/>
                <w:sz w:val="24"/>
              </w:rPr>
              <w:t> </w:t>
            </w:r>
            <w:r>
              <w:rPr>
                <w:sz w:val="24"/>
              </w:rPr>
              <w:t>of </w:t>
            </w:r>
            <w:r>
              <w:rPr>
                <w:spacing w:val="-2"/>
                <w:sz w:val="24"/>
              </w:rPr>
              <w:t>different</w:t>
            </w:r>
          </w:p>
        </w:tc>
        <w:tc>
          <w:tcPr>
            <w:tcW w:w="2160" w:type="dxa"/>
          </w:tcPr>
          <w:p>
            <w:pPr>
              <w:pStyle w:val="TableParagraph"/>
              <w:spacing w:line="480" w:lineRule="auto" w:before="1"/>
              <w:ind w:left="94" w:right="235"/>
              <w:rPr>
                <w:sz w:val="24"/>
              </w:rPr>
            </w:pPr>
            <w:r>
              <w:rPr>
                <w:sz w:val="24"/>
              </w:rPr>
              <w:t>particular</w:t>
            </w:r>
            <w:r>
              <w:rPr>
                <w:spacing w:val="-15"/>
                <w:sz w:val="24"/>
              </w:rPr>
              <w:t> </w:t>
            </w:r>
            <w:r>
              <w:rPr>
                <w:sz w:val="24"/>
              </w:rPr>
              <w:t>practical </w:t>
            </w:r>
            <w:r>
              <w:rPr>
                <w:spacing w:val="-2"/>
                <w:sz w:val="24"/>
              </w:rPr>
              <w:t>contexts.</w:t>
            </w:r>
          </w:p>
          <w:p>
            <w:pPr>
              <w:pStyle w:val="TableParagraph"/>
              <w:spacing w:line="480" w:lineRule="auto"/>
              <w:ind w:left="94" w:right="501"/>
              <w:rPr>
                <w:sz w:val="24"/>
              </w:rPr>
            </w:pPr>
            <w:r>
              <w:rPr>
                <w:spacing w:val="-2"/>
                <w:sz w:val="24"/>
              </w:rPr>
              <w:t>Outstanding </w:t>
            </w:r>
            <w:r>
              <w:rPr>
                <w:sz w:val="24"/>
              </w:rPr>
              <w:t>identification</w:t>
            </w:r>
            <w:r>
              <w:rPr>
                <w:spacing w:val="-15"/>
                <w:sz w:val="24"/>
              </w:rPr>
              <w:t> </w:t>
            </w:r>
            <w:r>
              <w:rPr>
                <w:sz w:val="24"/>
              </w:rPr>
              <w:t>of problems in</w:t>
            </w:r>
          </w:p>
          <w:p>
            <w:pPr>
              <w:pStyle w:val="TableParagraph"/>
              <w:spacing w:line="480" w:lineRule="auto"/>
              <w:ind w:left="94"/>
              <w:rPr>
                <w:sz w:val="24"/>
              </w:rPr>
            </w:pPr>
            <w:r>
              <w:rPr>
                <w:sz w:val="24"/>
              </w:rPr>
              <w:t>particular contexts and formulation of wholly appropriate, thoughtful </w:t>
            </w:r>
            <w:r>
              <w:rPr>
                <w:spacing w:val="-2"/>
                <w:sz w:val="24"/>
              </w:rPr>
              <w:t>solutions</w:t>
            </w:r>
          </w:p>
          <w:p>
            <w:pPr>
              <w:pStyle w:val="TableParagraph"/>
              <w:spacing w:line="480" w:lineRule="auto"/>
              <w:ind w:left="94"/>
              <w:rPr>
                <w:sz w:val="24"/>
              </w:rPr>
            </w:pPr>
            <w:r>
              <w:rPr>
                <w:sz w:val="24"/>
              </w:rPr>
              <w:t>/ different </w:t>
            </w:r>
            <w:r>
              <w:rPr>
                <w:spacing w:val="-2"/>
                <w:sz w:val="24"/>
              </w:rPr>
              <w:t>approaches.</w:t>
            </w:r>
          </w:p>
        </w:tc>
      </w:tr>
    </w:tbl>
    <w:p>
      <w:pPr>
        <w:pStyle w:val="TableParagraph"/>
        <w:spacing w:after="0" w:line="480" w:lineRule="auto"/>
        <w:rPr>
          <w:sz w:val="24"/>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5"/>
              <w:rPr>
                <w:rFonts w:ascii="Arial MT"/>
                <w:sz w:val="24"/>
              </w:rPr>
            </w:pPr>
          </w:p>
          <w:p>
            <w:pPr>
              <w:pStyle w:val="TableParagraph"/>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5"/>
              <w:rPr>
                <w:rFonts w:ascii="Arial MT"/>
                <w:sz w:val="24"/>
              </w:rPr>
            </w:pPr>
          </w:p>
          <w:p>
            <w:pPr>
              <w:pStyle w:val="TableParagraph"/>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4"/>
              <w:rPr>
                <w:rFonts w:ascii="Arial MT"/>
                <w:sz w:val="24"/>
              </w:rPr>
            </w:pPr>
          </w:p>
          <w:p>
            <w:pPr>
              <w:pStyle w:val="TableParagraph"/>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6620" w:hRule="atLeast"/>
        </w:trPr>
        <w:tc>
          <w:tcPr>
            <w:tcW w:w="1740" w:type="dxa"/>
            <w:shd w:val="clear" w:color="auto" w:fill="ABB9CA"/>
          </w:tcPr>
          <w:p>
            <w:pPr>
              <w:pStyle w:val="TableParagraph"/>
              <w:rPr>
                <w:sz w:val="22"/>
              </w:rPr>
            </w:pPr>
          </w:p>
        </w:tc>
        <w:tc>
          <w:tcPr>
            <w:tcW w:w="1520" w:type="dxa"/>
          </w:tcPr>
          <w:p>
            <w:pPr>
              <w:pStyle w:val="TableParagraph"/>
              <w:spacing w:before="1"/>
              <w:ind w:left="94"/>
              <w:rPr>
                <w:sz w:val="24"/>
              </w:rPr>
            </w:pPr>
            <w:r>
              <w:rPr>
                <w:spacing w:val="-2"/>
                <w:sz w:val="24"/>
              </w:rPr>
              <w:t>different</w:t>
            </w:r>
          </w:p>
          <w:p>
            <w:pPr>
              <w:pStyle w:val="TableParagraph"/>
              <w:spacing w:line="480" w:lineRule="auto" w:before="276"/>
              <w:ind w:left="94" w:right="288"/>
              <w:rPr>
                <w:sz w:val="24"/>
              </w:rPr>
            </w:pPr>
            <w:r>
              <w:rPr>
                <w:spacing w:val="-2"/>
                <w:sz w:val="24"/>
              </w:rPr>
              <w:t>approaches </w:t>
            </w:r>
            <w:r>
              <w:rPr>
                <w:spacing w:val="-6"/>
                <w:sz w:val="24"/>
              </w:rPr>
              <w:t>to</w:t>
            </w:r>
          </w:p>
          <w:p>
            <w:pPr>
              <w:pStyle w:val="TableParagraph"/>
              <w:spacing w:line="480" w:lineRule="auto"/>
              <w:ind w:left="94"/>
              <w:rPr>
                <w:sz w:val="24"/>
              </w:rPr>
            </w:pPr>
            <w:r>
              <w:rPr>
                <w:spacing w:val="-2"/>
                <w:sz w:val="24"/>
              </w:rPr>
              <w:t>problem-</w:t>
            </w:r>
            <w:r>
              <w:rPr>
                <w:spacing w:val="-2"/>
                <w:sz w:val="24"/>
              </w:rPr>
              <w:t>solv </w:t>
            </w:r>
            <w:r>
              <w:rPr>
                <w:sz w:val="24"/>
              </w:rPr>
              <w:t>ing in </w:t>
            </w:r>
            <w:r>
              <w:rPr>
                <w:spacing w:val="-2"/>
                <w:sz w:val="24"/>
              </w:rPr>
              <w:t>particular contexts.</w:t>
            </w:r>
          </w:p>
        </w:tc>
        <w:tc>
          <w:tcPr>
            <w:tcW w:w="1840" w:type="dxa"/>
          </w:tcPr>
          <w:p>
            <w:pPr>
              <w:pStyle w:val="TableParagraph"/>
              <w:spacing w:line="480" w:lineRule="auto" w:before="1"/>
              <w:ind w:left="104" w:right="222"/>
              <w:rPr>
                <w:sz w:val="24"/>
              </w:rPr>
            </w:pPr>
            <w:r>
              <w:rPr>
                <w:spacing w:val="-2"/>
                <w:sz w:val="24"/>
              </w:rPr>
              <w:t>Weak</w:t>
            </w:r>
            <w:r>
              <w:rPr>
                <w:spacing w:val="-13"/>
                <w:sz w:val="24"/>
              </w:rPr>
              <w:t> </w:t>
            </w:r>
            <w:r>
              <w:rPr>
                <w:spacing w:val="-2"/>
                <w:sz w:val="24"/>
              </w:rPr>
              <w:t>evidence </w:t>
            </w:r>
            <w:r>
              <w:rPr>
                <w:sz w:val="24"/>
              </w:rPr>
              <w:t>of different</w:t>
            </w:r>
          </w:p>
          <w:p>
            <w:pPr>
              <w:pStyle w:val="TableParagraph"/>
              <w:spacing w:line="480" w:lineRule="auto"/>
              <w:ind w:left="104" w:right="126"/>
              <w:rPr>
                <w:sz w:val="24"/>
              </w:rPr>
            </w:pPr>
            <w:r>
              <w:rPr>
                <w:sz w:val="24"/>
              </w:rPr>
              <w:t>approaches to </w:t>
            </w:r>
            <w:r>
              <w:rPr>
                <w:spacing w:val="-2"/>
                <w:sz w:val="24"/>
              </w:rPr>
              <w:t>problem-</w:t>
            </w:r>
            <w:r>
              <w:rPr>
                <w:spacing w:val="-2"/>
                <w:sz w:val="24"/>
              </w:rPr>
              <w:t>solving </w:t>
            </w:r>
            <w:r>
              <w:rPr>
                <w:sz w:val="24"/>
              </w:rPr>
              <w:t>in particular </w:t>
            </w:r>
            <w:r>
              <w:rPr>
                <w:spacing w:val="-2"/>
                <w:sz w:val="24"/>
              </w:rPr>
              <w:t>contexts.</w:t>
            </w:r>
          </w:p>
        </w:tc>
        <w:tc>
          <w:tcPr>
            <w:tcW w:w="2080" w:type="dxa"/>
          </w:tcPr>
          <w:p>
            <w:pPr>
              <w:pStyle w:val="TableParagraph"/>
              <w:spacing w:before="1"/>
              <w:ind w:left="94"/>
              <w:rPr>
                <w:sz w:val="24"/>
              </w:rPr>
            </w:pPr>
            <w:r>
              <w:rPr>
                <w:spacing w:val="-2"/>
                <w:sz w:val="24"/>
              </w:rPr>
              <w:t>alternative</w:t>
            </w:r>
          </w:p>
          <w:p>
            <w:pPr>
              <w:pStyle w:val="TableParagraph"/>
              <w:spacing w:line="480" w:lineRule="auto" w:before="276"/>
              <w:ind w:left="94" w:right="307"/>
              <w:rPr>
                <w:sz w:val="24"/>
              </w:rPr>
            </w:pPr>
            <w:r>
              <w:rPr>
                <w:sz w:val="24"/>
              </w:rPr>
              <w:t>approaches or solutions,</w:t>
            </w:r>
            <w:r>
              <w:rPr>
                <w:spacing w:val="-15"/>
                <w:sz w:val="24"/>
              </w:rPr>
              <w:t> </w:t>
            </w:r>
            <w:r>
              <w:rPr>
                <w:sz w:val="24"/>
              </w:rPr>
              <w:t>though there may be </w:t>
            </w:r>
            <w:r>
              <w:rPr>
                <w:spacing w:val="-2"/>
                <w:sz w:val="24"/>
              </w:rPr>
              <w:t>errors.</w:t>
            </w:r>
          </w:p>
        </w:tc>
        <w:tc>
          <w:tcPr>
            <w:tcW w:w="1340" w:type="dxa"/>
          </w:tcPr>
          <w:p>
            <w:pPr>
              <w:pStyle w:val="TableParagraph"/>
              <w:spacing w:before="1"/>
              <w:ind w:left="99"/>
              <w:rPr>
                <w:sz w:val="24"/>
              </w:rPr>
            </w:pPr>
            <w:r>
              <w:rPr>
                <w:spacing w:val="-4"/>
                <w:sz w:val="24"/>
              </w:rPr>
              <w:t>Good</w:t>
            </w:r>
          </w:p>
          <w:p>
            <w:pPr>
              <w:pStyle w:val="TableParagraph"/>
              <w:spacing w:line="480" w:lineRule="auto" w:before="276"/>
              <w:ind w:left="99" w:right="103"/>
              <w:rPr>
                <w:sz w:val="24"/>
              </w:rPr>
            </w:pPr>
            <w:r>
              <w:rPr>
                <w:sz w:val="24"/>
              </w:rPr>
              <w:t>evidence</w:t>
            </w:r>
            <w:r>
              <w:rPr>
                <w:spacing w:val="-15"/>
                <w:sz w:val="24"/>
              </w:rPr>
              <w:t> </w:t>
            </w:r>
            <w:r>
              <w:rPr>
                <w:sz w:val="24"/>
              </w:rPr>
              <w:t>of </w:t>
            </w:r>
            <w:r>
              <w:rPr>
                <w:spacing w:val="-2"/>
                <w:sz w:val="24"/>
              </w:rPr>
              <w:t>different</w:t>
            </w:r>
          </w:p>
          <w:p>
            <w:pPr>
              <w:pStyle w:val="TableParagraph"/>
              <w:spacing w:line="480" w:lineRule="auto"/>
              <w:ind w:left="99" w:right="76"/>
              <w:rPr>
                <w:sz w:val="24"/>
              </w:rPr>
            </w:pPr>
            <w:r>
              <w:rPr>
                <w:spacing w:val="-2"/>
                <w:sz w:val="24"/>
              </w:rPr>
              <w:t>approaches </w:t>
            </w:r>
            <w:r>
              <w:rPr>
                <w:spacing w:val="-6"/>
                <w:sz w:val="24"/>
              </w:rPr>
              <w:t>to</w:t>
            </w:r>
          </w:p>
          <w:p>
            <w:pPr>
              <w:pStyle w:val="TableParagraph"/>
              <w:spacing w:line="480" w:lineRule="auto"/>
              <w:ind w:left="99" w:right="76"/>
              <w:rPr>
                <w:sz w:val="24"/>
              </w:rPr>
            </w:pPr>
            <w:r>
              <w:rPr>
                <w:spacing w:val="-2"/>
                <w:sz w:val="24"/>
              </w:rPr>
              <w:t>problem-</w:t>
            </w:r>
            <w:r>
              <w:rPr>
                <w:spacing w:val="-2"/>
                <w:sz w:val="24"/>
              </w:rPr>
              <w:t>so </w:t>
            </w:r>
            <w:r>
              <w:rPr>
                <w:sz w:val="24"/>
              </w:rPr>
              <w:t>lving in </w:t>
            </w:r>
            <w:r>
              <w:rPr>
                <w:spacing w:val="-2"/>
                <w:sz w:val="24"/>
              </w:rPr>
              <w:t>particular contexts, </w:t>
            </w:r>
            <w:r>
              <w:rPr>
                <w:spacing w:val="-4"/>
                <w:sz w:val="24"/>
              </w:rPr>
              <w:t>and</w:t>
            </w:r>
          </w:p>
          <w:p>
            <w:pPr>
              <w:pStyle w:val="TableParagraph"/>
              <w:ind w:left="99"/>
              <w:rPr>
                <w:sz w:val="24"/>
              </w:rPr>
            </w:pPr>
            <w:r>
              <w:rPr>
                <w:spacing w:val="-2"/>
                <w:sz w:val="24"/>
              </w:rPr>
              <w:t>proposes</w:t>
            </w:r>
          </w:p>
          <w:p>
            <w:pPr>
              <w:pStyle w:val="TableParagraph"/>
              <w:spacing w:before="276"/>
              <w:ind w:left="99"/>
              <w:rPr>
                <w:sz w:val="24"/>
              </w:rPr>
            </w:pPr>
            <w:r>
              <w:rPr>
                <w:spacing w:val="-2"/>
                <w:sz w:val="24"/>
              </w:rPr>
              <w:t>mostly</w:t>
            </w:r>
          </w:p>
        </w:tc>
        <w:tc>
          <w:tcPr>
            <w:tcW w:w="1740" w:type="dxa"/>
          </w:tcPr>
          <w:p>
            <w:pPr>
              <w:pStyle w:val="TableParagraph"/>
              <w:spacing w:before="1"/>
              <w:ind w:left="109"/>
              <w:rPr>
                <w:sz w:val="24"/>
              </w:rPr>
            </w:pPr>
            <w:r>
              <w:rPr>
                <w:spacing w:val="-2"/>
                <w:sz w:val="24"/>
              </w:rPr>
              <w:t>different</w:t>
            </w:r>
          </w:p>
          <w:p>
            <w:pPr>
              <w:pStyle w:val="TableParagraph"/>
              <w:spacing w:line="480" w:lineRule="auto" w:before="276"/>
              <w:ind w:left="109" w:right="141"/>
              <w:rPr>
                <w:sz w:val="24"/>
              </w:rPr>
            </w:pPr>
            <w:r>
              <w:rPr>
                <w:sz w:val="24"/>
              </w:rPr>
              <w:t>approaches to </w:t>
            </w:r>
            <w:r>
              <w:rPr>
                <w:spacing w:val="-2"/>
                <w:sz w:val="24"/>
              </w:rPr>
              <w:t>problem-</w:t>
            </w:r>
            <w:r>
              <w:rPr>
                <w:spacing w:val="-2"/>
                <w:sz w:val="24"/>
              </w:rPr>
              <w:t>solvin </w:t>
            </w:r>
            <w:r>
              <w:rPr>
                <w:sz w:val="24"/>
              </w:rPr>
              <w:t>g in particular contexts, and</w:t>
            </w:r>
          </w:p>
          <w:p>
            <w:pPr>
              <w:pStyle w:val="TableParagraph"/>
              <w:ind w:left="109"/>
              <w:rPr>
                <w:sz w:val="24"/>
              </w:rPr>
            </w:pPr>
            <w:r>
              <w:rPr>
                <w:spacing w:val="-2"/>
                <w:sz w:val="24"/>
              </w:rPr>
              <w:t>proposes</w:t>
            </w:r>
          </w:p>
          <w:p>
            <w:pPr>
              <w:pStyle w:val="TableParagraph"/>
              <w:spacing w:line="480" w:lineRule="auto" w:before="276"/>
              <w:ind w:left="109"/>
              <w:rPr>
                <w:sz w:val="24"/>
              </w:rPr>
            </w:pPr>
            <w:r>
              <w:rPr>
                <w:spacing w:val="-2"/>
                <w:sz w:val="24"/>
              </w:rPr>
              <w:t>appropriate solutions.</w:t>
            </w:r>
          </w:p>
        </w:tc>
        <w:tc>
          <w:tcPr>
            <w:tcW w:w="1920" w:type="dxa"/>
          </w:tcPr>
          <w:p>
            <w:pPr>
              <w:pStyle w:val="TableParagraph"/>
              <w:spacing w:line="480" w:lineRule="auto" w:before="1"/>
              <w:ind w:left="94" w:right="216"/>
              <w:rPr>
                <w:sz w:val="24"/>
              </w:rPr>
            </w:pPr>
            <w:r>
              <w:rPr>
                <w:sz w:val="24"/>
              </w:rPr>
              <w:t>approaches to </w:t>
            </w:r>
            <w:r>
              <w:rPr>
                <w:spacing w:val="-2"/>
                <w:sz w:val="24"/>
              </w:rPr>
              <w:t>problem-</w:t>
            </w:r>
            <w:r>
              <w:rPr>
                <w:spacing w:val="-2"/>
                <w:sz w:val="24"/>
              </w:rPr>
              <w:t>solving </w:t>
            </w:r>
            <w:r>
              <w:rPr>
                <w:sz w:val="24"/>
              </w:rPr>
              <w:t>in particular contexts, and</w:t>
            </w:r>
          </w:p>
          <w:p>
            <w:pPr>
              <w:pStyle w:val="TableParagraph"/>
              <w:ind w:left="94"/>
              <w:rPr>
                <w:sz w:val="24"/>
              </w:rPr>
            </w:pPr>
            <w:r>
              <w:rPr>
                <w:spacing w:val="-2"/>
                <w:sz w:val="24"/>
              </w:rPr>
              <w:t>proposes</w:t>
            </w:r>
          </w:p>
          <w:p>
            <w:pPr>
              <w:pStyle w:val="TableParagraph"/>
              <w:spacing w:line="480" w:lineRule="auto" w:before="276"/>
              <w:ind w:left="94"/>
              <w:rPr>
                <w:sz w:val="24"/>
              </w:rPr>
            </w:pPr>
            <w:r>
              <w:rPr>
                <w:spacing w:val="-2"/>
                <w:sz w:val="24"/>
              </w:rPr>
              <w:t>appropriate solutions.</w:t>
            </w:r>
          </w:p>
        </w:tc>
        <w:tc>
          <w:tcPr>
            <w:tcW w:w="2160" w:type="dxa"/>
          </w:tcPr>
          <w:p>
            <w:pPr>
              <w:pStyle w:val="TableParagraph"/>
              <w:rPr>
                <w:sz w:val="22"/>
              </w:rPr>
            </w:pPr>
          </w:p>
        </w:tc>
      </w:tr>
    </w:tbl>
    <w:p>
      <w:pPr>
        <w:pStyle w:val="TableParagraph"/>
        <w:spacing w:after="0"/>
        <w:rPr>
          <w:sz w:val="22"/>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4"/>
              <w:rPr>
                <w:rFonts w:ascii="Arial MT"/>
                <w:sz w:val="24"/>
              </w:rPr>
            </w:pPr>
          </w:p>
          <w:p>
            <w:pPr>
              <w:pStyle w:val="TableParagraph"/>
              <w:spacing w:before="1"/>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4"/>
              <w:rPr>
                <w:rFonts w:ascii="Arial MT"/>
                <w:sz w:val="24"/>
              </w:rPr>
            </w:pPr>
          </w:p>
          <w:p>
            <w:pPr>
              <w:pStyle w:val="TableParagraph"/>
              <w:spacing w:before="1"/>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3"/>
              <w:rPr>
                <w:rFonts w:ascii="Arial MT"/>
                <w:sz w:val="24"/>
              </w:rPr>
            </w:pPr>
          </w:p>
          <w:p>
            <w:pPr>
              <w:pStyle w:val="TableParagraph"/>
              <w:spacing w:before="1"/>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1100" w:hRule="atLeast"/>
        </w:trPr>
        <w:tc>
          <w:tcPr>
            <w:tcW w:w="1740" w:type="dxa"/>
            <w:shd w:val="clear" w:color="auto" w:fill="ABB9CA"/>
          </w:tcPr>
          <w:p>
            <w:pPr>
              <w:pStyle w:val="TableParagraph"/>
              <w:rPr>
                <w:sz w:val="22"/>
              </w:rPr>
            </w:pPr>
          </w:p>
        </w:tc>
        <w:tc>
          <w:tcPr>
            <w:tcW w:w="1520" w:type="dxa"/>
          </w:tcPr>
          <w:p>
            <w:pPr>
              <w:pStyle w:val="TableParagraph"/>
              <w:rPr>
                <w:sz w:val="22"/>
              </w:rPr>
            </w:pPr>
          </w:p>
        </w:tc>
        <w:tc>
          <w:tcPr>
            <w:tcW w:w="1840" w:type="dxa"/>
          </w:tcPr>
          <w:p>
            <w:pPr>
              <w:pStyle w:val="TableParagraph"/>
              <w:rPr>
                <w:sz w:val="22"/>
              </w:rPr>
            </w:pPr>
          </w:p>
        </w:tc>
        <w:tc>
          <w:tcPr>
            <w:tcW w:w="2080" w:type="dxa"/>
          </w:tcPr>
          <w:p>
            <w:pPr>
              <w:pStyle w:val="TableParagraph"/>
              <w:rPr>
                <w:sz w:val="22"/>
              </w:rPr>
            </w:pPr>
          </w:p>
        </w:tc>
        <w:tc>
          <w:tcPr>
            <w:tcW w:w="1340" w:type="dxa"/>
          </w:tcPr>
          <w:p>
            <w:pPr>
              <w:pStyle w:val="TableParagraph"/>
              <w:spacing w:before="1"/>
              <w:ind w:left="99"/>
              <w:rPr>
                <w:sz w:val="24"/>
              </w:rPr>
            </w:pPr>
            <w:r>
              <w:rPr>
                <w:spacing w:val="-2"/>
                <w:sz w:val="24"/>
              </w:rPr>
              <w:t>appropriate</w:t>
            </w:r>
          </w:p>
          <w:p>
            <w:pPr>
              <w:pStyle w:val="TableParagraph"/>
              <w:spacing w:before="276"/>
              <w:ind w:left="99"/>
              <w:rPr>
                <w:sz w:val="24"/>
              </w:rPr>
            </w:pPr>
            <w:r>
              <w:rPr>
                <w:spacing w:val="-2"/>
                <w:sz w:val="24"/>
              </w:rPr>
              <w:t>solutions.</w:t>
            </w:r>
          </w:p>
        </w:tc>
        <w:tc>
          <w:tcPr>
            <w:tcW w:w="1740" w:type="dxa"/>
          </w:tcPr>
          <w:p>
            <w:pPr>
              <w:pStyle w:val="TableParagraph"/>
              <w:rPr>
                <w:sz w:val="22"/>
              </w:rPr>
            </w:pPr>
          </w:p>
        </w:tc>
        <w:tc>
          <w:tcPr>
            <w:tcW w:w="1920" w:type="dxa"/>
          </w:tcPr>
          <w:p>
            <w:pPr>
              <w:pStyle w:val="TableParagraph"/>
              <w:rPr>
                <w:sz w:val="22"/>
              </w:rPr>
            </w:pPr>
          </w:p>
        </w:tc>
        <w:tc>
          <w:tcPr>
            <w:tcW w:w="2160" w:type="dxa"/>
          </w:tcPr>
          <w:p>
            <w:pPr>
              <w:pStyle w:val="TableParagraph"/>
              <w:rPr>
                <w:sz w:val="22"/>
              </w:rPr>
            </w:pPr>
          </w:p>
        </w:tc>
      </w:tr>
      <w:tr>
        <w:trPr>
          <w:trHeight w:val="5500" w:hRule="atLeast"/>
        </w:trPr>
        <w:tc>
          <w:tcPr>
            <w:tcW w:w="1740" w:type="dxa"/>
            <w:shd w:val="clear" w:color="auto" w:fill="ABB9CA"/>
          </w:tcPr>
          <w:p>
            <w:pPr>
              <w:pStyle w:val="TableParagraph"/>
              <w:spacing w:line="480" w:lineRule="auto"/>
              <w:ind w:left="199" w:right="202"/>
              <w:jc w:val="both"/>
              <w:rPr>
                <w:b/>
                <w:sz w:val="24"/>
              </w:rPr>
            </w:pPr>
            <w:r>
              <w:rPr>
                <w:b/>
                <w:spacing w:val="-4"/>
                <w:sz w:val="24"/>
              </w:rPr>
              <w:t>Transferable </w:t>
            </w:r>
            <w:r>
              <w:rPr>
                <w:b/>
                <w:sz w:val="24"/>
              </w:rPr>
              <w:t>skills for life </w:t>
            </w:r>
            <w:r>
              <w:rPr>
                <w:b/>
                <w:spacing w:val="-4"/>
                <w:sz w:val="24"/>
              </w:rPr>
              <w:t>and</w:t>
            </w:r>
          </w:p>
          <w:p>
            <w:pPr>
              <w:pStyle w:val="TableParagraph"/>
              <w:spacing w:line="480" w:lineRule="auto"/>
              <w:ind w:left="199"/>
              <w:rPr>
                <w:b/>
                <w:sz w:val="24"/>
              </w:rPr>
            </w:pPr>
            <w:r>
              <w:rPr>
                <w:b/>
                <w:spacing w:val="-2"/>
                <w:sz w:val="24"/>
              </w:rPr>
              <w:t>professional practice</w:t>
            </w:r>
          </w:p>
          <w:p>
            <w:pPr>
              <w:pStyle w:val="TableParagraph"/>
              <w:spacing w:before="3"/>
              <w:rPr>
                <w:rFonts w:ascii="Arial MT"/>
                <w:sz w:val="24"/>
              </w:rPr>
            </w:pPr>
          </w:p>
          <w:p>
            <w:pPr>
              <w:pStyle w:val="TableParagraph"/>
              <w:spacing w:line="480" w:lineRule="auto"/>
              <w:ind w:left="199" w:right="82"/>
              <w:rPr>
                <w:sz w:val="24"/>
              </w:rPr>
            </w:pPr>
            <w:r>
              <w:rPr>
                <w:spacing w:val="-2"/>
                <w:sz w:val="24"/>
              </w:rPr>
              <w:t>(Communicate </w:t>
            </w:r>
            <w:r>
              <w:rPr>
                <w:sz w:val="24"/>
              </w:rPr>
              <w:t>the results of </w:t>
            </w:r>
            <w:r>
              <w:rPr>
                <w:spacing w:val="-2"/>
                <w:sz w:val="24"/>
              </w:rPr>
              <w:t>their study/work</w:t>
            </w:r>
          </w:p>
        </w:tc>
        <w:tc>
          <w:tcPr>
            <w:tcW w:w="1520" w:type="dxa"/>
            <w:tcBorders>
              <w:right w:val="dashed" w:sz="8" w:space="0" w:color="000000"/>
            </w:tcBorders>
          </w:tcPr>
          <w:p>
            <w:pPr>
              <w:pStyle w:val="TableParagraph"/>
              <w:spacing w:line="480" w:lineRule="auto"/>
              <w:ind w:left="94" w:right="103"/>
              <w:rPr>
                <w:sz w:val="24"/>
              </w:rPr>
            </w:pPr>
            <w:r>
              <w:rPr>
                <w:sz w:val="24"/>
              </w:rPr>
              <w:t>Work is </w:t>
            </w:r>
            <w:r>
              <w:rPr>
                <w:spacing w:val="-2"/>
                <w:sz w:val="24"/>
              </w:rPr>
              <w:t>poorly structured, disorganised, inaccurate and/or confusingly expressed.</w:t>
            </w:r>
          </w:p>
          <w:p>
            <w:pPr>
              <w:pStyle w:val="TableParagraph"/>
              <w:ind w:left="94"/>
              <w:rPr>
                <w:sz w:val="24"/>
              </w:rPr>
            </w:pPr>
            <w:r>
              <w:rPr>
                <w:spacing w:val="-5"/>
                <w:sz w:val="24"/>
              </w:rPr>
              <w:t>Very</w:t>
            </w:r>
            <w:r>
              <w:rPr>
                <w:spacing w:val="-7"/>
                <w:sz w:val="24"/>
              </w:rPr>
              <w:t> </w:t>
            </w:r>
            <w:r>
              <w:rPr>
                <w:spacing w:val="-4"/>
                <w:sz w:val="24"/>
              </w:rPr>
              <w:t>weak</w:t>
            </w:r>
          </w:p>
          <w:p>
            <w:pPr>
              <w:pStyle w:val="TableParagraph"/>
              <w:spacing w:before="275"/>
              <w:ind w:left="94"/>
              <w:rPr>
                <w:sz w:val="24"/>
              </w:rPr>
            </w:pPr>
            <w:r>
              <w:rPr>
                <w:sz w:val="24"/>
              </w:rPr>
              <w:t>use </w:t>
            </w:r>
            <w:r>
              <w:rPr>
                <w:spacing w:val="-5"/>
                <w:sz w:val="24"/>
              </w:rPr>
              <w:t>of</w:t>
            </w:r>
          </w:p>
        </w:tc>
        <w:tc>
          <w:tcPr>
            <w:tcW w:w="1840" w:type="dxa"/>
            <w:tcBorders>
              <w:left w:val="dashed" w:sz="8" w:space="0" w:color="000000"/>
            </w:tcBorders>
          </w:tcPr>
          <w:p>
            <w:pPr>
              <w:pStyle w:val="TableParagraph"/>
              <w:spacing w:line="480" w:lineRule="auto"/>
              <w:ind w:left="104" w:right="272"/>
              <w:rPr>
                <w:sz w:val="24"/>
              </w:rPr>
            </w:pPr>
            <w:r>
              <w:rPr>
                <w:sz w:val="24"/>
              </w:rPr>
              <w:t>Work</w:t>
            </w:r>
            <w:r>
              <w:rPr>
                <w:spacing w:val="-15"/>
                <w:sz w:val="24"/>
              </w:rPr>
              <w:t> </w:t>
            </w:r>
            <w:r>
              <w:rPr>
                <w:sz w:val="24"/>
              </w:rPr>
              <w:t>is</w:t>
            </w:r>
            <w:r>
              <w:rPr>
                <w:spacing w:val="-15"/>
                <w:sz w:val="24"/>
              </w:rPr>
              <w:t> </w:t>
            </w:r>
            <w:r>
              <w:rPr>
                <w:sz w:val="24"/>
              </w:rPr>
              <w:t>poorly presented in a </w:t>
            </w:r>
            <w:r>
              <w:rPr>
                <w:spacing w:val="-2"/>
                <w:sz w:val="24"/>
              </w:rPr>
              <w:t>disjointed </w:t>
            </w:r>
            <w:r>
              <w:rPr>
                <w:sz w:val="24"/>
              </w:rPr>
              <w:t>manner. It is loosely, and at </w:t>
            </w:r>
            <w:r>
              <w:rPr>
                <w:spacing w:val="-2"/>
                <w:sz w:val="24"/>
              </w:rPr>
              <w:t>times incoherently,</w:t>
            </w:r>
          </w:p>
          <w:p>
            <w:pPr>
              <w:pStyle w:val="TableParagraph"/>
              <w:ind w:left="104"/>
              <w:rPr>
                <w:sz w:val="24"/>
              </w:rPr>
            </w:pPr>
            <w:r>
              <w:rPr>
                <w:sz w:val="24"/>
              </w:rPr>
              <w:t>structured, </w:t>
            </w:r>
            <w:r>
              <w:rPr>
                <w:spacing w:val="-4"/>
                <w:sz w:val="24"/>
              </w:rPr>
              <w:t>with</w:t>
            </w:r>
          </w:p>
          <w:p>
            <w:pPr>
              <w:pStyle w:val="TableParagraph"/>
              <w:spacing w:line="550" w:lineRule="atLeast" w:before="1"/>
              <w:ind w:left="104" w:right="171"/>
              <w:rPr>
                <w:sz w:val="24"/>
              </w:rPr>
            </w:pPr>
            <w:r>
              <w:rPr>
                <w:sz w:val="24"/>
              </w:rPr>
              <w:t>information</w:t>
            </w:r>
            <w:r>
              <w:rPr>
                <w:spacing w:val="-15"/>
                <w:sz w:val="24"/>
              </w:rPr>
              <w:t> </w:t>
            </w:r>
            <w:r>
              <w:rPr>
                <w:sz w:val="24"/>
              </w:rPr>
              <w:t>and ideas often</w:t>
            </w:r>
          </w:p>
        </w:tc>
        <w:tc>
          <w:tcPr>
            <w:tcW w:w="2080" w:type="dxa"/>
            <w:tcBorders>
              <w:right w:val="dashed" w:sz="8" w:space="0" w:color="000000"/>
            </w:tcBorders>
          </w:tcPr>
          <w:p>
            <w:pPr>
              <w:pStyle w:val="TableParagraph"/>
              <w:spacing w:line="480" w:lineRule="auto"/>
              <w:ind w:left="94" w:right="381"/>
              <w:rPr>
                <w:sz w:val="24"/>
              </w:rPr>
            </w:pPr>
            <w:r>
              <w:rPr>
                <w:sz w:val="24"/>
              </w:rPr>
              <w:t>Mostly ordered presentation </w:t>
            </w:r>
            <w:r>
              <w:rPr>
                <w:spacing w:val="-5"/>
                <w:sz w:val="24"/>
              </w:rPr>
              <w:t>and</w:t>
            </w:r>
          </w:p>
          <w:p>
            <w:pPr>
              <w:pStyle w:val="TableParagraph"/>
              <w:spacing w:line="480" w:lineRule="auto"/>
              <w:ind w:left="94"/>
              <w:rPr>
                <w:sz w:val="24"/>
              </w:rPr>
            </w:pPr>
            <w:r>
              <w:rPr>
                <w:sz w:val="24"/>
              </w:rPr>
              <w:t>structure</w:t>
            </w:r>
            <w:r>
              <w:rPr>
                <w:spacing w:val="-15"/>
                <w:sz w:val="24"/>
              </w:rPr>
              <w:t> </w:t>
            </w:r>
            <w:r>
              <w:rPr>
                <w:sz w:val="24"/>
              </w:rPr>
              <w:t>in</w:t>
            </w:r>
            <w:r>
              <w:rPr>
                <w:spacing w:val="-15"/>
                <w:sz w:val="24"/>
              </w:rPr>
              <w:t> </w:t>
            </w:r>
            <w:r>
              <w:rPr>
                <w:sz w:val="24"/>
              </w:rPr>
              <w:t>which </w:t>
            </w:r>
            <w:r>
              <w:rPr>
                <w:spacing w:val="-2"/>
                <w:sz w:val="24"/>
              </w:rPr>
              <w:t>relevant</w:t>
            </w:r>
          </w:p>
          <w:p>
            <w:pPr>
              <w:pStyle w:val="TableParagraph"/>
              <w:spacing w:line="480" w:lineRule="auto"/>
              <w:ind w:left="94" w:right="208"/>
              <w:rPr>
                <w:sz w:val="24"/>
              </w:rPr>
            </w:pPr>
            <w:r>
              <w:rPr>
                <w:sz w:val="24"/>
              </w:rPr>
              <w:t>ideas/concepts</w:t>
            </w:r>
            <w:r>
              <w:rPr>
                <w:spacing w:val="-15"/>
                <w:sz w:val="24"/>
              </w:rPr>
              <w:t> </w:t>
            </w:r>
            <w:r>
              <w:rPr>
                <w:sz w:val="24"/>
              </w:rPr>
              <w:t>are </w:t>
            </w:r>
            <w:r>
              <w:rPr>
                <w:spacing w:val="-2"/>
                <w:sz w:val="24"/>
              </w:rPr>
              <w:t>reasonably </w:t>
            </w:r>
            <w:r>
              <w:rPr>
                <w:sz w:val="24"/>
              </w:rPr>
              <w:t>expressed. Work may lack</w:t>
            </w:r>
          </w:p>
          <w:p>
            <w:pPr>
              <w:pStyle w:val="TableParagraph"/>
              <w:ind w:left="94"/>
              <w:rPr>
                <w:sz w:val="24"/>
              </w:rPr>
            </w:pPr>
            <w:r>
              <w:rPr>
                <w:sz w:val="24"/>
              </w:rPr>
              <w:t>coherence </w:t>
            </w:r>
            <w:r>
              <w:rPr>
                <w:spacing w:val="-2"/>
                <w:sz w:val="24"/>
              </w:rPr>
              <w:t>and/or</w:t>
            </w:r>
          </w:p>
          <w:p>
            <w:pPr>
              <w:pStyle w:val="TableParagraph"/>
              <w:spacing w:before="275"/>
              <w:ind w:left="94"/>
              <w:rPr>
                <w:sz w:val="24"/>
              </w:rPr>
            </w:pPr>
            <w:r>
              <w:rPr>
                <w:sz w:val="24"/>
              </w:rPr>
              <w:t>accuracy in </w:t>
            </w:r>
            <w:r>
              <w:rPr>
                <w:spacing w:val="-2"/>
                <w:sz w:val="24"/>
              </w:rPr>
              <w:t>places.</w:t>
            </w:r>
          </w:p>
        </w:tc>
        <w:tc>
          <w:tcPr>
            <w:tcW w:w="1340" w:type="dxa"/>
            <w:tcBorders>
              <w:left w:val="dashed" w:sz="8" w:space="0" w:color="000000"/>
              <w:right w:val="dashed" w:sz="8" w:space="0" w:color="000000"/>
            </w:tcBorders>
          </w:tcPr>
          <w:p>
            <w:pPr>
              <w:pStyle w:val="TableParagraph"/>
              <w:spacing w:line="480" w:lineRule="auto"/>
              <w:ind w:left="99" w:right="285"/>
              <w:rPr>
                <w:sz w:val="24"/>
              </w:rPr>
            </w:pPr>
            <w:r>
              <w:rPr>
                <w:spacing w:val="-2"/>
                <w:sz w:val="24"/>
              </w:rPr>
              <w:t>Mostly coherent, organised </w:t>
            </w:r>
            <w:r>
              <w:rPr>
                <w:spacing w:val="-4"/>
                <w:sz w:val="24"/>
              </w:rPr>
              <w:t>and</w:t>
            </w:r>
          </w:p>
          <w:p>
            <w:pPr>
              <w:pStyle w:val="TableParagraph"/>
              <w:spacing w:line="480" w:lineRule="auto"/>
              <w:ind w:left="99"/>
              <w:rPr>
                <w:sz w:val="24"/>
              </w:rPr>
            </w:pPr>
            <w:r>
              <w:rPr>
                <w:spacing w:val="-2"/>
                <w:sz w:val="24"/>
              </w:rPr>
              <w:t>accurate </w:t>
            </w:r>
            <w:r>
              <w:rPr>
                <w:sz w:val="24"/>
              </w:rPr>
              <w:t>work,</w:t>
            </w:r>
            <w:r>
              <w:rPr>
                <w:spacing w:val="-15"/>
                <w:sz w:val="24"/>
              </w:rPr>
              <w:t> </w:t>
            </w:r>
            <w:r>
              <w:rPr>
                <w:sz w:val="24"/>
              </w:rPr>
              <w:t>in</w:t>
            </w:r>
            <w:r>
              <w:rPr>
                <w:spacing w:val="-15"/>
                <w:sz w:val="24"/>
              </w:rPr>
              <w:t> </w:t>
            </w:r>
            <w:r>
              <w:rPr>
                <w:sz w:val="24"/>
              </w:rPr>
              <w:t>a </w:t>
            </w:r>
            <w:r>
              <w:rPr>
                <w:spacing w:val="-2"/>
                <w:sz w:val="24"/>
              </w:rPr>
              <w:t>suitable</w:t>
            </w:r>
          </w:p>
          <w:p>
            <w:pPr>
              <w:pStyle w:val="TableParagraph"/>
              <w:ind w:left="99"/>
              <w:rPr>
                <w:sz w:val="24"/>
              </w:rPr>
            </w:pPr>
            <w:r>
              <w:rPr>
                <w:spacing w:val="-2"/>
                <w:sz w:val="24"/>
              </w:rPr>
              <w:t>structure</w:t>
            </w:r>
          </w:p>
          <w:p>
            <w:pPr>
              <w:pStyle w:val="TableParagraph"/>
              <w:spacing w:line="550" w:lineRule="atLeast" w:before="1"/>
              <w:ind w:left="99" w:right="76"/>
              <w:rPr>
                <w:sz w:val="24"/>
              </w:rPr>
            </w:pPr>
            <w:r>
              <w:rPr>
                <w:sz w:val="24"/>
              </w:rPr>
              <w:t>and</w:t>
            </w:r>
            <w:r>
              <w:rPr>
                <w:spacing w:val="-15"/>
                <w:sz w:val="24"/>
              </w:rPr>
              <w:t> </w:t>
            </w:r>
            <w:r>
              <w:rPr>
                <w:sz w:val="24"/>
              </w:rPr>
              <w:t>is</w:t>
            </w:r>
            <w:r>
              <w:rPr>
                <w:spacing w:val="-15"/>
                <w:sz w:val="24"/>
              </w:rPr>
              <w:t> </w:t>
            </w:r>
            <w:r>
              <w:rPr>
                <w:sz w:val="24"/>
              </w:rPr>
              <w:t>for the most</w:t>
            </w:r>
          </w:p>
        </w:tc>
        <w:tc>
          <w:tcPr>
            <w:tcW w:w="1740" w:type="dxa"/>
            <w:tcBorders>
              <w:left w:val="dashed" w:sz="8" w:space="0" w:color="000000"/>
              <w:right w:val="dashed" w:sz="8" w:space="0" w:color="000000"/>
            </w:tcBorders>
          </w:tcPr>
          <w:p>
            <w:pPr>
              <w:pStyle w:val="TableParagraph"/>
              <w:spacing w:line="480" w:lineRule="auto"/>
              <w:ind w:left="109" w:right="199"/>
              <w:rPr>
                <w:sz w:val="24"/>
              </w:rPr>
            </w:pPr>
            <w:r>
              <w:rPr>
                <w:sz w:val="24"/>
              </w:rPr>
              <w:t>Work is </w:t>
            </w:r>
            <w:r>
              <w:rPr>
                <w:spacing w:val="-2"/>
                <w:sz w:val="24"/>
              </w:rPr>
              <w:t>accurate, coherent, fluent,</w:t>
            </w:r>
          </w:p>
          <w:p>
            <w:pPr>
              <w:pStyle w:val="TableParagraph"/>
              <w:spacing w:line="480" w:lineRule="auto"/>
              <w:ind w:left="109"/>
              <w:rPr>
                <w:sz w:val="24"/>
              </w:rPr>
            </w:pPr>
            <w:r>
              <w:rPr>
                <w:spacing w:val="-2"/>
                <w:sz w:val="24"/>
              </w:rPr>
              <w:t>well-</w:t>
            </w:r>
            <w:r>
              <w:rPr>
                <w:spacing w:val="-2"/>
                <w:sz w:val="24"/>
              </w:rPr>
              <w:t>structured </w:t>
            </w:r>
            <w:r>
              <w:rPr>
                <w:sz w:val="24"/>
              </w:rPr>
              <w:t>and organised.</w:t>
            </w:r>
          </w:p>
          <w:p>
            <w:pPr>
              <w:pStyle w:val="TableParagraph"/>
              <w:spacing w:before="3"/>
              <w:rPr>
                <w:rFonts w:ascii="Arial MT"/>
                <w:sz w:val="24"/>
              </w:rPr>
            </w:pPr>
          </w:p>
          <w:p>
            <w:pPr>
              <w:pStyle w:val="TableParagraph"/>
              <w:spacing w:line="480" w:lineRule="auto"/>
              <w:ind w:left="109"/>
              <w:rPr>
                <w:sz w:val="24"/>
              </w:rPr>
            </w:pPr>
            <w:r>
              <w:rPr>
                <w:sz w:val="24"/>
              </w:rPr>
              <w:t>Can work </w:t>
            </w:r>
            <w:r>
              <w:rPr>
                <w:spacing w:val="-2"/>
                <w:sz w:val="24"/>
              </w:rPr>
              <w:t>effectively independently</w:t>
            </w:r>
          </w:p>
        </w:tc>
        <w:tc>
          <w:tcPr>
            <w:tcW w:w="1920" w:type="dxa"/>
            <w:tcBorders>
              <w:left w:val="dashed" w:sz="8" w:space="0" w:color="000000"/>
              <w:right w:val="dashed" w:sz="8" w:space="0" w:color="000000"/>
            </w:tcBorders>
          </w:tcPr>
          <w:p>
            <w:pPr>
              <w:pStyle w:val="TableParagraph"/>
              <w:spacing w:line="480" w:lineRule="auto"/>
              <w:ind w:left="94" w:right="103"/>
              <w:rPr>
                <w:sz w:val="24"/>
              </w:rPr>
            </w:pPr>
            <w:r>
              <w:rPr>
                <w:sz w:val="24"/>
              </w:rPr>
              <w:t>Work</w:t>
            </w:r>
            <w:r>
              <w:rPr>
                <w:spacing w:val="-15"/>
                <w:sz w:val="24"/>
              </w:rPr>
              <w:t> </w:t>
            </w:r>
            <w:r>
              <w:rPr>
                <w:sz w:val="24"/>
              </w:rPr>
              <w:t>is</w:t>
            </w:r>
            <w:r>
              <w:rPr>
                <w:spacing w:val="-15"/>
                <w:sz w:val="24"/>
              </w:rPr>
              <w:t> </w:t>
            </w:r>
            <w:r>
              <w:rPr>
                <w:sz w:val="24"/>
              </w:rPr>
              <w:t>coherent, very</w:t>
            </w:r>
            <w:r>
              <w:rPr>
                <w:spacing w:val="-6"/>
                <w:sz w:val="24"/>
              </w:rPr>
              <w:t> </w:t>
            </w:r>
            <w:r>
              <w:rPr>
                <w:sz w:val="24"/>
              </w:rPr>
              <w:t>fluent</w:t>
            </w:r>
            <w:r>
              <w:rPr>
                <w:spacing w:val="-6"/>
                <w:sz w:val="24"/>
              </w:rPr>
              <w:t> </w:t>
            </w:r>
            <w:r>
              <w:rPr>
                <w:sz w:val="24"/>
              </w:rPr>
              <w:t>and</w:t>
            </w:r>
            <w:r>
              <w:rPr>
                <w:spacing w:val="-6"/>
                <w:sz w:val="24"/>
              </w:rPr>
              <w:t> </w:t>
            </w:r>
            <w:r>
              <w:rPr>
                <w:sz w:val="24"/>
              </w:rPr>
              <w:t>is </w:t>
            </w:r>
            <w:r>
              <w:rPr>
                <w:spacing w:val="-2"/>
                <w:sz w:val="24"/>
              </w:rPr>
              <w:t>presented professionally.</w:t>
            </w:r>
          </w:p>
          <w:p>
            <w:pPr>
              <w:pStyle w:val="TableParagraph"/>
              <w:spacing w:line="480" w:lineRule="auto"/>
              <w:ind w:left="94" w:right="208"/>
              <w:rPr>
                <w:sz w:val="24"/>
              </w:rPr>
            </w:pPr>
            <w:r>
              <w:rPr>
                <w:sz w:val="24"/>
              </w:rPr>
              <w:t>Can work </w:t>
            </w:r>
            <w:r>
              <w:rPr>
                <w:spacing w:val="-2"/>
                <w:sz w:val="24"/>
              </w:rPr>
              <w:t>effectively independently </w:t>
            </w:r>
            <w:r>
              <w:rPr>
                <w:sz w:val="24"/>
              </w:rPr>
              <w:t>and/or</w:t>
            </w:r>
            <w:r>
              <w:rPr>
                <w:spacing w:val="-13"/>
                <w:sz w:val="24"/>
              </w:rPr>
              <w:t> </w:t>
            </w:r>
            <w:r>
              <w:rPr>
                <w:sz w:val="24"/>
              </w:rPr>
              <w:t>as</w:t>
            </w:r>
            <w:r>
              <w:rPr>
                <w:spacing w:val="-13"/>
                <w:sz w:val="24"/>
              </w:rPr>
              <w:t> </w:t>
            </w:r>
            <w:r>
              <w:rPr>
                <w:sz w:val="24"/>
              </w:rPr>
              <w:t>part</w:t>
            </w:r>
            <w:r>
              <w:rPr>
                <w:spacing w:val="-13"/>
                <w:sz w:val="24"/>
              </w:rPr>
              <w:t> </w:t>
            </w:r>
            <w:r>
              <w:rPr>
                <w:sz w:val="24"/>
              </w:rPr>
              <w:t>of a team, with an</w:t>
            </w:r>
          </w:p>
          <w:p>
            <w:pPr>
              <w:pStyle w:val="TableParagraph"/>
              <w:ind w:left="94"/>
              <w:rPr>
                <w:sz w:val="24"/>
              </w:rPr>
            </w:pPr>
            <w:r>
              <w:rPr>
                <w:spacing w:val="-2"/>
                <w:sz w:val="24"/>
              </w:rPr>
              <w:t>excellent</w:t>
            </w:r>
          </w:p>
        </w:tc>
        <w:tc>
          <w:tcPr>
            <w:tcW w:w="2160" w:type="dxa"/>
            <w:tcBorders>
              <w:left w:val="dashed" w:sz="8" w:space="0" w:color="000000"/>
            </w:tcBorders>
          </w:tcPr>
          <w:p>
            <w:pPr>
              <w:pStyle w:val="TableParagraph"/>
              <w:spacing w:line="480" w:lineRule="auto"/>
              <w:ind w:left="94" w:right="97"/>
              <w:rPr>
                <w:sz w:val="24"/>
              </w:rPr>
            </w:pPr>
            <w:r>
              <w:rPr>
                <w:sz w:val="24"/>
              </w:rPr>
              <w:t>Work is accurate, </w:t>
            </w:r>
            <w:r>
              <w:rPr>
                <w:spacing w:val="-2"/>
                <w:sz w:val="24"/>
              </w:rPr>
              <w:t>exceptionally </w:t>
            </w:r>
            <w:r>
              <w:rPr>
                <w:sz w:val="24"/>
              </w:rPr>
              <w:t>coherent, very fluent</w:t>
            </w:r>
            <w:r>
              <w:rPr>
                <w:spacing w:val="-15"/>
                <w:sz w:val="24"/>
              </w:rPr>
              <w:t> </w:t>
            </w:r>
            <w:r>
              <w:rPr>
                <w:sz w:val="24"/>
              </w:rPr>
              <w:t>and</w:t>
            </w:r>
            <w:r>
              <w:rPr>
                <w:spacing w:val="-15"/>
                <w:sz w:val="24"/>
              </w:rPr>
              <w:t> </w:t>
            </w:r>
            <w:r>
              <w:rPr>
                <w:sz w:val="24"/>
              </w:rPr>
              <w:t>presented well. Can work </w:t>
            </w:r>
            <w:r>
              <w:rPr>
                <w:spacing w:val="-2"/>
                <w:sz w:val="24"/>
              </w:rPr>
              <w:t>effectively independently </w:t>
            </w:r>
            <w:r>
              <w:rPr>
                <w:sz w:val="24"/>
              </w:rPr>
              <w:t>and/or as part of a team, with an</w:t>
            </w:r>
          </w:p>
          <w:p>
            <w:pPr>
              <w:pStyle w:val="TableParagraph"/>
              <w:ind w:left="94"/>
              <w:rPr>
                <w:sz w:val="24"/>
              </w:rPr>
            </w:pPr>
            <w:r>
              <w:rPr>
                <w:spacing w:val="-2"/>
                <w:sz w:val="24"/>
              </w:rPr>
              <w:t>exceptional</w:t>
            </w:r>
          </w:p>
        </w:tc>
      </w:tr>
    </w:tbl>
    <w:p>
      <w:pPr>
        <w:pStyle w:val="TableParagraph"/>
        <w:spacing w:after="0"/>
        <w:rPr>
          <w:sz w:val="24"/>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4"/>
              <w:rPr>
                <w:rFonts w:ascii="Arial MT"/>
                <w:sz w:val="24"/>
              </w:rPr>
            </w:pPr>
          </w:p>
          <w:p>
            <w:pPr>
              <w:pStyle w:val="TableParagraph"/>
              <w:spacing w:before="1"/>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4"/>
              <w:rPr>
                <w:rFonts w:ascii="Arial MT"/>
                <w:sz w:val="24"/>
              </w:rPr>
            </w:pPr>
          </w:p>
          <w:p>
            <w:pPr>
              <w:pStyle w:val="TableParagraph"/>
              <w:spacing w:before="1"/>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3"/>
              <w:rPr>
                <w:rFonts w:ascii="Arial MT"/>
                <w:sz w:val="24"/>
              </w:rPr>
            </w:pPr>
          </w:p>
          <w:p>
            <w:pPr>
              <w:pStyle w:val="TableParagraph"/>
              <w:spacing w:before="1"/>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6620" w:hRule="atLeast"/>
        </w:trPr>
        <w:tc>
          <w:tcPr>
            <w:tcW w:w="1740" w:type="dxa"/>
            <w:shd w:val="clear" w:color="auto" w:fill="ABB9CA"/>
          </w:tcPr>
          <w:p>
            <w:pPr>
              <w:pStyle w:val="TableParagraph"/>
              <w:spacing w:line="480" w:lineRule="auto" w:before="1"/>
              <w:ind w:left="199" w:right="69"/>
              <w:rPr>
                <w:sz w:val="24"/>
              </w:rPr>
            </w:pPr>
            <w:r>
              <w:rPr>
                <w:sz w:val="24"/>
              </w:rPr>
              <w:t>accurately and reliably, and with</w:t>
            </w:r>
            <w:r>
              <w:rPr>
                <w:spacing w:val="-15"/>
                <w:sz w:val="24"/>
              </w:rPr>
              <w:t> </w:t>
            </w:r>
            <w:r>
              <w:rPr>
                <w:sz w:val="24"/>
              </w:rPr>
              <w:t>structured and coherent arguments;</w:t>
            </w:r>
            <w:r>
              <w:rPr>
                <w:spacing w:val="-10"/>
                <w:sz w:val="24"/>
              </w:rPr>
              <w:t> </w:t>
            </w:r>
            <w:r>
              <w:rPr>
                <w:sz w:val="24"/>
              </w:rPr>
              <w:t>the </w:t>
            </w:r>
            <w:r>
              <w:rPr>
                <w:spacing w:val="-2"/>
                <w:sz w:val="24"/>
              </w:rPr>
              <w:t>qualities </w:t>
            </w:r>
            <w:r>
              <w:rPr>
                <w:sz w:val="24"/>
              </w:rPr>
              <w:t>needed for </w:t>
            </w:r>
            <w:r>
              <w:rPr>
                <w:spacing w:val="-2"/>
                <w:sz w:val="24"/>
              </w:rPr>
              <w:t>employment </w:t>
            </w:r>
            <w:r>
              <w:rPr>
                <w:sz w:val="24"/>
              </w:rPr>
              <w:t>requiring the</w:t>
            </w:r>
          </w:p>
          <w:p>
            <w:pPr>
              <w:pStyle w:val="TableParagraph"/>
              <w:ind w:left="199"/>
              <w:rPr>
                <w:sz w:val="24"/>
              </w:rPr>
            </w:pPr>
            <w:r>
              <w:rPr>
                <w:sz w:val="24"/>
              </w:rPr>
              <w:t>exercise </w:t>
            </w:r>
            <w:r>
              <w:rPr>
                <w:spacing w:val="-5"/>
                <w:sz w:val="24"/>
              </w:rPr>
              <w:t>of</w:t>
            </w:r>
          </w:p>
          <w:p>
            <w:pPr>
              <w:pStyle w:val="TableParagraph"/>
              <w:spacing w:line="550" w:lineRule="atLeast" w:before="2"/>
              <w:ind w:left="199" w:right="136"/>
              <w:rPr>
                <w:sz w:val="24"/>
              </w:rPr>
            </w:pPr>
            <w:r>
              <w:rPr>
                <w:sz w:val="24"/>
              </w:rPr>
              <w:t>some</w:t>
            </w:r>
            <w:r>
              <w:rPr>
                <w:spacing w:val="-15"/>
                <w:sz w:val="24"/>
              </w:rPr>
              <w:t> </w:t>
            </w:r>
            <w:r>
              <w:rPr>
                <w:sz w:val="24"/>
              </w:rPr>
              <w:t>personal </w:t>
            </w:r>
            <w:r>
              <w:rPr>
                <w:spacing w:val="-2"/>
                <w:sz w:val="24"/>
              </w:rPr>
              <w:t>responsibility</w:t>
            </w:r>
          </w:p>
        </w:tc>
        <w:tc>
          <w:tcPr>
            <w:tcW w:w="1520" w:type="dxa"/>
            <w:tcBorders>
              <w:right w:val="dashed" w:sz="8" w:space="0" w:color="000000"/>
            </w:tcBorders>
          </w:tcPr>
          <w:p>
            <w:pPr>
              <w:pStyle w:val="TableParagraph"/>
              <w:spacing w:line="480" w:lineRule="auto" w:before="1"/>
              <w:ind w:left="94" w:right="301"/>
              <w:rPr>
                <w:sz w:val="24"/>
              </w:rPr>
            </w:pPr>
            <w:r>
              <w:rPr>
                <w:spacing w:val="-2"/>
                <w:sz w:val="24"/>
              </w:rPr>
              <w:t>language </w:t>
            </w:r>
            <w:r>
              <w:rPr>
                <w:sz w:val="24"/>
              </w:rPr>
              <w:t>and/or</w:t>
            </w:r>
            <w:r>
              <w:rPr>
                <w:spacing w:val="-15"/>
                <w:sz w:val="24"/>
              </w:rPr>
              <w:t> </w:t>
            </w:r>
            <w:r>
              <w:rPr>
                <w:sz w:val="24"/>
              </w:rPr>
              <w:t>very</w:t>
            </w:r>
          </w:p>
          <w:p>
            <w:pPr>
              <w:pStyle w:val="TableParagraph"/>
              <w:spacing w:line="480" w:lineRule="auto"/>
              <w:ind w:left="94" w:right="83"/>
              <w:rPr>
                <w:sz w:val="24"/>
              </w:rPr>
            </w:pPr>
            <w:r>
              <w:rPr>
                <w:spacing w:val="-2"/>
                <w:sz w:val="24"/>
              </w:rPr>
              <w:t>inappropriate </w:t>
            </w:r>
            <w:r>
              <w:rPr>
                <w:sz w:val="24"/>
              </w:rPr>
              <w:t>style. Failure to work </w:t>
            </w:r>
            <w:r>
              <w:rPr>
                <w:spacing w:val="-2"/>
                <w:sz w:val="24"/>
              </w:rPr>
              <w:t>effectively individually </w:t>
            </w:r>
            <w:r>
              <w:rPr>
                <w:sz w:val="24"/>
              </w:rPr>
              <w:t>or</w:t>
            </w:r>
            <w:r>
              <w:rPr>
                <w:spacing w:val="-10"/>
                <w:sz w:val="24"/>
              </w:rPr>
              <w:t> </w:t>
            </w:r>
            <w:r>
              <w:rPr>
                <w:sz w:val="24"/>
              </w:rPr>
              <w:t>as</w:t>
            </w:r>
            <w:r>
              <w:rPr>
                <w:spacing w:val="-10"/>
                <w:sz w:val="24"/>
              </w:rPr>
              <w:t> </w:t>
            </w:r>
            <w:r>
              <w:rPr>
                <w:sz w:val="24"/>
              </w:rPr>
              <w:t>part</w:t>
            </w:r>
            <w:r>
              <w:rPr>
                <w:spacing w:val="-10"/>
                <w:sz w:val="24"/>
              </w:rPr>
              <w:t> </w:t>
            </w:r>
            <w:r>
              <w:rPr>
                <w:sz w:val="24"/>
              </w:rPr>
              <w:t>of</w:t>
            </w:r>
            <w:r>
              <w:rPr>
                <w:spacing w:val="-10"/>
                <w:sz w:val="24"/>
              </w:rPr>
              <w:t> </w:t>
            </w:r>
            <w:r>
              <w:rPr>
                <w:sz w:val="24"/>
              </w:rPr>
              <w:t>a group. Little or no</w:t>
            </w:r>
          </w:p>
          <w:p>
            <w:pPr>
              <w:pStyle w:val="TableParagraph"/>
              <w:ind w:left="94"/>
              <w:rPr>
                <w:sz w:val="24"/>
              </w:rPr>
            </w:pPr>
            <w:r>
              <w:rPr>
                <w:sz w:val="24"/>
              </w:rPr>
              <w:t>evidence </w:t>
            </w:r>
            <w:r>
              <w:rPr>
                <w:spacing w:val="-5"/>
                <w:sz w:val="24"/>
              </w:rPr>
              <w:t>of</w:t>
            </w:r>
          </w:p>
          <w:p>
            <w:pPr>
              <w:pStyle w:val="TableParagraph"/>
              <w:spacing w:before="276"/>
              <w:ind w:left="94"/>
              <w:rPr>
                <w:sz w:val="24"/>
              </w:rPr>
            </w:pPr>
            <w:r>
              <w:rPr>
                <w:sz w:val="24"/>
              </w:rPr>
              <w:t>the skills </w:t>
            </w:r>
            <w:r>
              <w:rPr>
                <w:spacing w:val="-5"/>
                <w:sz w:val="24"/>
              </w:rPr>
              <w:t>for</w:t>
            </w:r>
          </w:p>
        </w:tc>
        <w:tc>
          <w:tcPr>
            <w:tcW w:w="1840" w:type="dxa"/>
            <w:tcBorders>
              <w:left w:val="dashed" w:sz="8" w:space="0" w:color="000000"/>
            </w:tcBorders>
          </w:tcPr>
          <w:p>
            <w:pPr>
              <w:pStyle w:val="TableParagraph"/>
              <w:spacing w:line="480" w:lineRule="auto" w:before="1"/>
              <w:ind w:left="104" w:right="106"/>
              <w:rPr>
                <w:sz w:val="24"/>
              </w:rPr>
            </w:pPr>
            <w:r>
              <w:rPr>
                <w:spacing w:val="-2"/>
                <w:sz w:val="24"/>
              </w:rPr>
              <w:t>poorly expressed.</w:t>
            </w:r>
            <w:r>
              <w:rPr>
                <w:spacing w:val="-13"/>
                <w:sz w:val="24"/>
              </w:rPr>
              <w:t> </w:t>
            </w:r>
            <w:r>
              <w:rPr>
                <w:spacing w:val="-2"/>
                <w:sz w:val="24"/>
              </w:rPr>
              <w:t>Weak </w:t>
            </w:r>
            <w:r>
              <w:rPr>
                <w:sz w:val="24"/>
              </w:rPr>
              <w:t>use of language </w:t>
            </w:r>
            <w:r>
              <w:rPr>
                <w:spacing w:val="-2"/>
                <w:sz w:val="24"/>
              </w:rPr>
              <w:t>and/or</w:t>
            </w:r>
          </w:p>
          <w:p>
            <w:pPr>
              <w:pStyle w:val="TableParagraph"/>
              <w:spacing w:line="480" w:lineRule="auto"/>
              <w:ind w:left="104" w:right="431"/>
              <w:rPr>
                <w:sz w:val="24"/>
              </w:rPr>
            </w:pPr>
            <w:r>
              <w:rPr>
                <w:spacing w:val="-2"/>
                <w:sz w:val="24"/>
              </w:rPr>
              <w:t>inappropriate </w:t>
            </w:r>
            <w:r>
              <w:rPr>
                <w:sz w:val="24"/>
              </w:rPr>
              <w:t>style.</w:t>
            </w:r>
            <w:r>
              <w:rPr>
                <w:spacing w:val="-15"/>
                <w:sz w:val="24"/>
              </w:rPr>
              <w:t> </w:t>
            </w:r>
            <w:r>
              <w:rPr>
                <w:sz w:val="24"/>
              </w:rPr>
              <w:t>Flawed approach to individual or group work, meeting</w:t>
            </w:r>
            <w:r>
              <w:rPr>
                <w:spacing w:val="-15"/>
                <w:sz w:val="24"/>
              </w:rPr>
              <w:t> </w:t>
            </w:r>
            <w:r>
              <w:rPr>
                <w:sz w:val="24"/>
              </w:rPr>
              <w:t>only </w:t>
            </w:r>
            <w:r>
              <w:rPr>
                <w:spacing w:val="-2"/>
                <w:sz w:val="24"/>
              </w:rPr>
              <w:t>partial</w:t>
            </w:r>
          </w:p>
          <w:p>
            <w:pPr>
              <w:pStyle w:val="TableParagraph"/>
              <w:ind w:left="104"/>
              <w:rPr>
                <w:sz w:val="24"/>
              </w:rPr>
            </w:pPr>
            <w:r>
              <w:rPr>
                <w:sz w:val="24"/>
              </w:rPr>
              <w:t>obligations </w:t>
            </w:r>
            <w:r>
              <w:rPr>
                <w:spacing w:val="-5"/>
                <w:sz w:val="24"/>
              </w:rPr>
              <w:t>to</w:t>
            </w:r>
          </w:p>
        </w:tc>
        <w:tc>
          <w:tcPr>
            <w:tcW w:w="2080" w:type="dxa"/>
            <w:tcBorders>
              <w:right w:val="dashed" w:sz="8" w:space="0" w:color="000000"/>
            </w:tcBorders>
          </w:tcPr>
          <w:p>
            <w:pPr>
              <w:pStyle w:val="TableParagraph"/>
              <w:spacing w:line="480" w:lineRule="auto" w:before="1"/>
              <w:ind w:left="94" w:right="308"/>
              <w:rPr>
                <w:sz w:val="24"/>
              </w:rPr>
            </w:pPr>
            <w:r>
              <w:rPr>
                <w:sz w:val="24"/>
              </w:rPr>
              <w:t>Can</w:t>
            </w:r>
            <w:r>
              <w:rPr>
                <w:spacing w:val="-13"/>
                <w:sz w:val="24"/>
              </w:rPr>
              <w:t> </w:t>
            </w:r>
            <w:r>
              <w:rPr>
                <w:sz w:val="24"/>
              </w:rPr>
              <w:t>work</w:t>
            </w:r>
            <w:r>
              <w:rPr>
                <w:spacing w:val="-13"/>
                <w:sz w:val="24"/>
              </w:rPr>
              <w:t> </w:t>
            </w:r>
            <w:r>
              <w:rPr>
                <w:sz w:val="24"/>
              </w:rPr>
              <w:t>as</w:t>
            </w:r>
            <w:r>
              <w:rPr>
                <w:spacing w:val="-13"/>
                <w:sz w:val="24"/>
              </w:rPr>
              <w:t> </w:t>
            </w:r>
            <w:r>
              <w:rPr>
                <w:sz w:val="24"/>
              </w:rPr>
              <w:t>part of a group, meeting most</w:t>
            </w:r>
          </w:p>
          <w:p>
            <w:pPr>
              <w:pStyle w:val="TableParagraph"/>
              <w:spacing w:line="480" w:lineRule="auto"/>
              <w:ind w:left="94" w:right="128"/>
              <w:rPr>
                <w:sz w:val="24"/>
              </w:rPr>
            </w:pPr>
            <w:r>
              <w:rPr>
                <w:sz w:val="24"/>
              </w:rPr>
              <w:t>obligations to others,</w:t>
            </w:r>
            <w:r>
              <w:rPr>
                <w:spacing w:val="-15"/>
                <w:sz w:val="24"/>
              </w:rPr>
              <w:t> </w:t>
            </w:r>
            <w:r>
              <w:rPr>
                <w:sz w:val="24"/>
              </w:rPr>
              <w:t>but</w:t>
            </w:r>
            <w:r>
              <w:rPr>
                <w:spacing w:val="-15"/>
                <w:sz w:val="24"/>
              </w:rPr>
              <w:t> </w:t>
            </w:r>
            <w:r>
              <w:rPr>
                <w:sz w:val="24"/>
              </w:rPr>
              <w:t>perhaps with limited involvement in group activities.</w:t>
            </w:r>
          </w:p>
          <w:p>
            <w:pPr>
              <w:pStyle w:val="TableParagraph"/>
              <w:spacing w:before="3"/>
              <w:rPr>
                <w:rFonts w:ascii="Arial MT"/>
                <w:sz w:val="24"/>
              </w:rPr>
            </w:pPr>
          </w:p>
          <w:p>
            <w:pPr>
              <w:pStyle w:val="TableParagraph"/>
              <w:spacing w:line="480" w:lineRule="auto" w:before="1"/>
              <w:ind w:left="94" w:right="288"/>
              <w:rPr>
                <w:sz w:val="24"/>
              </w:rPr>
            </w:pPr>
            <w:r>
              <w:rPr>
                <w:sz w:val="24"/>
              </w:rPr>
              <w:t>Demonstrates</w:t>
            </w:r>
            <w:r>
              <w:rPr>
                <w:spacing w:val="-15"/>
                <w:sz w:val="24"/>
              </w:rPr>
              <w:t> </w:t>
            </w:r>
            <w:r>
              <w:rPr>
                <w:sz w:val="24"/>
              </w:rPr>
              <w:t>the basic skills for </w:t>
            </w:r>
            <w:r>
              <w:rPr>
                <w:spacing w:val="-2"/>
                <w:sz w:val="24"/>
              </w:rPr>
              <w:t>employment</w:t>
            </w:r>
          </w:p>
        </w:tc>
        <w:tc>
          <w:tcPr>
            <w:tcW w:w="1340" w:type="dxa"/>
            <w:tcBorders>
              <w:left w:val="dashed" w:sz="8" w:space="0" w:color="000000"/>
              <w:right w:val="dashed" w:sz="8" w:space="0" w:color="000000"/>
            </w:tcBorders>
          </w:tcPr>
          <w:p>
            <w:pPr>
              <w:pStyle w:val="TableParagraph"/>
              <w:spacing w:line="480" w:lineRule="auto" w:before="1"/>
              <w:ind w:left="99"/>
              <w:rPr>
                <w:sz w:val="24"/>
              </w:rPr>
            </w:pPr>
            <w:r>
              <w:rPr>
                <w:sz w:val="24"/>
              </w:rPr>
              <w:t>part</w:t>
            </w:r>
            <w:r>
              <w:rPr>
                <w:spacing w:val="-15"/>
                <w:sz w:val="24"/>
              </w:rPr>
              <w:t> </w:t>
            </w:r>
            <w:r>
              <w:rPr>
                <w:sz w:val="24"/>
              </w:rPr>
              <w:t>clearly </w:t>
            </w:r>
            <w:r>
              <w:rPr>
                <w:spacing w:val="-2"/>
                <w:sz w:val="24"/>
              </w:rPr>
              <w:t>expressed. </w:t>
            </w:r>
            <w:r>
              <w:rPr>
                <w:sz w:val="24"/>
              </w:rPr>
              <w:t>Can work </w:t>
            </w:r>
            <w:r>
              <w:rPr>
                <w:spacing w:val="-2"/>
                <w:sz w:val="24"/>
              </w:rPr>
              <w:t>effectively independen </w:t>
            </w:r>
            <w:r>
              <w:rPr>
                <w:sz w:val="24"/>
              </w:rPr>
              <w:t>tly and/or</w:t>
            </w:r>
          </w:p>
          <w:p>
            <w:pPr>
              <w:pStyle w:val="TableParagraph"/>
              <w:spacing w:line="480" w:lineRule="auto"/>
              <w:ind w:left="99"/>
              <w:rPr>
                <w:sz w:val="24"/>
              </w:rPr>
            </w:pPr>
            <w:r>
              <w:rPr>
                <w:sz w:val="24"/>
              </w:rPr>
              <w:t>as</w:t>
            </w:r>
            <w:r>
              <w:rPr>
                <w:spacing w:val="-13"/>
                <w:sz w:val="24"/>
              </w:rPr>
              <w:t> </w:t>
            </w:r>
            <w:r>
              <w:rPr>
                <w:sz w:val="24"/>
              </w:rPr>
              <w:t>part</w:t>
            </w:r>
            <w:r>
              <w:rPr>
                <w:spacing w:val="-13"/>
                <w:sz w:val="24"/>
              </w:rPr>
              <w:t> </w:t>
            </w:r>
            <w:r>
              <w:rPr>
                <w:sz w:val="24"/>
              </w:rPr>
              <w:t>of</w:t>
            </w:r>
            <w:r>
              <w:rPr>
                <w:spacing w:val="-13"/>
                <w:sz w:val="24"/>
              </w:rPr>
              <w:t> </w:t>
            </w:r>
            <w:r>
              <w:rPr>
                <w:sz w:val="24"/>
              </w:rPr>
              <w:t>a team, with </w:t>
            </w:r>
            <w:r>
              <w:rPr>
                <w:spacing w:val="-2"/>
                <w:sz w:val="24"/>
              </w:rPr>
              <w:t>clear contributio</w:t>
            </w:r>
          </w:p>
        </w:tc>
        <w:tc>
          <w:tcPr>
            <w:tcW w:w="1740" w:type="dxa"/>
            <w:tcBorders>
              <w:left w:val="dashed" w:sz="8" w:space="0" w:color="000000"/>
              <w:right w:val="dashed" w:sz="8" w:space="0" w:color="000000"/>
            </w:tcBorders>
          </w:tcPr>
          <w:p>
            <w:pPr>
              <w:pStyle w:val="TableParagraph"/>
              <w:spacing w:line="480" w:lineRule="auto" w:before="1"/>
              <w:ind w:left="109" w:right="168"/>
              <w:rPr>
                <w:sz w:val="24"/>
              </w:rPr>
            </w:pPr>
            <w:r>
              <w:rPr>
                <w:sz w:val="24"/>
              </w:rPr>
              <w:t>and/or as part of</w:t>
            </w:r>
            <w:r>
              <w:rPr>
                <w:spacing w:val="-13"/>
                <w:sz w:val="24"/>
              </w:rPr>
              <w:t> </w:t>
            </w:r>
            <w:r>
              <w:rPr>
                <w:sz w:val="24"/>
              </w:rPr>
              <w:t>a</w:t>
            </w:r>
            <w:r>
              <w:rPr>
                <w:spacing w:val="-13"/>
                <w:sz w:val="24"/>
              </w:rPr>
              <w:t> </w:t>
            </w:r>
            <w:r>
              <w:rPr>
                <w:sz w:val="24"/>
              </w:rPr>
              <w:t>team,</w:t>
            </w:r>
            <w:r>
              <w:rPr>
                <w:spacing w:val="-13"/>
                <w:sz w:val="24"/>
              </w:rPr>
              <w:t> </w:t>
            </w:r>
            <w:r>
              <w:rPr>
                <w:sz w:val="24"/>
              </w:rPr>
              <w:t>with a very good contribution</w:t>
            </w:r>
            <w:r>
              <w:rPr>
                <w:spacing w:val="-15"/>
                <w:sz w:val="24"/>
              </w:rPr>
              <w:t> </w:t>
            </w:r>
            <w:r>
              <w:rPr>
                <w:sz w:val="24"/>
              </w:rPr>
              <w:t>to </w:t>
            </w:r>
            <w:r>
              <w:rPr>
                <w:spacing w:val="-2"/>
                <w:sz w:val="24"/>
              </w:rPr>
              <w:t>group activities.</w:t>
            </w:r>
          </w:p>
          <w:p>
            <w:pPr>
              <w:pStyle w:val="TableParagraph"/>
              <w:spacing w:line="480" w:lineRule="auto"/>
              <w:ind w:left="109"/>
              <w:rPr>
                <w:sz w:val="24"/>
              </w:rPr>
            </w:pPr>
            <w:r>
              <w:rPr>
                <w:spacing w:val="-2"/>
                <w:sz w:val="24"/>
              </w:rPr>
              <w:t>Demonstrates </w:t>
            </w:r>
            <w:r>
              <w:rPr>
                <w:sz w:val="24"/>
              </w:rPr>
              <w:t>very good</w:t>
            </w:r>
          </w:p>
          <w:p>
            <w:pPr>
              <w:pStyle w:val="TableParagraph"/>
              <w:spacing w:line="480" w:lineRule="auto"/>
              <w:ind w:left="109" w:right="373"/>
              <w:rPr>
                <w:sz w:val="24"/>
              </w:rPr>
            </w:pPr>
            <w:r>
              <w:rPr>
                <w:sz w:val="24"/>
              </w:rPr>
              <w:t>skills for </w:t>
            </w:r>
            <w:r>
              <w:rPr>
                <w:spacing w:val="-2"/>
                <w:sz w:val="24"/>
              </w:rPr>
              <w:t>employment </w:t>
            </w:r>
            <w:r>
              <w:rPr>
                <w:sz w:val="24"/>
              </w:rPr>
              <w:t>requiring </w:t>
            </w:r>
            <w:r>
              <w:rPr>
                <w:spacing w:val="-5"/>
                <w:sz w:val="24"/>
              </w:rPr>
              <w:t>the</w:t>
            </w:r>
          </w:p>
          <w:p>
            <w:pPr>
              <w:pStyle w:val="TableParagraph"/>
              <w:ind w:left="109"/>
              <w:rPr>
                <w:sz w:val="24"/>
              </w:rPr>
            </w:pPr>
            <w:r>
              <w:rPr>
                <w:sz w:val="24"/>
              </w:rPr>
              <w:t>exercise </w:t>
            </w:r>
            <w:r>
              <w:rPr>
                <w:spacing w:val="-5"/>
                <w:sz w:val="24"/>
              </w:rPr>
              <w:t>of</w:t>
            </w:r>
          </w:p>
        </w:tc>
        <w:tc>
          <w:tcPr>
            <w:tcW w:w="1920" w:type="dxa"/>
            <w:tcBorders>
              <w:left w:val="dashed" w:sz="8" w:space="0" w:color="000000"/>
              <w:right w:val="dashed" w:sz="8" w:space="0" w:color="000000"/>
            </w:tcBorders>
          </w:tcPr>
          <w:p>
            <w:pPr>
              <w:pStyle w:val="TableParagraph"/>
              <w:spacing w:line="480" w:lineRule="auto" w:before="1"/>
              <w:ind w:left="94" w:right="254"/>
              <w:rPr>
                <w:sz w:val="24"/>
              </w:rPr>
            </w:pPr>
            <w:r>
              <w:rPr>
                <w:sz w:val="24"/>
              </w:rPr>
              <w:t>contribution to group</w:t>
            </w:r>
            <w:r>
              <w:rPr>
                <w:spacing w:val="-15"/>
                <w:sz w:val="24"/>
              </w:rPr>
              <w:t> </w:t>
            </w:r>
            <w:r>
              <w:rPr>
                <w:sz w:val="24"/>
              </w:rPr>
              <w:t>activities. </w:t>
            </w:r>
            <w:r>
              <w:rPr>
                <w:spacing w:val="-2"/>
                <w:sz w:val="24"/>
              </w:rPr>
              <w:t>Demonstrates </w:t>
            </w:r>
            <w:r>
              <w:rPr>
                <w:sz w:val="24"/>
              </w:rPr>
              <w:t>excellent skills for</w:t>
            </w:r>
            <w:r>
              <w:rPr>
                <w:spacing w:val="-15"/>
                <w:sz w:val="24"/>
              </w:rPr>
              <w:t> </w:t>
            </w:r>
            <w:r>
              <w:rPr>
                <w:sz w:val="24"/>
              </w:rPr>
              <w:t>employment requiring the</w:t>
            </w:r>
          </w:p>
          <w:p>
            <w:pPr>
              <w:pStyle w:val="TableParagraph"/>
              <w:spacing w:line="480" w:lineRule="auto"/>
              <w:ind w:left="94" w:right="181"/>
              <w:rPr>
                <w:sz w:val="24"/>
              </w:rPr>
            </w:pPr>
            <w:r>
              <w:rPr>
                <w:sz w:val="24"/>
              </w:rPr>
              <w:t>exercise</w:t>
            </w:r>
            <w:r>
              <w:rPr>
                <w:spacing w:val="-15"/>
                <w:sz w:val="24"/>
              </w:rPr>
              <w:t> </w:t>
            </w:r>
            <w:r>
              <w:rPr>
                <w:sz w:val="24"/>
              </w:rPr>
              <w:t>of</w:t>
            </w:r>
            <w:r>
              <w:rPr>
                <w:spacing w:val="-15"/>
                <w:sz w:val="24"/>
              </w:rPr>
              <w:t> </w:t>
            </w:r>
            <w:r>
              <w:rPr>
                <w:sz w:val="24"/>
              </w:rPr>
              <w:t>some </w:t>
            </w:r>
            <w:r>
              <w:rPr>
                <w:spacing w:val="-2"/>
                <w:sz w:val="24"/>
              </w:rPr>
              <w:t>personal responsibility </w:t>
            </w:r>
            <w:r>
              <w:rPr>
                <w:sz w:val="24"/>
              </w:rPr>
              <w:t>with an appetite</w:t>
            </w:r>
          </w:p>
        </w:tc>
        <w:tc>
          <w:tcPr>
            <w:tcW w:w="2160" w:type="dxa"/>
            <w:tcBorders>
              <w:left w:val="dashed" w:sz="8" w:space="0" w:color="000000"/>
            </w:tcBorders>
          </w:tcPr>
          <w:p>
            <w:pPr>
              <w:pStyle w:val="TableParagraph"/>
              <w:spacing w:line="480" w:lineRule="auto" w:before="1"/>
              <w:ind w:left="94" w:right="368"/>
              <w:rPr>
                <w:sz w:val="24"/>
              </w:rPr>
            </w:pPr>
            <w:r>
              <w:rPr>
                <w:sz w:val="24"/>
              </w:rPr>
              <w:t>contribution to group activities. </w:t>
            </w:r>
            <w:r>
              <w:rPr>
                <w:spacing w:val="-2"/>
                <w:sz w:val="24"/>
              </w:rPr>
              <w:t>Demonstrates </w:t>
            </w:r>
            <w:r>
              <w:rPr>
                <w:sz w:val="24"/>
              </w:rPr>
              <w:t>exceptional</w:t>
            </w:r>
            <w:r>
              <w:rPr>
                <w:spacing w:val="-15"/>
                <w:sz w:val="24"/>
              </w:rPr>
              <w:t> </w:t>
            </w:r>
            <w:r>
              <w:rPr>
                <w:sz w:val="24"/>
              </w:rPr>
              <w:t>skills for employment requiring the</w:t>
            </w:r>
          </w:p>
          <w:p>
            <w:pPr>
              <w:pStyle w:val="TableParagraph"/>
              <w:spacing w:line="480" w:lineRule="auto"/>
              <w:ind w:left="94" w:right="247"/>
              <w:rPr>
                <w:sz w:val="24"/>
              </w:rPr>
            </w:pPr>
            <w:r>
              <w:rPr>
                <w:sz w:val="24"/>
              </w:rPr>
              <w:t>exercise of some </w:t>
            </w:r>
            <w:r>
              <w:rPr>
                <w:spacing w:val="-2"/>
                <w:sz w:val="24"/>
              </w:rPr>
              <w:t>personal </w:t>
            </w:r>
            <w:r>
              <w:rPr>
                <w:sz w:val="24"/>
              </w:rPr>
              <w:t>responsibility</w:t>
            </w:r>
            <w:r>
              <w:rPr>
                <w:spacing w:val="-15"/>
                <w:sz w:val="24"/>
              </w:rPr>
              <w:t> </w:t>
            </w:r>
            <w:r>
              <w:rPr>
                <w:sz w:val="24"/>
              </w:rPr>
              <w:t>with an appetite for </w:t>
            </w:r>
            <w:r>
              <w:rPr>
                <w:spacing w:val="-2"/>
                <w:sz w:val="24"/>
              </w:rPr>
              <w:t>further</w:t>
            </w:r>
          </w:p>
          <w:p>
            <w:pPr>
              <w:pStyle w:val="TableParagraph"/>
              <w:ind w:left="94"/>
              <w:rPr>
                <w:sz w:val="24"/>
              </w:rPr>
            </w:pPr>
            <w:r>
              <w:rPr>
                <w:spacing w:val="-2"/>
                <w:sz w:val="24"/>
              </w:rPr>
              <w:t>development.</w:t>
            </w:r>
          </w:p>
        </w:tc>
      </w:tr>
    </w:tbl>
    <w:p>
      <w:pPr>
        <w:pStyle w:val="TableParagraph"/>
        <w:spacing w:after="0"/>
        <w:rPr>
          <w:sz w:val="24"/>
        </w:rPr>
        <w:sectPr>
          <w:pgSz w:w="16840" w:h="11920" w:orient="landscape"/>
          <w:pgMar w:header="0" w:footer="879" w:top="1360" w:bottom="1060" w:left="1417" w:right="992"/>
        </w:sectPr>
      </w:pPr>
    </w:p>
    <w:p>
      <w:pPr>
        <w:pStyle w:val="BodyText"/>
        <w:spacing w:before="11"/>
        <w:rPr>
          <w:rFonts w:ascii="Arial MT"/>
          <w:sz w:val="6"/>
        </w:rPr>
      </w:pP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4"/>
              <w:rPr>
                <w:rFonts w:ascii="Arial MT"/>
                <w:sz w:val="24"/>
              </w:rPr>
            </w:pPr>
          </w:p>
          <w:p>
            <w:pPr>
              <w:pStyle w:val="TableParagraph"/>
              <w:spacing w:before="1"/>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4"/>
              <w:rPr>
                <w:rFonts w:ascii="Arial MT"/>
                <w:sz w:val="24"/>
              </w:rPr>
            </w:pPr>
          </w:p>
          <w:p>
            <w:pPr>
              <w:pStyle w:val="TableParagraph"/>
              <w:spacing w:before="1"/>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3"/>
              <w:rPr>
                <w:rFonts w:ascii="Arial MT"/>
                <w:sz w:val="24"/>
              </w:rPr>
            </w:pPr>
          </w:p>
          <w:p>
            <w:pPr>
              <w:pStyle w:val="TableParagraph"/>
              <w:spacing w:before="1"/>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6340" w:hRule="atLeast"/>
        </w:trPr>
        <w:tc>
          <w:tcPr>
            <w:tcW w:w="1740" w:type="dxa"/>
            <w:shd w:val="clear" w:color="auto" w:fill="ABB9CA"/>
          </w:tcPr>
          <w:p>
            <w:pPr>
              <w:pStyle w:val="TableParagraph"/>
              <w:spacing w:line="480" w:lineRule="auto" w:before="1"/>
              <w:ind w:left="199" w:right="149"/>
              <w:rPr>
                <w:sz w:val="24"/>
              </w:rPr>
            </w:pPr>
            <w:r>
              <w:rPr>
                <w:sz w:val="24"/>
              </w:rPr>
              <w:t>within a structured</w:t>
            </w:r>
            <w:r>
              <w:rPr>
                <w:spacing w:val="-15"/>
                <w:sz w:val="24"/>
              </w:rPr>
              <w:t> </w:t>
            </w:r>
            <w:r>
              <w:rPr>
                <w:sz w:val="24"/>
              </w:rPr>
              <w:t>and </w:t>
            </w:r>
            <w:r>
              <w:rPr>
                <w:spacing w:val="-2"/>
                <w:sz w:val="24"/>
              </w:rPr>
              <w:t>managed environment.)</w:t>
            </w:r>
          </w:p>
        </w:tc>
        <w:tc>
          <w:tcPr>
            <w:tcW w:w="1520" w:type="dxa"/>
            <w:tcBorders>
              <w:right w:val="dashed" w:sz="8" w:space="0" w:color="000000"/>
            </w:tcBorders>
          </w:tcPr>
          <w:p>
            <w:pPr>
              <w:pStyle w:val="TableParagraph"/>
              <w:spacing w:line="480" w:lineRule="auto" w:before="1"/>
              <w:ind w:left="94" w:right="170"/>
              <w:jc w:val="both"/>
              <w:rPr>
                <w:sz w:val="24"/>
              </w:rPr>
            </w:pPr>
            <w:r>
              <w:rPr>
                <w:spacing w:val="-2"/>
                <w:sz w:val="24"/>
              </w:rPr>
              <w:t>employment </w:t>
            </w:r>
            <w:r>
              <w:rPr>
                <w:sz w:val="24"/>
              </w:rPr>
              <w:t>requiring</w:t>
            </w:r>
            <w:r>
              <w:rPr>
                <w:spacing w:val="-15"/>
                <w:sz w:val="24"/>
              </w:rPr>
              <w:t> </w:t>
            </w:r>
            <w:r>
              <w:rPr>
                <w:sz w:val="24"/>
              </w:rPr>
              <w:t>the exercise of</w:t>
            </w:r>
          </w:p>
          <w:p>
            <w:pPr>
              <w:pStyle w:val="TableParagraph"/>
              <w:spacing w:line="480" w:lineRule="auto"/>
              <w:ind w:left="94" w:right="98"/>
              <w:rPr>
                <w:sz w:val="24"/>
              </w:rPr>
            </w:pPr>
            <w:r>
              <w:rPr>
                <w:spacing w:val="-4"/>
                <w:sz w:val="24"/>
              </w:rPr>
              <w:t>some</w:t>
            </w:r>
            <w:r>
              <w:rPr>
                <w:spacing w:val="40"/>
                <w:sz w:val="24"/>
              </w:rPr>
              <w:t> </w:t>
            </w:r>
            <w:r>
              <w:rPr>
                <w:spacing w:val="-2"/>
                <w:sz w:val="24"/>
              </w:rPr>
              <w:t>personal responsibility</w:t>
            </w:r>
          </w:p>
          <w:p>
            <w:pPr>
              <w:pStyle w:val="TableParagraph"/>
              <w:ind w:left="94"/>
              <w:rPr>
                <w:sz w:val="24"/>
              </w:rPr>
            </w:pPr>
            <w:r>
              <w:rPr>
                <w:spacing w:val="-10"/>
                <w:sz w:val="24"/>
              </w:rPr>
              <w:t>.</w:t>
            </w:r>
          </w:p>
        </w:tc>
        <w:tc>
          <w:tcPr>
            <w:tcW w:w="1840" w:type="dxa"/>
            <w:tcBorders>
              <w:left w:val="dashed" w:sz="8" w:space="0" w:color="000000"/>
            </w:tcBorders>
          </w:tcPr>
          <w:p>
            <w:pPr>
              <w:pStyle w:val="TableParagraph"/>
              <w:spacing w:line="480" w:lineRule="auto" w:before="1"/>
              <w:ind w:left="104" w:right="244"/>
              <w:rPr>
                <w:sz w:val="24"/>
              </w:rPr>
            </w:pPr>
            <w:r>
              <w:rPr>
                <w:sz w:val="24"/>
              </w:rPr>
              <w:t>others.</w:t>
            </w:r>
            <w:r>
              <w:rPr>
                <w:spacing w:val="-15"/>
                <w:sz w:val="24"/>
              </w:rPr>
              <w:t> </w:t>
            </w:r>
            <w:r>
              <w:rPr>
                <w:sz w:val="24"/>
              </w:rPr>
              <w:t>Limited evidence</w:t>
            </w:r>
            <w:r>
              <w:rPr>
                <w:spacing w:val="-15"/>
                <w:sz w:val="24"/>
              </w:rPr>
              <w:t> </w:t>
            </w:r>
            <w:r>
              <w:rPr>
                <w:sz w:val="24"/>
              </w:rPr>
              <w:t>of</w:t>
            </w:r>
            <w:r>
              <w:rPr>
                <w:spacing w:val="-15"/>
                <w:sz w:val="24"/>
              </w:rPr>
              <w:t> </w:t>
            </w:r>
            <w:r>
              <w:rPr>
                <w:sz w:val="24"/>
              </w:rPr>
              <w:t>the skills for </w:t>
            </w:r>
            <w:r>
              <w:rPr>
                <w:spacing w:val="-2"/>
                <w:sz w:val="24"/>
              </w:rPr>
              <w:t>employment </w:t>
            </w:r>
            <w:r>
              <w:rPr>
                <w:sz w:val="24"/>
              </w:rPr>
              <w:t>requiring the</w:t>
            </w:r>
          </w:p>
          <w:p>
            <w:pPr>
              <w:pStyle w:val="TableParagraph"/>
              <w:spacing w:line="480" w:lineRule="auto"/>
              <w:ind w:left="104"/>
              <w:rPr>
                <w:sz w:val="24"/>
              </w:rPr>
            </w:pPr>
            <w:r>
              <w:rPr>
                <w:sz w:val="24"/>
              </w:rPr>
              <w:t>exercise</w:t>
            </w:r>
            <w:r>
              <w:rPr>
                <w:spacing w:val="-15"/>
                <w:sz w:val="24"/>
              </w:rPr>
              <w:t> </w:t>
            </w:r>
            <w:r>
              <w:rPr>
                <w:sz w:val="24"/>
              </w:rPr>
              <w:t>of</w:t>
            </w:r>
            <w:r>
              <w:rPr>
                <w:spacing w:val="-15"/>
                <w:sz w:val="24"/>
              </w:rPr>
              <w:t> </w:t>
            </w:r>
            <w:r>
              <w:rPr>
                <w:sz w:val="24"/>
              </w:rPr>
              <w:t>some </w:t>
            </w:r>
            <w:r>
              <w:rPr>
                <w:spacing w:val="-2"/>
                <w:sz w:val="24"/>
              </w:rPr>
              <w:t>personal responsibility.</w:t>
            </w:r>
          </w:p>
        </w:tc>
        <w:tc>
          <w:tcPr>
            <w:tcW w:w="2080" w:type="dxa"/>
            <w:tcBorders>
              <w:right w:val="dashed" w:sz="8" w:space="0" w:color="000000"/>
            </w:tcBorders>
          </w:tcPr>
          <w:p>
            <w:pPr>
              <w:pStyle w:val="TableParagraph"/>
              <w:spacing w:before="1"/>
              <w:ind w:left="94"/>
              <w:rPr>
                <w:sz w:val="24"/>
              </w:rPr>
            </w:pPr>
            <w:r>
              <w:rPr>
                <w:sz w:val="24"/>
              </w:rPr>
              <w:t>requiring </w:t>
            </w:r>
            <w:r>
              <w:rPr>
                <w:spacing w:val="-5"/>
                <w:sz w:val="24"/>
              </w:rPr>
              <w:t>the</w:t>
            </w:r>
          </w:p>
          <w:p>
            <w:pPr>
              <w:pStyle w:val="TableParagraph"/>
              <w:spacing w:line="480" w:lineRule="auto" w:before="276"/>
              <w:ind w:left="94" w:right="93"/>
              <w:rPr>
                <w:sz w:val="24"/>
              </w:rPr>
            </w:pPr>
            <w:r>
              <w:rPr>
                <w:sz w:val="24"/>
              </w:rPr>
              <w:t>exercise of some </w:t>
            </w:r>
            <w:r>
              <w:rPr>
                <w:spacing w:val="-2"/>
                <w:sz w:val="24"/>
              </w:rPr>
              <w:t>personal responsibility,</w:t>
            </w:r>
            <w:r>
              <w:rPr>
                <w:spacing w:val="-13"/>
                <w:sz w:val="24"/>
              </w:rPr>
              <w:t> </w:t>
            </w:r>
            <w:r>
              <w:rPr>
                <w:spacing w:val="-2"/>
                <w:sz w:val="24"/>
              </w:rPr>
              <w:t>with </w:t>
            </w:r>
            <w:r>
              <w:rPr>
                <w:sz w:val="24"/>
              </w:rPr>
              <w:t>some areas of minor weakness.</w:t>
            </w:r>
          </w:p>
        </w:tc>
        <w:tc>
          <w:tcPr>
            <w:tcW w:w="1340" w:type="dxa"/>
            <w:tcBorders>
              <w:left w:val="dashed" w:sz="8" w:space="0" w:color="000000"/>
              <w:right w:val="dashed" w:sz="8" w:space="0" w:color="000000"/>
            </w:tcBorders>
          </w:tcPr>
          <w:p>
            <w:pPr>
              <w:pStyle w:val="TableParagraph"/>
              <w:spacing w:line="480" w:lineRule="auto" w:before="1"/>
              <w:ind w:left="99"/>
              <w:rPr>
                <w:sz w:val="24"/>
              </w:rPr>
            </w:pPr>
            <w:r>
              <w:rPr>
                <w:sz w:val="24"/>
              </w:rPr>
              <w:t>n</w:t>
            </w:r>
            <w:r>
              <w:rPr>
                <w:spacing w:val="-15"/>
                <w:sz w:val="24"/>
              </w:rPr>
              <w:t> </w:t>
            </w:r>
            <w:r>
              <w:rPr>
                <w:sz w:val="24"/>
              </w:rPr>
              <w:t>to</w:t>
            </w:r>
            <w:r>
              <w:rPr>
                <w:spacing w:val="-15"/>
                <w:sz w:val="24"/>
              </w:rPr>
              <w:t> </w:t>
            </w:r>
            <w:r>
              <w:rPr>
                <w:sz w:val="24"/>
              </w:rPr>
              <w:t>group </w:t>
            </w:r>
            <w:r>
              <w:rPr>
                <w:spacing w:val="-2"/>
                <w:sz w:val="24"/>
              </w:rPr>
              <w:t>activities.</w:t>
            </w:r>
          </w:p>
          <w:p>
            <w:pPr>
              <w:pStyle w:val="TableParagraph"/>
              <w:spacing w:before="3"/>
              <w:rPr>
                <w:rFonts w:ascii="Arial MT"/>
                <w:sz w:val="24"/>
              </w:rPr>
            </w:pPr>
          </w:p>
          <w:p>
            <w:pPr>
              <w:pStyle w:val="TableParagraph"/>
              <w:spacing w:line="480" w:lineRule="auto" w:before="1"/>
              <w:ind w:left="99" w:right="76"/>
              <w:rPr>
                <w:sz w:val="24"/>
              </w:rPr>
            </w:pPr>
            <w:r>
              <w:rPr>
                <w:spacing w:val="-2"/>
                <w:sz w:val="24"/>
              </w:rPr>
              <w:t>Demonstrat </w:t>
            </w:r>
            <w:r>
              <w:rPr>
                <w:sz w:val="24"/>
              </w:rPr>
              <w:t>es</w:t>
            </w:r>
            <w:r>
              <w:rPr>
                <w:spacing w:val="-12"/>
                <w:sz w:val="24"/>
              </w:rPr>
              <w:t> </w:t>
            </w:r>
            <w:r>
              <w:rPr>
                <w:sz w:val="24"/>
              </w:rPr>
              <w:t>the</w:t>
            </w:r>
            <w:r>
              <w:rPr>
                <w:spacing w:val="-12"/>
                <w:sz w:val="24"/>
              </w:rPr>
              <w:t> </w:t>
            </w:r>
            <w:r>
              <w:rPr>
                <w:sz w:val="24"/>
              </w:rPr>
              <w:t>skills </w:t>
            </w:r>
            <w:r>
              <w:rPr>
                <w:spacing w:val="-4"/>
                <w:sz w:val="24"/>
              </w:rPr>
              <w:t>for </w:t>
            </w:r>
            <w:r>
              <w:rPr>
                <w:spacing w:val="-2"/>
                <w:sz w:val="24"/>
              </w:rPr>
              <w:t>employmen </w:t>
            </w:r>
            <w:r>
              <w:rPr>
                <w:sz w:val="24"/>
              </w:rPr>
              <w:t>t requiring</w:t>
            </w:r>
          </w:p>
          <w:p>
            <w:pPr>
              <w:pStyle w:val="TableParagraph"/>
              <w:spacing w:line="480" w:lineRule="auto"/>
              <w:ind w:left="99" w:right="76"/>
              <w:rPr>
                <w:sz w:val="24"/>
              </w:rPr>
            </w:pPr>
            <w:r>
              <w:rPr>
                <w:sz w:val="24"/>
              </w:rPr>
              <w:t>the</w:t>
            </w:r>
            <w:r>
              <w:rPr>
                <w:spacing w:val="-15"/>
                <w:sz w:val="24"/>
              </w:rPr>
              <w:t> </w:t>
            </w:r>
            <w:r>
              <w:rPr>
                <w:sz w:val="24"/>
              </w:rPr>
              <w:t>exercise of some </w:t>
            </w:r>
            <w:r>
              <w:rPr>
                <w:spacing w:val="-2"/>
                <w:sz w:val="24"/>
              </w:rPr>
              <w:t>personal</w:t>
            </w:r>
          </w:p>
          <w:p>
            <w:pPr>
              <w:pStyle w:val="TableParagraph"/>
              <w:ind w:left="99"/>
              <w:rPr>
                <w:sz w:val="24"/>
              </w:rPr>
            </w:pPr>
            <w:r>
              <w:rPr>
                <w:spacing w:val="-2"/>
                <w:sz w:val="24"/>
              </w:rPr>
              <w:t>responsibili</w:t>
            </w:r>
          </w:p>
        </w:tc>
        <w:tc>
          <w:tcPr>
            <w:tcW w:w="1740" w:type="dxa"/>
            <w:tcBorders>
              <w:left w:val="dashed" w:sz="8" w:space="0" w:color="000000"/>
              <w:right w:val="dashed" w:sz="8" w:space="0" w:color="000000"/>
            </w:tcBorders>
          </w:tcPr>
          <w:p>
            <w:pPr>
              <w:pStyle w:val="TableParagraph"/>
              <w:spacing w:line="480" w:lineRule="auto" w:before="1"/>
              <w:ind w:left="109" w:right="226"/>
              <w:rPr>
                <w:sz w:val="24"/>
              </w:rPr>
            </w:pPr>
            <w:r>
              <w:rPr>
                <w:sz w:val="24"/>
              </w:rPr>
              <w:t>some</w:t>
            </w:r>
            <w:r>
              <w:rPr>
                <w:spacing w:val="-15"/>
                <w:sz w:val="24"/>
              </w:rPr>
              <w:t> </w:t>
            </w:r>
            <w:r>
              <w:rPr>
                <w:sz w:val="24"/>
              </w:rPr>
              <w:t>personal </w:t>
            </w:r>
            <w:r>
              <w:rPr>
                <w:spacing w:val="-2"/>
                <w:sz w:val="24"/>
              </w:rPr>
              <w:t>responsibility, </w:t>
            </w:r>
            <w:r>
              <w:rPr>
                <w:sz w:val="24"/>
              </w:rPr>
              <w:t>with just </w:t>
            </w:r>
            <w:r>
              <w:rPr>
                <w:spacing w:val="-2"/>
                <w:sz w:val="24"/>
              </w:rPr>
              <w:t>occasional minor weakness.</w:t>
            </w:r>
          </w:p>
        </w:tc>
        <w:tc>
          <w:tcPr>
            <w:tcW w:w="1920" w:type="dxa"/>
            <w:tcBorders>
              <w:left w:val="dashed" w:sz="8" w:space="0" w:color="000000"/>
              <w:right w:val="dashed" w:sz="8" w:space="0" w:color="000000"/>
            </w:tcBorders>
          </w:tcPr>
          <w:p>
            <w:pPr>
              <w:pStyle w:val="TableParagraph"/>
              <w:spacing w:line="480" w:lineRule="auto" w:before="1"/>
              <w:ind w:left="94"/>
              <w:rPr>
                <w:sz w:val="24"/>
              </w:rPr>
            </w:pPr>
            <w:r>
              <w:rPr>
                <w:sz w:val="24"/>
              </w:rPr>
              <w:t>for further </w:t>
            </w:r>
            <w:r>
              <w:rPr>
                <w:spacing w:val="-2"/>
                <w:sz w:val="24"/>
              </w:rPr>
              <w:t>development.</w:t>
            </w:r>
          </w:p>
        </w:tc>
        <w:tc>
          <w:tcPr>
            <w:tcW w:w="2160" w:type="dxa"/>
            <w:tcBorders>
              <w:left w:val="dashed" w:sz="8" w:space="0" w:color="000000"/>
            </w:tcBorders>
          </w:tcPr>
          <w:p>
            <w:pPr>
              <w:pStyle w:val="TableParagraph"/>
              <w:rPr>
                <w:sz w:val="22"/>
              </w:rPr>
            </w:pPr>
          </w:p>
        </w:tc>
      </w:tr>
    </w:tbl>
    <w:p>
      <w:pPr>
        <w:pStyle w:val="TableParagraph"/>
        <w:spacing w:after="0"/>
        <w:rPr>
          <w:sz w:val="22"/>
        </w:rPr>
        <w:sectPr>
          <w:pgSz w:w="16840" w:h="11920" w:orient="landscape"/>
          <w:pgMar w:header="0" w:footer="879" w:top="1360" w:bottom="1060" w:left="1417" w:right="992"/>
        </w:sectPr>
      </w:pPr>
    </w:p>
    <w:p>
      <w:pPr>
        <w:pStyle w:val="BodyText"/>
        <w:spacing w:before="11"/>
        <w:rPr>
          <w:rFonts w:ascii="Arial MT"/>
          <w:sz w:val="6"/>
        </w:rPr>
      </w:pPr>
      <w:bookmarkStart w:name=" " w:id="151"/>
      <w:bookmarkEnd w:id="151"/>
      <w:r>
        <w:rPr/>
      </w:r>
      <w:r>
        <w:rPr>
          <w:rFonts w:ascii="Arial MT"/>
          <w:sz w:val="6"/>
        </w:rPr>
      </w:r>
    </w:p>
    <w:tbl>
      <w:tblPr>
        <w:tblW w:w="0" w:type="auto"/>
        <w:jc w:val="left"/>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40"/>
        <w:gridCol w:w="1520"/>
        <w:gridCol w:w="1840"/>
        <w:gridCol w:w="2080"/>
        <w:gridCol w:w="1340"/>
        <w:gridCol w:w="1740"/>
        <w:gridCol w:w="1920"/>
        <w:gridCol w:w="2160"/>
      </w:tblGrid>
      <w:tr>
        <w:trPr>
          <w:trHeight w:val="1640" w:hRule="atLeast"/>
        </w:trPr>
        <w:tc>
          <w:tcPr>
            <w:tcW w:w="1740" w:type="dxa"/>
            <w:shd w:val="clear" w:color="auto" w:fill="ABB9CA"/>
          </w:tcPr>
          <w:p>
            <w:pPr>
              <w:pStyle w:val="TableParagraph"/>
              <w:spacing w:before="274"/>
              <w:rPr>
                <w:rFonts w:ascii="Arial MT"/>
                <w:sz w:val="24"/>
              </w:rPr>
            </w:pPr>
          </w:p>
          <w:p>
            <w:pPr>
              <w:pStyle w:val="TableParagraph"/>
              <w:spacing w:before="1"/>
              <w:ind w:right="488"/>
              <w:jc w:val="right"/>
              <w:rPr>
                <w:b/>
                <w:sz w:val="24"/>
              </w:rPr>
            </w:pPr>
            <w:r>
              <w:rPr>
                <w:b/>
                <w:sz w:val="24"/>
              </w:rPr>
              <w:t>Level </w:t>
            </w:r>
            <w:r>
              <w:rPr>
                <w:b/>
                <w:spacing w:val="-10"/>
                <w:sz w:val="24"/>
              </w:rPr>
              <w:t>4</w:t>
            </w:r>
          </w:p>
        </w:tc>
        <w:tc>
          <w:tcPr>
            <w:tcW w:w="1520" w:type="dxa"/>
            <w:shd w:val="clear" w:color="auto" w:fill="ABB9CA"/>
          </w:tcPr>
          <w:p>
            <w:pPr>
              <w:pStyle w:val="TableParagraph"/>
              <w:spacing w:before="274"/>
              <w:rPr>
                <w:rFonts w:ascii="Arial MT"/>
                <w:sz w:val="24"/>
              </w:rPr>
            </w:pPr>
          </w:p>
          <w:p>
            <w:pPr>
              <w:pStyle w:val="TableParagraph"/>
              <w:spacing w:before="1"/>
              <w:ind w:left="10"/>
              <w:jc w:val="center"/>
              <w:rPr>
                <w:b/>
                <w:sz w:val="24"/>
              </w:rPr>
            </w:pPr>
            <w:r>
              <w:rPr>
                <w:b/>
                <w:spacing w:val="-4"/>
                <w:sz w:val="24"/>
              </w:rPr>
              <w:t>FAIL</w:t>
            </w:r>
          </w:p>
        </w:tc>
        <w:tc>
          <w:tcPr>
            <w:tcW w:w="1840" w:type="dxa"/>
            <w:shd w:val="clear" w:color="auto" w:fill="ABB9CA"/>
          </w:tcPr>
          <w:p>
            <w:pPr>
              <w:pStyle w:val="TableParagraph"/>
              <w:spacing w:line="480" w:lineRule="auto" w:before="275"/>
              <w:ind w:left="637" w:right="222" w:hanging="403"/>
              <w:rPr>
                <w:b/>
                <w:sz w:val="24"/>
              </w:rPr>
            </w:pPr>
            <w:r>
              <w:rPr>
                <w:b/>
                <w:spacing w:val="-2"/>
                <w:sz w:val="24"/>
              </w:rPr>
              <w:t>MARGINAL </w:t>
            </w:r>
            <w:r>
              <w:rPr>
                <w:b/>
                <w:spacing w:val="-4"/>
                <w:sz w:val="24"/>
              </w:rPr>
              <w:t>FAIL</w:t>
            </w:r>
          </w:p>
        </w:tc>
        <w:tc>
          <w:tcPr>
            <w:tcW w:w="2080" w:type="dxa"/>
            <w:shd w:val="clear" w:color="auto" w:fill="ABB9CA"/>
          </w:tcPr>
          <w:p>
            <w:pPr>
              <w:pStyle w:val="TableParagraph"/>
              <w:spacing w:before="135"/>
              <w:ind w:left="5"/>
              <w:jc w:val="center"/>
              <w:rPr>
                <w:b/>
                <w:sz w:val="24"/>
              </w:rPr>
            </w:pPr>
            <w:r>
              <w:rPr>
                <w:b/>
                <w:spacing w:val="-2"/>
                <w:sz w:val="24"/>
              </w:rPr>
              <w:t>SATISFACTORY</w:t>
            </w:r>
          </w:p>
          <w:p>
            <w:pPr>
              <w:pStyle w:val="TableParagraph"/>
              <w:rPr>
                <w:rFonts w:ascii="Arial MT"/>
                <w:sz w:val="24"/>
              </w:rPr>
            </w:pPr>
          </w:p>
          <w:p>
            <w:pPr>
              <w:pStyle w:val="TableParagraph"/>
              <w:spacing w:before="4"/>
              <w:rPr>
                <w:rFonts w:ascii="Arial MT"/>
                <w:sz w:val="24"/>
              </w:rPr>
            </w:pPr>
          </w:p>
          <w:p>
            <w:pPr>
              <w:pStyle w:val="TableParagraph"/>
              <w:ind w:left="5"/>
              <w:jc w:val="center"/>
              <w:rPr>
                <w:b/>
                <w:sz w:val="24"/>
              </w:rPr>
            </w:pPr>
            <w:r>
              <w:rPr>
                <w:b/>
                <w:sz w:val="24"/>
              </w:rPr>
              <w:t>(3</w:t>
            </w:r>
            <w:r>
              <w:rPr>
                <w:b/>
                <w:sz w:val="24"/>
                <w:vertAlign w:val="superscript"/>
              </w:rPr>
              <w:t>rd</w:t>
            </w:r>
            <w:r>
              <w:rPr>
                <w:b/>
                <w:spacing w:val="-8"/>
                <w:sz w:val="24"/>
                <w:vertAlign w:val="baseline"/>
              </w:rPr>
              <w:t> </w:t>
            </w:r>
            <w:r>
              <w:rPr>
                <w:b/>
                <w:sz w:val="24"/>
                <w:vertAlign w:val="baseline"/>
              </w:rPr>
              <w:t>/</w:t>
            </w:r>
            <w:r>
              <w:rPr>
                <w:b/>
                <w:spacing w:val="-7"/>
                <w:sz w:val="24"/>
                <w:vertAlign w:val="baseline"/>
              </w:rPr>
              <w:t> </w:t>
            </w:r>
            <w:r>
              <w:rPr>
                <w:b/>
                <w:spacing w:val="-2"/>
                <w:sz w:val="24"/>
                <w:vertAlign w:val="baseline"/>
              </w:rPr>
              <w:t>Pass)</w:t>
            </w:r>
          </w:p>
        </w:tc>
        <w:tc>
          <w:tcPr>
            <w:tcW w:w="1340" w:type="dxa"/>
            <w:shd w:val="clear" w:color="auto" w:fill="ABB9CA"/>
          </w:tcPr>
          <w:p>
            <w:pPr>
              <w:pStyle w:val="TableParagraph"/>
              <w:spacing w:before="135"/>
              <w:ind w:left="20"/>
              <w:jc w:val="center"/>
              <w:rPr>
                <w:b/>
                <w:sz w:val="24"/>
              </w:rPr>
            </w:pP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0"/>
              <w:jc w:val="center"/>
              <w:rPr>
                <w:b/>
                <w:sz w:val="24"/>
              </w:rPr>
            </w:pPr>
            <w:r>
              <w:rPr>
                <w:b/>
                <w:sz w:val="24"/>
              </w:rPr>
              <w:t>(2.2 / </w:t>
            </w:r>
            <w:r>
              <w:rPr>
                <w:b/>
                <w:spacing w:val="-2"/>
                <w:sz w:val="24"/>
              </w:rPr>
              <w:t>Pass)</w:t>
            </w:r>
          </w:p>
        </w:tc>
        <w:tc>
          <w:tcPr>
            <w:tcW w:w="1740" w:type="dxa"/>
            <w:shd w:val="clear" w:color="auto" w:fill="ABB9CA"/>
          </w:tcPr>
          <w:p>
            <w:pPr>
              <w:pStyle w:val="TableParagraph"/>
              <w:spacing w:before="135"/>
              <w:ind w:left="135"/>
              <w:rPr>
                <w:b/>
                <w:sz w:val="24"/>
              </w:rPr>
            </w:pPr>
            <w:r>
              <w:rPr>
                <w:b/>
                <w:sz w:val="24"/>
              </w:rPr>
              <w:t>VERY</w:t>
            </w:r>
            <w:r>
              <w:rPr>
                <w:b/>
                <w:spacing w:val="-9"/>
                <w:sz w:val="24"/>
              </w:rPr>
              <w:t> </w:t>
            </w:r>
            <w:r>
              <w:rPr>
                <w:b/>
                <w:spacing w:val="-4"/>
                <w:sz w:val="24"/>
              </w:rPr>
              <w:t>GOOD</w:t>
            </w:r>
          </w:p>
          <w:p>
            <w:pPr>
              <w:pStyle w:val="TableParagraph"/>
              <w:rPr>
                <w:rFonts w:ascii="Arial MT"/>
                <w:sz w:val="24"/>
              </w:rPr>
            </w:pPr>
          </w:p>
          <w:p>
            <w:pPr>
              <w:pStyle w:val="TableParagraph"/>
              <w:spacing w:before="4"/>
              <w:rPr>
                <w:rFonts w:ascii="Arial MT"/>
                <w:sz w:val="24"/>
              </w:rPr>
            </w:pPr>
          </w:p>
          <w:p>
            <w:pPr>
              <w:pStyle w:val="TableParagraph"/>
              <w:ind w:left="251"/>
              <w:rPr>
                <w:b/>
                <w:sz w:val="24"/>
              </w:rPr>
            </w:pPr>
            <w:r>
              <w:rPr>
                <w:b/>
                <w:sz w:val="24"/>
              </w:rPr>
              <w:t>(2.1 / </w:t>
            </w:r>
            <w:r>
              <w:rPr>
                <w:b/>
                <w:spacing w:val="-2"/>
                <w:sz w:val="24"/>
              </w:rPr>
              <w:t>Merit)</w:t>
            </w:r>
          </w:p>
        </w:tc>
        <w:tc>
          <w:tcPr>
            <w:tcW w:w="1920" w:type="dxa"/>
            <w:shd w:val="clear" w:color="auto" w:fill="ABB9CA"/>
          </w:tcPr>
          <w:p>
            <w:pPr>
              <w:pStyle w:val="TableParagraph"/>
              <w:spacing w:line="271" w:lineRule="exact"/>
              <w:ind w:left="209"/>
              <w:rPr>
                <w:b/>
                <w:sz w:val="24"/>
              </w:rPr>
            </w:pPr>
            <w:r>
              <w:rPr>
                <w:b/>
                <w:spacing w:val="-2"/>
                <w:sz w:val="24"/>
              </w:rPr>
              <w:t>EXCELLENT</w:t>
            </w:r>
          </w:p>
          <w:p>
            <w:pPr>
              <w:pStyle w:val="TableParagraph"/>
              <w:rPr>
                <w:rFonts w:ascii="Arial MT"/>
                <w:sz w:val="24"/>
              </w:rPr>
            </w:pPr>
          </w:p>
          <w:p>
            <w:pPr>
              <w:pStyle w:val="TableParagraph"/>
              <w:spacing w:before="3"/>
              <w:rPr>
                <w:rFonts w:ascii="Arial MT"/>
                <w:sz w:val="24"/>
              </w:rPr>
            </w:pPr>
          </w:p>
          <w:p>
            <w:pPr>
              <w:pStyle w:val="TableParagraph"/>
              <w:spacing w:before="1"/>
              <w:ind w:left="104"/>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c>
          <w:tcPr>
            <w:tcW w:w="2160" w:type="dxa"/>
            <w:shd w:val="clear" w:color="auto" w:fill="ABB9CA"/>
          </w:tcPr>
          <w:p>
            <w:pPr>
              <w:pStyle w:val="TableParagraph"/>
              <w:spacing w:before="135"/>
              <w:ind w:left="197"/>
              <w:rPr>
                <w:b/>
                <w:sz w:val="24"/>
              </w:rPr>
            </w:pPr>
            <w:r>
              <w:rPr>
                <w:b/>
                <w:spacing w:val="-2"/>
                <w:sz w:val="24"/>
              </w:rPr>
              <w:t>EXCEPTIONAL</w:t>
            </w:r>
          </w:p>
          <w:p>
            <w:pPr>
              <w:pStyle w:val="TableParagraph"/>
              <w:rPr>
                <w:rFonts w:ascii="Arial MT"/>
                <w:sz w:val="24"/>
              </w:rPr>
            </w:pPr>
          </w:p>
          <w:p>
            <w:pPr>
              <w:pStyle w:val="TableParagraph"/>
              <w:spacing w:before="4"/>
              <w:rPr>
                <w:rFonts w:ascii="Arial MT"/>
                <w:sz w:val="24"/>
              </w:rPr>
            </w:pPr>
          </w:p>
          <w:p>
            <w:pPr>
              <w:pStyle w:val="TableParagraph"/>
              <w:ind w:left="232"/>
              <w:rPr>
                <w:b/>
                <w:sz w:val="24"/>
              </w:rPr>
            </w:pPr>
            <w:r>
              <w:rPr>
                <w:b/>
                <w:sz w:val="24"/>
              </w:rPr>
              <w:t>(1</w:t>
            </w:r>
            <w:r>
              <w:rPr>
                <w:b/>
                <w:sz w:val="24"/>
                <w:vertAlign w:val="superscript"/>
              </w:rPr>
              <w:t>st</w:t>
            </w:r>
            <w:r>
              <w:rPr>
                <w:b/>
                <w:spacing w:val="-7"/>
                <w:sz w:val="24"/>
                <w:vertAlign w:val="baseline"/>
              </w:rPr>
              <w:t> </w:t>
            </w:r>
            <w:r>
              <w:rPr>
                <w:b/>
                <w:sz w:val="24"/>
                <w:vertAlign w:val="baseline"/>
              </w:rPr>
              <w:t>/</w:t>
            </w:r>
            <w:r>
              <w:rPr>
                <w:b/>
                <w:spacing w:val="-5"/>
                <w:sz w:val="24"/>
                <w:vertAlign w:val="baseline"/>
              </w:rPr>
              <w:t> </w:t>
            </w:r>
            <w:r>
              <w:rPr>
                <w:b/>
                <w:spacing w:val="-2"/>
                <w:sz w:val="24"/>
                <w:vertAlign w:val="baseline"/>
              </w:rPr>
              <w:t>Distinction)</w:t>
            </w:r>
          </w:p>
        </w:tc>
      </w:tr>
      <w:tr>
        <w:trPr>
          <w:trHeight w:val="559" w:hRule="atLeast"/>
        </w:trPr>
        <w:tc>
          <w:tcPr>
            <w:tcW w:w="1740" w:type="dxa"/>
            <w:shd w:val="clear" w:color="auto" w:fill="ABB9CA"/>
          </w:tcPr>
          <w:p>
            <w:pPr>
              <w:pStyle w:val="TableParagraph"/>
              <w:spacing w:before="14"/>
              <w:ind w:right="511"/>
              <w:jc w:val="right"/>
              <w:rPr>
                <w:b/>
                <w:sz w:val="24"/>
              </w:rPr>
            </w:pPr>
            <w:r>
              <w:rPr>
                <w:b/>
                <w:spacing w:val="-2"/>
                <w:sz w:val="24"/>
              </w:rPr>
              <w:t>Category</w:t>
            </w:r>
          </w:p>
        </w:tc>
        <w:tc>
          <w:tcPr>
            <w:tcW w:w="1520" w:type="dxa"/>
            <w:shd w:val="clear" w:color="auto" w:fill="ABB9CA"/>
          </w:tcPr>
          <w:p>
            <w:pPr>
              <w:pStyle w:val="TableParagraph"/>
              <w:spacing w:before="14"/>
              <w:ind w:left="10"/>
              <w:jc w:val="center"/>
              <w:rPr>
                <w:b/>
                <w:sz w:val="24"/>
              </w:rPr>
            </w:pPr>
            <w:r>
              <w:rPr>
                <w:b/>
                <w:sz w:val="24"/>
              </w:rPr>
              <w:t>0-</w:t>
            </w:r>
            <w:r>
              <w:rPr>
                <w:b/>
                <w:spacing w:val="-5"/>
                <w:sz w:val="24"/>
              </w:rPr>
              <w:t>29%</w:t>
            </w:r>
          </w:p>
        </w:tc>
        <w:tc>
          <w:tcPr>
            <w:tcW w:w="1840" w:type="dxa"/>
            <w:shd w:val="clear" w:color="auto" w:fill="ABB9CA"/>
          </w:tcPr>
          <w:p>
            <w:pPr>
              <w:pStyle w:val="TableParagraph"/>
              <w:spacing w:before="14"/>
              <w:ind w:left="515"/>
              <w:rPr>
                <w:b/>
                <w:sz w:val="24"/>
              </w:rPr>
            </w:pPr>
            <w:r>
              <w:rPr>
                <w:b/>
                <w:sz w:val="24"/>
              </w:rPr>
              <w:t>30-</w:t>
            </w:r>
            <w:r>
              <w:rPr>
                <w:b/>
                <w:spacing w:val="-5"/>
                <w:sz w:val="24"/>
              </w:rPr>
              <w:t>39%</w:t>
            </w:r>
          </w:p>
        </w:tc>
        <w:tc>
          <w:tcPr>
            <w:tcW w:w="2080" w:type="dxa"/>
            <w:shd w:val="clear" w:color="auto" w:fill="ABB9CA"/>
          </w:tcPr>
          <w:p>
            <w:pPr>
              <w:pStyle w:val="TableParagraph"/>
              <w:spacing w:before="14"/>
              <w:ind w:left="632"/>
              <w:rPr>
                <w:b/>
                <w:sz w:val="24"/>
              </w:rPr>
            </w:pPr>
            <w:r>
              <w:rPr>
                <w:b/>
                <w:sz w:val="24"/>
              </w:rPr>
              <w:t>40-</w:t>
            </w:r>
            <w:r>
              <w:rPr>
                <w:b/>
                <w:spacing w:val="-5"/>
                <w:sz w:val="24"/>
              </w:rPr>
              <w:t>49%</w:t>
            </w:r>
          </w:p>
        </w:tc>
        <w:tc>
          <w:tcPr>
            <w:tcW w:w="1340" w:type="dxa"/>
            <w:shd w:val="clear" w:color="auto" w:fill="ABB9CA"/>
          </w:tcPr>
          <w:p>
            <w:pPr>
              <w:pStyle w:val="TableParagraph"/>
              <w:spacing w:before="14"/>
              <w:ind w:left="270"/>
              <w:rPr>
                <w:b/>
                <w:sz w:val="24"/>
              </w:rPr>
            </w:pPr>
            <w:r>
              <w:rPr>
                <w:b/>
                <w:sz w:val="24"/>
              </w:rPr>
              <w:t>50-</w:t>
            </w:r>
            <w:r>
              <w:rPr>
                <w:b/>
                <w:spacing w:val="-5"/>
                <w:sz w:val="24"/>
              </w:rPr>
              <w:t>59%</w:t>
            </w:r>
          </w:p>
        </w:tc>
        <w:tc>
          <w:tcPr>
            <w:tcW w:w="1740" w:type="dxa"/>
            <w:shd w:val="clear" w:color="auto" w:fill="ABB9CA"/>
          </w:tcPr>
          <w:p>
            <w:pPr>
              <w:pStyle w:val="TableParagraph"/>
              <w:spacing w:before="14"/>
              <w:ind w:left="467"/>
              <w:rPr>
                <w:b/>
                <w:sz w:val="24"/>
              </w:rPr>
            </w:pPr>
            <w:r>
              <w:rPr>
                <w:b/>
                <w:sz w:val="24"/>
              </w:rPr>
              <w:t>60-</w:t>
            </w:r>
            <w:r>
              <w:rPr>
                <w:b/>
                <w:spacing w:val="-5"/>
                <w:sz w:val="24"/>
              </w:rPr>
              <w:t>69%</w:t>
            </w:r>
          </w:p>
        </w:tc>
        <w:tc>
          <w:tcPr>
            <w:tcW w:w="1920" w:type="dxa"/>
            <w:shd w:val="clear" w:color="auto" w:fill="ABB9CA"/>
          </w:tcPr>
          <w:p>
            <w:pPr>
              <w:pStyle w:val="TableParagraph"/>
              <w:spacing w:before="14"/>
              <w:ind w:left="550"/>
              <w:rPr>
                <w:b/>
                <w:sz w:val="24"/>
              </w:rPr>
            </w:pPr>
            <w:r>
              <w:rPr>
                <w:b/>
                <w:sz w:val="24"/>
              </w:rPr>
              <w:t>70-</w:t>
            </w:r>
            <w:r>
              <w:rPr>
                <w:b/>
                <w:spacing w:val="-5"/>
                <w:sz w:val="24"/>
              </w:rPr>
              <w:t>84%</w:t>
            </w:r>
          </w:p>
        </w:tc>
        <w:tc>
          <w:tcPr>
            <w:tcW w:w="2160" w:type="dxa"/>
            <w:shd w:val="clear" w:color="auto" w:fill="ABB9CA"/>
          </w:tcPr>
          <w:p>
            <w:pPr>
              <w:pStyle w:val="TableParagraph"/>
              <w:spacing w:before="14"/>
              <w:ind w:left="617"/>
              <w:rPr>
                <w:b/>
                <w:sz w:val="24"/>
              </w:rPr>
            </w:pPr>
            <w:r>
              <w:rPr>
                <w:b/>
                <w:sz w:val="24"/>
              </w:rPr>
              <w:t>85-</w:t>
            </w:r>
            <w:r>
              <w:rPr>
                <w:b/>
                <w:spacing w:val="-4"/>
                <w:sz w:val="24"/>
              </w:rPr>
              <w:t>100%</w:t>
            </w:r>
          </w:p>
        </w:tc>
      </w:tr>
      <w:tr>
        <w:trPr>
          <w:trHeight w:val="3300" w:hRule="atLeast"/>
        </w:trPr>
        <w:tc>
          <w:tcPr>
            <w:tcW w:w="1740" w:type="dxa"/>
            <w:shd w:val="clear" w:color="auto" w:fill="ABB9CA"/>
          </w:tcPr>
          <w:p>
            <w:pPr>
              <w:pStyle w:val="TableParagraph"/>
              <w:rPr>
                <w:sz w:val="22"/>
              </w:rPr>
            </w:pPr>
          </w:p>
        </w:tc>
        <w:tc>
          <w:tcPr>
            <w:tcW w:w="1520" w:type="dxa"/>
            <w:tcBorders>
              <w:right w:val="dashed" w:sz="8" w:space="0" w:color="000000"/>
            </w:tcBorders>
          </w:tcPr>
          <w:p>
            <w:pPr>
              <w:pStyle w:val="TableParagraph"/>
              <w:rPr>
                <w:sz w:val="22"/>
              </w:rPr>
            </w:pPr>
          </w:p>
        </w:tc>
        <w:tc>
          <w:tcPr>
            <w:tcW w:w="1840" w:type="dxa"/>
            <w:tcBorders>
              <w:left w:val="dashed" w:sz="8" w:space="0" w:color="000000"/>
            </w:tcBorders>
          </w:tcPr>
          <w:p>
            <w:pPr>
              <w:pStyle w:val="TableParagraph"/>
              <w:rPr>
                <w:sz w:val="22"/>
              </w:rPr>
            </w:pPr>
          </w:p>
        </w:tc>
        <w:tc>
          <w:tcPr>
            <w:tcW w:w="2080" w:type="dxa"/>
            <w:tcBorders>
              <w:right w:val="dashed" w:sz="8" w:space="0" w:color="000000"/>
            </w:tcBorders>
          </w:tcPr>
          <w:p>
            <w:pPr>
              <w:pStyle w:val="TableParagraph"/>
              <w:rPr>
                <w:sz w:val="22"/>
              </w:rPr>
            </w:pPr>
          </w:p>
        </w:tc>
        <w:tc>
          <w:tcPr>
            <w:tcW w:w="1340" w:type="dxa"/>
            <w:tcBorders>
              <w:left w:val="dashed" w:sz="8" w:space="0" w:color="000000"/>
              <w:right w:val="dashed" w:sz="8" w:space="0" w:color="000000"/>
            </w:tcBorders>
          </w:tcPr>
          <w:p>
            <w:pPr>
              <w:pStyle w:val="TableParagraph"/>
              <w:spacing w:before="1"/>
              <w:ind w:left="99"/>
              <w:rPr>
                <w:sz w:val="24"/>
              </w:rPr>
            </w:pPr>
            <w:r>
              <w:rPr>
                <w:spacing w:val="-2"/>
                <w:sz w:val="24"/>
              </w:rPr>
              <w:t>ty,</w:t>
            </w:r>
            <w:r>
              <w:rPr>
                <w:spacing w:val="-12"/>
                <w:sz w:val="24"/>
              </w:rPr>
              <w:t> </w:t>
            </w:r>
            <w:r>
              <w:rPr>
                <w:spacing w:val="-4"/>
                <w:sz w:val="24"/>
              </w:rPr>
              <w:t>with</w:t>
            </w:r>
          </w:p>
          <w:p>
            <w:pPr>
              <w:pStyle w:val="TableParagraph"/>
              <w:spacing w:line="550" w:lineRule="atLeast" w:before="2"/>
              <w:ind w:left="99" w:right="156"/>
              <w:rPr>
                <w:sz w:val="24"/>
              </w:rPr>
            </w:pPr>
            <w:r>
              <w:rPr>
                <w:sz w:val="24"/>
              </w:rPr>
              <w:t>some</w:t>
            </w:r>
            <w:r>
              <w:rPr>
                <w:spacing w:val="-15"/>
                <w:sz w:val="24"/>
              </w:rPr>
              <w:t> </w:t>
            </w:r>
            <w:r>
              <w:rPr>
                <w:sz w:val="24"/>
              </w:rPr>
              <w:t>areas of</w:t>
            </w:r>
            <w:r>
              <w:rPr>
                <w:spacing w:val="-11"/>
                <w:sz w:val="24"/>
              </w:rPr>
              <w:t> </w:t>
            </w:r>
            <w:r>
              <w:rPr>
                <w:sz w:val="24"/>
              </w:rPr>
              <w:t>strength and some of minor </w:t>
            </w:r>
            <w:r>
              <w:rPr>
                <w:spacing w:val="-2"/>
                <w:sz w:val="24"/>
              </w:rPr>
              <w:t>weakness.</w:t>
            </w:r>
          </w:p>
        </w:tc>
        <w:tc>
          <w:tcPr>
            <w:tcW w:w="1740" w:type="dxa"/>
            <w:tcBorders>
              <w:left w:val="dashed" w:sz="8" w:space="0" w:color="000000"/>
              <w:right w:val="dashed" w:sz="8" w:space="0" w:color="000000"/>
            </w:tcBorders>
          </w:tcPr>
          <w:p>
            <w:pPr>
              <w:pStyle w:val="TableParagraph"/>
              <w:rPr>
                <w:sz w:val="22"/>
              </w:rPr>
            </w:pPr>
          </w:p>
        </w:tc>
        <w:tc>
          <w:tcPr>
            <w:tcW w:w="1920" w:type="dxa"/>
            <w:tcBorders>
              <w:left w:val="dashed" w:sz="8" w:space="0" w:color="000000"/>
              <w:right w:val="dashed" w:sz="8" w:space="0" w:color="000000"/>
            </w:tcBorders>
          </w:tcPr>
          <w:p>
            <w:pPr>
              <w:pStyle w:val="TableParagraph"/>
              <w:rPr>
                <w:sz w:val="22"/>
              </w:rPr>
            </w:pPr>
          </w:p>
        </w:tc>
        <w:tc>
          <w:tcPr>
            <w:tcW w:w="2160" w:type="dxa"/>
            <w:tcBorders>
              <w:left w:val="dashed" w:sz="8" w:space="0" w:color="000000"/>
            </w:tcBorders>
          </w:tcPr>
          <w:p>
            <w:pPr>
              <w:pStyle w:val="TableParagraph"/>
              <w:rPr>
                <w:sz w:val="22"/>
              </w:rPr>
            </w:pPr>
          </w:p>
        </w:tc>
      </w:tr>
    </w:tbl>
    <w:p>
      <w:pPr>
        <w:pStyle w:val="TableParagraph"/>
        <w:spacing w:after="0"/>
        <w:rPr>
          <w:sz w:val="22"/>
        </w:rPr>
        <w:sectPr>
          <w:pgSz w:w="16840" w:h="11920" w:orient="landscape"/>
          <w:pgMar w:header="0" w:footer="879" w:top="1360" w:bottom="1060" w:left="1417" w:right="992"/>
        </w:sectPr>
      </w:pPr>
    </w:p>
    <w:p>
      <w:pPr>
        <w:pStyle w:val="BodyText"/>
        <w:rPr>
          <w:rFonts w:ascii="Arial MT"/>
          <w:sz w:val="42"/>
        </w:rPr>
      </w:pPr>
    </w:p>
    <w:p>
      <w:pPr>
        <w:pStyle w:val="BodyText"/>
        <w:spacing w:before="384"/>
        <w:rPr>
          <w:rFonts w:ascii="Arial MT"/>
          <w:sz w:val="42"/>
        </w:rPr>
      </w:pPr>
    </w:p>
    <w:p>
      <w:pPr>
        <w:spacing w:before="0"/>
        <w:ind w:left="894" w:right="0" w:firstLine="0"/>
        <w:jc w:val="left"/>
        <w:rPr>
          <w:rFonts w:ascii="Trebuchet MS"/>
          <w:sz w:val="42"/>
        </w:rPr>
      </w:pPr>
      <w:r>
        <w:rPr>
          <w:rFonts w:ascii="Trebuchet MS"/>
          <w:color w:val="D9341A"/>
          <w:sz w:val="42"/>
        </w:rPr>
        <w:t>Digital</w:t>
      </w:r>
      <w:r>
        <w:rPr>
          <w:rFonts w:ascii="Trebuchet MS"/>
          <w:color w:val="D9341A"/>
          <w:spacing w:val="-6"/>
          <w:sz w:val="42"/>
        </w:rPr>
        <w:t> </w:t>
      </w:r>
      <w:r>
        <w:rPr>
          <w:rFonts w:ascii="Trebuchet MS"/>
          <w:color w:val="D9341A"/>
          <w:spacing w:val="-2"/>
          <w:sz w:val="42"/>
        </w:rPr>
        <w:t>Receipt</w:t>
      </w:r>
    </w:p>
    <w:p>
      <w:pPr>
        <w:spacing w:line="280" w:lineRule="auto" w:before="280"/>
        <w:ind w:left="894" w:right="604" w:firstLine="0"/>
        <w:jc w:val="left"/>
        <w:rPr>
          <w:rFonts w:ascii="Trebuchet MS"/>
          <w:sz w:val="21"/>
        </w:rPr>
      </w:pPr>
      <w:r>
        <w:rPr>
          <w:rFonts w:ascii="Trebuchet MS"/>
          <w:sz w:val="21"/>
        </w:rPr>
        <w:t>This receipt acknowledges that </w:t>
      </w:r>
      <w:r>
        <w:rPr>
          <w:rFonts w:ascii="Trebuchet MS"/>
          <w:color w:val="D9341A"/>
          <w:sz w:val="21"/>
        </w:rPr>
        <w:t>Turnitin </w:t>
      </w:r>
      <w:r>
        <w:rPr>
          <w:rFonts w:ascii="Trebuchet MS"/>
          <w:sz w:val="21"/>
        </w:rPr>
        <w:t>received your paper. Below you will find the </w:t>
      </w:r>
      <w:r>
        <w:rPr>
          <w:rFonts w:ascii="Trebuchet MS"/>
          <w:sz w:val="21"/>
        </w:rPr>
        <w:t>receipt </w:t>
      </w:r>
      <w:r>
        <w:rPr>
          <w:rFonts w:ascii="Trebuchet MS"/>
          <w:w w:val="105"/>
          <w:sz w:val="21"/>
        </w:rPr>
        <w:t>information regarding your submission.</w:t>
      </w:r>
    </w:p>
    <w:p>
      <w:pPr>
        <w:spacing w:before="224"/>
        <w:ind w:left="894" w:right="0" w:firstLine="0"/>
        <w:jc w:val="left"/>
        <w:rPr>
          <w:rFonts w:ascii="Trebuchet MS"/>
          <w:sz w:val="21"/>
        </w:rPr>
      </w:pPr>
      <w:r>
        <w:rPr>
          <w:rFonts w:ascii="Trebuchet MS"/>
          <w:w w:val="105"/>
          <w:sz w:val="21"/>
        </w:rPr>
        <w:t>The</w:t>
      </w:r>
      <w:r>
        <w:rPr>
          <w:rFonts w:ascii="Trebuchet MS"/>
          <w:spacing w:val="-8"/>
          <w:w w:val="105"/>
          <w:sz w:val="21"/>
        </w:rPr>
        <w:t> </w:t>
      </w:r>
      <w:r>
        <w:rPr>
          <w:rFonts w:ascii="Trebuchet MS"/>
          <w:w w:val="105"/>
          <w:sz w:val="21"/>
        </w:rPr>
        <w:t>first</w:t>
      </w:r>
      <w:r>
        <w:rPr>
          <w:rFonts w:ascii="Trebuchet MS"/>
          <w:spacing w:val="-8"/>
          <w:w w:val="105"/>
          <w:sz w:val="21"/>
        </w:rPr>
        <w:t> </w:t>
      </w:r>
      <w:r>
        <w:rPr>
          <w:rFonts w:ascii="Trebuchet MS"/>
          <w:w w:val="105"/>
          <w:sz w:val="21"/>
        </w:rPr>
        <w:t>page</w:t>
      </w:r>
      <w:r>
        <w:rPr>
          <w:rFonts w:ascii="Trebuchet MS"/>
          <w:spacing w:val="-7"/>
          <w:w w:val="105"/>
          <w:sz w:val="21"/>
        </w:rPr>
        <w:t> </w:t>
      </w:r>
      <w:r>
        <w:rPr>
          <w:rFonts w:ascii="Trebuchet MS"/>
          <w:w w:val="105"/>
          <w:sz w:val="21"/>
        </w:rPr>
        <w:t>of</w:t>
      </w:r>
      <w:r>
        <w:rPr>
          <w:rFonts w:ascii="Trebuchet MS"/>
          <w:spacing w:val="-8"/>
          <w:w w:val="105"/>
          <w:sz w:val="21"/>
        </w:rPr>
        <w:t> </w:t>
      </w:r>
      <w:r>
        <w:rPr>
          <w:rFonts w:ascii="Trebuchet MS"/>
          <w:w w:val="105"/>
          <w:sz w:val="21"/>
        </w:rPr>
        <w:t>your</w:t>
      </w:r>
      <w:r>
        <w:rPr>
          <w:rFonts w:ascii="Trebuchet MS"/>
          <w:spacing w:val="-8"/>
          <w:w w:val="105"/>
          <w:sz w:val="21"/>
        </w:rPr>
        <w:t> </w:t>
      </w:r>
      <w:r>
        <w:rPr>
          <w:rFonts w:ascii="Trebuchet MS"/>
          <w:w w:val="105"/>
          <w:sz w:val="21"/>
        </w:rPr>
        <w:t>submissions</w:t>
      </w:r>
      <w:r>
        <w:rPr>
          <w:rFonts w:ascii="Trebuchet MS"/>
          <w:spacing w:val="-7"/>
          <w:w w:val="105"/>
          <w:sz w:val="21"/>
        </w:rPr>
        <w:t> </w:t>
      </w:r>
      <w:r>
        <w:rPr>
          <w:rFonts w:ascii="Trebuchet MS"/>
          <w:w w:val="105"/>
          <w:sz w:val="21"/>
        </w:rPr>
        <w:t>is</w:t>
      </w:r>
      <w:r>
        <w:rPr>
          <w:rFonts w:ascii="Trebuchet MS"/>
          <w:spacing w:val="-8"/>
          <w:w w:val="105"/>
          <w:sz w:val="21"/>
        </w:rPr>
        <w:t> </w:t>
      </w:r>
      <w:r>
        <w:rPr>
          <w:rFonts w:ascii="Trebuchet MS"/>
          <w:w w:val="105"/>
          <w:sz w:val="21"/>
        </w:rPr>
        <w:t>displayed</w:t>
      </w:r>
      <w:r>
        <w:rPr>
          <w:rFonts w:ascii="Trebuchet MS"/>
          <w:spacing w:val="-8"/>
          <w:w w:val="105"/>
          <w:sz w:val="21"/>
        </w:rPr>
        <w:t> </w:t>
      </w:r>
      <w:r>
        <w:rPr>
          <w:rFonts w:ascii="Trebuchet MS"/>
          <w:spacing w:val="-2"/>
          <w:w w:val="105"/>
          <w:sz w:val="21"/>
        </w:rPr>
        <w:t>below.</w:t>
      </w:r>
    </w:p>
    <w:p>
      <w:pPr>
        <w:pStyle w:val="BodyText"/>
        <w:spacing w:before="6"/>
        <w:rPr>
          <w:rFonts w:ascii="Trebuchet MS"/>
          <w:sz w:val="14"/>
        </w:rPr>
      </w:pPr>
    </w:p>
    <w:p>
      <w:pPr>
        <w:pStyle w:val="BodyText"/>
        <w:spacing w:after="0"/>
        <w:rPr>
          <w:rFonts w:ascii="Trebuchet MS"/>
          <w:sz w:val="14"/>
        </w:rPr>
        <w:sectPr>
          <w:footerReference w:type="default" r:id="rId41"/>
          <w:pgSz w:w="12240" w:h="15840"/>
          <w:pgMar w:header="0" w:footer="0" w:top="700" w:bottom="280" w:left="425" w:right="425"/>
        </w:sectPr>
      </w:pPr>
    </w:p>
    <w:p>
      <w:pPr>
        <w:spacing w:line="348" w:lineRule="auto" w:before="128"/>
        <w:ind w:left="1966" w:right="0" w:hanging="271"/>
        <w:jc w:val="both"/>
        <w:rPr>
          <w:rFonts w:ascii="Trebuchet MS"/>
          <w:sz w:val="21"/>
        </w:rPr>
      </w:pPr>
      <w:r>
        <w:rPr>
          <w:rFonts w:ascii="Trebuchet MS"/>
          <w:color w:val="878787"/>
          <w:w w:val="105"/>
          <w:sz w:val="21"/>
        </w:rPr>
        <w:t>Submission</w:t>
      </w:r>
      <w:r>
        <w:rPr>
          <w:rFonts w:ascii="Trebuchet MS"/>
          <w:color w:val="878787"/>
          <w:spacing w:val="-12"/>
          <w:w w:val="105"/>
          <w:sz w:val="21"/>
        </w:rPr>
        <w:t> </w:t>
      </w:r>
      <w:r>
        <w:rPr>
          <w:rFonts w:ascii="Trebuchet MS"/>
          <w:color w:val="878787"/>
          <w:w w:val="105"/>
          <w:sz w:val="21"/>
        </w:rPr>
        <w:t>author: </w:t>
      </w:r>
      <w:r>
        <w:rPr>
          <w:rFonts w:ascii="Trebuchet MS"/>
          <w:color w:val="878787"/>
          <w:sz w:val="21"/>
        </w:rPr>
        <w:t>Assignment</w:t>
      </w:r>
      <w:r>
        <w:rPr>
          <w:rFonts w:ascii="Trebuchet MS"/>
          <w:color w:val="878787"/>
          <w:spacing w:val="-16"/>
          <w:sz w:val="21"/>
        </w:rPr>
        <w:t> </w:t>
      </w:r>
      <w:r>
        <w:rPr>
          <w:rFonts w:ascii="Trebuchet MS"/>
          <w:color w:val="878787"/>
          <w:sz w:val="21"/>
        </w:rPr>
        <w:t>title: </w:t>
      </w:r>
      <w:r>
        <w:rPr>
          <w:rFonts w:ascii="Trebuchet MS"/>
          <w:color w:val="878787"/>
          <w:w w:val="105"/>
          <w:sz w:val="21"/>
        </w:rPr>
        <w:t>Submission</w:t>
      </w:r>
      <w:r>
        <w:rPr>
          <w:rFonts w:ascii="Trebuchet MS"/>
          <w:color w:val="878787"/>
          <w:spacing w:val="39"/>
          <w:w w:val="105"/>
          <w:sz w:val="21"/>
        </w:rPr>
        <w:t> </w:t>
      </w:r>
      <w:r>
        <w:rPr>
          <w:rFonts w:ascii="Trebuchet MS"/>
          <w:color w:val="878787"/>
          <w:spacing w:val="-2"/>
          <w:w w:val="90"/>
          <w:sz w:val="21"/>
        </w:rPr>
        <w:t>title:</w:t>
      </w:r>
    </w:p>
    <w:p>
      <w:pPr>
        <w:spacing w:line="355" w:lineRule="auto" w:before="0"/>
        <w:ind w:left="2783" w:right="0" w:hanging="189"/>
        <w:jc w:val="right"/>
        <w:rPr>
          <w:rFonts w:ascii="Trebuchet MS"/>
          <w:sz w:val="21"/>
        </w:rPr>
      </w:pPr>
      <w:r>
        <w:rPr>
          <w:rFonts w:ascii="Trebuchet MS"/>
          <w:color w:val="878787"/>
          <w:sz w:val="21"/>
        </w:rPr>
        <w:t>File</w:t>
      </w:r>
      <w:r>
        <w:rPr>
          <w:rFonts w:ascii="Trebuchet MS"/>
          <w:color w:val="878787"/>
          <w:spacing w:val="-16"/>
          <w:sz w:val="21"/>
        </w:rPr>
        <w:t> </w:t>
      </w:r>
      <w:r>
        <w:rPr>
          <w:rFonts w:ascii="Trebuchet MS"/>
          <w:color w:val="878787"/>
          <w:sz w:val="21"/>
        </w:rPr>
        <w:t>name: </w:t>
      </w:r>
      <w:r>
        <w:rPr>
          <w:rFonts w:ascii="Trebuchet MS"/>
          <w:color w:val="878787"/>
          <w:spacing w:val="-4"/>
          <w:sz w:val="21"/>
        </w:rPr>
        <w:t>File</w:t>
      </w:r>
      <w:r>
        <w:rPr>
          <w:rFonts w:ascii="Trebuchet MS"/>
          <w:color w:val="878787"/>
          <w:spacing w:val="-11"/>
          <w:sz w:val="21"/>
        </w:rPr>
        <w:t> </w:t>
      </w:r>
      <w:r>
        <w:rPr>
          <w:rFonts w:ascii="Trebuchet MS"/>
          <w:color w:val="878787"/>
          <w:spacing w:val="-5"/>
          <w:sz w:val="21"/>
        </w:rPr>
        <w:t>size:</w:t>
      </w:r>
    </w:p>
    <w:p>
      <w:pPr>
        <w:spacing w:line="338" w:lineRule="auto" w:before="0"/>
        <w:ind w:left="2391" w:right="0" w:firstLine="59"/>
        <w:jc w:val="right"/>
        <w:rPr>
          <w:rFonts w:ascii="Trebuchet MS"/>
          <w:sz w:val="21"/>
        </w:rPr>
      </w:pPr>
      <w:r>
        <w:rPr>
          <w:rFonts w:ascii="Trebuchet MS"/>
          <w:color w:val="878787"/>
          <w:spacing w:val="-4"/>
          <w:w w:val="105"/>
          <w:sz w:val="21"/>
        </w:rPr>
        <w:t>Page</w:t>
      </w:r>
      <w:r>
        <w:rPr>
          <w:rFonts w:ascii="Trebuchet MS"/>
          <w:color w:val="878787"/>
          <w:spacing w:val="-13"/>
          <w:w w:val="105"/>
          <w:sz w:val="21"/>
        </w:rPr>
        <w:t> </w:t>
      </w:r>
      <w:r>
        <w:rPr>
          <w:rFonts w:ascii="Trebuchet MS"/>
          <w:color w:val="878787"/>
          <w:spacing w:val="-4"/>
          <w:w w:val="105"/>
          <w:sz w:val="21"/>
        </w:rPr>
        <w:t>count: </w:t>
      </w:r>
      <w:r>
        <w:rPr>
          <w:rFonts w:ascii="Trebuchet MS"/>
          <w:color w:val="878787"/>
          <w:w w:val="105"/>
          <w:sz w:val="21"/>
        </w:rPr>
        <w:t>Word</w:t>
      </w:r>
      <w:r>
        <w:rPr>
          <w:rFonts w:ascii="Trebuchet MS"/>
          <w:color w:val="878787"/>
          <w:spacing w:val="7"/>
          <w:w w:val="105"/>
          <w:sz w:val="21"/>
        </w:rPr>
        <w:t> </w:t>
      </w:r>
      <w:r>
        <w:rPr>
          <w:rFonts w:ascii="Trebuchet MS"/>
          <w:color w:val="878787"/>
          <w:spacing w:val="-7"/>
          <w:w w:val="105"/>
          <w:sz w:val="21"/>
        </w:rPr>
        <w:t>count:</w:t>
      </w:r>
    </w:p>
    <w:p>
      <w:pPr>
        <w:spacing w:line="348" w:lineRule="auto" w:before="5"/>
        <w:ind w:left="1918" w:right="0" w:firstLine="47"/>
        <w:jc w:val="right"/>
        <w:rPr>
          <w:rFonts w:ascii="Trebuchet MS"/>
          <w:sz w:val="21"/>
        </w:rPr>
      </w:pPr>
      <w:r>
        <w:rPr>
          <w:rFonts w:ascii="Trebuchet MS"/>
          <w:color w:val="878787"/>
          <w:sz w:val="21"/>
        </w:rPr>
        <w:t>Character</w:t>
      </w:r>
      <w:r>
        <w:rPr>
          <w:rFonts w:ascii="Trebuchet MS"/>
          <w:color w:val="878787"/>
          <w:spacing w:val="-7"/>
          <w:sz w:val="21"/>
        </w:rPr>
        <w:t> </w:t>
      </w:r>
      <w:r>
        <w:rPr>
          <w:rFonts w:ascii="Trebuchet MS"/>
          <w:color w:val="878787"/>
          <w:sz w:val="21"/>
        </w:rPr>
        <w:t>count: </w:t>
      </w:r>
      <w:r>
        <w:rPr>
          <w:rFonts w:ascii="Trebuchet MS"/>
          <w:color w:val="878787"/>
          <w:w w:val="105"/>
          <w:sz w:val="21"/>
        </w:rPr>
        <w:t>Submission</w:t>
      </w:r>
      <w:r>
        <w:rPr>
          <w:rFonts w:ascii="Trebuchet MS"/>
          <w:color w:val="878787"/>
          <w:spacing w:val="-17"/>
          <w:w w:val="105"/>
          <w:sz w:val="21"/>
        </w:rPr>
        <w:t> </w:t>
      </w:r>
      <w:r>
        <w:rPr>
          <w:rFonts w:ascii="Trebuchet MS"/>
          <w:color w:val="878787"/>
          <w:w w:val="105"/>
          <w:sz w:val="21"/>
        </w:rPr>
        <w:t>date: Submission ID:</w:t>
      </w:r>
    </w:p>
    <w:p>
      <w:pPr>
        <w:spacing w:line="338" w:lineRule="auto" w:before="128"/>
        <w:ind w:left="260" w:right="2765" w:firstLine="0"/>
        <w:jc w:val="left"/>
        <w:rPr>
          <w:rFonts w:ascii="Trebuchet MS"/>
          <w:sz w:val="21"/>
        </w:rPr>
      </w:pPr>
      <w:r>
        <w:rPr/>
        <w:br w:type="column"/>
      </w:r>
      <w:r>
        <w:rPr>
          <w:rFonts w:ascii="Trebuchet MS"/>
          <w:w w:val="105"/>
          <w:sz w:val="21"/>
        </w:rPr>
        <w:t>Muhammad Afiq Hasran Bin Mohd Fadzly Shah Submit</w:t>
      </w:r>
      <w:r>
        <w:rPr>
          <w:rFonts w:ascii="Trebuchet MS"/>
          <w:spacing w:val="-6"/>
          <w:w w:val="105"/>
          <w:sz w:val="21"/>
        </w:rPr>
        <w:t> </w:t>
      </w:r>
      <w:r>
        <w:rPr>
          <w:rFonts w:ascii="Trebuchet MS"/>
          <w:w w:val="105"/>
          <w:sz w:val="21"/>
        </w:rPr>
        <w:t>your</w:t>
      </w:r>
      <w:r>
        <w:rPr>
          <w:rFonts w:ascii="Trebuchet MS"/>
          <w:spacing w:val="-5"/>
          <w:w w:val="105"/>
          <w:sz w:val="21"/>
        </w:rPr>
        <w:t> </w:t>
      </w:r>
      <w:r>
        <w:rPr>
          <w:rFonts w:ascii="Trebuchet MS"/>
          <w:w w:val="105"/>
          <w:sz w:val="21"/>
        </w:rPr>
        <w:t>assignment</w:t>
      </w:r>
      <w:r>
        <w:rPr>
          <w:rFonts w:ascii="Trebuchet MS"/>
          <w:spacing w:val="-6"/>
          <w:w w:val="105"/>
          <w:sz w:val="21"/>
        </w:rPr>
        <w:t> </w:t>
      </w:r>
      <w:r>
        <w:rPr>
          <w:rFonts w:ascii="Trebuchet MS"/>
          <w:w w:val="105"/>
          <w:sz w:val="21"/>
        </w:rPr>
        <w:t>here</w:t>
      </w:r>
      <w:r>
        <w:rPr>
          <w:rFonts w:ascii="Trebuchet MS"/>
          <w:spacing w:val="-5"/>
          <w:w w:val="105"/>
          <w:sz w:val="21"/>
        </w:rPr>
        <w:t> </w:t>
      </w:r>
      <w:r>
        <w:rPr>
          <w:rFonts w:ascii="Trebuchet MS"/>
          <w:w w:val="105"/>
          <w:sz w:val="21"/>
        </w:rPr>
        <w:t>Part</w:t>
      </w:r>
      <w:r>
        <w:rPr>
          <w:rFonts w:ascii="Trebuchet MS"/>
          <w:spacing w:val="-5"/>
          <w:w w:val="105"/>
          <w:sz w:val="21"/>
        </w:rPr>
        <w:t> </w:t>
      </w:r>
      <w:r>
        <w:rPr>
          <w:rFonts w:ascii="Trebuchet MS"/>
          <w:w w:val="105"/>
          <w:sz w:val="21"/>
        </w:rPr>
        <w:t>1</w:t>
      </w:r>
      <w:r>
        <w:rPr>
          <w:rFonts w:ascii="Trebuchet MS"/>
          <w:spacing w:val="-6"/>
          <w:w w:val="105"/>
          <w:sz w:val="21"/>
        </w:rPr>
        <w:t> </w:t>
      </w:r>
      <w:r>
        <w:rPr>
          <w:rFonts w:ascii="Trebuchet MS"/>
          <w:w w:val="105"/>
          <w:sz w:val="21"/>
        </w:rPr>
        <w:t>(Moodle</w:t>
      </w:r>
      <w:r>
        <w:rPr>
          <w:rFonts w:ascii="Trebuchet MS"/>
          <w:spacing w:val="-5"/>
          <w:w w:val="105"/>
          <w:sz w:val="21"/>
        </w:rPr>
        <w:t> </w:t>
      </w:r>
      <w:r>
        <w:rPr>
          <w:rFonts w:ascii="Trebuchet MS"/>
          <w:spacing w:val="-9"/>
          <w:w w:val="105"/>
          <w:sz w:val="21"/>
        </w:rPr>
        <w:t>TT)</w:t>
      </w:r>
    </w:p>
    <w:p>
      <w:pPr>
        <w:spacing w:line="348" w:lineRule="auto" w:before="17"/>
        <w:ind w:left="260" w:right="1264" w:firstLine="0"/>
        <w:jc w:val="left"/>
        <w:rPr>
          <w:rFonts w:ascii="Trebuchet MS" w:hAnsi="Trebuchet MS"/>
          <w:sz w:val="21"/>
        </w:rPr>
      </w:pPr>
      <w:r>
        <w:rPr>
          <w:rFonts w:ascii="Trebuchet MS" w:hAnsi="Trebuchet MS"/>
          <w:w w:val="105"/>
          <w:sz w:val="21"/>
        </w:rPr>
        <w:t>The</w:t>
      </w:r>
      <w:r>
        <w:rPr>
          <w:rFonts w:ascii="Trebuchet MS" w:hAnsi="Trebuchet MS"/>
          <w:spacing w:val="-13"/>
          <w:w w:val="105"/>
          <w:sz w:val="21"/>
        </w:rPr>
        <w:t> </w:t>
      </w:r>
      <w:r>
        <w:rPr>
          <w:rFonts w:ascii="Trebuchet MS" w:hAnsi="Trebuchet MS"/>
          <w:w w:val="105"/>
          <w:sz w:val="21"/>
        </w:rPr>
        <w:t>Significance</w:t>
      </w:r>
      <w:r>
        <w:rPr>
          <w:rFonts w:ascii="Trebuchet MS" w:hAnsi="Trebuchet MS"/>
          <w:spacing w:val="-13"/>
          <w:w w:val="105"/>
          <w:sz w:val="21"/>
        </w:rPr>
        <w:t> </w:t>
      </w:r>
      <w:r>
        <w:rPr>
          <w:rFonts w:ascii="Trebuchet MS" w:hAnsi="Trebuchet MS"/>
          <w:w w:val="105"/>
          <w:sz w:val="21"/>
        </w:rPr>
        <w:t>of</w:t>
      </w:r>
      <w:r>
        <w:rPr>
          <w:rFonts w:ascii="Trebuchet MS" w:hAnsi="Trebuchet MS"/>
          <w:spacing w:val="-13"/>
          <w:w w:val="105"/>
          <w:sz w:val="21"/>
        </w:rPr>
        <w:t> </w:t>
      </w:r>
      <w:r>
        <w:rPr>
          <w:rFonts w:ascii="Trebuchet MS" w:hAnsi="Trebuchet MS"/>
          <w:w w:val="105"/>
          <w:sz w:val="21"/>
        </w:rPr>
        <w:t>Global</w:t>
      </w:r>
      <w:r>
        <w:rPr>
          <w:rFonts w:ascii="Trebuchet MS" w:hAnsi="Trebuchet MS"/>
          <w:spacing w:val="-13"/>
          <w:w w:val="105"/>
          <w:sz w:val="21"/>
        </w:rPr>
        <w:t> </w:t>
      </w:r>
      <w:r>
        <w:rPr>
          <w:rFonts w:ascii="Trebuchet MS" w:hAnsi="Trebuchet MS"/>
          <w:w w:val="105"/>
          <w:sz w:val="21"/>
        </w:rPr>
        <w:t>Teams</w:t>
      </w:r>
      <w:r>
        <w:rPr>
          <w:rFonts w:ascii="Trebuchet MS" w:hAnsi="Trebuchet MS"/>
          <w:spacing w:val="-13"/>
          <w:w w:val="105"/>
          <w:sz w:val="21"/>
        </w:rPr>
        <w:t> </w:t>
      </w:r>
      <w:r>
        <w:rPr>
          <w:rFonts w:ascii="Trebuchet MS" w:hAnsi="Trebuchet MS"/>
          <w:w w:val="105"/>
          <w:sz w:val="21"/>
        </w:rPr>
        <w:t>in</w:t>
      </w:r>
      <w:r>
        <w:rPr>
          <w:rFonts w:ascii="Trebuchet MS" w:hAnsi="Trebuchet MS"/>
          <w:spacing w:val="-13"/>
          <w:w w:val="105"/>
          <w:sz w:val="21"/>
        </w:rPr>
        <w:t> </w:t>
      </w:r>
      <w:r>
        <w:rPr>
          <w:rFonts w:ascii="Trebuchet MS" w:hAnsi="Trebuchet MS"/>
          <w:w w:val="105"/>
          <w:sz w:val="21"/>
        </w:rPr>
        <w:t>Solving</w:t>
      </w:r>
      <w:r>
        <w:rPr>
          <w:rFonts w:ascii="Trebuchet MS" w:hAnsi="Trebuchet MS"/>
          <w:spacing w:val="-13"/>
          <w:w w:val="105"/>
          <w:sz w:val="21"/>
        </w:rPr>
        <w:t> </w:t>
      </w:r>
      <w:r>
        <w:rPr>
          <w:rFonts w:ascii="Trebuchet MS" w:hAnsi="Trebuchet MS"/>
          <w:w w:val="105"/>
          <w:sz w:val="21"/>
        </w:rPr>
        <w:t>Shortened</w:t>
      </w:r>
      <w:r>
        <w:rPr>
          <w:rFonts w:ascii="Trebuchet MS" w:hAnsi="Trebuchet MS"/>
          <w:spacing w:val="-13"/>
          <w:w w:val="105"/>
          <w:sz w:val="21"/>
        </w:rPr>
        <w:t> </w:t>
      </w:r>
      <w:r>
        <w:rPr>
          <w:rFonts w:ascii="Trebuchet MS" w:hAnsi="Trebuchet MS"/>
          <w:w w:val="105"/>
          <w:sz w:val="21"/>
        </w:rPr>
        <w:t>Attenti… </w:t>
      </w:r>
      <w:r>
        <w:rPr>
          <w:rFonts w:ascii="Trebuchet MS" w:hAnsi="Trebuchet MS"/>
          <w:spacing w:val="-2"/>
          <w:sz w:val="21"/>
        </w:rPr>
        <w:t>72413_Muhammad_Afiq_Hasran_Bin_Mohd_Fadzly_Shah_The_…</w:t>
      </w:r>
      <w:r>
        <w:rPr>
          <w:rFonts w:ascii="Trebuchet MS" w:hAnsi="Trebuchet MS"/>
          <w:spacing w:val="80"/>
          <w:w w:val="105"/>
          <w:sz w:val="21"/>
        </w:rPr>
        <w:t>  </w:t>
      </w:r>
      <w:r>
        <w:rPr>
          <w:rFonts w:ascii="Trebuchet MS" w:hAnsi="Trebuchet MS"/>
          <w:spacing w:val="-2"/>
          <w:w w:val="105"/>
          <w:sz w:val="21"/>
        </w:rPr>
        <w:t>2.08M</w:t>
      </w:r>
    </w:p>
    <w:p>
      <w:pPr>
        <w:spacing w:before="5"/>
        <w:ind w:left="260" w:right="0" w:firstLine="0"/>
        <w:jc w:val="left"/>
        <w:rPr>
          <w:rFonts w:ascii="Trebuchet MS"/>
          <w:sz w:val="21"/>
        </w:rPr>
      </w:pPr>
      <w:r>
        <w:rPr>
          <w:rFonts w:ascii="Trebuchet MS"/>
          <w:spacing w:val="-5"/>
          <w:w w:val="110"/>
          <w:sz w:val="21"/>
        </w:rPr>
        <w:t>37</w:t>
      </w:r>
    </w:p>
    <w:p>
      <w:pPr>
        <w:spacing w:before="101"/>
        <w:ind w:left="260" w:right="0" w:firstLine="0"/>
        <w:jc w:val="left"/>
        <w:rPr>
          <w:rFonts w:ascii="Trebuchet MS"/>
          <w:sz w:val="21"/>
        </w:rPr>
      </w:pPr>
      <w:r>
        <w:rPr>
          <w:rFonts w:ascii="Trebuchet MS"/>
          <w:spacing w:val="-4"/>
          <w:w w:val="105"/>
          <w:sz w:val="21"/>
        </w:rPr>
        <w:t>5,929</w:t>
      </w:r>
    </w:p>
    <w:p>
      <w:pPr>
        <w:spacing w:before="116"/>
        <w:ind w:left="260" w:right="0" w:firstLine="0"/>
        <w:jc w:val="left"/>
        <w:rPr>
          <w:rFonts w:ascii="Trebuchet MS"/>
          <w:sz w:val="21"/>
        </w:rPr>
      </w:pPr>
      <w:r>
        <w:rPr>
          <w:rFonts w:ascii="Trebuchet MS"/>
          <w:spacing w:val="-2"/>
          <w:w w:val="105"/>
          <w:sz w:val="21"/>
        </w:rPr>
        <w:t>36,122</w:t>
      </w:r>
    </w:p>
    <w:p>
      <w:pPr>
        <w:spacing w:before="101"/>
        <w:ind w:left="260" w:right="0" w:firstLine="0"/>
        <w:jc w:val="left"/>
        <w:rPr>
          <w:rFonts w:ascii="Trebuchet MS"/>
          <w:sz w:val="21"/>
        </w:rPr>
      </w:pPr>
      <w:r>
        <w:rPr>
          <w:rFonts w:ascii="Trebuchet MS"/>
          <w:w w:val="105"/>
          <w:sz w:val="21"/>
        </w:rPr>
        <w:t>23-Aug-2026</w:t>
      </w:r>
      <w:r>
        <w:rPr>
          <w:rFonts w:ascii="Trebuchet MS"/>
          <w:spacing w:val="5"/>
          <w:w w:val="105"/>
          <w:sz w:val="21"/>
        </w:rPr>
        <w:t> </w:t>
      </w:r>
      <w:r>
        <w:rPr>
          <w:rFonts w:ascii="Trebuchet MS"/>
          <w:w w:val="105"/>
          <w:sz w:val="21"/>
        </w:rPr>
        <w:t>03:53PM</w:t>
      </w:r>
      <w:r>
        <w:rPr>
          <w:rFonts w:ascii="Trebuchet MS"/>
          <w:spacing w:val="5"/>
          <w:w w:val="105"/>
          <w:sz w:val="21"/>
        </w:rPr>
        <w:t> </w:t>
      </w:r>
      <w:r>
        <w:rPr>
          <w:rFonts w:ascii="Trebuchet MS"/>
          <w:spacing w:val="-2"/>
          <w:w w:val="105"/>
          <w:sz w:val="21"/>
        </w:rPr>
        <w:t>(UTC+0100)</w:t>
      </w:r>
    </w:p>
    <w:p>
      <w:pPr>
        <w:spacing w:before="116"/>
        <w:ind w:left="260" w:right="0" w:firstLine="0"/>
        <w:jc w:val="left"/>
        <w:rPr>
          <w:rFonts w:ascii="Trebuchet MS"/>
          <w:sz w:val="21"/>
        </w:rPr>
      </w:pPr>
      <w:r>
        <w:rPr>
          <w:rFonts w:ascii="Trebuchet MS"/>
          <w:spacing w:val="-2"/>
          <w:w w:val="110"/>
          <w:sz w:val="21"/>
        </w:rPr>
        <w:t>288004046</w:t>
      </w:r>
    </w:p>
    <w:p>
      <w:pPr>
        <w:spacing w:after="0"/>
        <w:jc w:val="left"/>
        <w:rPr>
          <w:rFonts w:ascii="Trebuchet MS"/>
          <w:sz w:val="21"/>
        </w:rPr>
        <w:sectPr>
          <w:type w:val="continuous"/>
          <w:pgSz w:w="12240" w:h="15840"/>
          <w:pgMar w:header="0" w:footer="0" w:top="700" w:bottom="280" w:left="425" w:right="425"/>
          <w:cols w:num="2" w:equalWidth="0">
            <w:col w:w="3595" w:space="40"/>
            <w:col w:w="7755"/>
          </w:cols>
        </w:sectPr>
      </w:pPr>
    </w:p>
    <w:p>
      <w:pPr>
        <w:pStyle w:val="BodyText"/>
        <w:rPr>
          <w:rFonts w:ascii="Trebuchet MS"/>
          <w:sz w:val="18"/>
        </w:rPr>
      </w:pPr>
      <w:r>
        <w:rPr>
          <w:rFonts w:ascii="Trebuchet MS"/>
          <w:sz w:val="18"/>
        </w:rPr>
        <mc:AlternateContent>
          <mc:Choice Requires="wps">
            <w:drawing>
              <wp:anchor distT="0" distB="0" distL="0" distR="0" allowOverlap="1" layoutInCell="1" locked="0" behindDoc="1" simplePos="0" relativeHeight="485569536">
                <wp:simplePos x="0" y="0"/>
                <wp:positionH relativeFrom="page">
                  <wp:posOffset>352424</wp:posOffset>
                </wp:positionH>
                <wp:positionV relativeFrom="page">
                  <wp:posOffset>352424</wp:posOffset>
                </wp:positionV>
                <wp:extent cx="7058025" cy="93440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7058025" cy="9344025"/>
                        </a:xfrm>
                        <a:custGeom>
                          <a:avLst/>
                          <a:gdLst/>
                          <a:ahLst/>
                          <a:cxnLst/>
                          <a:rect l="l" t="t" r="r" b="b"/>
                          <a:pathLst>
                            <a:path w="7058025" h="9344025">
                              <a:moveTo>
                                <a:pt x="7058024" y="9344024"/>
                              </a:moveTo>
                              <a:lnTo>
                                <a:pt x="0" y="9344024"/>
                              </a:lnTo>
                              <a:lnTo>
                                <a:pt x="0" y="0"/>
                              </a:lnTo>
                              <a:lnTo>
                                <a:pt x="7058024" y="0"/>
                              </a:lnTo>
                              <a:lnTo>
                                <a:pt x="7058024" y="9344024"/>
                              </a:lnTo>
                              <a:close/>
                            </a:path>
                          </a:pathLst>
                        </a:custGeom>
                        <a:solidFill>
                          <a:srgbClr val="E3E7E9"/>
                        </a:solidFill>
                      </wps:spPr>
                      <wps:bodyPr wrap="square" lIns="0" tIns="0" rIns="0" bIns="0" rtlCol="0">
                        <a:prstTxWarp prst="textNoShape">
                          <a:avLst/>
                        </a:prstTxWarp>
                        <a:noAutofit/>
                      </wps:bodyPr>
                    </wps:wsp>
                  </a:graphicData>
                </a:graphic>
              </wp:anchor>
            </w:drawing>
          </mc:Choice>
          <mc:Fallback>
            <w:pict>
              <v:rect style="position:absolute;margin-left:27.749998pt;margin-top:27.749998pt;width:555.749956pt;height:735.749942pt;mso-position-horizontal-relative:page;mso-position-vertical-relative:page;z-index:-17746944" id="docshape13" filled="true" fillcolor="#e3e7e9" stroked="false">
                <v:fill type="solid"/>
                <w10:wrap type="none"/>
              </v:rect>
            </w:pict>
          </mc:Fallback>
        </mc:AlternateContent>
      </w:r>
      <w:r>
        <w:rPr>
          <w:rFonts w:ascii="Trebuchet MS"/>
          <w:sz w:val="18"/>
        </w:rPr>
        <mc:AlternateContent>
          <mc:Choice Requires="wps">
            <w:drawing>
              <wp:anchor distT="0" distB="0" distL="0" distR="0" allowOverlap="1" layoutInCell="1" locked="0" behindDoc="1" simplePos="0" relativeHeight="485570048">
                <wp:simplePos x="0" y="0"/>
                <wp:positionH relativeFrom="page">
                  <wp:posOffset>420623</wp:posOffset>
                </wp:positionH>
                <wp:positionV relativeFrom="page">
                  <wp:posOffset>438912</wp:posOffset>
                </wp:positionV>
                <wp:extent cx="6720840" cy="9037320"/>
                <wp:effectExtent l="0" t="0" r="0" b="0"/>
                <wp:wrapNone/>
                <wp:docPr id="19" name="Group 19"/>
                <wp:cNvGraphicFramePr>
                  <a:graphicFrameLocks/>
                </wp:cNvGraphicFramePr>
                <a:graphic>
                  <a:graphicData uri="http://schemas.microsoft.com/office/word/2010/wordprocessingGroup">
                    <wpg:wgp>
                      <wpg:cNvPr id="19" name="Group 19"/>
                      <wpg:cNvGrpSpPr/>
                      <wpg:grpSpPr>
                        <a:xfrm>
                          <a:off x="0" y="0"/>
                          <a:ext cx="6720840" cy="9037320"/>
                          <a:chExt cx="6720840" cy="9037320"/>
                        </a:xfrm>
                      </wpg:grpSpPr>
                      <wps:wsp>
                        <wps:cNvPr id="20" name="Graphic 20"/>
                        <wps:cNvSpPr/>
                        <wps:spPr>
                          <a:xfrm>
                            <a:off x="0" y="0"/>
                            <a:ext cx="6720840" cy="9037320"/>
                          </a:xfrm>
                          <a:custGeom>
                            <a:avLst/>
                            <a:gdLst/>
                            <a:ahLst/>
                            <a:cxnLst/>
                            <a:rect l="l" t="t" r="r" b="b"/>
                            <a:pathLst>
                              <a:path w="6720840" h="9037320">
                                <a:moveTo>
                                  <a:pt x="6720839" y="9037319"/>
                                </a:moveTo>
                                <a:lnTo>
                                  <a:pt x="0" y="9037319"/>
                                </a:lnTo>
                                <a:lnTo>
                                  <a:pt x="0" y="0"/>
                                </a:lnTo>
                                <a:lnTo>
                                  <a:pt x="6720839" y="0"/>
                                </a:lnTo>
                                <a:lnTo>
                                  <a:pt x="6720839" y="18287"/>
                                </a:lnTo>
                                <a:lnTo>
                                  <a:pt x="122300" y="18287"/>
                                </a:lnTo>
                                <a:lnTo>
                                  <a:pt x="113856" y="18695"/>
                                </a:lnTo>
                                <a:lnTo>
                                  <a:pt x="74665" y="32721"/>
                                </a:lnTo>
                                <a:lnTo>
                                  <a:pt x="46709" y="63561"/>
                                </a:lnTo>
                                <a:lnTo>
                                  <a:pt x="36575" y="104012"/>
                                </a:lnTo>
                                <a:lnTo>
                                  <a:pt x="36575" y="8895587"/>
                                </a:lnTo>
                                <a:lnTo>
                                  <a:pt x="46709" y="8936038"/>
                                </a:lnTo>
                                <a:lnTo>
                                  <a:pt x="74665" y="8966877"/>
                                </a:lnTo>
                                <a:lnTo>
                                  <a:pt x="113856" y="8980904"/>
                                </a:lnTo>
                                <a:lnTo>
                                  <a:pt x="122300" y="8981312"/>
                                </a:lnTo>
                                <a:lnTo>
                                  <a:pt x="6720839" y="8981312"/>
                                </a:lnTo>
                                <a:lnTo>
                                  <a:pt x="6720839" y="9037319"/>
                                </a:lnTo>
                                <a:close/>
                              </a:path>
                              <a:path w="6720840" h="9037320">
                                <a:moveTo>
                                  <a:pt x="6720839" y="8981312"/>
                                </a:moveTo>
                                <a:lnTo>
                                  <a:pt x="6599300" y="8981312"/>
                                </a:lnTo>
                                <a:lnTo>
                                  <a:pt x="6607745" y="8980904"/>
                                </a:lnTo>
                                <a:lnTo>
                                  <a:pt x="6616027" y="8979680"/>
                                </a:lnTo>
                                <a:lnTo>
                                  <a:pt x="6653656" y="8961886"/>
                                </a:lnTo>
                                <a:lnTo>
                                  <a:pt x="6678498" y="8928392"/>
                                </a:lnTo>
                                <a:lnTo>
                                  <a:pt x="6685025" y="8895587"/>
                                </a:lnTo>
                                <a:lnTo>
                                  <a:pt x="6685025" y="104012"/>
                                </a:lnTo>
                                <a:lnTo>
                                  <a:pt x="6674890" y="63561"/>
                                </a:lnTo>
                                <a:lnTo>
                                  <a:pt x="6646935" y="32721"/>
                                </a:lnTo>
                                <a:lnTo>
                                  <a:pt x="6607745" y="18695"/>
                                </a:lnTo>
                                <a:lnTo>
                                  <a:pt x="6599300" y="18287"/>
                                </a:lnTo>
                                <a:lnTo>
                                  <a:pt x="6720839" y="18287"/>
                                </a:lnTo>
                                <a:lnTo>
                                  <a:pt x="6720839" y="8981312"/>
                                </a:lnTo>
                                <a:close/>
                              </a:path>
                            </a:pathLst>
                          </a:custGeom>
                          <a:solidFill>
                            <a:srgbClr val="000000">
                              <a:alpha val="25099"/>
                            </a:srgbClr>
                          </a:solidFill>
                        </wps:spPr>
                        <wps:bodyPr wrap="square" lIns="0" tIns="0" rIns="0" bIns="0" rtlCol="0">
                          <a:prstTxWarp prst="textNoShape">
                            <a:avLst/>
                          </a:prstTxWarp>
                          <a:noAutofit/>
                        </wps:bodyPr>
                      </wps:wsp>
                      <wps:wsp>
                        <wps:cNvPr id="21" name="Graphic 21"/>
                        <wps:cNvSpPr/>
                        <wps:spPr>
                          <a:xfrm>
                            <a:off x="31813" y="13524"/>
                            <a:ext cx="6657975" cy="8972550"/>
                          </a:xfrm>
                          <a:custGeom>
                            <a:avLst/>
                            <a:gdLst/>
                            <a:ahLst/>
                            <a:cxnLst/>
                            <a:rect l="l" t="t" r="r" b="b"/>
                            <a:pathLst>
                              <a:path w="6657975" h="8972550">
                                <a:moveTo>
                                  <a:pt x="6573428" y="8972549"/>
                                </a:moveTo>
                                <a:lnTo>
                                  <a:pt x="84545" y="8972549"/>
                                </a:lnTo>
                                <a:lnTo>
                                  <a:pt x="78661" y="8971969"/>
                                </a:lnTo>
                                <a:lnTo>
                                  <a:pt x="35275" y="8953998"/>
                                </a:lnTo>
                                <a:lnTo>
                                  <a:pt x="9161" y="8922178"/>
                                </a:lnTo>
                                <a:lnTo>
                                  <a:pt x="0" y="8888003"/>
                                </a:lnTo>
                                <a:lnTo>
                                  <a:pt x="0" y="8882061"/>
                                </a:lnTo>
                                <a:lnTo>
                                  <a:pt x="0" y="84545"/>
                                </a:lnTo>
                                <a:lnTo>
                                  <a:pt x="11948" y="45155"/>
                                </a:lnTo>
                                <a:lnTo>
                                  <a:pt x="45155" y="11948"/>
                                </a:lnTo>
                                <a:lnTo>
                                  <a:pt x="84545" y="0"/>
                                </a:lnTo>
                                <a:lnTo>
                                  <a:pt x="6573428" y="0"/>
                                </a:lnTo>
                                <a:lnTo>
                                  <a:pt x="6612817" y="11948"/>
                                </a:lnTo>
                                <a:lnTo>
                                  <a:pt x="6646024" y="45155"/>
                                </a:lnTo>
                                <a:lnTo>
                                  <a:pt x="6657973" y="84545"/>
                                </a:lnTo>
                                <a:lnTo>
                                  <a:pt x="6657973" y="8888003"/>
                                </a:lnTo>
                                <a:lnTo>
                                  <a:pt x="6646024" y="8927393"/>
                                </a:lnTo>
                                <a:lnTo>
                                  <a:pt x="6612817" y="8960599"/>
                                </a:lnTo>
                                <a:lnTo>
                                  <a:pt x="6579312" y="8971969"/>
                                </a:lnTo>
                                <a:lnTo>
                                  <a:pt x="6573428" y="8972549"/>
                                </a:lnTo>
                                <a:close/>
                              </a:path>
                            </a:pathLst>
                          </a:custGeom>
                          <a:solidFill>
                            <a:srgbClr val="FBFBFB"/>
                          </a:solidFill>
                        </wps:spPr>
                        <wps:bodyPr wrap="square" lIns="0" tIns="0" rIns="0" bIns="0" rtlCol="0">
                          <a:prstTxWarp prst="textNoShape">
                            <a:avLst/>
                          </a:prstTxWarp>
                          <a:noAutofit/>
                        </wps:bodyPr>
                      </wps:wsp>
                      <wps:wsp>
                        <wps:cNvPr id="22" name="Graphic 22"/>
                        <wps:cNvSpPr/>
                        <wps:spPr>
                          <a:xfrm>
                            <a:off x="31813" y="13524"/>
                            <a:ext cx="6657975" cy="8972550"/>
                          </a:xfrm>
                          <a:custGeom>
                            <a:avLst/>
                            <a:gdLst/>
                            <a:ahLst/>
                            <a:cxnLst/>
                            <a:rect l="l" t="t" r="r" b="b"/>
                            <a:pathLst>
                              <a:path w="6657975" h="8972550">
                                <a:moveTo>
                                  <a:pt x="0" y="8882061"/>
                                </a:moveTo>
                                <a:lnTo>
                                  <a:pt x="0" y="90487"/>
                                </a:lnTo>
                                <a:lnTo>
                                  <a:pt x="0" y="84545"/>
                                </a:lnTo>
                                <a:lnTo>
                                  <a:pt x="579" y="78661"/>
                                </a:lnTo>
                                <a:lnTo>
                                  <a:pt x="1738" y="72834"/>
                                </a:lnTo>
                                <a:lnTo>
                                  <a:pt x="2897" y="67006"/>
                                </a:lnTo>
                                <a:lnTo>
                                  <a:pt x="4614" y="61348"/>
                                </a:lnTo>
                                <a:lnTo>
                                  <a:pt x="6887" y="55859"/>
                                </a:lnTo>
                                <a:lnTo>
                                  <a:pt x="9161" y="50370"/>
                                </a:lnTo>
                                <a:lnTo>
                                  <a:pt x="11948" y="45155"/>
                                </a:lnTo>
                                <a:lnTo>
                                  <a:pt x="15249" y="40215"/>
                                </a:lnTo>
                                <a:lnTo>
                                  <a:pt x="18550" y="35275"/>
                                </a:lnTo>
                                <a:lnTo>
                                  <a:pt x="22301" y="30704"/>
                                </a:lnTo>
                                <a:lnTo>
                                  <a:pt x="26503" y="26503"/>
                                </a:lnTo>
                                <a:lnTo>
                                  <a:pt x="30704" y="22301"/>
                                </a:lnTo>
                                <a:lnTo>
                                  <a:pt x="55859" y="6887"/>
                                </a:lnTo>
                                <a:lnTo>
                                  <a:pt x="61348" y="4614"/>
                                </a:lnTo>
                                <a:lnTo>
                                  <a:pt x="67006" y="2897"/>
                                </a:lnTo>
                                <a:lnTo>
                                  <a:pt x="72834" y="1738"/>
                                </a:lnTo>
                                <a:lnTo>
                                  <a:pt x="78661" y="579"/>
                                </a:lnTo>
                                <a:lnTo>
                                  <a:pt x="84545" y="0"/>
                                </a:lnTo>
                                <a:lnTo>
                                  <a:pt x="90487" y="0"/>
                                </a:lnTo>
                                <a:lnTo>
                                  <a:pt x="6567486" y="0"/>
                                </a:lnTo>
                                <a:lnTo>
                                  <a:pt x="6573428" y="0"/>
                                </a:lnTo>
                                <a:lnTo>
                                  <a:pt x="6579312" y="579"/>
                                </a:lnTo>
                                <a:lnTo>
                                  <a:pt x="6585139" y="1738"/>
                                </a:lnTo>
                                <a:lnTo>
                                  <a:pt x="6590966" y="2897"/>
                                </a:lnTo>
                                <a:lnTo>
                                  <a:pt x="6627269" y="22301"/>
                                </a:lnTo>
                                <a:lnTo>
                                  <a:pt x="6642723" y="40215"/>
                                </a:lnTo>
                                <a:lnTo>
                                  <a:pt x="6646024" y="45155"/>
                                </a:lnTo>
                                <a:lnTo>
                                  <a:pt x="6648811" y="50370"/>
                                </a:lnTo>
                                <a:lnTo>
                                  <a:pt x="6651085" y="55859"/>
                                </a:lnTo>
                                <a:lnTo>
                                  <a:pt x="6653359" y="61348"/>
                                </a:lnTo>
                                <a:lnTo>
                                  <a:pt x="6655075" y="67006"/>
                                </a:lnTo>
                                <a:lnTo>
                                  <a:pt x="6656234" y="72834"/>
                                </a:lnTo>
                                <a:lnTo>
                                  <a:pt x="6657394" y="78661"/>
                                </a:lnTo>
                                <a:lnTo>
                                  <a:pt x="6657973" y="84545"/>
                                </a:lnTo>
                                <a:lnTo>
                                  <a:pt x="6657974" y="90487"/>
                                </a:lnTo>
                                <a:lnTo>
                                  <a:pt x="6657974" y="8882061"/>
                                </a:lnTo>
                                <a:lnTo>
                                  <a:pt x="6657973" y="8888003"/>
                                </a:lnTo>
                                <a:lnTo>
                                  <a:pt x="6657394" y="8893887"/>
                                </a:lnTo>
                                <a:lnTo>
                                  <a:pt x="6656234" y="8899714"/>
                                </a:lnTo>
                                <a:lnTo>
                                  <a:pt x="6655075" y="8905541"/>
                                </a:lnTo>
                                <a:lnTo>
                                  <a:pt x="6642723" y="8932333"/>
                                </a:lnTo>
                                <a:lnTo>
                                  <a:pt x="6639422" y="8937274"/>
                                </a:lnTo>
                                <a:lnTo>
                                  <a:pt x="6617757" y="8957299"/>
                                </a:lnTo>
                                <a:lnTo>
                                  <a:pt x="6612817" y="8960599"/>
                                </a:lnTo>
                                <a:lnTo>
                                  <a:pt x="6607603" y="8963387"/>
                                </a:lnTo>
                                <a:lnTo>
                                  <a:pt x="6602113" y="8965660"/>
                                </a:lnTo>
                                <a:lnTo>
                                  <a:pt x="6596624" y="8967934"/>
                                </a:lnTo>
                                <a:lnTo>
                                  <a:pt x="6590966" y="8969651"/>
                                </a:lnTo>
                                <a:lnTo>
                                  <a:pt x="6585139" y="8970810"/>
                                </a:lnTo>
                                <a:lnTo>
                                  <a:pt x="6579312" y="8971969"/>
                                </a:lnTo>
                                <a:lnTo>
                                  <a:pt x="6573428" y="8972549"/>
                                </a:lnTo>
                                <a:lnTo>
                                  <a:pt x="6567486" y="8972549"/>
                                </a:lnTo>
                                <a:lnTo>
                                  <a:pt x="90487" y="8972549"/>
                                </a:lnTo>
                                <a:lnTo>
                                  <a:pt x="84545" y="8972549"/>
                                </a:lnTo>
                                <a:lnTo>
                                  <a:pt x="78661" y="8971969"/>
                                </a:lnTo>
                                <a:lnTo>
                                  <a:pt x="72834" y="8970810"/>
                                </a:lnTo>
                                <a:lnTo>
                                  <a:pt x="67006" y="8969651"/>
                                </a:lnTo>
                                <a:lnTo>
                                  <a:pt x="30704" y="8950247"/>
                                </a:lnTo>
                                <a:lnTo>
                                  <a:pt x="26503" y="8946046"/>
                                </a:lnTo>
                                <a:lnTo>
                                  <a:pt x="22301" y="8941844"/>
                                </a:lnTo>
                                <a:lnTo>
                                  <a:pt x="18550" y="8937274"/>
                                </a:lnTo>
                                <a:lnTo>
                                  <a:pt x="15249" y="8932333"/>
                                </a:lnTo>
                                <a:lnTo>
                                  <a:pt x="11948" y="8927393"/>
                                </a:lnTo>
                                <a:lnTo>
                                  <a:pt x="1738" y="8899714"/>
                                </a:lnTo>
                                <a:lnTo>
                                  <a:pt x="579" y="8893887"/>
                                </a:lnTo>
                                <a:lnTo>
                                  <a:pt x="0" y="8888003"/>
                                </a:lnTo>
                                <a:lnTo>
                                  <a:pt x="0" y="8882061"/>
                                </a:lnTo>
                                <a:close/>
                              </a:path>
                            </a:pathLst>
                          </a:custGeom>
                          <a:ln w="9524">
                            <a:solidFill>
                              <a:srgbClr val="CCCCCC"/>
                            </a:solidFill>
                            <a:prstDash val="solid"/>
                          </a:ln>
                        </wps:spPr>
                        <wps:bodyPr wrap="square" lIns="0" tIns="0" rIns="0" bIns="0" rtlCol="0">
                          <a:prstTxWarp prst="textNoShape">
                            <a:avLst/>
                          </a:prstTxWarp>
                          <a:noAutofit/>
                        </wps:bodyPr>
                      </wps:wsp>
                      <wps:wsp>
                        <wps:cNvPr id="23" name="Graphic 23"/>
                        <wps:cNvSpPr/>
                        <wps:spPr>
                          <a:xfrm>
                            <a:off x="36575" y="8633648"/>
                            <a:ext cx="6648450" cy="347980"/>
                          </a:xfrm>
                          <a:custGeom>
                            <a:avLst/>
                            <a:gdLst/>
                            <a:ahLst/>
                            <a:cxnLst/>
                            <a:rect l="l" t="t" r="r" b="b"/>
                            <a:pathLst>
                              <a:path w="6648450" h="347980">
                                <a:moveTo>
                                  <a:pt x="6577252" y="347661"/>
                                </a:moveTo>
                                <a:lnTo>
                                  <a:pt x="71196" y="347661"/>
                                </a:lnTo>
                                <a:lnTo>
                                  <a:pt x="66241" y="347173"/>
                                </a:lnTo>
                                <a:lnTo>
                                  <a:pt x="29705" y="332039"/>
                                </a:lnTo>
                                <a:lnTo>
                                  <a:pt x="3885" y="295999"/>
                                </a:lnTo>
                                <a:lnTo>
                                  <a:pt x="0" y="276465"/>
                                </a:lnTo>
                                <a:lnTo>
                                  <a:pt x="0" y="271462"/>
                                </a:lnTo>
                                <a:lnTo>
                                  <a:pt x="0" y="0"/>
                                </a:lnTo>
                                <a:lnTo>
                                  <a:pt x="6648449" y="0"/>
                                </a:lnTo>
                                <a:lnTo>
                                  <a:pt x="6648448" y="276465"/>
                                </a:lnTo>
                                <a:lnTo>
                                  <a:pt x="6632826" y="317956"/>
                                </a:lnTo>
                                <a:lnTo>
                                  <a:pt x="6596786" y="343775"/>
                                </a:lnTo>
                                <a:lnTo>
                                  <a:pt x="6582207" y="347173"/>
                                </a:lnTo>
                                <a:lnTo>
                                  <a:pt x="6577252" y="347661"/>
                                </a:lnTo>
                                <a:close/>
                              </a:path>
                            </a:pathLst>
                          </a:custGeom>
                          <a:solidFill>
                            <a:srgbClr val="97CCEF"/>
                          </a:solidFill>
                        </wps:spPr>
                        <wps:bodyPr wrap="square" lIns="0" tIns="0" rIns="0" bIns="0" rtlCol="0">
                          <a:prstTxWarp prst="textNoShape">
                            <a:avLst/>
                          </a:prstTxWarp>
                          <a:noAutofit/>
                        </wps:bodyPr>
                      </wps:wsp>
                      <wps:wsp>
                        <wps:cNvPr id="24" name="Graphic 24"/>
                        <wps:cNvSpPr/>
                        <wps:spPr>
                          <a:xfrm>
                            <a:off x="36575" y="8628886"/>
                            <a:ext cx="6648450" cy="9525"/>
                          </a:xfrm>
                          <a:custGeom>
                            <a:avLst/>
                            <a:gdLst/>
                            <a:ahLst/>
                            <a:cxnLst/>
                            <a:rect l="l" t="t" r="r" b="b"/>
                            <a:pathLst>
                              <a:path w="6648450" h="9525">
                                <a:moveTo>
                                  <a:pt x="6648449" y="9524"/>
                                </a:moveTo>
                                <a:lnTo>
                                  <a:pt x="0" y="9524"/>
                                </a:lnTo>
                                <a:lnTo>
                                  <a:pt x="0" y="0"/>
                                </a:lnTo>
                                <a:lnTo>
                                  <a:pt x="6648449" y="0"/>
                                </a:lnTo>
                                <a:lnTo>
                                  <a:pt x="6648449" y="9524"/>
                                </a:lnTo>
                                <a:close/>
                              </a:path>
                            </a:pathLst>
                          </a:custGeom>
                          <a:solidFill>
                            <a:srgbClr val="CCCCCC"/>
                          </a:solidFill>
                        </wps:spPr>
                        <wps:bodyPr wrap="square" lIns="0" tIns="0" rIns="0" bIns="0" rtlCol="0">
                          <a:prstTxWarp prst="textNoShape">
                            <a:avLst/>
                          </a:prstTxWarp>
                          <a:noAutofit/>
                        </wps:bodyPr>
                      </wps:wsp>
                      <pic:pic>
                        <pic:nvPicPr>
                          <pic:cNvPr id="25" name="Image 25"/>
                          <pic:cNvPicPr/>
                        </pic:nvPicPr>
                        <pic:blipFill>
                          <a:blip r:embed="rId42" cstate="print"/>
                          <a:stretch>
                            <a:fillRect/>
                          </a:stretch>
                        </pic:blipFill>
                        <pic:spPr>
                          <a:xfrm>
                            <a:off x="417575" y="208787"/>
                            <a:ext cx="1733549" cy="476249"/>
                          </a:xfrm>
                          <a:prstGeom prst="rect">
                            <a:avLst/>
                          </a:prstGeom>
                        </pic:spPr>
                      </pic:pic>
                      <pic:pic>
                        <pic:nvPicPr>
                          <pic:cNvPr id="26" name="Image 26"/>
                          <pic:cNvPicPr/>
                        </pic:nvPicPr>
                        <pic:blipFill>
                          <a:blip r:embed="rId43" cstate="print"/>
                          <a:stretch>
                            <a:fillRect/>
                          </a:stretch>
                        </pic:blipFill>
                        <pic:spPr>
                          <a:xfrm>
                            <a:off x="2103500" y="4695061"/>
                            <a:ext cx="2514599" cy="3552824"/>
                          </a:xfrm>
                          <a:prstGeom prst="rect">
                            <a:avLst/>
                          </a:prstGeom>
                        </pic:spPr>
                      </pic:pic>
                    </wpg:wgp>
                  </a:graphicData>
                </a:graphic>
              </wp:anchor>
            </w:drawing>
          </mc:Choice>
          <mc:Fallback>
            <w:pict>
              <v:group style="position:absolute;margin-left:33.119999pt;margin-top:34.560051pt;width:529.2pt;height:711.6pt;mso-position-horizontal-relative:page;mso-position-vertical-relative:page;z-index:-17746432" id="docshapegroup14" coordorigin="662,691" coordsize="10584,14232">
                <v:shape style="position:absolute;left:662;top:691;width:10584;height:14232" id="docshape15" coordorigin="662,691" coordsize="10584,14232" path="m11246,14923l662,14923,662,691,11246,691,11246,720,855,720,842,721,829,723,816,726,803,730,791,736,780,743,769,751,760,760,751,769,743,780,736,791,730,803,726,816,723,829,721,842,720,855,720,14700,721,14713,723,14726,726,14739,730,14752,736,14764,743,14775,751,14786,760,14795,769,14804,780,14812,791,14819,803,14825,816,14829,829,14832,842,14834,855,14835,11246,14835,11246,14923xm11246,14835l11055,14835,11068,14834,11081,14832,11094,14829,11107,14825,11119,14819,11130,14812,11141,14804,11150,14795,11159,14786,11167,14775,11174,14764,11180,14752,11184,14739,11187,14726,11189,14713,11190,14700,11190,855,11189,842,11187,829,11184,816,11180,803,11174,791,11167,780,11159,769,11150,760,11141,751,11130,743,11119,736,11107,730,11094,726,11081,723,11068,721,11055,720,11246,720,11246,14835xe" filled="true" fillcolor="#000000" stroked="false">
                  <v:path arrowok="t"/>
                  <v:fill opacity="16449f" type="solid"/>
                </v:shape>
                <v:shape style="position:absolute;left:712;top:712;width:10485;height:14130" id="docshape16" coordorigin="712,712" coordsize="10485,14130" path="m11064,14842l846,14842,836,14842,768,14813,727,14763,712,14709,712,14700,712,846,731,784,784,731,846,712,11064,712,11126,731,11179,784,11197,846,11197,14709,11179,14771,11126,14824,11074,14842,11064,14842xe" filled="true" fillcolor="#fbfbfb" stroked="false">
                  <v:path arrowok="t"/>
                  <v:fill type="solid"/>
                </v:shape>
                <v:shape style="position:absolute;left:712;top:712;width:10485;height:14130" id="docshape17" coordorigin="712,712" coordsize="10485,14130" path="m712,14700l712,855,712,846,713,836,715,827,717,818,720,809,723,800,727,792,731,784,737,776,742,768,748,761,754,754,761,748,800,723,809,720,818,717,827,715,836,713,846,712,855,712,11055,712,11064,712,11074,713,11083,715,11092,717,11149,748,11173,776,11179,784,11183,792,11187,800,11190,809,11193,818,11195,827,11197,836,11197,846,11197,855,11197,14700,11197,14709,11197,14719,11195,14728,11193,14737,11173,14779,11168,14787,11134,14818,11126,14824,11118,14828,11110,14832,11101,14835,11092,14838,11083,14840,11074,14842,11064,14842,11055,14842,855,14842,846,14842,836,14842,827,14840,818,14838,761,14807,754,14801,748,14794,742,14787,737,14779,731,14771,715,14728,713,14719,712,14709,712,14700xe" filled="false" stroked="true" strokeweight=".75pt" strokecolor="#cccccc">
                  <v:path arrowok="t"/>
                  <v:stroke dashstyle="solid"/>
                </v:shape>
                <v:shape style="position:absolute;left:720;top:14287;width:10470;height:548" id="docshape18" coordorigin="720,14287" coordsize="10470,548" path="m11078,14835l832,14835,824,14834,767,14810,726,14754,720,14723,720,14715,720,14287,11190,14287,11190,14723,11165,14788,11109,14829,11086,14834,11078,14835xe" filled="true" fillcolor="#97ccef" stroked="false">
                  <v:path arrowok="t"/>
                  <v:fill type="solid"/>
                </v:shape>
                <v:rect style="position:absolute;left:720;top:14280;width:10470;height:15" id="docshape19" filled="true" fillcolor="#cccccc" stroked="false">
                  <v:fill type="solid"/>
                </v:rect>
                <v:shape style="position:absolute;left:1320;top:1020;width:2730;height:750" type="#_x0000_t75" id="docshape20" stroked="false">
                  <v:imagedata r:id="rId42" o:title=""/>
                </v:shape>
                <v:shape style="position:absolute;left:3975;top:8085;width:3960;height:5595" type="#_x0000_t75" id="docshape21" stroked="false">
                  <v:imagedata r:id="rId43" o:title=""/>
                </v:shape>
                <w10:wrap type="none"/>
              </v:group>
            </w:pict>
          </mc:Fallback>
        </mc:AlternateContent>
      </w: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spacing w:before="79"/>
        <w:rPr>
          <w:rFonts w:ascii="Trebuchet MS"/>
          <w:sz w:val="18"/>
        </w:rPr>
      </w:pPr>
    </w:p>
    <w:p>
      <w:pPr>
        <w:spacing w:before="0"/>
        <w:ind w:left="894" w:right="0" w:firstLine="0"/>
        <w:jc w:val="left"/>
        <w:rPr>
          <w:rFonts w:ascii="Trebuchet MS"/>
          <w:sz w:val="18"/>
        </w:rPr>
      </w:pPr>
      <w:r>
        <w:rPr>
          <w:rFonts w:ascii="Trebuchet MS"/>
          <w:color w:val="666666"/>
          <w:sz w:val="18"/>
        </w:rPr>
        <w:t>Copyright</w:t>
      </w:r>
      <w:r>
        <w:rPr>
          <w:rFonts w:ascii="Trebuchet MS"/>
          <w:color w:val="666666"/>
          <w:spacing w:val="6"/>
          <w:sz w:val="18"/>
        </w:rPr>
        <w:t> </w:t>
      </w:r>
      <w:r>
        <w:rPr>
          <w:rFonts w:ascii="Trebuchet MS"/>
          <w:color w:val="666666"/>
          <w:sz w:val="18"/>
        </w:rPr>
        <w:t>2026</w:t>
      </w:r>
      <w:r>
        <w:rPr>
          <w:rFonts w:ascii="Trebuchet MS"/>
          <w:color w:val="666666"/>
          <w:spacing w:val="6"/>
          <w:sz w:val="18"/>
        </w:rPr>
        <w:t> </w:t>
      </w:r>
      <w:r>
        <w:rPr>
          <w:rFonts w:ascii="Trebuchet MS"/>
          <w:color w:val="666666"/>
          <w:sz w:val="18"/>
        </w:rPr>
        <w:t>Turnitin.</w:t>
      </w:r>
      <w:r>
        <w:rPr>
          <w:rFonts w:ascii="Trebuchet MS"/>
          <w:color w:val="666666"/>
          <w:spacing w:val="7"/>
          <w:sz w:val="18"/>
        </w:rPr>
        <w:t> </w:t>
      </w:r>
      <w:r>
        <w:rPr>
          <w:rFonts w:ascii="Trebuchet MS"/>
          <w:color w:val="666666"/>
          <w:sz w:val="18"/>
        </w:rPr>
        <w:t>All</w:t>
      </w:r>
      <w:r>
        <w:rPr>
          <w:rFonts w:ascii="Trebuchet MS"/>
          <w:color w:val="666666"/>
          <w:spacing w:val="6"/>
          <w:sz w:val="18"/>
        </w:rPr>
        <w:t> </w:t>
      </w:r>
      <w:r>
        <w:rPr>
          <w:rFonts w:ascii="Trebuchet MS"/>
          <w:color w:val="666666"/>
          <w:sz w:val="18"/>
        </w:rPr>
        <w:t>rights</w:t>
      </w:r>
      <w:r>
        <w:rPr>
          <w:rFonts w:ascii="Trebuchet MS"/>
          <w:color w:val="666666"/>
          <w:spacing w:val="7"/>
          <w:sz w:val="18"/>
        </w:rPr>
        <w:t> </w:t>
      </w:r>
      <w:r>
        <w:rPr>
          <w:rFonts w:ascii="Trebuchet MS"/>
          <w:color w:val="666666"/>
          <w:spacing w:val="-2"/>
          <w:sz w:val="18"/>
        </w:rPr>
        <w:t>reserved.</w:t>
      </w:r>
    </w:p>
    <w:p>
      <w:pPr>
        <w:spacing w:after="0"/>
        <w:jc w:val="left"/>
        <w:rPr>
          <w:rFonts w:ascii="Trebuchet MS"/>
          <w:sz w:val="18"/>
        </w:rPr>
        <w:sectPr>
          <w:type w:val="continuous"/>
          <w:pgSz w:w="12240" w:h="15840"/>
          <w:pgMar w:header="0" w:footer="0" w:top="700" w:bottom="280" w:left="425" w:right="425"/>
        </w:sectPr>
      </w:pPr>
    </w:p>
    <w:p>
      <w:pPr>
        <w:pStyle w:val="BodyText"/>
        <w:rPr>
          <w:rFonts w:ascii="Trebuchet MS"/>
          <w:sz w:val="48"/>
        </w:rPr>
      </w:pPr>
    </w:p>
    <w:p>
      <w:pPr>
        <w:pStyle w:val="BodyText"/>
        <w:spacing w:before="114"/>
        <w:rPr>
          <w:rFonts w:ascii="Trebuchet MS"/>
          <w:sz w:val="48"/>
        </w:rPr>
      </w:pPr>
    </w:p>
    <w:p>
      <w:pPr>
        <w:spacing w:line="280" w:lineRule="auto" w:before="0"/>
        <w:ind w:left="644" w:right="0" w:firstLine="260"/>
        <w:jc w:val="left"/>
        <w:rPr>
          <w:rFonts w:ascii="Trebuchet MS"/>
          <w:sz w:val="48"/>
        </w:rPr>
      </w:pPr>
      <w:r>
        <w:rPr>
          <w:rFonts w:ascii="Trebuchet MS"/>
          <w:color w:val="333333"/>
          <w:w w:val="105"/>
          <w:sz w:val="48"/>
        </w:rPr>
        <w:t>The</w:t>
      </w:r>
      <w:r>
        <w:rPr>
          <w:rFonts w:ascii="Trebuchet MS"/>
          <w:color w:val="333333"/>
          <w:spacing w:val="-14"/>
          <w:w w:val="105"/>
          <w:sz w:val="48"/>
        </w:rPr>
        <w:t> </w:t>
      </w:r>
      <w:r>
        <w:rPr>
          <w:rFonts w:ascii="Trebuchet MS"/>
          <w:color w:val="333333"/>
          <w:w w:val="105"/>
          <w:sz w:val="48"/>
        </w:rPr>
        <w:t>Significance</w:t>
      </w:r>
      <w:r>
        <w:rPr>
          <w:rFonts w:ascii="Trebuchet MS"/>
          <w:color w:val="333333"/>
          <w:spacing w:val="-14"/>
          <w:w w:val="105"/>
          <w:sz w:val="48"/>
        </w:rPr>
        <w:t> </w:t>
      </w:r>
      <w:r>
        <w:rPr>
          <w:rFonts w:ascii="Trebuchet MS"/>
          <w:color w:val="333333"/>
          <w:w w:val="105"/>
          <w:sz w:val="48"/>
        </w:rPr>
        <w:t>of</w:t>
      </w:r>
      <w:r>
        <w:rPr>
          <w:rFonts w:ascii="Trebuchet MS"/>
          <w:color w:val="333333"/>
          <w:spacing w:val="-14"/>
          <w:w w:val="105"/>
          <w:sz w:val="48"/>
        </w:rPr>
        <w:t> </w:t>
      </w:r>
      <w:r>
        <w:rPr>
          <w:rFonts w:ascii="Trebuchet MS"/>
          <w:color w:val="333333"/>
          <w:w w:val="105"/>
          <w:sz w:val="48"/>
        </w:rPr>
        <w:t>Global</w:t>
      </w:r>
      <w:r>
        <w:rPr>
          <w:rFonts w:ascii="Trebuchet MS"/>
          <w:color w:val="333333"/>
          <w:spacing w:val="-14"/>
          <w:w w:val="105"/>
          <w:sz w:val="48"/>
        </w:rPr>
        <w:t> </w:t>
      </w:r>
      <w:r>
        <w:rPr>
          <w:rFonts w:ascii="Trebuchet MS"/>
          <w:color w:val="333333"/>
          <w:w w:val="105"/>
          <w:sz w:val="48"/>
        </w:rPr>
        <w:t>Teams</w:t>
      </w:r>
      <w:r>
        <w:rPr>
          <w:rFonts w:ascii="Trebuchet MS"/>
          <w:color w:val="333333"/>
          <w:spacing w:val="-14"/>
          <w:w w:val="105"/>
          <w:sz w:val="48"/>
        </w:rPr>
        <w:t> </w:t>
      </w:r>
      <w:r>
        <w:rPr>
          <w:rFonts w:ascii="Trebuchet MS"/>
          <w:color w:val="333333"/>
          <w:w w:val="105"/>
          <w:sz w:val="48"/>
        </w:rPr>
        <w:t>in</w:t>
      </w:r>
      <w:r>
        <w:rPr>
          <w:rFonts w:ascii="Trebuchet MS"/>
          <w:color w:val="333333"/>
          <w:spacing w:val="-14"/>
          <w:w w:val="105"/>
          <w:sz w:val="48"/>
        </w:rPr>
        <w:t> </w:t>
      </w:r>
      <w:r>
        <w:rPr>
          <w:rFonts w:ascii="Trebuchet MS"/>
          <w:color w:val="333333"/>
          <w:w w:val="105"/>
          <w:sz w:val="48"/>
        </w:rPr>
        <w:t>Solving Shortened</w:t>
      </w:r>
      <w:r>
        <w:rPr>
          <w:rFonts w:ascii="Trebuchet MS"/>
          <w:color w:val="333333"/>
          <w:spacing w:val="-15"/>
          <w:w w:val="105"/>
          <w:sz w:val="48"/>
        </w:rPr>
        <w:t> </w:t>
      </w:r>
      <w:r>
        <w:rPr>
          <w:rFonts w:ascii="Trebuchet MS"/>
          <w:color w:val="333333"/>
          <w:w w:val="105"/>
          <w:sz w:val="48"/>
        </w:rPr>
        <w:t>Attention</w:t>
      </w:r>
      <w:r>
        <w:rPr>
          <w:rFonts w:ascii="Trebuchet MS"/>
          <w:color w:val="333333"/>
          <w:spacing w:val="-15"/>
          <w:w w:val="105"/>
          <w:sz w:val="48"/>
        </w:rPr>
        <w:t> </w:t>
      </w:r>
      <w:r>
        <w:rPr>
          <w:rFonts w:ascii="Trebuchet MS"/>
          <w:color w:val="333333"/>
          <w:w w:val="105"/>
          <w:sz w:val="48"/>
        </w:rPr>
        <w:t>Spans</w:t>
      </w:r>
      <w:r>
        <w:rPr>
          <w:rFonts w:ascii="Trebuchet MS"/>
          <w:color w:val="333333"/>
          <w:spacing w:val="-15"/>
          <w:w w:val="105"/>
          <w:sz w:val="48"/>
        </w:rPr>
        <w:t> </w:t>
      </w:r>
      <w:r>
        <w:rPr>
          <w:rFonts w:ascii="Trebuchet MS"/>
          <w:color w:val="333333"/>
          <w:w w:val="105"/>
          <w:sz w:val="48"/>
        </w:rPr>
        <w:t>and</w:t>
      </w:r>
      <w:r>
        <w:rPr>
          <w:rFonts w:ascii="Trebuchet MS"/>
          <w:color w:val="333333"/>
          <w:spacing w:val="-15"/>
          <w:w w:val="105"/>
          <w:sz w:val="48"/>
        </w:rPr>
        <w:t> </w:t>
      </w:r>
      <w:r>
        <w:rPr>
          <w:rFonts w:ascii="Trebuchet MS"/>
          <w:color w:val="333333"/>
          <w:w w:val="105"/>
          <w:sz w:val="48"/>
        </w:rPr>
        <w:t>Deteriorating</w:t>
      </w:r>
    </w:p>
    <w:p>
      <w:pPr>
        <w:spacing w:line="553" w:lineRule="exact" w:before="0"/>
        <w:ind w:left="3100" w:right="0" w:firstLine="0"/>
        <w:jc w:val="left"/>
        <w:rPr>
          <w:rFonts w:ascii="Trebuchet MS"/>
          <w:sz w:val="48"/>
        </w:rPr>
      </w:pPr>
      <w:r>
        <w:rPr>
          <w:rFonts w:ascii="Trebuchet MS"/>
          <w:color w:val="333333"/>
          <w:sz w:val="48"/>
        </w:rPr>
        <w:t>Academic</w:t>
      </w:r>
      <w:r>
        <w:rPr>
          <w:rFonts w:ascii="Trebuchet MS"/>
          <w:color w:val="333333"/>
          <w:spacing w:val="63"/>
          <w:sz w:val="48"/>
        </w:rPr>
        <w:t> </w:t>
      </w:r>
      <w:r>
        <w:rPr>
          <w:rFonts w:ascii="Trebuchet MS"/>
          <w:color w:val="333333"/>
          <w:spacing w:val="-2"/>
          <w:sz w:val="48"/>
        </w:rPr>
        <w:t>Performance</w:t>
      </w:r>
    </w:p>
    <w:p>
      <w:pPr>
        <w:spacing w:before="56"/>
        <w:ind w:left="2509" w:right="2509" w:firstLine="0"/>
        <w:jc w:val="center"/>
        <w:rPr>
          <w:rFonts w:ascii="Trebuchet MS"/>
          <w:sz w:val="21"/>
        </w:rPr>
      </w:pPr>
      <w:r>
        <w:rPr>
          <w:rFonts w:ascii="Arial"/>
          <w:i/>
          <w:color w:val="333333"/>
          <w:sz w:val="21"/>
        </w:rPr>
        <w:t>by</w:t>
      </w:r>
      <w:r>
        <w:rPr>
          <w:rFonts w:ascii="Arial"/>
          <w:i/>
          <w:color w:val="333333"/>
          <w:spacing w:val="37"/>
          <w:sz w:val="21"/>
        </w:rPr>
        <w:t> </w:t>
      </w:r>
      <w:r>
        <w:rPr>
          <w:rFonts w:ascii="Trebuchet MS"/>
          <w:color w:val="333333"/>
          <w:sz w:val="21"/>
        </w:rPr>
        <w:t>Muhammad</w:t>
      </w:r>
      <w:r>
        <w:rPr>
          <w:rFonts w:ascii="Trebuchet MS"/>
          <w:color w:val="333333"/>
          <w:spacing w:val="33"/>
          <w:sz w:val="21"/>
        </w:rPr>
        <w:t> </w:t>
      </w:r>
      <w:r>
        <w:rPr>
          <w:rFonts w:ascii="Trebuchet MS"/>
          <w:color w:val="333333"/>
          <w:sz w:val="21"/>
        </w:rPr>
        <w:t>Afiq</w:t>
      </w:r>
      <w:r>
        <w:rPr>
          <w:rFonts w:ascii="Trebuchet MS"/>
          <w:color w:val="333333"/>
          <w:spacing w:val="33"/>
          <w:sz w:val="21"/>
        </w:rPr>
        <w:t> </w:t>
      </w:r>
      <w:r>
        <w:rPr>
          <w:rFonts w:ascii="Trebuchet MS"/>
          <w:color w:val="333333"/>
          <w:sz w:val="21"/>
        </w:rPr>
        <w:t>Hasran</w:t>
      </w:r>
      <w:r>
        <w:rPr>
          <w:rFonts w:ascii="Trebuchet MS"/>
          <w:color w:val="333333"/>
          <w:spacing w:val="33"/>
          <w:sz w:val="21"/>
        </w:rPr>
        <w:t> </w:t>
      </w:r>
      <w:r>
        <w:rPr>
          <w:rFonts w:ascii="Trebuchet MS"/>
          <w:color w:val="333333"/>
          <w:sz w:val="21"/>
        </w:rPr>
        <w:t>Bin</w:t>
      </w:r>
      <w:r>
        <w:rPr>
          <w:rFonts w:ascii="Trebuchet MS"/>
          <w:color w:val="333333"/>
          <w:spacing w:val="33"/>
          <w:sz w:val="21"/>
        </w:rPr>
        <w:t> </w:t>
      </w:r>
      <w:r>
        <w:rPr>
          <w:rFonts w:ascii="Trebuchet MS"/>
          <w:color w:val="333333"/>
          <w:sz w:val="21"/>
        </w:rPr>
        <w:t>Mohd</w:t>
      </w:r>
      <w:r>
        <w:rPr>
          <w:rFonts w:ascii="Trebuchet MS"/>
          <w:color w:val="333333"/>
          <w:spacing w:val="33"/>
          <w:sz w:val="21"/>
        </w:rPr>
        <w:t> </w:t>
      </w:r>
      <w:r>
        <w:rPr>
          <w:rFonts w:ascii="Trebuchet MS"/>
          <w:color w:val="333333"/>
          <w:sz w:val="21"/>
        </w:rPr>
        <w:t>Fadzly</w:t>
      </w:r>
      <w:r>
        <w:rPr>
          <w:rFonts w:ascii="Trebuchet MS"/>
          <w:color w:val="333333"/>
          <w:spacing w:val="33"/>
          <w:sz w:val="21"/>
        </w:rPr>
        <w:t> </w:t>
      </w:r>
      <w:r>
        <w:rPr>
          <w:rFonts w:ascii="Trebuchet MS"/>
          <w:color w:val="333333"/>
          <w:spacing w:val="-4"/>
          <w:sz w:val="21"/>
        </w:rPr>
        <w:t>Shah</w:t>
      </w: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spacing w:before="79"/>
        <w:rPr>
          <w:rFonts w:ascii="Trebuchet MS"/>
          <w:sz w:val="20"/>
        </w:rPr>
      </w:pPr>
    </w:p>
    <w:p>
      <w:pPr>
        <w:pStyle w:val="BodyText"/>
        <w:spacing w:after="0"/>
        <w:rPr>
          <w:rFonts w:ascii="Trebuchet MS"/>
          <w:sz w:val="20"/>
        </w:rPr>
        <w:sectPr>
          <w:footerReference w:type="default" r:id="rId44"/>
          <w:pgSz w:w="12240" w:h="15840"/>
          <w:pgMar w:header="0" w:footer="0" w:top="1820" w:bottom="280" w:left="425" w:right="425"/>
        </w:sectPr>
      </w:pPr>
    </w:p>
    <w:p>
      <w:pPr>
        <w:spacing w:before="96"/>
        <w:ind w:left="55" w:right="0" w:firstLine="0"/>
        <w:jc w:val="left"/>
        <w:rPr>
          <w:rFonts w:ascii="Trebuchet MS"/>
          <w:sz w:val="14"/>
        </w:rPr>
      </w:pPr>
      <w:r>
        <w:rPr>
          <w:rFonts w:ascii="Trebuchet MS"/>
          <w:sz w:val="14"/>
        </w:rPr>
        <mc:AlternateContent>
          <mc:Choice Requires="wps">
            <w:drawing>
              <wp:anchor distT="0" distB="0" distL="0" distR="0" allowOverlap="1" layoutInCell="1" locked="0" behindDoc="0" simplePos="0" relativeHeight="15733248">
                <wp:simplePos x="0" y="0"/>
                <wp:positionH relativeFrom="page">
                  <wp:posOffset>304800</wp:posOffset>
                </wp:positionH>
                <wp:positionV relativeFrom="page">
                  <wp:posOffset>8915400</wp:posOffset>
                </wp:positionV>
                <wp:extent cx="7467600" cy="635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7467600" cy="6350"/>
                        </a:xfrm>
                        <a:custGeom>
                          <a:avLst/>
                          <a:gdLst/>
                          <a:ahLst/>
                          <a:cxnLst/>
                          <a:rect l="l" t="t" r="r" b="b"/>
                          <a:pathLst>
                            <a:path w="7467600" h="6350">
                              <a:moveTo>
                                <a:pt x="7467600" y="6350"/>
                              </a:moveTo>
                              <a:lnTo>
                                <a:pt x="0" y="6350"/>
                              </a:lnTo>
                              <a:lnTo>
                                <a:pt x="0" y="0"/>
                              </a:lnTo>
                              <a:lnTo>
                                <a:pt x="7467600" y="0"/>
                              </a:lnTo>
                              <a:lnTo>
                                <a:pt x="7467600" y="635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24pt;margin-top:702pt;width:588pt;height:.5pt;mso-position-horizontal-relative:page;mso-position-vertical-relative:page;z-index:15733248" id="docshape22" filled="true" fillcolor="#cccccc" stroked="false">
                <v:fill type="solid"/>
                <w10:wrap type="none"/>
              </v:rect>
            </w:pict>
          </mc:Fallback>
        </mc:AlternateContent>
      </w:r>
      <w:r>
        <w:rPr>
          <w:rFonts w:ascii="Arial Black"/>
          <w:color w:val="333333"/>
          <w:spacing w:val="-2"/>
          <w:sz w:val="14"/>
        </w:rPr>
        <w:t>Submission</w:t>
      </w:r>
      <w:r>
        <w:rPr>
          <w:rFonts w:ascii="Arial Black"/>
          <w:color w:val="333333"/>
          <w:spacing w:val="-4"/>
          <w:sz w:val="14"/>
        </w:rPr>
        <w:t> </w:t>
      </w:r>
      <w:r>
        <w:rPr>
          <w:rFonts w:ascii="Arial Black"/>
          <w:color w:val="333333"/>
          <w:spacing w:val="-2"/>
          <w:sz w:val="14"/>
        </w:rPr>
        <w:t>date:</w:t>
      </w:r>
      <w:r>
        <w:rPr>
          <w:rFonts w:ascii="Arial Black"/>
          <w:color w:val="333333"/>
          <w:spacing w:val="-3"/>
          <w:sz w:val="14"/>
        </w:rPr>
        <w:t> </w:t>
      </w:r>
      <w:r>
        <w:rPr>
          <w:rFonts w:ascii="Trebuchet MS"/>
          <w:color w:val="333333"/>
          <w:spacing w:val="-2"/>
          <w:sz w:val="14"/>
        </w:rPr>
        <w:t>23-Aug-2026</w:t>
      </w:r>
      <w:r>
        <w:rPr>
          <w:rFonts w:ascii="Trebuchet MS"/>
          <w:color w:val="333333"/>
          <w:spacing w:val="2"/>
          <w:sz w:val="14"/>
        </w:rPr>
        <w:t> </w:t>
      </w:r>
      <w:r>
        <w:rPr>
          <w:rFonts w:ascii="Trebuchet MS"/>
          <w:color w:val="333333"/>
          <w:spacing w:val="-2"/>
          <w:sz w:val="14"/>
        </w:rPr>
        <w:t>03:53PM</w:t>
      </w:r>
      <w:r>
        <w:rPr>
          <w:rFonts w:ascii="Trebuchet MS"/>
          <w:color w:val="333333"/>
          <w:spacing w:val="2"/>
          <w:sz w:val="14"/>
        </w:rPr>
        <w:t> </w:t>
      </w:r>
      <w:r>
        <w:rPr>
          <w:rFonts w:ascii="Trebuchet MS"/>
          <w:color w:val="333333"/>
          <w:spacing w:val="-2"/>
          <w:sz w:val="14"/>
        </w:rPr>
        <w:t>(UTC+0100)</w:t>
      </w:r>
    </w:p>
    <w:p>
      <w:pPr>
        <w:spacing w:before="33"/>
        <w:ind w:left="55" w:right="0" w:firstLine="0"/>
        <w:jc w:val="left"/>
        <w:rPr>
          <w:rFonts w:ascii="Trebuchet MS"/>
          <w:sz w:val="14"/>
        </w:rPr>
      </w:pPr>
      <w:r>
        <w:rPr>
          <w:rFonts w:ascii="Arial Black"/>
          <w:color w:val="333333"/>
          <w:w w:val="90"/>
          <w:sz w:val="14"/>
        </w:rPr>
        <w:t>Submission</w:t>
      </w:r>
      <w:r>
        <w:rPr>
          <w:rFonts w:ascii="Arial Black"/>
          <w:color w:val="333333"/>
          <w:spacing w:val="-7"/>
          <w:w w:val="90"/>
          <w:sz w:val="14"/>
        </w:rPr>
        <w:t> </w:t>
      </w:r>
      <w:r>
        <w:rPr>
          <w:rFonts w:ascii="Arial Black"/>
          <w:color w:val="333333"/>
          <w:w w:val="90"/>
          <w:sz w:val="14"/>
        </w:rPr>
        <w:t>ID:</w:t>
      </w:r>
      <w:r>
        <w:rPr>
          <w:rFonts w:ascii="Arial Black"/>
          <w:color w:val="333333"/>
          <w:spacing w:val="-6"/>
          <w:w w:val="90"/>
          <w:sz w:val="14"/>
        </w:rPr>
        <w:t> </w:t>
      </w:r>
      <w:r>
        <w:rPr>
          <w:rFonts w:ascii="Trebuchet MS"/>
          <w:color w:val="333333"/>
          <w:spacing w:val="-2"/>
          <w:w w:val="90"/>
          <w:sz w:val="14"/>
        </w:rPr>
        <w:t>288004046</w:t>
      </w:r>
    </w:p>
    <w:p>
      <w:pPr>
        <w:spacing w:before="42"/>
        <w:ind w:left="55" w:right="0" w:firstLine="0"/>
        <w:jc w:val="left"/>
        <w:rPr>
          <w:rFonts w:ascii="Trebuchet MS"/>
          <w:sz w:val="14"/>
        </w:rPr>
      </w:pPr>
      <w:r>
        <w:rPr>
          <w:rFonts w:ascii="Trebuchet MS"/>
          <w:sz w:val="14"/>
        </w:rPr>
        <mc:AlternateContent>
          <mc:Choice Requires="wps">
            <w:drawing>
              <wp:anchor distT="0" distB="0" distL="0" distR="0" allowOverlap="1" layoutInCell="1" locked="0" behindDoc="0" simplePos="0" relativeHeight="15733760">
                <wp:simplePos x="0" y="0"/>
                <wp:positionH relativeFrom="page">
                  <wp:posOffset>6214250</wp:posOffset>
                </wp:positionH>
                <wp:positionV relativeFrom="paragraph">
                  <wp:posOffset>135547</wp:posOffset>
                </wp:positionV>
                <wp:extent cx="78105" cy="127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78105" cy="1270"/>
                        </a:xfrm>
                        <a:custGeom>
                          <a:avLst/>
                          <a:gdLst/>
                          <a:ahLst/>
                          <a:cxnLst/>
                          <a:rect l="l" t="t" r="r" b="b"/>
                          <a:pathLst>
                            <a:path w="78105" h="0">
                              <a:moveTo>
                                <a:pt x="0" y="0"/>
                              </a:moveTo>
                              <a:lnTo>
                                <a:pt x="77874" y="0"/>
                              </a:lnTo>
                            </a:path>
                          </a:pathLst>
                        </a:custGeom>
                        <a:ln w="5339">
                          <a:solidFill>
                            <a:srgbClr val="323232"/>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3760" from="489.311066pt,10.673038pt" to="495.442902pt,10.673038pt" stroked="true" strokeweight=".420438pt" strokecolor="#323232">
                <v:stroke dashstyle="solid"/>
                <w10:wrap type="none"/>
              </v:line>
            </w:pict>
          </mc:Fallback>
        </mc:AlternateContent>
      </w:r>
      <w:r>
        <w:rPr>
          <w:rFonts w:ascii="Arial Black"/>
          <w:color w:val="333333"/>
          <w:w w:val="90"/>
          <w:sz w:val="14"/>
        </w:rPr>
        <w:t>File</w:t>
      </w:r>
      <w:r>
        <w:rPr>
          <w:rFonts w:ascii="Arial Black"/>
          <w:color w:val="333333"/>
          <w:spacing w:val="79"/>
          <w:w w:val="150"/>
          <w:sz w:val="14"/>
        </w:rPr>
        <w:t>    </w:t>
      </w:r>
      <w:r>
        <w:rPr>
          <w:rFonts w:ascii="Arial Black"/>
          <w:color w:val="333333"/>
          <w:w w:val="90"/>
          <w:sz w:val="14"/>
        </w:rPr>
        <w:t>name:</w:t>
      </w:r>
      <w:r>
        <w:rPr>
          <w:rFonts w:ascii="Arial Black"/>
          <w:color w:val="333333"/>
          <w:spacing w:val="73"/>
          <w:sz w:val="14"/>
        </w:rPr>
        <w:t>     </w:t>
      </w:r>
      <w:r>
        <w:rPr>
          <w:rFonts w:ascii="Trebuchet MS"/>
          <w:color w:val="333333"/>
          <w:spacing w:val="-2"/>
          <w:w w:val="90"/>
          <w:sz w:val="14"/>
        </w:rPr>
        <w:t>72413_Muhammad_Afiq_Hasran_Bin_Mohd_Fadzly_Shah_The_Significance_of_Global_Teams_in_Solving_Shortened_Attention_Spans</w:t>
      </w:r>
    </w:p>
    <w:p>
      <w:pPr>
        <w:spacing w:before="43"/>
        <w:ind w:left="55" w:right="0" w:firstLine="0"/>
        <w:jc w:val="left"/>
        <w:rPr>
          <w:rFonts w:ascii="Trebuchet MS"/>
          <w:sz w:val="14"/>
        </w:rPr>
      </w:pPr>
      <w:r>
        <w:rPr>
          <w:rFonts w:ascii="Arial Black"/>
          <w:color w:val="333333"/>
          <w:w w:val="90"/>
          <w:sz w:val="14"/>
        </w:rPr>
        <w:t>Word</w:t>
      </w:r>
      <w:r>
        <w:rPr>
          <w:rFonts w:ascii="Arial Black"/>
          <w:color w:val="333333"/>
          <w:spacing w:val="3"/>
          <w:sz w:val="14"/>
        </w:rPr>
        <w:t> </w:t>
      </w:r>
      <w:r>
        <w:rPr>
          <w:rFonts w:ascii="Arial Black"/>
          <w:color w:val="333333"/>
          <w:w w:val="90"/>
          <w:sz w:val="14"/>
        </w:rPr>
        <w:t>count:</w:t>
      </w:r>
      <w:r>
        <w:rPr>
          <w:rFonts w:ascii="Arial Black"/>
          <w:color w:val="333333"/>
          <w:spacing w:val="3"/>
          <w:sz w:val="14"/>
        </w:rPr>
        <w:t> </w:t>
      </w:r>
      <w:r>
        <w:rPr>
          <w:rFonts w:ascii="Trebuchet MS"/>
          <w:color w:val="333333"/>
          <w:spacing w:val="-4"/>
          <w:w w:val="90"/>
          <w:sz w:val="14"/>
        </w:rPr>
        <w:t>5929</w:t>
      </w:r>
    </w:p>
    <w:p>
      <w:pPr>
        <w:spacing w:before="42"/>
        <w:ind w:left="55" w:right="0" w:firstLine="0"/>
        <w:jc w:val="left"/>
        <w:rPr>
          <w:rFonts w:ascii="Trebuchet MS"/>
          <w:sz w:val="14"/>
        </w:rPr>
      </w:pPr>
      <w:r>
        <w:rPr>
          <w:rFonts w:ascii="Arial Black"/>
          <w:color w:val="333333"/>
          <w:w w:val="90"/>
          <w:sz w:val="14"/>
        </w:rPr>
        <w:t>Character</w:t>
      </w:r>
      <w:r>
        <w:rPr>
          <w:rFonts w:ascii="Arial Black"/>
          <w:color w:val="333333"/>
          <w:spacing w:val="-4"/>
          <w:w w:val="90"/>
          <w:sz w:val="14"/>
        </w:rPr>
        <w:t> </w:t>
      </w:r>
      <w:r>
        <w:rPr>
          <w:rFonts w:ascii="Arial Black"/>
          <w:color w:val="333333"/>
          <w:w w:val="90"/>
          <w:sz w:val="14"/>
        </w:rPr>
        <w:t>count:</w:t>
      </w:r>
      <w:r>
        <w:rPr>
          <w:rFonts w:ascii="Arial Black"/>
          <w:color w:val="333333"/>
          <w:spacing w:val="-4"/>
          <w:w w:val="90"/>
          <w:sz w:val="14"/>
        </w:rPr>
        <w:t> </w:t>
      </w:r>
      <w:r>
        <w:rPr>
          <w:rFonts w:ascii="Trebuchet MS"/>
          <w:color w:val="333333"/>
          <w:spacing w:val="-4"/>
          <w:w w:val="90"/>
          <w:sz w:val="14"/>
        </w:rPr>
        <w:t>36122</w:t>
      </w:r>
    </w:p>
    <w:p>
      <w:pPr>
        <w:pStyle w:val="BodyText"/>
        <w:rPr>
          <w:rFonts w:ascii="Trebuchet MS"/>
          <w:sz w:val="14"/>
        </w:rPr>
      </w:pPr>
      <w:r>
        <w:rPr/>
        <w:br w:type="column"/>
      </w:r>
      <w:r>
        <w:rPr>
          <w:rFonts w:ascii="Trebuchet MS"/>
          <w:sz w:val="14"/>
        </w:rPr>
      </w:r>
    </w:p>
    <w:p>
      <w:pPr>
        <w:pStyle w:val="BodyText"/>
        <w:rPr>
          <w:rFonts w:ascii="Trebuchet MS"/>
          <w:sz w:val="14"/>
        </w:rPr>
      </w:pPr>
    </w:p>
    <w:p>
      <w:pPr>
        <w:pStyle w:val="BodyText"/>
        <w:spacing w:before="101"/>
        <w:rPr>
          <w:rFonts w:ascii="Trebuchet MS"/>
          <w:sz w:val="14"/>
        </w:rPr>
      </w:pPr>
    </w:p>
    <w:p>
      <w:pPr>
        <w:spacing w:before="0"/>
        <w:ind w:left="55" w:right="0" w:firstLine="0"/>
        <w:jc w:val="left"/>
        <w:rPr>
          <w:rFonts w:ascii="Trebuchet MS"/>
          <w:sz w:val="14"/>
        </w:rPr>
      </w:pPr>
      <w:r>
        <w:rPr>
          <w:rFonts w:ascii="Trebuchet MS"/>
          <w:color w:val="333333"/>
          <w:w w:val="105"/>
          <w:sz w:val="14"/>
        </w:rPr>
        <w:t>1382453418.docx</w:t>
      </w:r>
      <w:r>
        <w:rPr>
          <w:rFonts w:ascii="Trebuchet MS"/>
          <w:color w:val="333333"/>
          <w:spacing w:val="2"/>
          <w:w w:val="105"/>
          <w:sz w:val="14"/>
        </w:rPr>
        <w:t> </w:t>
      </w:r>
      <w:r>
        <w:rPr>
          <w:rFonts w:ascii="Trebuchet MS"/>
          <w:color w:val="333333"/>
          <w:spacing w:val="-2"/>
          <w:w w:val="105"/>
          <w:sz w:val="14"/>
        </w:rPr>
        <w:t>(2.08M)</w:t>
      </w:r>
    </w:p>
    <w:p>
      <w:pPr>
        <w:spacing w:after="0"/>
        <w:jc w:val="left"/>
        <w:rPr>
          <w:rFonts w:ascii="Trebuchet MS"/>
          <w:sz w:val="14"/>
        </w:rPr>
        <w:sectPr>
          <w:type w:val="continuous"/>
          <w:pgSz w:w="12240" w:h="15840"/>
          <w:pgMar w:header="0" w:footer="0" w:top="700" w:bottom="280" w:left="425" w:right="425"/>
          <w:cols w:num="2" w:equalWidth="0">
            <w:col w:w="9362" w:space="67"/>
            <w:col w:w="1961"/>
          </w:cols>
        </w:sectPr>
      </w:pPr>
    </w:p>
    <w:p>
      <w:pPr>
        <w:pStyle w:val="BodyText"/>
        <w:rPr>
          <w:rFonts w:ascii="Trebuchet MS"/>
          <w:sz w:val="14"/>
        </w:rPr>
      </w:pPr>
      <w:r>
        <w:rPr>
          <w:rFonts w:ascii="Trebuchet MS"/>
          <w:sz w:val="14"/>
        </w:rPr>
        <mc:AlternateContent>
          <mc:Choice Requires="wps">
            <w:drawing>
              <wp:anchor distT="0" distB="0" distL="0" distR="0" allowOverlap="1" layoutInCell="1" locked="0" behindDoc="1" simplePos="0" relativeHeight="485571584">
                <wp:simplePos x="0" y="0"/>
                <wp:positionH relativeFrom="page">
                  <wp:posOffset>0</wp:posOffset>
                </wp:positionH>
                <wp:positionV relativeFrom="page">
                  <wp:posOffset>0</wp:posOffset>
                </wp:positionV>
                <wp:extent cx="7112000" cy="10058400"/>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7112000" cy="10058400"/>
                          <a:chExt cx="7112000" cy="10058400"/>
                        </a:xfrm>
                      </wpg:grpSpPr>
                      <pic:pic>
                        <pic:nvPicPr>
                          <pic:cNvPr id="30" name="Image 30"/>
                          <pic:cNvPicPr/>
                        </pic:nvPicPr>
                        <pic:blipFill>
                          <a:blip r:embed="rId46" cstate="print"/>
                          <a:stretch>
                            <a:fillRect/>
                          </a:stretch>
                        </pic:blipFill>
                        <pic:spPr>
                          <a:xfrm>
                            <a:off x="0" y="0"/>
                            <a:ext cx="7112000" cy="10058400"/>
                          </a:xfrm>
                          <a:prstGeom prst="rect">
                            <a:avLst/>
                          </a:prstGeom>
                        </pic:spPr>
                      </pic:pic>
                      <pic:pic>
                        <pic:nvPicPr>
                          <pic:cNvPr id="31" name="Image 31"/>
                          <pic:cNvPicPr/>
                        </pic:nvPicPr>
                        <pic:blipFill>
                          <a:blip r:embed="rId47" cstate="print"/>
                          <a:stretch>
                            <a:fillRect/>
                          </a:stretch>
                        </pic:blipFill>
                        <pic:spPr>
                          <a:xfrm>
                            <a:off x="3286876" y="5702718"/>
                            <a:ext cx="118811" cy="145214"/>
                          </a:xfrm>
                          <a:prstGeom prst="rect">
                            <a:avLst/>
                          </a:prstGeom>
                        </pic:spPr>
                      </pic:pic>
                      <wps:wsp>
                        <wps:cNvPr id="32" name="Graphic 32"/>
                        <wps:cNvSpPr/>
                        <wps:spPr>
                          <a:xfrm>
                            <a:off x="871029" y="5834734"/>
                            <a:ext cx="5016500" cy="455930"/>
                          </a:xfrm>
                          <a:custGeom>
                            <a:avLst/>
                            <a:gdLst/>
                            <a:ahLst/>
                            <a:cxnLst/>
                            <a:rect l="l" t="t" r="r" b="b"/>
                            <a:pathLst>
                              <a:path w="5016500" h="455930">
                                <a:moveTo>
                                  <a:pt x="1240929" y="330034"/>
                                </a:moveTo>
                                <a:lnTo>
                                  <a:pt x="0" y="330034"/>
                                </a:lnTo>
                                <a:lnTo>
                                  <a:pt x="0" y="455447"/>
                                </a:lnTo>
                                <a:lnTo>
                                  <a:pt x="1240929" y="455447"/>
                                </a:lnTo>
                                <a:lnTo>
                                  <a:pt x="1240929" y="330034"/>
                                </a:lnTo>
                                <a:close/>
                              </a:path>
                              <a:path w="5016500" h="455930">
                                <a:moveTo>
                                  <a:pt x="5016500" y="0"/>
                                </a:moveTo>
                                <a:lnTo>
                                  <a:pt x="2429040" y="0"/>
                                </a:lnTo>
                                <a:lnTo>
                                  <a:pt x="2429040" y="125412"/>
                                </a:lnTo>
                                <a:lnTo>
                                  <a:pt x="5016500" y="125412"/>
                                </a:lnTo>
                                <a:lnTo>
                                  <a:pt x="5016500" y="0"/>
                                </a:lnTo>
                                <a:close/>
                              </a:path>
                            </a:pathLst>
                          </a:custGeom>
                          <a:solidFill>
                            <a:srgbClr val="8B05FF">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033pt;width:560pt;height:792pt;mso-position-horizontal-relative:page;mso-position-vertical-relative:page;z-index:-17744896" id="docshapegroup23" coordorigin="0,0" coordsize="11200,15840">
                <v:shape style="position:absolute;left:0;top:0;width:11200;height:15840" type="#_x0000_t75" id="docshape24" stroked="false">
                  <v:imagedata r:id="rId46" o:title=""/>
                </v:shape>
                <v:shape style="position:absolute;left:5176;top:8980;width:188;height:229" type="#_x0000_t75" id="docshape25" stroked="false">
                  <v:imagedata r:id="rId47" o:title=""/>
                </v:shape>
                <v:shape style="position:absolute;left:1371;top:9188;width:7900;height:718" id="docshape26" coordorigin="1372,9189" coordsize="7900,718" path="m3326,9708l1372,9708,1372,9906,3326,9906,3326,9708xm9272,9189l5197,9189,5197,9386,9272,9386,9272,9189xe" filled="true" fillcolor="#8b05ff" stroked="false">
                  <v:path arrowok="t"/>
                  <v:fill opacity="13107f" type="solid"/>
                </v:shape>
                <w10:wrap type="none"/>
              </v:group>
            </w:pict>
          </mc:Fallback>
        </mc:AlternateConten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42"/>
        <w:rPr>
          <w:rFonts w:ascii="Trebuchet MS"/>
          <w:sz w:val="14"/>
        </w:rPr>
      </w:pPr>
    </w:p>
    <w:p>
      <w:pPr>
        <w:spacing w:before="1"/>
        <w:ind w:left="811" w:right="2509" w:firstLine="0"/>
        <w:jc w:val="center"/>
        <w:rPr>
          <w:rFonts w:ascii="Trebuchet MS"/>
          <w:sz w:val="14"/>
        </w:rPr>
      </w:pPr>
      <w:r>
        <w:rPr>
          <w:rFonts w:ascii="Trebuchet MS"/>
          <w:color w:val="FEFEFE"/>
          <w:spacing w:val="-10"/>
          <w:w w:val="115"/>
          <w:sz w:val="14"/>
        </w:rPr>
        <w:t>3</w:t>
      </w:r>
    </w:p>
    <w:p>
      <w:pPr>
        <w:spacing w:after="0"/>
        <w:jc w:val="center"/>
        <w:rPr>
          <w:rFonts w:ascii="Trebuchet MS"/>
          <w:sz w:val="14"/>
        </w:rPr>
        <w:sectPr>
          <w:footerReference w:type="default" r:id="rId45"/>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34784">
            <wp:simplePos x="0" y="0"/>
            <wp:positionH relativeFrom="page">
              <wp:posOffset>0</wp:posOffset>
            </wp:positionH>
            <wp:positionV relativeFrom="page">
              <wp:posOffset>0</wp:posOffset>
            </wp:positionV>
            <wp:extent cx="7112000" cy="10058400"/>
            <wp:effectExtent l="0" t="0" r="0" b="0"/>
            <wp:wrapNone/>
            <wp:docPr id="33" name="Image 33"/>
            <wp:cNvGraphicFramePr>
              <a:graphicFrameLocks/>
            </wp:cNvGraphicFramePr>
            <a:graphic>
              <a:graphicData uri="http://schemas.openxmlformats.org/drawingml/2006/picture">
                <pic:pic>
                  <pic:nvPicPr>
                    <pic:cNvPr id="33" name="Image 33"/>
                    <pic:cNvPicPr/>
                  </pic:nvPicPr>
                  <pic:blipFill>
                    <a:blip r:embed="rId49"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48"/>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35296">
            <wp:simplePos x="0" y="0"/>
            <wp:positionH relativeFrom="page">
              <wp:posOffset>0</wp:posOffset>
            </wp:positionH>
            <wp:positionV relativeFrom="page">
              <wp:posOffset>1</wp:posOffset>
            </wp:positionV>
            <wp:extent cx="7112000" cy="10058400"/>
            <wp:effectExtent l="0" t="0" r="0" b="0"/>
            <wp:wrapNone/>
            <wp:docPr id="34" name="Image 34"/>
            <wp:cNvGraphicFramePr>
              <a:graphicFrameLocks/>
            </wp:cNvGraphicFramePr>
            <a:graphic>
              <a:graphicData uri="http://schemas.openxmlformats.org/drawingml/2006/picture">
                <pic:pic>
                  <pic:nvPicPr>
                    <pic:cNvPr id="34" name="Image 34"/>
                    <pic:cNvPicPr/>
                  </pic:nvPicPr>
                  <pic:blipFill>
                    <a:blip r:embed="rId51"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50"/>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35808">
            <wp:simplePos x="0" y="0"/>
            <wp:positionH relativeFrom="page">
              <wp:posOffset>0</wp:posOffset>
            </wp:positionH>
            <wp:positionV relativeFrom="page">
              <wp:posOffset>1</wp:posOffset>
            </wp:positionV>
            <wp:extent cx="7112000" cy="10058400"/>
            <wp:effectExtent l="0" t="0" r="0" b="0"/>
            <wp:wrapNone/>
            <wp:docPr id="35" name="Image 35"/>
            <wp:cNvGraphicFramePr>
              <a:graphicFrameLocks/>
            </wp:cNvGraphicFramePr>
            <a:graphic>
              <a:graphicData uri="http://schemas.openxmlformats.org/drawingml/2006/picture">
                <pic:pic>
                  <pic:nvPicPr>
                    <pic:cNvPr id="35" name="Image 35"/>
                    <pic:cNvPicPr/>
                  </pic:nvPicPr>
                  <pic:blipFill>
                    <a:blip r:embed="rId53"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52"/>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36320">
            <wp:simplePos x="0" y="0"/>
            <wp:positionH relativeFrom="page">
              <wp:posOffset>0</wp:posOffset>
            </wp:positionH>
            <wp:positionV relativeFrom="page">
              <wp:posOffset>2</wp:posOffset>
            </wp:positionV>
            <wp:extent cx="7112000" cy="10058400"/>
            <wp:effectExtent l="0" t="0" r="0" b="0"/>
            <wp:wrapNone/>
            <wp:docPr id="36" name="Image 36"/>
            <wp:cNvGraphicFramePr>
              <a:graphicFrameLocks/>
            </wp:cNvGraphicFramePr>
            <a:graphic>
              <a:graphicData uri="http://schemas.openxmlformats.org/drawingml/2006/picture">
                <pic:pic>
                  <pic:nvPicPr>
                    <pic:cNvPr id="36" name="Image 36"/>
                    <pic:cNvPicPr/>
                  </pic:nvPicPr>
                  <pic:blipFill>
                    <a:blip r:embed="rId55"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54"/>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36832">
            <wp:simplePos x="0" y="0"/>
            <wp:positionH relativeFrom="page">
              <wp:posOffset>0</wp:posOffset>
            </wp:positionH>
            <wp:positionV relativeFrom="page">
              <wp:posOffset>2</wp:posOffset>
            </wp:positionV>
            <wp:extent cx="7112000" cy="10058400"/>
            <wp:effectExtent l="0" t="0" r="0" b="0"/>
            <wp:wrapNone/>
            <wp:docPr id="37" name="Image 37"/>
            <wp:cNvGraphicFramePr>
              <a:graphicFrameLocks/>
            </wp:cNvGraphicFramePr>
            <a:graphic>
              <a:graphicData uri="http://schemas.openxmlformats.org/drawingml/2006/picture">
                <pic:pic>
                  <pic:nvPicPr>
                    <pic:cNvPr id="37" name="Image 37"/>
                    <pic:cNvPicPr/>
                  </pic:nvPicPr>
                  <pic:blipFill>
                    <a:blip r:embed="rId57"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56"/>
          <w:pgSz w:w="12240" w:h="15840"/>
          <w:pgMar w:header="0" w:footer="0" w:top="1820" w:bottom="280" w:left="425" w:right="425"/>
        </w:sectPr>
      </w:pPr>
    </w:p>
    <w:p>
      <w:pPr>
        <w:pStyle w:val="BodyText"/>
        <w:rPr>
          <w:rFonts w:ascii="Trebuchet MS"/>
          <w:sz w:val="14"/>
        </w:rPr>
      </w:pPr>
      <w:r>
        <w:rPr>
          <w:rFonts w:ascii="Trebuchet MS"/>
          <w:sz w:val="14"/>
        </w:rPr>
        <mc:AlternateContent>
          <mc:Choice Requires="wps">
            <w:drawing>
              <wp:anchor distT="0" distB="0" distL="0" distR="0" allowOverlap="1" layoutInCell="1" locked="0" behindDoc="1" simplePos="0" relativeHeight="485574656">
                <wp:simplePos x="0" y="0"/>
                <wp:positionH relativeFrom="page">
                  <wp:posOffset>0</wp:posOffset>
                </wp:positionH>
                <wp:positionV relativeFrom="page">
                  <wp:posOffset>2</wp:posOffset>
                </wp:positionV>
                <wp:extent cx="7112000" cy="10058400"/>
                <wp:effectExtent l="0" t="0" r="0" b="0"/>
                <wp:wrapNone/>
                <wp:docPr id="38" name="Group 38"/>
                <wp:cNvGraphicFramePr>
                  <a:graphicFrameLocks/>
                </wp:cNvGraphicFramePr>
                <a:graphic>
                  <a:graphicData uri="http://schemas.microsoft.com/office/word/2010/wordprocessingGroup">
                    <wpg:wgp>
                      <wpg:cNvPr id="38" name="Group 38"/>
                      <wpg:cNvGrpSpPr/>
                      <wpg:grpSpPr>
                        <a:xfrm>
                          <a:off x="0" y="0"/>
                          <a:ext cx="7112000" cy="10058400"/>
                          <a:chExt cx="7112000" cy="10058400"/>
                        </a:xfrm>
                      </wpg:grpSpPr>
                      <pic:pic>
                        <pic:nvPicPr>
                          <pic:cNvPr id="39" name="Image 39"/>
                          <pic:cNvPicPr/>
                        </pic:nvPicPr>
                        <pic:blipFill>
                          <a:blip r:embed="rId59" cstate="print"/>
                          <a:stretch>
                            <a:fillRect/>
                          </a:stretch>
                        </pic:blipFill>
                        <pic:spPr>
                          <a:xfrm>
                            <a:off x="0" y="0"/>
                            <a:ext cx="7112000" cy="10058400"/>
                          </a:xfrm>
                          <a:prstGeom prst="rect">
                            <a:avLst/>
                          </a:prstGeom>
                        </pic:spPr>
                      </pic:pic>
                      <pic:pic>
                        <pic:nvPicPr>
                          <pic:cNvPr id="40" name="Image 40"/>
                          <pic:cNvPicPr/>
                        </pic:nvPicPr>
                        <pic:blipFill>
                          <a:blip r:embed="rId60" cstate="print"/>
                          <a:stretch>
                            <a:fillRect/>
                          </a:stretch>
                        </pic:blipFill>
                        <pic:spPr>
                          <a:xfrm>
                            <a:off x="5517898" y="5121864"/>
                            <a:ext cx="118811" cy="145214"/>
                          </a:xfrm>
                          <a:prstGeom prst="rect">
                            <a:avLst/>
                          </a:prstGeom>
                        </pic:spPr>
                      </pic:pic>
                      <wps:wsp>
                        <wps:cNvPr id="41" name="Graphic 41"/>
                        <wps:cNvSpPr/>
                        <wps:spPr>
                          <a:xfrm>
                            <a:off x="1498092" y="5253885"/>
                            <a:ext cx="4449445" cy="462280"/>
                          </a:xfrm>
                          <a:custGeom>
                            <a:avLst/>
                            <a:gdLst/>
                            <a:ahLst/>
                            <a:cxnLst/>
                            <a:rect l="l" t="t" r="r" b="b"/>
                            <a:pathLst>
                              <a:path w="4449445" h="462280">
                                <a:moveTo>
                                  <a:pt x="1399336" y="330034"/>
                                </a:moveTo>
                                <a:lnTo>
                                  <a:pt x="0" y="330034"/>
                                </a:lnTo>
                                <a:lnTo>
                                  <a:pt x="0" y="462051"/>
                                </a:lnTo>
                                <a:lnTo>
                                  <a:pt x="1399336" y="462051"/>
                                </a:lnTo>
                                <a:lnTo>
                                  <a:pt x="1399336" y="330034"/>
                                </a:lnTo>
                                <a:close/>
                              </a:path>
                              <a:path w="4449445" h="462280">
                                <a:moveTo>
                                  <a:pt x="3643566" y="330034"/>
                                </a:moveTo>
                                <a:lnTo>
                                  <a:pt x="1927390" y="330034"/>
                                </a:lnTo>
                                <a:lnTo>
                                  <a:pt x="1927390" y="462051"/>
                                </a:lnTo>
                                <a:lnTo>
                                  <a:pt x="3643566" y="462051"/>
                                </a:lnTo>
                                <a:lnTo>
                                  <a:pt x="3643566" y="330034"/>
                                </a:lnTo>
                                <a:close/>
                              </a:path>
                              <a:path w="4449445" h="462280">
                                <a:moveTo>
                                  <a:pt x="4448848" y="0"/>
                                </a:moveTo>
                                <a:lnTo>
                                  <a:pt x="4032999" y="0"/>
                                </a:lnTo>
                                <a:lnTo>
                                  <a:pt x="4032999" y="132016"/>
                                </a:lnTo>
                                <a:lnTo>
                                  <a:pt x="4448848" y="132016"/>
                                </a:lnTo>
                                <a:lnTo>
                                  <a:pt x="4448848" y="0"/>
                                </a:lnTo>
                                <a:close/>
                              </a:path>
                            </a:pathLst>
                          </a:custGeom>
                          <a:solidFill>
                            <a:srgbClr val="00AA00">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231pt;width:560pt;height:792pt;mso-position-horizontal-relative:page;mso-position-vertical-relative:page;z-index:-17741824" id="docshapegroup27" coordorigin="0,0" coordsize="11200,15840">
                <v:shape style="position:absolute;left:0;top:0;width:11200;height:15840" type="#_x0000_t75" id="docshape28" stroked="false">
                  <v:imagedata r:id="rId59" o:title=""/>
                </v:shape>
                <v:shape style="position:absolute;left:8689;top:8065;width:188;height:229" type="#_x0000_t75" id="docshape29" stroked="false">
                  <v:imagedata r:id="rId60" o:title=""/>
                </v:shape>
                <v:shape style="position:absolute;left:2359;top:8273;width:7007;height:728" id="docshape30" coordorigin="2359,8274" coordsize="7007,728" path="m4563,8794l2359,8794,2359,9001,4563,9001,4563,8794xm8097,8794l5394,8794,5394,9001,8097,9001,8097,8794xm9365,8274l8710,8274,8710,8482,9365,8482,9365,8274xe" filled="true" fillcolor="#00aa00" stroked="false">
                  <v:path arrowok="t"/>
                  <v:fill opacity="13107f" type="solid"/>
                </v:shape>
                <w10:wrap type="none"/>
              </v:group>
            </w:pict>
          </mc:Fallback>
        </mc:AlternateConten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103"/>
        <w:rPr>
          <w:rFonts w:ascii="Trebuchet MS"/>
          <w:sz w:val="14"/>
        </w:rPr>
      </w:pPr>
    </w:p>
    <w:p>
      <w:pPr>
        <w:spacing w:before="0"/>
        <w:ind w:left="0" w:right="2988" w:firstLine="0"/>
        <w:jc w:val="right"/>
        <w:rPr>
          <w:rFonts w:ascii="Trebuchet MS"/>
          <w:sz w:val="14"/>
        </w:rPr>
      </w:pPr>
      <w:r>
        <w:rPr>
          <w:rFonts w:ascii="Trebuchet MS"/>
          <w:color w:val="FEFEFE"/>
          <w:spacing w:val="-10"/>
          <w:w w:val="115"/>
          <w:sz w:val="14"/>
        </w:rPr>
        <w:t>5</w:t>
      </w:r>
    </w:p>
    <w:p>
      <w:pPr>
        <w:spacing w:after="0"/>
        <w:jc w:val="right"/>
        <w:rPr>
          <w:rFonts w:ascii="Trebuchet MS"/>
          <w:sz w:val="14"/>
        </w:rPr>
        <w:sectPr>
          <w:footerReference w:type="default" r:id="rId58"/>
          <w:pgSz w:w="12240" w:h="15840"/>
          <w:pgMar w:header="0" w:footer="0" w:top="1820" w:bottom="280" w:left="425" w:right="425"/>
        </w:sectPr>
      </w:pPr>
    </w:p>
    <w:p>
      <w:pPr>
        <w:pStyle w:val="BodyText"/>
        <w:rPr>
          <w:rFonts w:ascii="Trebuchet MS"/>
          <w:sz w:val="14"/>
        </w:rPr>
      </w:pPr>
      <w:r>
        <w:rPr>
          <w:rFonts w:ascii="Trebuchet MS"/>
          <w:sz w:val="14"/>
        </w:rPr>
        <mc:AlternateContent>
          <mc:Choice Requires="wps">
            <w:drawing>
              <wp:anchor distT="0" distB="0" distL="0" distR="0" allowOverlap="1" layoutInCell="1" locked="0" behindDoc="1" simplePos="0" relativeHeight="485575168">
                <wp:simplePos x="0" y="0"/>
                <wp:positionH relativeFrom="page">
                  <wp:posOffset>0</wp:posOffset>
                </wp:positionH>
                <wp:positionV relativeFrom="page">
                  <wp:posOffset>3</wp:posOffset>
                </wp:positionV>
                <wp:extent cx="7112000" cy="10058400"/>
                <wp:effectExtent l="0" t="0" r="0" b="0"/>
                <wp:wrapNone/>
                <wp:docPr id="42" name="Group 42"/>
                <wp:cNvGraphicFramePr>
                  <a:graphicFrameLocks/>
                </wp:cNvGraphicFramePr>
                <a:graphic>
                  <a:graphicData uri="http://schemas.microsoft.com/office/word/2010/wordprocessingGroup">
                    <wpg:wgp>
                      <wpg:cNvPr id="42" name="Group 42"/>
                      <wpg:cNvGrpSpPr/>
                      <wpg:grpSpPr>
                        <a:xfrm>
                          <a:off x="0" y="0"/>
                          <a:ext cx="7112000" cy="10058400"/>
                          <a:chExt cx="7112000" cy="10058400"/>
                        </a:xfrm>
                      </wpg:grpSpPr>
                      <pic:pic>
                        <pic:nvPicPr>
                          <pic:cNvPr id="43" name="Image 43"/>
                          <pic:cNvPicPr/>
                        </pic:nvPicPr>
                        <pic:blipFill>
                          <a:blip r:embed="rId62" cstate="print"/>
                          <a:stretch>
                            <a:fillRect/>
                          </a:stretch>
                        </pic:blipFill>
                        <pic:spPr>
                          <a:xfrm>
                            <a:off x="0" y="0"/>
                            <a:ext cx="7112000" cy="10058400"/>
                          </a:xfrm>
                          <a:prstGeom prst="rect">
                            <a:avLst/>
                          </a:prstGeom>
                        </pic:spPr>
                      </pic:pic>
                      <pic:pic>
                        <pic:nvPicPr>
                          <pic:cNvPr id="44" name="Image 44"/>
                          <pic:cNvPicPr/>
                        </pic:nvPicPr>
                        <pic:blipFill>
                          <a:blip r:embed="rId63" cstate="print"/>
                          <a:stretch>
                            <a:fillRect/>
                          </a:stretch>
                        </pic:blipFill>
                        <pic:spPr>
                          <a:xfrm>
                            <a:off x="857834" y="8838034"/>
                            <a:ext cx="118811" cy="145213"/>
                          </a:xfrm>
                          <a:prstGeom prst="rect">
                            <a:avLst/>
                          </a:prstGeom>
                        </pic:spPr>
                      </pic:pic>
                      <wps:wsp>
                        <wps:cNvPr id="45" name="Graphic 45"/>
                        <wps:cNvSpPr/>
                        <wps:spPr>
                          <a:xfrm>
                            <a:off x="871036" y="8970047"/>
                            <a:ext cx="4508500" cy="132080"/>
                          </a:xfrm>
                          <a:custGeom>
                            <a:avLst/>
                            <a:gdLst/>
                            <a:ahLst/>
                            <a:cxnLst/>
                            <a:rect l="l" t="t" r="r" b="b"/>
                            <a:pathLst>
                              <a:path w="4508500" h="132080">
                                <a:moveTo>
                                  <a:pt x="4508249" y="132013"/>
                                </a:moveTo>
                                <a:lnTo>
                                  <a:pt x="0" y="132013"/>
                                </a:lnTo>
                                <a:lnTo>
                                  <a:pt x="0" y="0"/>
                                </a:lnTo>
                                <a:lnTo>
                                  <a:pt x="4508249" y="0"/>
                                </a:lnTo>
                                <a:lnTo>
                                  <a:pt x="4508249" y="132013"/>
                                </a:lnTo>
                                <a:close/>
                              </a:path>
                            </a:pathLst>
                          </a:custGeom>
                          <a:solidFill>
                            <a:srgbClr val="993399">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264pt;width:560pt;height:792pt;mso-position-horizontal-relative:page;mso-position-vertical-relative:page;z-index:-17741312" id="docshapegroup31" coordorigin="0,0" coordsize="11200,15840">
                <v:shape style="position:absolute;left:0;top:0;width:11200;height:15840" type="#_x0000_t75" id="docshape32" stroked="false">
                  <v:imagedata r:id="rId62" o:title=""/>
                </v:shape>
                <v:shape style="position:absolute;left:1350;top:13918;width:188;height:229" type="#_x0000_t75" id="docshape33" stroked="false">
                  <v:imagedata r:id="rId63" o:title=""/>
                </v:shape>
                <v:rect style="position:absolute;left:1371;top:14126;width:7100;height:208" id="docshape34" filled="true" fillcolor="#993399" stroked="false">
                  <v:fill opacity="13107f" type="solid"/>
                </v:rect>
                <w10:wrap type="none"/>
              </v:group>
            </w:pict>
          </mc:Fallback>
        </mc:AlternateConten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103"/>
        <w:rPr>
          <w:rFonts w:ascii="Trebuchet MS"/>
          <w:sz w:val="14"/>
        </w:rPr>
      </w:pPr>
    </w:p>
    <w:p>
      <w:pPr>
        <w:spacing w:before="0"/>
        <w:ind w:left="977" w:right="0" w:firstLine="0"/>
        <w:jc w:val="left"/>
        <w:rPr>
          <w:rFonts w:ascii="Trebuchet MS"/>
          <w:sz w:val="14"/>
        </w:rPr>
      </w:pPr>
      <w:r>
        <w:rPr>
          <w:rFonts w:ascii="Trebuchet MS"/>
          <w:color w:val="FEFEFE"/>
          <w:spacing w:val="-10"/>
          <w:w w:val="115"/>
          <w:sz w:val="14"/>
        </w:rPr>
        <w:t>9</w:t>
      </w:r>
    </w:p>
    <w:p>
      <w:pPr>
        <w:spacing w:after="0"/>
        <w:jc w:val="left"/>
        <w:rPr>
          <w:rFonts w:ascii="Trebuchet MS"/>
          <w:sz w:val="14"/>
        </w:rPr>
        <w:sectPr>
          <w:footerReference w:type="default" r:id="rId61"/>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38368">
            <wp:simplePos x="0" y="0"/>
            <wp:positionH relativeFrom="page">
              <wp:posOffset>0</wp:posOffset>
            </wp:positionH>
            <wp:positionV relativeFrom="page">
              <wp:posOffset>3</wp:posOffset>
            </wp:positionV>
            <wp:extent cx="7112000" cy="10058400"/>
            <wp:effectExtent l="0" t="0" r="0" b="0"/>
            <wp:wrapNone/>
            <wp:docPr id="46" name="Image 46"/>
            <wp:cNvGraphicFramePr>
              <a:graphicFrameLocks/>
            </wp:cNvGraphicFramePr>
            <a:graphic>
              <a:graphicData uri="http://schemas.openxmlformats.org/drawingml/2006/picture">
                <pic:pic>
                  <pic:nvPicPr>
                    <pic:cNvPr id="46" name="Image 46"/>
                    <pic:cNvPicPr/>
                  </pic:nvPicPr>
                  <pic:blipFill>
                    <a:blip r:embed="rId65"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64"/>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38880">
            <wp:simplePos x="0" y="0"/>
            <wp:positionH relativeFrom="page">
              <wp:posOffset>0</wp:posOffset>
            </wp:positionH>
            <wp:positionV relativeFrom="page">
              <wp:posOffset>4</wp:posOffset>
            </wp:positionV>
            <wp:extent cx="7112000" cy="10058400"/>
            <wp:effectExtent l="0" t="0" r="0" b="0"/>
            <wp:wrapNone/>
            <wp:docPr id="47" name="Image 47"/>
            <wp:cNvGraphicFramePr>
              <a:graphicFrameLocks/>
            </wp:cNvGraphicFramePr>
            <a:graphic>
              <a:graphicData uri="http://schemas.openxmlformats.org/drawingml/2006/picture">
                <pic:pic>
                  <pic:nvPicPr>
                    <pic:cNvPr id="47" name="Image 47"/>
                    <pic:cNvPicPr/>
                  </pic:nvPicPr>
                  <pic:blipFill>
                    <a:blip r:embed="rId67"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66"/>
          <w:pgSz w:w="12240" w:h="15840"/>
          <w:pgMar w:header="0" w:footer="0" w:top="1820" w:bottom="280" w:left="425" w:right="425"/>
        </w:sectPr>
      </w:pPr>
    </w:p>
    <w:p>
      <w:pPr>
        <w:pStyle w:val="BodyText"/>
        <w:rPr>
          <w:rFonts w:ascii="Trebuchet MS"/>
          <w:sz w:val="14"/>
        </w:rPr>
      </w:pPr>
      <w:r>
        <w:rPr>
          <w:rFonts w:ascii="Trebuchet MS"/>
          <w:sz w:val="14"/>
        </w:rPr>
        <mc:AlternateContent>
          <mc:Choice Requires="wps">
            <w:drawing>
              <wp:anchor distT="0" distB="0" distL="0" distR="0" allowOverlap="1" layoutInCell="1" locked="0" behindDoc="1" simplePos="0" relativeHeight="485576704">
                <wp:simplePos x="0" y="0"/>
                <wp:positionH relativeFrom="page">
                  <wp:posOffset>0</wp:posOffset>
                </wp:positionH>
                <wp:positionV relativeFrom="page">
                  <wp:posOffset>4</wp:posOffset>
                </wp:positionV>
                <wp:extent cx="7112000" cy="10058400"/>
                <wp:effectExtent l="0" t="0" r="0" b="0"/>
                <wp:wrapNone/>
                <wp:docPr id="48" name="Group 48"/>
                <wp:cNvGraphicFramePr>
                  <a:graphicFrameLocks/>
                </wp:cNvGraphicFramePr>
                <a:graphic>
                  <a:graphicData uri="http://schemas.microsoft.com/office/word/2010/wordprocessingGroup">
                    <wpg:wgp>
                      <wpg:cNvPr id="48" name="Group 48"/>
                      <wpg:cNvGrpSpPr/>
                      <wpg:grpSpPr>
                        <a:xfrm>
                          <a:off x="0" y="0"/>
                          <a:ext cx="7112000" cy="10058400"/>
                          <a:chExt cx="7112000" cy="10058400"/>
                        </a:xfrm>
                      </wpg:grpSpPr>
                      <pic:pic>
                        <pic:nvPicPr>
                          <pic:cNvPr id="49" name="Image 49"/>
                          <pic:cNvPicPr/>
                        </pic:nvPicPr>
                        <pic:blipFill>
                          <a:blip r:embed="rId69" cstate="print"/>
                          <a:stretch>
                            <a:fillRect/>
                          </a:stretch>
                        </pic:blipFill>
                        <pic:spPr>
                          <a:xfrm>
                            <a:off x="0" y="0"/>
                            <a:ext cx="7112000" cy="10058400"/>
                          </a:xfrm>
                          <a:prstGeom prst="rect">
                            <a:avLst/>
                          </a:prstGeom>
                        </pic:spPr>
                      </pic:pic>
                      <pic:pic>
                        <pic:nvPicPr>
                          <pic:cNvPr id="50" name="Image 50"/>
                          <pic:cNvPicPr/>
                        </pic:nvPicPr>
                        <pic:blipFill>
                          <a:blip r:embed="rId70" cstate="print"/>
                          <a:stretch>
                            <a:fillRect/>
                          </a:stretch>
                        </pic:blipFill>
                        <pic:spPr>
                          <a:xfrm>
                            <a:off x="2309979" y="2541005"/>
                            <a:ext cx="118811" cy="145214"/>
                          </a:xfrm>
                          <a:prstGeom prst="rect">
                            <a:avLst/>
                          </a:prstGeom>
                        </pic:spPr>
                      </pic:pic>
                      <wps:wsp>
                        <wps:cNvPr id="51" name="Graphic 51"/>
                        <wps:cNvSpPr/>
                        <wps:spPr>
                          <a:xfrm>
                            <a:off x="871029" y="2673027"/>
                            <a:ext cx="5274310" cy="462280"/>
                          </a:xfrm>
                          <a:custGeom>
                            <a:avLst/>
                            <a:gdLst/>
                            <a:ahLst/>
                            <a:cxnLst/>
                            <a:rect l="l" t="t" r="r" b="b"/>
                            <a:pathLst>
                              <a:path w="5274310" h="462280">
                                <a:moveTo>
                                  <a:pt x="343230" y="330034"/>
                                </a:moveTo>
                                <a:lnTo>
                                  <a:pt x="0" y="330034"/>
                                </a:lnTo>
                                <a:lnTo>
                                  <a:pt x="0" y="462038"/>
                                </a:lnTo>
                                <a:lnTo>
                                  <a:pt x="343230" y="462038"/>
                                </a:lnTo>
                                <a:lnTo>
                                  <a:pt x="343230" y="330034"/>
                                </a:lnTo>
                                <a:close/>
                              </a:path>
                              <a:path w="5274310" h="462280">
                                <a:moveTo>
                                  <a:pt x="3386137" y="0"/>
                                </a:moveTo>
                                <a:lnTo>
                                  <a:pt x="1452143" y="0"/>
                                </a:lnTo>
                                <a:lnTo>
                                  <a:pt x="1452143" y="132016"/>
                                </a:lnTo>
                                <a:lnTo>
                                  <a:pt x="3386137" y="132016"/>
                                </a:lnTo>
                                <a:lnTo>
                                  <a:pt x="3386137" y="0"/>
                                </a:lnTo>
                                <a:close/>
                              </a:path>
                              <a:path w="5274310" h="462280">
                                <a:moveTo>
                                  <a:pt x="5273929" y="0"/>
                                </a:moveTo>
                                <a:lnTo>
                                  <a:pt x="3663365" y="0"/>
                                </a:lnTo>
                                <a:lnTo>
                                  <a:pt x="3663365" y="132016"/>
                                </a:lnTo>
                                <a:lnTo>
                                  <a:pt x="5273929" y="132016"/>
                                </a:lnTo>
                                <a:lnTo>
                                  <a:pt x="5273929" y="0"/>
                                </a:lnTo>
                                <a:close/>
                              </a:path>
                            </a:pathLst>
                          </a:custGeom>
                          <a:solidFill>
                            <a:srgbClr val="AB6F00">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363pt;width:560pt;height:792pt;mso-position-horizontal-relative:page;mso-position-vertical-relative:page;z-index:-17739776" id="docshapegroup35" coordorigin="0,0" coordsize="11200,15840">
                <v:shape style="position:absolute;left:0;top:0;width:11200;height:15840" type="#_x0000_t75" id="docshape36" stroked="false">
                  <v:imagedata r:id="rId69" o:title=""/>
                </v:shape>
                <v:shape style="position:absolute;left:3637;top:4001;width:188;height:229" type="#_x0000_t75" id="docshape37" stroked="false">
                  <v:imagedata r:id="rId70" o:title=""/>
                </v:shape>
                <v:shape style="position:absolute;left:1371;top:4209;width:8306;height:728" id="docshape38" coordorigin="1372,4209" coordsize="8306,728" path="m1912,4729l1372,4729,1372,4937,1912,4937,1912,4729xm6704,4209l3659,4209,3659,4417,6704,4417,6704,4209xm9677,4209l7141,4209,7141,4417,9677,4417,9677,4209xe" filled="true" fillcolor="#ab6f00" stroked="false">
                  <v:path arrowok="t"/>
                  <v:fill opacity="13107f" type="solid"/>
                </v:shape>
                <w10:wrap type="none"/>
              </v:group>
            </w:pict>
          </mc:Fallback>
        </mc:AlternateConten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103"/>
        <w:rPr>
          <w:rFonts w:ascii="Trebuchet MS"/>
          <w:sz w:val="14"/>
        </w:rPr>
      </w:pPr>
    </w:p>
    <w:p>
      <w:pPr>
        <w:spacing w:before="0"/>
        <w:ind w:left="3264" w:right="0" w:firstLine="0"/>
        <w:jc w:val="left"/>
        <w:rPr>
          <w:rFonts w:ascii="Trebuchet MS"/>
          <w:sz w:val="14"/>
        </w:rPr>
      </w:pPr>
      <w:r>
        <w:rPr>
          <w:rFonts w:ascii="Trebuchet MS"/>
          <w:color w:val="FEFEFE"/>
          <w:spacing w:val="-10"/>
          <w:w w:val="115"/>
          <w:sz w:val="14"/>
        </w:rPr>
        <w:t>6</w:t>
      </w:r>
    </w:p>
    <w:p>
      <w:pPr>
        <w:spacing w:after="0"/>
        <w:jc w:val="left"/>
        <w:rPr>
          <w:rFonts w:ascii="Trebuchet MS"/>
          <w:sz w:val="14"/>
        </w:rPr>
        <w:sectPr>
          <w:footerReference w:type="default" r:id="rId68"/>
          <w:pgSz w:w="12240" w:h="15840"/>
          <w:pgMar w:header="0" w:footer="0" w:top="1820" w:bottom="280" w:left="425" w:right="425"/>
        </w:sectPr>
      </w:pPr>
    </w:p>
    <w:p>
      <w:pPr>
        <w:spacing w:before="110"/>
        <w:ind w:left="790" w:right="2509" w:firstLine="0"/>
        <w:jc w:val="center"/>
        <w:rPr>
          <w:rFonts w:ascii="Trebuchet MS"/>
          <w:sz w:val="14"/>
        </w:rPr>
      </w:pPr>
      <w:r>
        <w:rPr>
          <w:rFonts w:ascii="Trebuchet MS"/>
          <w:sz w:val="14"/>
        </w:rPr>
        <mc:AlternateContent>
          <mc:Choice Requires="wps">
            <w:drawing>
              <wp:anchor distT="0" distB="0" distL="0" distR="0" allowOverlap="1" layoutInCell="1" locked="0" behindDoc="1" simplePos="0" relativeHeight="485577216">
                <wp:simplePos x="0" y="0"/>
                <wp:positionH relativeFrom="page">
                  <wp:posOffset>0</wp:posOffset>
                </wp:positionH>
                <wp:positionV relativeFrom="page">
                  <wp:posOffset>5</wp:posOffset>
                </wp:positionV>
                <wp:extent cx="7112000" cy="10058400"/>
                <wp:effectExtent l="0" t="0" r="0" b="0"/>
                <wp:wrapNone/>
                <wp:docPr id="52" name="Group 52"/>
                <wp:cNvGraphicFramePr>
                  <a:graphicFrameLocks/>
                </wp:cNvGraphicFramePr>
                <a:graphic>
                  <a:graphicData uri="http://schemas.microsoft.com/office/word/2010/wordprocessingGroup">
                    <wpg:wgp>
                      <wpg:cNvPr id="52" name="Group 52"/>
                      <wpg:cNvGrpSpPr/>
                      <wpg:grpSpPr>
                        <a:xfrm>
                          <a:off x="0" y="0"/>
                          <a:ext cx="7112000" cy="10058400"/>
                          <a:chExt cx="7112000" cy="10058400"/>
                        </a:xfrm>
                      </wpg:grpSpPr>
                      <pic:pic>
                        <pic:nvPicPr>
                          <pic:cNvPr id="53" name="Image 53"/>
                          <pic:cNvPicPr/>
                        </pic:nvPicPr>
                        <pic:blipFill>
                          <a:blip r:embed="rId72" cstate="print"/>
                          <a:stretch>
                            <a:fillRect/>
                          </a:stretch>
                        </pic:blipFill>
                        <pic:spPr>
                          <a:xfrm>
                            <a:off x="0" y="0"/>
                            <a:ext cx="7112000" cy="10058400"/>
                          </a:xfrm>
                          <a:prstGeom prst="rect">
                            <a:avLst/>
                          </a:prstGeom>
                        </pic:spPr>
                      </pic:pic>
                      <pic:pic>
                        <pic:nvPicPr>
                          <pic:cNvPr id="54" name="Image 54"/>
                          <pic:cNvPicPr/>
                        </pic:nvPicPr>
                        <pic:blipFill>
                          <a:blip r:embed="rId47" cstate="print"/>
                          <a:stretch>
                            <a:fillRect/>
                          </a:stretch>
                        </pic:blipFill>
                        <pic:spPr>
                          <a:xfrm>
                            <a:off x="3280276" y="1102062"/>
                            <a:ext cx="118811" cy="145214"/>
                          </a:xfrm>
                          <a:prstGeom prst="rect">
                            <a:avLst/>
                          </a:prstGeom>
                        </pic:spPr>
                      </pic:pic>
                      <wps:wsp>
                        <wps:cNvPr id="55" name="Graphic 55"/>
                        <wps:cNvSpPr/>
                        <wps:spPr>
                          <a:xfrm>
                            <a:off x="871029" y="1234078"/>
                            <a:ext cx="5366385" cy="455930"/>
                          </a:xfrm>
                          <a:custGeom>
                            <a:avLst/>
                            <a:gdLst/>
                            <a:ahLst/>
                            <a:cxnLst/>
                            <a:rect l="l" t="t" r="r" b="b"/>
                            <a:pathLst>
                              <a:path w="5366385" h="455930">
                                <a:moveTo>
                                  <a:pt x="1247521" y="330034"/>
                                </a:moveTo>
                                <a:lnTo>
                                  <a:pt x="0" y="330034"/>
                                </a:lnTo>
                                <a:lnTo>
                                  <a:pt x="0" y="455447"/>
                                </a:lnTo>
                                <a:lnTo>
                                  <a:pt x="1247521" y="455447"/>
                                </a:lnTo>
                                <a:lnTo>
                                  <a:pt x="1247521" y="330034"/>
                                </a:lnTo>
                                <a:close/>
                              </a:path>
                              <a:path w="5366385" h="455930">
                                <a:moveTo>
                                  <a:pt x="5366334" y="0"/>
                                </a:moveTo>
                                <a:lnTo>
                                  <a:pt x="2422436" y="0"/>
                                </a:lnTo>
                                <a:lnTo>
                                  <a:pt x="2422436" y="132016"/>
                                </a:lnTo>
                                <a:lnTo>
                                  <a:pt x="5366334" y="132016"/>
                                </a:lnTo>
                                <a:lnTo>
                                  <a:pt x="5366334" y="0"/>
                                </a:lnTo>
                                <a:close/>
                              </a:path>
                            </a:pathLst>
                          </a:custGeom>
                          <a:solidFill>
                            <a:srgbClr val="8B05FF">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396pt;width:560pt;height:792pt;mso-position-horizontal-relative:page;mso-position-vertical-relative:page;z-index:-17739264" id="docshapegroup39" coordorigin="0,0" coordsize="11200,15840">
                <v:shape style="position:absolute;left:0;top:0;width:11200;height:15840" type="#_x0000_t75" id="docshape40" stroked="false">
                  <v:imagedata r:id="rId72" o:title=""/>
                </v:shape>
                <v:shape style="position:absolute;left:5165;top:1735;width:188;height:229" type="#_x0000_t75" id="docshape41" stroked="false">
                  <v:imagedata r:id="rId47" o:title=""/>
                </v:shape>
                <v:shape style="position:absolute;left:1371;top:1943;width:8451;height:718" id="docshape42" coordorigin="1372,1943" coordsize="8451,718" path="m3336,2463l1372,2463,1372,2661,3336,2661,3336,2463xm9823,1943l5187,1943,5187,2151,9823,2151,9823,1943xe" filled="true" fillcolor="#8b05ff" stroked="false">
                  <v:path arrowok="t"/>
                  <v:fill opacity="13107f" type="solid"/>
                </v:shape>
                <w10:wrap type="none"/>
              </v:group>
            </w:pict>
          </mc:Fallback>
        </mc:AlternateContent>
      </w:r>
      <w:r>
        <w:rPr>
          <w:rFonts w:ascii="Trebuchet MS"/>
          <w:color w:val="FEFEFE"/>
          <w:spacing w:val="-10"/>
          <w:w w:val="115"/>
          <w:sz w:val="14"/>
        </w:rPr>
        <w:t>3</w:t>
      </w:r>
    </w:p>
    <w:p>
      <w:pPr>
        <w:spacing w:after="0"/>
        <w:jc w:val="center"/>
        <w:rPr>
          <w:rFonts w:ascii="Trebuchet MS"/>
          <w:sz w:val="14"/>
        </w:rPr>
        <w:sectPr>
          <w:footerReference w:type="default" r:id="rId71"/>
          <w:pgSz w:w="12240" w:h="15840"/>
          <w:pgMar w:header="0" w:footer="0" w:top="166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0416">
            <wp:simplePos x="0" y="0"/>
            <wp:positionH relativeFrom="page">
              <wp:posOffset>0</wp:posOffset>
            </wp:positionH>
            <wp:positionV relativeFrom="page">
              <wp:posOffset>5</wp:posOffset>
            </wp:positionV>
            <wp:extent cx="7112000" cy="10058400"/>
            <wp:effectExtent l="0" t="0" r="0" b="0"/>
            <wp:wrapNone/>
            <wp:docPr id="56" name="Image 56"/>
            <wp:cNvGraphicFramePr>
              <a:graphicFrameLocks/>
            </wp:cNvGraphicFramePr>
            <a:graphic>
              <a:graphicData uri="http://schemas.openxmlformats.org/drawingml/2006/picture">
                <pic:pic>
                  <pic:nvPicPr>
                    <pic:cNvPr id="56" name="Image 56"/>
                    <pic:cNvPicPr/>
                  </pic:nvPicPr>
                  <pic:blipFill>
                    <a:blip r:embed="rId74"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73"/>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0928">
            <wp:simplePos x="0" y="0"/>
            <wp:positionH relativeFrom="page">
              <wp:posOffset>0</wp:posOffset>
            </wp:positionH>
            <wp:positionV relativeFrom="page">
              <wp:posOffset>5</wp:posOffset>
            </wp:positionV>
            <wp:extent cx="7112000" cy="10058400"/>
            <wp:effectExtent l="0" t="0" r="0" b="0"/>
            <wp:wrapNone/>
            <wp:docPr id="57" name="Image 57"/>
            <wp:cNvGraphicFramePr>
              <a:graphicFrameLocks/>
            </wp:cNvGraphicFramePr>
            <a:graphic>
              <a:graphicData uri="http://schemas.openxmlformats.org/drawingml/2006/picture">
                <pic:pic>
                  <pic:nvPicPr>
                    <pic:cNvPr id="57" name="Image 57"/>
                    <pic:cNvPicPr/>
                  </pic:nvPicPr>
                  <pic:blipFill>
                    <a:blip r:embed="rId76"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75"/>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1440">
            <wp:simplePos x="0" y="0"/>
            <wp:positionH relativeFrom="page">
              <wp:posOffset>0</wp:posOffset>
            </wp:positionH>
            <wp:positionV relativeFrom="page">
              <wp:posOffset>6</wp:posOffset>
            </wp:positionV>
            <wp:extent cx="7112000" cy="10058400"/>
            <wp:effectExtent l="0" t="0" r="0" b="0"/>
            <wp:wrapNone/>
            <wp:docPr id="58" name="Image 58"/>
            <wp:cNvGraphicFramePr>
              <a:graphicFrameLocks/>
            </wp:cNvGraphicFramePr>
            <a:graphic>
              <a:graphicData uri="http://schemas.openxmlformats.org/drawingml/2006/picture">
                <pic:pic>
                  <pic:nvPicPr>
                    <pic:cNvPr id="58" name="Image 58"/>
                    <pic:cNvPicPr/>
                  </pic:nvPicPr>
                  <pic:blipFill>
                    <a:blip r:embed="rId78"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77"/>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1952">
            <wp:simplePos x="0" y="0"/>
            <wp:positionH relativeFrom="page">
              <wp:posOffset>0</wp:posOffset>
            </wp:positionH>
            <wp:positionV relativeFrom="page">
              <wp:posOffset>6</wp:posOffset>
            </wp:positionV>
            <wp:extent cx="7112000" cy="10058400"/>
            <wp:effectExtent l="0" t="0" r="0" b="0"/>
            <wp:wrapNone/>
            <wp:docPr id="59" name="Image 59"/>
            <wp:cNvGraphicFramePr>
              <a:graphicFrameLocks/>
            </wp:cNvGraphicFramePr>
            <a:graphic>
              <a:graphicData uri="http://schemas.openxmlformats.org/drawingml/2006/picture">
                <pic:pic>
                  <pic:nvPicPr>
                    <pic:cNvPr id="59" name="Image 59"/>
                    <pic:cNvPicPr/>
                  </pic:nvPicPr>
                  <pic:blipFill>
                    <a:blip r:embed="rId80"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79"/>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2464">
            <wp:simplePos x="0" y="0"/>
            <wp:positionH relativeFrom="page">
              <wp:posOffset>0</wp:posOffset>
            </wp:positionH>
            <wp:positionV relativeFrom="page">
              <wp:posOffset>7</wp:posOffset>
            </wp:positionV>
            <wp:extent cx="7112000" cy="10058400"/>
            <wp:effectExtent l="0" t="0" r="0" b="0"/>
            <wp:wrapNone/>
            <wp:docPr id="60" name="Image 60"/>
            <wp:cNvGraphicFramePr>
              <a:graphicFrameLocks/>
            </wp:cNvGraphicFramePr>
            <a:graphic>
              <a:graphicData uri="http://schemas.openxmlformats.org/drawingml/2006/picture">
                <pic:pic>
                  <pic:nvPicPr>
                    <pic:cNvPr id="60" name="Image 60"/>
                    <pic:cNvPicPr/>
                  </pic:nvPicPr>
                  <pic:blipFill>
                    <a:blip r:embed="rId82"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81"/>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2976">
            <wp:simplePos x="0" y="0"/>
            <wp:positionH relativeFrom="page">
              <wp:posOffset>0</wp:posOffset>
            </wp:positionH>
            <wp:positionV relativeFrom="page">
              <wp:posOffset>7</wp:posOffset>
            </wp:positionV>
            <wp:extent cx="7112000" cy="10058400"/>
            <wp:effectExtent l="0" t="0" r="0" b="0"/>
            <wp:wrapNone/>
            <wp:docPr id="61" name="Image 61"/>
            <wp:cNvGraphicFramePr>
              <a:graphicFrameLocks/>
            </wp:cNvGraphicFramePr>
            <a:graphic>
              <a:graphicData uri="http://schemas.openxmlformats.org/drawingml/2006/picture">
                <pic:pic>
                  <pic:nvPicPr>
                    <pic:cNvPr id="61" name="Image 61"/>
                    <pic:cNvPicPr/>
                  </pic:nvPicPr>
                  <pic:blipFill>
                    <a:blip r:embed="rId84"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83"/>
          <w:pgSz w:w="12240" w:h="15840"/>
          <w:pgMar w:header="0" w:footer="0" w:top="1820" w:bottom="280" w:left="425" w:right="425"/>
        </w:sectPr>
      </w:pPr>
    </w:p>
    <w:p>
      <w:pPr>
        <w:pStyle w:val="BodyText"/>
        <w:rPr>
          <w:rFonts w:ascii="Trebuchet MS"/>
          <w:sz w:val="14"/>
        </w:rPr>
      </w:pPr>
      <w:r>
        <w:rPr>
          <w:rFonts w:ascii="Trebuchet MS"/>
          <w:sz w:val="14"/>
        </w:rPr>
        <mc:AlternateContent>
          <mc:Choice Requires="wps">
            <w:drawing>
              <wp:anchor distT="0" distB="0" distL="0" distR="0" allowOverlap="1" layoutInCell="1" locked="0" behindDoc="1" simplePos="0" relativeHeight="485580800">
                <wp:simplePos x="0" y="0"/>
                <wp:positionH relativeFrom="page">
                  <wp:posOffset>0</wp:posOffset>
                </wp:positionH>
                <wp:positionV relativeFrom="page">
                  <wp:posOffset>7</wp:posOffset>
                </wp:positionV>
                <wp:extent cx="7112000" cy="10058400"/>
                <wp:effectExtent l="0" t="0" r="0" b="0"/>
                <wp:wrapNone/>
                <wp:docPr id="62" name="Group 62"/>
                <wp:cNvGraphicFramePr>
                  <a:graphicFrameLocks/>
                </wp:cNvGraphicFramePr>
                <a:graphic>
                  <a:graphicData uri="http://schemas.microsoft.com/office/word/2010/wordprocessingGroup">
                    <wpg:wgp>
                      <wpg:cNvPr id="62" name="Group 62"/>
                      <wpg:cNvGrpSpPr/>
                      <wpg:grpSpPr>
                        <a:xfrm>
                          <a:off x="0" y="0"/>
                          <a:ext cx="7112000" cy="10058400"/>
                          <a:chExt cx="7112000" cy="10058400"/>
                        </a:xfrm>
                      </wpg:grpSpPr>
                      <pic:pic>
                        <pic:nvPicPr>
                          <pic:cNvPr id="63" name="Image 63"/>
                          <pic:cNvPicPr/>
                        </pic:nvPicPr>
                        <pic:blipFill>
                          <a:blip r:embed="rId86" cstate="print"/>
                          <a:stretch>
                            <a:fillRect/>
                          </a:stretch>
                        </pic:blipFill>
                        <pic:spPr>
                          <a:xfrm>
                            <a:off x="0" y="0"/>
                            <a:ext cx="7112000" cy="10058400"/>
                          </a:xfrm>
                          <a:prstGeom prst="rect">
                            <a:avLst/>
                          </a:prstGeom>
                        </pic:spPr>
                      </pic:pic>
                      <pic:pic>
                        <pic:nvPicPr>
                          <pic:cNvPr id="64" name="Image 64"/>
                          <pic:cNvPicPr/>
                        </pic:nvPicPr>
                        <pic:blipFill>
                          <a:blip r:embed="rId87" cstate="print"/>
                          <a:stretch>
                            <a:fillRect/>
                          </a:stretch>
                        </pic:blipFill>
                        <pic:spPr>
                          <a:xfrm>
                            <a:off x="4045952" y="8065776"/>
                            <a:ext cx="118812" cy="145213"/>
                          </a:xfrm>
                          <a:prstGeom prst="rect">
                            <a:avLst/>
                          </a:prstGeom>
                        </pic:spPr>
                      </pic:pic>
                      <wps:wsp>
                        <wps:cNvPr id="65" name="Graphic 65"/>
                        <wps:cNvSpPr/>
                        <wps:spPr>
                          <a:xfrm>
                            <a:off x="871029" y="8197791"/>
                            <a:ext cx="4944110" cy="785495"/>
                          </a:xfrm>
                          <a:custGeom>
                            <a:avLst/>
                            <a:gdLst/>
                            <a:ahLst/>
                            <a:cxnLst/>
                            <a:rect l="l" t="t" r="r" b="b"/>
                            <a:pathLst>
                              <a:path w="4944110" h="785495">
                                <a:moveTo>
                                  <a:pt x="1135316" y="660069"/>
                                </a:moveTo>
                                <a:lnTo>
                                  <a:pt x="0" y="660069"/>
                                </a:lnTo>
                                <a:lnTo>
                                  <a:pt x="0" y="785482"/>
                                </a:lnTo>
                                <a:lnTo>
                                  <a:pt x="1135316" y="785482"/>
                                </a:lnTo>
                                <a:lnTo>
                                  <a:pt x="1135316" y="660069"/>
                                </a:lnTo>
                                <a:close/>
                              </a:path>
                              <a:path w="4944110" h="785495">
                                <a:moveTo>
                                  <a:pt x="4924095" y="330034"/>
                                </a:moveTo>
                                <a:lnTo>
                                  <a:pt x="0" y="330034"/>
                                </a:lnTo>
                                <a:lnTo>
                                  <a:pt x="0" y="462051"/>
                                </a:lnTo>
                                <a:lnTo>
                                  <a:pt x="4924095" y="462051"/>
                                </a:lnTo>
                                <a:lnTo>
                                  <a:pt x="4924095" y="330034"/>
                                </a:lnTo>
                                <a:close/>
                              </a:path>
                              <a:path w="4944110" h="785495">
                                <a:moveTo>
                                  <a:pt x="4943894" y="0"/>
                                </a:moveTo>
                                <a:lnTo>
                                  <a:pt x="3188119" y="0"/>
                                </a:lnTo>
                                <a:lnTo>
                                  <a:pt x="3188119" y="132016"/>
                                </a:lnTo>
                                <a:lnTo>
                                  <a:pt x="4943894" y="132016"/>
                                </a:lnTo>
                                <a:lnTo>
                                  <a:pt x="4943894" y="0"/>
                                </a:lnTo>
                                <a:close/>
                              </a:path>
                            </a:pathLst>
                          </a:custGeom>
                          <a:solidFill>
                            <a:srgbClr val="FF0000">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627pt;width:560pt;height:792pt;mso-position-horizontal-relative:page;mso-position-vertical-relative:page;z-index:-17735680" id="docshapegroup43" coordorigin="0,0" coordsize="11200,15840">
                <v:shape style="position:absolute;left:0;top:0;width:11200;height:15840" type="#_x0000_t75" id="docshape44" stroked="false">
                  <v:imagedata r:id="rId86" o:title=""/>
                </v:shape>
                <v:shape style="position:absolute;left:6371;top:12702;width:188;height:229" type="#_x0000_t75" id="docshape45" stroked="false">
                  <v:imagedata r:id="rId87" o:title=""/>
                </v:shape>
                <v:shape style="position:absolute;left:1371;top:12909;width:7786;height:1237" id="docshape46" coordorigin="1372,12910" coordsize="7786,1237" path="m3160,13949l1372,13949,1372,14147,3160,14147,3160,13949xm9126,13430l1372,13430,1372,13638,9126,13638,9126,13430xm9157,12910l6392,12910,6392,13118,9157,13118,9157,12910xe" filled="true" fillcolor="#ff0000" stroked="false">
                  <v:path arrowok="t"/>
                  <v:fill opacity="13107f" type="solid"/>
                </v:shape>
                <w10:wrap type="none"/>
              </v:group>
            </w:pict>
          </mc:Fallback>
        </mc:AlternateConten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25"/>
        <w:rPr>
          <w:rFonts w:ascii="Trebuchet MS"/>
          <w:sz w:val="14"/>
        </w:rPr>
      </w:pPr>
    </w:p>
    <w:p>
      <w:pPr>
        <w:spacing w:before="0"/>
        <w:ind w:left="3199" w:right="2509" w:firstLine="0"/>
        <w:jc w:val="center"/>
        <w:rPr>
          <w:rFonts w:ascii="Trebuchet MS"/>
          <w:sz w:val="14"/>
        </w:rPr>
      </w:pPr>
      <w:r>
        <w:rPr>
          <w:rFonts w:ascii="Trebuchet MS"/>
          <w:color w:val="FEFEFE"/>
          <w:spacing w:val="-10"/>
          <w:w w:val="115"/>
          <w:sz w:val="14"/>
        </w:rPr>
        <w:t>1</w:t>
      </w:r>
    </w:p>
    <w:p>
      <w:pPr>
        <w:spacing w:after="0"/>
        <w:jc w:val="center"/>
        <w:rPr>
          <w:rFonts w:ascii="Trebuchet MS"/>
          <w:sz w:val="14"/>
        </w:rPr>
        <w:sectPr>
          <w:footerReference w:type="default" r:id="rId85"/>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4000">
            <wp:simplePos x="0" y="0"/>
            <wp:positionH relativeFrom="page">
              <wp:posOffset>0</wp:posOffset>
            </wp:positionH>
            <wp:positionV relativeFrom="page">
              <wp:posOffset>8</wp:posOffset>
            </wp:positionV>
            <wp:extent cx="7112000" cy="10058400"/>
            <wp:effectExtent l="0" t="0" r="0" b="0"/>
            <wp:wrapNone/>
            <wp:docPr id="66" name="Image 66"/>
            <wp:cNvGraphicFramePr>
              <a:graphicFrameLocks/>
            </wp:cNvGraphicFramePr>
            <a:graphic>
              <a:graphicData uri="http://schemas.openxmlformats.org/drawingml/2006/picture">
                <pic:pic>
                  <pic:nvPicPr>
                    <pic:cNvPr id="66" name="Image 66"/>
                    <pic:cNvPicPr/>
                  </pic:nvPicPr>
                  <pic:blipFill>
                    <a:blip r:embed="rId89"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88"/>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4512">
            <wp:simplePos x="0" y="0"/>
            <wp:positionH relativeFrom="page">
              <wp:posOffset>0</wp:posOffset>
            </wp:positionH>
            <wp:positionV relativeFrom="page">
              <wp:posOffset>8</wp:posOffset>
            </wp:positionV>
            <wp:extent cx="7112000" cy="10058400"/>
            <wp:effectExtent l="0" t="0" r="0" b="0"/>
            <wp:wrapNone/>
            <wp:docPr id="67" name="Image 67"/>
            <wp:cNvGraphicFramePr>
              <a:graphicFrameLocks/>
            </wp:cNvGraphicFramePr>
            <a:graphic>
              <a:graphicData uri="http://schemas.openxmlformats.org/drawingml/2006/picture">
                <pic:pic>
                  <pic:nvPicPr>
                    <pic:cNvPr id="67" name="Image 67"/>
                    <pic:cNvPicPr/>
                  </pic:nvPicPr>
                  <pic:blipFill>
                    <a:blip r:embed="rId91"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90"/>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5024">
            <wp:simplePos x="0" y="0"/>
            <wp:positionH relativeFrom="page">
              <wp:posOffset>0</wp:posOffset>
            </wp:positionH>
            <wp:positionV relativeFrom="page">
              <wp:posOffset>9</wp:posOffset>
            </wp:positionV>
            <wp:extent cx="7112000" cy="10058400"/>
            <wp:effectExtent l="0" t="0" r="0" b="0"/>
            <wp:wrapNone/>
            <wp:docPr id="68" name="Image 68"/>
            <wp:cNvGraphicFramePr>
              <a:graphicFrameLocks/>
            </wp:cNvGraphicFramePr>
            <a:graphic>
              <a:graphicData uri="http://schemas.openxmlformats.org/drawingml/2006/picture">
                <pic:pic>
                  <pic:nvPicPr>
                    <pic:cNvPr id="68" name="Image 68"/>
                    <pic:cNvPicPr/>
                  </pic:nvPicPr>
                  <pic:blipFill>
                    <a:blip r:embed="rId93"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92"/>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5536">
            <wp:simplePos x="0" y="0"/>
            <wp:positionH relativeFrom="page">
              <wp:posOffset>0</wp:posOffset>
            </wp:positionH>
            <wp:positionV relativeFrom="page">
              <wp:posOffset>9</wp:posOffset>
            </wp:positionV>
            <wp:extent cx="7112000" cy="10058400"/>
            <wp:effectExtent l="0" t="0" r="0" b="0"/>
            <wp:wrapNone/>
            <wp:docPr id="69" name="Image 69"/>
            <wp:cNvGraphicFramePr>
              <a:graphicFrameLocks/>
            </wp:cNvGraphicFramePr>
            <a:graphic>
              <a:graphicData uri="http://schemas.openxmlformats.org/drawingml/2006/picture">
                <pic:pic>
                  <pic:nvPicPr>
                    <pic:cNvPr id="69" name="Image 69"/>
                    <pic:cNvPicPr/>
                  </pic:nvPicPr>
                  <pic:blipFill>
                    <a:blip r:embed="rId95"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94"/>
          <w:pgSz w:w="12240" w:h="15840"/>
          <w:pgMar w:header="0" w:footer="0" w:top="1820" w:bottom="280" w:left="425" w:right="425"/>
        </w:sectPr>
      </w:pPr>
    </w:p>
    <w:p>
      <w:pPr>
        <w:pStyle w:val="BodyText"/>
        <w:rPr>
          <w:rFonts w:ascii="Trebuchet MS"/>
          <w:sz w:val="14"/>
        </w:rPr>
      </w:pPr>
      <w:r>
        <w:rPr>
          <w:rFonts w:ascii="Trebuchet MS"/>
          <w:sz w:val="14"/>
        </w:rPr>
        <mc:AlternateContent>
          <mc:Choice Requires="wps">
            <w:drawing>
              <wp:anchor distT="0" distB="0" distL="0" distR="0" allowOverlap="1" layoutInCell="1" locked="0" behindDoc="1" simplePos="0" relativeHeight="485583360">
                <wp:simplePos x="0" y="0"/>
                <wp:positionH relativeFrom="page">
                  <wp:posOffset>0</wp:posOffset>
                </wp:positionH>
                <wp:positionV relativeFrom="page">
                  <wp:posOffset>10</wp:posOffset>
                </wp:positionV>
                <wp:extent cx="7112000" cy="10058400"/>
                <wp:effectExtent l="0" t="0" r="0" b="0"/>
                <wp:wrapNone/>
                <wp:docPr id="70" name="Group 70"/>
                <wp:cNvGraphicFramePr>
                  <a:graphicFrameLocks/>
                </wp:cNvGraphicFramePr>
                <a:graphic>
                  <a:graphicData uri="http://schemas.microsoft.com/office/word/2010/wordprocessingGroup">
                    <wpg:wgp>
                      <wpg:cNvPr id="70" name="Group 70"/>
                      <wpg:cNvGrpSpPr/>
                      <wpg:grpSpPr>
                        <a:xfrm>
                          <a:off x="0" y="0"/>
                          <a:ext cx="7112000" cy="10058400"/>
                          <a:chExt cx="7112000" cy="10058400"/>
                        </a:xfrm>
                      </wpg:grpSpPr>
                      <pic:pic>
                        <pic:nvPicPr>
                          <pic:cNvPr id="71" name="Image 71"/>
                          <pic:cNvPicPr/>
                        </pic:nvPicPr>
                        <pic:blipFill>
                          <a:blip r:embed="rId97" cstate="print"/>
                          <a:stretch>
                            <a:fillRect/>
                          </a:stretch>
                        </pic:blipFill>
                        <pic:spPr>
                          <a:xfrm>
                            <a:off x="0" y="0"/>
                            <a:ext cx="7112000" cy="10058400"/>
                          </a:xfrm>
                          <a:prstGeom prst="rect">
                            <a:avLst/>
                          </a:prstGeom>
                        </pic:spPr>
                      </pic:pic>
                      <pic:pic>
                        <pic:nvPicPr>
                          <pic:cNvPr id="72" name="Image 72"/>
                          <pic:cNvPicPr/>
                        </pic:nvPicPr>
                        <pic:blipFill>
                          <a:blip r:embed="rId98" cstate="print"/>
                          <a:stretch>
                            <a:fillRect/>
                          </a:stretch>
                        </pic:blipFill>
                        <pic:spPr>
                          <a:xfrm>
                            <a:off x="3702718" y="5003045"/>
                            <a:ext cx="118811" cy="145214"/>
                          </a:xfrm>
                          <a:prstGeom prst="rect">
                            <a:avLst/>
                          </a:prstGeom>
                        </pic:spPr>
                      </pic:pic>
                      <wps:wsp>
                        <wps:cNvPr id="73" name="Graphic 73"/>
                        <wps:cNvSpPr/>
                        <wps:spPr>
                          <a:xfrm>
                            <a:off x="871029" y="5135069"/>
                            <a:ext cx="4304030" cy="462280"/>
                          </a:xfrm>
                          <a:custGeom>
                            <a:avLst/>
                            <a:gdLst/>
                            <a:ahLst/>
                            <a:cxnLst/>
                            <a:rect l="l" t="t" r="r" b="b"/>
                            <a:pathLst>
                              <a:path w="4304030" h="462280">
                                <a:moveTo>
                                  <a:pt x="508254" y="330034"/>
                                </a:moveTo>
                                <a:lnTo>
                                  <a:pt x="0" y="330034"/>
                                </a:lnTo>
                                <a:lnTo>
                                  <a:pt x="0" y="462038"/>
                                </a:lnTo>
                                <a:lnTo>
                                  <a:pt x="508254" y="462038"/>
                                </a:lnTo>
                                <a:lnTo>
                                  <a:pt x="508254" y="330034"/>
                                </a:lnTo>
                                <a:close/>
                              </a:path>
                              <a:path w="4304030" h="462280">
                                <a:moveTo>
                                  <a:pt x="2950489" y="330034"/>
                                </a:moveTo>
                                <a:lnTo>
                                  <a:pt x="831684" y="330034"/>
                                </a:lnTo>
                                <a:lnTo>
                                  <a:pt x="831684" y="462038"/>
                                </a:lnTo>
                                <a:lnTo>
                                  <a:pt x="2950489" y="462038"/>
                                </a:lnTo>
                                <a:lnTo>
                                  <a:pt x="2950489" y="330034"/>
                                </a:lnTo>
                                <a:close/>
                              </a:path>
                              <a:path w="4304030" h="462280">
                                <a:moveTo>
                                  <a:pt x="4303623" y="0"/>
                                </a:moveTo>
                                <a:lnTo>
                                  <a:pt x="2844889" y="0"/>
                                </a:lnTo>
                                <a:lnTo>
                                  <a:pt x="2844889" y="132003"/>
                                </a:lnTo>
                                <a:lnTo>
                                  <a:pt x="4303623" y="132003"/>
                                </a:lnTo>
                                <a:lnTo>
                                  <a:pt x="4303623" y="0"/>
                                </a:lnTo>
                                <a:close/>
                              </a:path>
                            </a:pathLst>
                          </a:custGeom>
                          <a:solidFill>
                            <a:srgbClr val="00AAAA">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792pt;width:560pt;height:792pt;mso-position-horizontal-relative:page;mso-position-vertical-relative:page;z-index:-17733120" id="docshapegroup47" coordorigin="0,0" coordsize="11200,15840">
                <v:shape style="position:absolute;left:0;top:0;width:11200;height:15840" type="#_x0000_t75" id="docshape48" stroked="false">
                  <v:imagedata r:id="rId97" o:title=""/>
                </v:shape>
                <v:shape style="position:absolute;left:5831;top:7878;width:188;height:229" type="#_x0000_t75" id="docshape49" stroked="false">
                  <v:imagedata r:id="rId98" o:title=""/>
                </v:shape>
                <v:shape style="position:absolute;left:1371;top:8086;width:6778;height:728" id="docshape50" coordorigin="1372,8087" coordsize="6778,728" path="m2172,8606l1372,8606,1372,8814,2172,8814,2172,8606xm6018,8606l2681,8606,2681,8814,6018,8814,6018,8606xm8149,8087l5852,8087,5852,8295,8149,8295,8149,8087xe" filled="true" fillcolor="#00aaaa" stroked="false">
                  <v:path arrowok="t"/>
                  <v:fill opacity="13107f" type="solid"/>
                </v:shape>
                <w10:wrap type="none"/>
              </v:group>
            </w:pict>
          </mc:Fallback>
        </mc:AlternateConten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79"/>
        <w:rPr>
          <w:rFonts w:ascii="Trebuchet MS"/>
          <w:sz w:val="14"/>
        </w:rPr>
      </w:pPr>
    </w:p>
    <w:p>
      <w:pPr>
        <w:spacing w:before="0"/>
        <w:ind w:left="2121" w:right="2509" w:firstLine="0"/>
        <w:jc w:val="center"/>
        <w:rPr>
          <w:rFonts w:ascii="Trebuchet MS"/>
          <w:sz w:val="14"/>
        </w:rPr>
      </w:pPr>
      <w:r>
        <w:rPr>
          <w:rFonts w:ascii="Trebuchet MS"/>
          <w:color w:val="FEFEFE"/>
          <w:spacing w:val="-10"/>
          <w:w w:val="115"/>
          <w:sz w:val="14"/>
        </w:rPr>
        <w:t>4</w:t>
      </w:r>
    </w:p>
    <w:p>
      <w:pPr>
        <w:spacing w:after="0"/>
        <w:jc w:val="center"/>
        <w:rPr>
          <w:rFonts w:ascii="Trebuchet MS"/>
          <w:sz w:val="14"/>
        </w:rPr>
        <w:sectPr>
          <w:footerReference w:type="default" r:id="rId96"/>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6560">
            <wp:simplePos x="0" y="0"/>
            <wp:positionH relativeFrom="page">
              <wp:posOffset>0</wp:posOffset>
            </wp:positionH>
            <wp:positionV relativeFrom="page">
              <wp:posOffset>10</wp:posOffset>
            </wp:positionV>
            <wp:extent cx="7112000" cy="10058400"/>
            <wp:effectExtent l="0" t="0" r="0" b="0"/>
            <wp:wrapNone/>
            <wp:docPr id="74" name="Image 74"/>
            <wp:cNvGraphicFramePr>
              <a:graphicFrameLocks/>
            </wp:cNvGraphicFramePr>
            <a:graphic>
              <a:graphicData uri="http://schemas.openxmlformats.org/drawingml/2006/picture">
                <pic:pic>
                  <pic:nvPicPr>
                    <pic:cNvPr id="74" name="Image 74"/>
                    <pic:cNvPicPr/>
                  </pic:nvPicPr>
                  <pic:blipFill>
                    <a:blip r:embed="rId100"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99"/>
          <w:pgSz w:w="12240" w:h="15840"/>
          <w:pgMar w:header="0" w:footer="0" w:top="1820" w:bottom="280" w:left="425" w:right="425"/>
        </w:sectPr>
      </w:pPr>
    </w:p>
    <w:p>
      <w:pPr>
        <w:pStyle w:val="BodyText"/>
        <w:rPr>
          <w:rFonts w:ascii="Trebuchet MS"/>
          <w:sz w:val="14"/>
        </w:rPr>
      </w:pPr>
      <w:r>
        <w:rPr>
          <w:rFonts w:ascii="Trebuchet MS"/>
          <w:sz w:val="14"/>
        </w:rPr>
        <mc:AlternateContent>
          <mc:Choice Requires="wps">
            <w:drawing>
              <wp:anchor distT="0" distB="0" distL="0" distR="0" allowOverlap="1" layoutInCell="1" locked="0" behindDoc="1" simplePos="0" relativeHeight="485584384">
                <wp:simplePos x="0" y="0"/>
                <wp:positionH relativeFrom="page">
                  <wp:posOffset>0</wp:posOffset>
                </wp:positionH>
                <wp:positionV relativeFrom="page">
                  <wp:posOffset>10</wp:posOffset>
                </wp:positionV>
                <wp:extent cx="7112000" cy="10058400"/>
                <wp:effectExtent l="0" t="0" r="0" b="0"/>
                <wp:wrapNone/>
                <wp:docPr id="75" name="Group 75"/>
                <wp:cNvGraphicFramePr>
                  <a:graphicFrameLocks/>
                </wp:cNvGraphicFramePr>
                <a:graphic>
                  <a:graphicData uri="http://schemas.microsoft.com/office/word/2010/wordprocessingGroup">
                    <wpg:wgp>
                      <wpg:cNvPr id="75" name="Group 75"/>
                      <wpg:cNvGrpSpPr/>
                      <wpg:grpSpPr>
                        <a:xfrm>
                          <a:off x="0" y="0"/>
                          <a:ext cx="7112000" cy="10058400"/>
                          <a:chExt cx="7112000" cy="10058400"/>
                        </a:xfrm>
                      </wpg:grpSpPr>
                      <pic:pic>
                        <pic:nvPicPr>
                          <pic:cNvPr id="76" name="Image 76"/>
                          <pic:cNvPicPr/>
                        </pic:nvPicPr>
                        <pic:blipFill>
                          <a:blip r:embed="rId102" cstate="print"/>
                          <a:stretch>
                            <a:fillRect/>
                          </a:stretch>
                        </pic:blipFill>
                        <pic:spPr>
                          <a:xfrm>
                            <a:off x="0" y="0"/>
                            <a:ext cx="7112000" cy="10058400"/>
                          </a:xfrm>
                          <a:prstGeom prst="rect">
                            <a:avLst/>
                          </a:prstGeom>
                        </pic:spPr>
                      </pic:pic>
                      <pic:pic>
                        <pic:nvPicPr>
                          <pic:cNvPr id="77" name="Image 77"/>
                          <pic:cNvPicPr/>
                        </pic:nvPicPr>
                        <pic:blipFill>
                          <a:blip r:embed="rId103" cstate="print"/>
                          <a:stretch>
                            <a:fillRect/>
                          </a:stretch>
                        </pic:blipFill>
                        <pic:spPr>
                          <a:xfrm>
                            <a:off x="2732421" y="3854554"/>
                            <a:ext cx="118811" cy="145214"/>
                          </a:xfrm>
                          <a:prstGeom prst="rect">
                            <a:avLst/>
                          </a:prstGeom>
                        </pic:spPr>
                      </pic:pic>
                      <wps:wsp>
                        <wps:cNvPr id="78" name="Graphic 78"/>
                        <wps:cNvSpPr/>
                        <wps:spPr>
                          <a:xfrm>
                            <a:off x="871029" y="3986569"/>
                            <a:ext cx="5109210" cy="462280"/>
                          </a:xfrm>
                          <a:custGeom>
                            <a:avLst/>
                            <a:gdLst/>
                            <a:ahLst/>
                            <a:cxnLst/>
                            <a:rect l="l" t="t" r="r" b="b"/>
                            <a:pathLst>
                              <a:path w="5109210" h="462280">
                                <a:moveTo>
                                  <a:pt x="442239" y="330034"/>
                                </a:moveTo>
                                <a:lnTo>
                                  <a:pt x="0" y="330034"/>
                                </a:lnTo>
                                <a:lnTo>
                                  <a:pt x="0" y="462051"/>
                                </a:lnTo>
                                <a:lnTo>
                                  <a:pt x="442239" y="462051"/>
                                </a:lnTo>
                                <a:lnTo>
                                  <a:pt x="442239" y="330034"/>
                                </a:lnTo>
                                <a:close/>
                              </a:path>
                              <a:path w="5109210" h="462280">
                                <a:moveTo>
                                  <a:pt x="5108905" y="0"/>
                                </a:moveTo>
                                <a:lnTo>
                                  <a:pt x="1874583" y="0"/>
                                </a:lnTo>
                                <a:lnTo>
                                  <a:pt x="1874583" y="132016"/>
                                </a:lnTo>
                                <a:lnTo>
                                  <a:pt x="5108905" y="132016"/>
                                </a:lnTo>
                                <a:lnTo>
                                  <a:pt x="5108905" y="0"/>
                                </a:lnTo>
                                <a:close/>
                              </a:path>
                            </a:pathLst>
                          </a:custGeom>
                          <a:solidFill>
                            <a:srgbClr val="054679">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858pt;width:560pt;height:792pt;mso-position-horizontal-relative:page;mso-position-vertical-relative:page;z-index:-17732096" id="docshapegroup51" coordorigin="0,0" coordsize="11200,15840">
                <v:shape style="position:absolute;left:0;top:0;width:11200;height:15840" type="#_x0000_t75" id="docshape52" stroked="false">
                  <v:imagedata r:id="rId102" o:title=""/>
                </v:shape>
                <v:shape style="position:absolute;left:4303;top:6070;width:188;height:229" type="#_x0000_t75" id="docshape53" stroked="false">
                  <v:imagedata r:id="rId103" o:title=""/>
                </v:shape>
                <v:shape style="position:absolute;left:1371;top:6278;width:8046;height:728" id="docshape54" coordorigin="1372,6278" coordsize="8046,728" path="m2068,6798l1372,6798,1372,7006,2068,7006,2068,6798xm9417,6278l4324,6278,4324,6486,9417,6486,9417,6278xe" filled="true" fillcolor="#054679" stroked="false">
                  <v:path arrowok="t"/>
                  <v:fill opacity="13107f" type="solid"/>
                </v:shape>
                <w10:wrap type="none"/>
              </v:group>
            </w:pict>
          </mc:Fallback>
        </mc:AlternateConten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58"/>
        <w:rPr>
          <w:rFonts w:ascii="Trebuchet MS"/>
          <w:sz w:val="14"/>
        </w:rPr>
      </w:pPr>
    </w:p>
    <w:p>
      <w:pPr>
        <w:spacing w:before="0"/>
        <w:ind w:left="690" w:right="4134" w:firstLine="0"/>
        <w:jc w:val="center"/>
        <w:rPr>
          <w:rFonts w:ascii="Trebuchet MS"/>
          <w:sz w:val="14"/>
        </w:rPr>
      </w:pPr>
      <w:r>
        <w:rPr>
          <w:rFonts w:ascii="Trebuchet MS"/>
          <w:color w:val="FEFEFE"/>
          <w:spacing w:val="-10"/>
          <w:w w:val="115"/>
          <w:sz w:val="14"/>
        </w:rPr>
        <w:t>8</w:t>
      </w:r>
    </w:p>
    <w:p>
      <w:pPr>
        <w:spacing w:after="0"/>
        <w:jc w:val="center"/>
        <w:rPr>
          <w:rFonts w:ascii="Trebuchet MS"/>
          <w:sz w:val="14"/>
        </w:rPr>
        <w:sectPr>
          <w:footerReference w:type="default" r:id="rId101"/>
          <w:pgSz w:w="12240" w:h="15840"/>
          <w:pgMar w:header="0" w:footer="0" w:top="1820" w:bottom="280" w:left="425" w:right="425"/>
        </w:sectPr>
      </w:pPr>
    </w:p>
    <w:p>
      <w:pPr>
        <w:pStyle w:val="BodyText"/>
        <w:rPr>
          <w:rFonts w:ascii="Trebuchet MS"/>
          <w:sz w:val="14"/>
        </w:rPr>
      </w:pPr>
      <w:r>
        <w:rPr>
          <w:rFonts w:ascii="Trebuchet MS"/>
          <w:sz w:val="14"/>
        </w:rPr>
        <mc:AlternateContent>
          <mc:Choice Requires="wps">
            <w:drawing>
              <wp:anchor distT="0" distB="0" distL="0" distR="0" allowOverlap="1" layoutInCell="1" locked="0" behindDoc="1" simplePos="0" relativeHeight="485584896">
                <wp:simplePos x="0" y="0"/>
                <wp:positionH relativeFrom="page">
                  <wp:posOffset>0</wp:posOffset>
                </wp:positionH>
                <wp:positionV relativeFrom="page">
                  <wp:posOffset>11</wp:posOffset>
                </wp:positionV>
                <wp:extent cx="7112000" cy="10058400"/>
                <wp:effectExtent l="0" t="0" r="0" b="0"/>
                <wp:wrapNone/>
                <wp:docPr id="79" name="Group 79"/>
                <wp:cNvGraphicFramePr>
                  <a:graphicFrameLocks/>
                </wp:cNvGraphicFramePr>
                <a:graphic>
                  <a:graphicData uri="http://schemas.microsoft.com/office/word/2010/wordprocessingGroup">
                    <wpg:wgp>
                      <wpg:cNvPr id="79" name="Group 79"/>
                      <wpg:cNvGrpSpPr/>
                      <wpg:grpSpPr>
                        <a:xfrm>
                          <a:off x="0" y="0"/>
                          <a:ext cx="7112000" cy="10058400"/>
                          <a:chExt cx="7112000" cy="10058400"/>
                        </a:xfrm>
                      </wpg:grpSpPr>
                      <pic:pic>
                        <pic:nvPicPr>
                          <pic:cNvPr id="80" name="Image 80"/>
                          <pic:cNvPicPr/>
                        </pic:nvPicPr>
                        <pic:blipFill>
                          <a:blip r:embed="rId105" cstate="print"/>
                          <a:stretch>
                            <a:fillRect/>
                          </a:stretch>
                        </pic:blipFill>
                        <pic:spPr>
                          <a:xfrm>
                            <a:off x="0" y="0"/>
                            <a:ext cx="7112000" cy="10058400"/>
                          </a:xfrm>
                          <a:prstGeom prst="rect">
                            <a:avLst/>
                          </a:prstGeom>
                        </pic:spPr>
                      </pic:pic>
                      <pic:pic>
                        <pic:nvPicPr>
                          <pic:cNvPr id="81" name="Image 81"/>
                          <pic:cNvPicPr/>
                        </pic:nvPicPr>
                        <pic:blipFill>
                          <a:blip r:embed="rId106" cstate="print"/>
                          <a:stretch>
                            <a:fillRect/>
                          </a:stretch>
                        </pic:blipFill>
                        <pic:spPr>
                          <a:xfrm>
                            <a:off x="3029450" y="1762145"/>
                            <a:ext cx="118811" cy="145214"/>
                          </a:xfrm>
                          <a:prstGeom prst="rect">
                            <a:avLst/>
                          </a:prstGeom>
                        </pic:spPr>
                      </pic:pic>
                      <wps:wsp>
                        <wps:cNvPr id="82" name="Graphic 82"/>
                        <wps:cNvSpPr/>
                        <wps:spPr>
                          <a:xfrm>
                            <a:off x="871029" y="1894167"/>
                            <a:ext cx="5010150" cy="455930"/>
                          </a:xfrm>
                          <a:custGeom>
                            <a:avLst/>
                            <a:gdLst/>
                            <a:ahLst/>
                            <a:cxnLst/>
                            <a:rect l="l" t="t" r="r" b="b"/>
                            <a:pathLst>
                              <a:path w="5010150" h="455930">
                                <a:moveTo>
                                  <a:pt x="4620463" y="323430"/>
                                </a:moveTo>
                                <a:lnTo>
                                  <a:pt x="0" y="323430"/>
                                </a:lnTo>
                                <a:lnTo>
                                  <a:pt x="0" y="455447"/>
                                </a:lnTo>
                                <a:lnTo>
                                  <a:pt x="4620463" y="455447"/>
                                </a:lnTo>
                                <a:lnTo>
                                  <a:pt x="4620463" y="323430"/>
                                </a:lnTo>
                                <a:close/>
                              </a:path>
                              <a:path w="5010150" h="455930">
                                <a:moveTo>
                                  <a:pt x="5009896" y="0"/>
                                </a:moveTo>
                                <a:lnTo>
                                  <a:pt x="2171611" y="0"/>
                                </a:lnTo>
                                <a:lnTo>
                                  <a:pt x="2171611" y="125412"/>
                                </a:lnTo>
                                <a:lnTo>
                                  <a:pt x="5009896" y="125412"/>
                                </a:lnTo>
                                <a:lnTo>
                                  <a:pt x="5009896" y="0"/>
                                </a:lnTo>
                                <a:close/>
                              </a:path>
                            </a:pathLst>
                          </a:custGeom>
                          <a:solidFill>
                            <a:srgbClr val="E70CD6">
                              <a:alpha val="19999"/>
                            </a:srgbClr>
                          </a:solidFill>
                        </wps:spPr>
                        <wps:bodyPr wrap="square" lIns="0" tIns="0" rIns="0" bIns="0" rtlCol="0">
                          <a:prstTxWarp prst="textNoShape">
                            <a:avLst/>
                          </a:prstTxWarp>
                          <a:noAutofit/>
                        </wps:bodyPr>
                      </wps:wsp>
                      <pic:pic>
                        <pic:nvPicPr>
                          <pic:cNvPr id="83" name="Image 83"/>
                          <pic:cNvPicPr/>
                        </pic:nvPicPr>
                        <pic:blipFill>
                          <a:blip r:embed="rId107" cstate="print"/>
                          <a:stretch>
                            <a:fillRect/>
                          </a:stretch>
                        </pic:blipFill>
                        <pic:spPr>
                          <a:xfrm>
                            <a:off x="2059154" y="7927159"/>
                            <a:ext cx="118811" cy="145213"/>
                          </a:xfrm>
                          <a:prstGeom prst="rect">
                            <a:avLst/>
                          </a:prstGeom>
                        </pic:spPr>
                      </pic:pic>
                      <wps:wsp>
                        <wps:cNvPr id="84" name="Graphic 84"/>
                        <wps:cNvSpPr/>
                        <wps:spPr>
                          <a:xfrm>
                            <a:off x="2032749" y="8059180"/>
                            <a:ext cx="3993515" cy="462280"/>
                          </a:xfrm>
                          <a:custGeom>
                            <a:avLst/>
                            <a:gdLst/>
                            <a:ahLst/>
                            <a:cxnLst/>
                            <a:rect l="l" t="t" r="r" b="b"/>
                            <a:pathLst>
                              <a:path w="3993515" h="462280">
                                <a:moveTo>
                                  <a:pt x="217817" y="330034"/>
                                </a:moveTo>
                                <a:lnTo>
                                  <a:pt x="0" y="330034"/>
                                </a:lnTo>
                                <a:lnTo>
                                  <a:pt x="0" y="462051"/>
                                </a:lnTo>
                                <a:lnTo>
                                  <a:pt x="217817" y="462051"/>
                                </a:lnTo>
                                <a:lnTo>
                                  <a:pt x="217817" y="330034"/>
                                </a:lnTo>
                                <a:close/>
                              </a:path>
                              <a:path w="3993515" h="462280">
                                <a:moveTo>
                                  <a:pt x="3993400" y="0"/>
                                </a:moveTo>
                                <a:lnTo>
                                  <a:pt x="39598" y="0"/>
                                </a:lnTo>
                                <a:lnTo>
                                  <a:pt x="39598" y="132016"/>
                                </a:lnTo>
                                <a:lnTo>
                                  <a:pt x="3993400" y="132016"/>
                                </a:lnTo>
                                <a:lnTo>
                                  <a:pt x="3993400" y="0"/>
                                </a:lnTo>
                                <a:close/>
                              </a:path>
                            </a:pathLst>
                          </a:custGeom>
                          <a:solidFill>
                            <a:srgbClr val="792E05">
                              <a:alpha val="19999"/>
                            </a:srgbClr>
                          </a:solidFill>
                        </wps:spPr>
                        <wps:bodyPr wrap="square" lIns="0" tIns="0" rIns="0" bIns="0" rtlCol="0">
                          <a:prstTxWarp prst="textNoShape">
                            <a:avLst/>
                          </a:prstTxWarp>
                          <a:noAutofit/>
                        </wps:bodyPr>
                      </wps:wsp>
                    </wpg:wgp>
                  </a:graphicData>
                </a:graphic>
              </wp:anchor>
            </w:drawing>
          </mc:Choice>
          <mc:Fallback>
            <w:pict>
              <v:group style="position:absolute;margin-left:0pt;margin-top:.000891pt;width:560pt;height:792pt;mso-position-horizontal-relative:page;mso-position-vertical-relative:page;z-index:-17731584" id="docshapegroup55" coordorigin="0,0" coordsize="11200,15840">
                <v:shape style="position:absolute;left:0;top:0;width:11200;height:15840" type="#_x0000_t75" id="docshape56" stroked="false">
                  <v:imagedata r:id="rId105" o:title=""/>
                </v:shape>
                <v:shape style="position:absolute;left:4770;top:2775;width:188;height:229" type="#_x0000_t75" id="docshape57" stroked="false">
                  <v:imagedata r:id="rId106" o:title=""/>
                </v:shape>
                <v:shape style="position:absolute;left:1371;top:2982;width:7890;height:718" id="docshape58" coordorigin="1372,2983" coordsize="7890,718" path="m8648,3492l1372,3492,1372,3700,8648,3700,8648,3492xm9261,2983l4792,2983,4792,3180,9261,3180,9261,2983xe" filled="true" fillcolor="#e70cd6" stroked="false">
                  <v:path arrowok="t"/>
                  <v:fill opacity="13107f" type="solid"/>
                </v:shape>
                <v:shape style="position:absolute;left:3242;top:12483;width:188;height:229" type="#_x0000_t75" id="docshape59" stroked="false">
                  <v:imagedata r:id="rId107" o:title=""/>
                </v:shape>
                <v:shape style="position:absolute;left:3201;top:12691;width:6289;height:728" id="docshape60" coordorigin="3201,12692" coordsize="6289,728" path="m3544,13211l3201,13211,3201,13419,3544,13419,3544,13211xm9490,12692l3264,12692,3264,12900,9490,12900,9490,12692xe" filled="true" fillcolor="#792e05" stroked="false">
                  <v:path arrowok="t"/>
                  <v:fill opacity="13107f" type="solid"/>
                </v:shape>
                <w10:wrap type="none"/>
              </v:group>
            </w:pict>
          </mc:Fallback>
        </mc:AlternateConten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14"/>
        <w:rPr>
          <w:rFonts w:ascii="Trebuchet MS"/>
          <w:sz w:val="14"/>
        </w:rPr>
      </w:pPr>
    </w:p>
    <w:p>
      <w:pPr>
        <w:spacing w:before="0"/>
        <w:ind w:left="690" w:right="3199" w:firstLine="0"/>
        <w:jc w:val="center"/>
        <w:rPr>
          <w:rFonts w:ascii="Trebuchet MS"/>
          <w:sz w:val="14"/>
        </w:rPr>
      </w:pPr>
      <w:r>
        <w:rPr>
          <w:rFonts w:ascii="Trebuchet MS"/>
          <w:color w:val="FEFEFE"/>
          <w:spacing w:val="-10"/>
          <w:w w:val="115"/>
          <w:sz w:val="14"/>
        </w:rPr>
        <w:t>2</w: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118"/>
        <w:rPr>
          <w:rFonts w:ascii="Trebuchet MS"/>
          <w:sz w:val="14"/>
        </w:rPr>
      </w:pPr>
    </w:p>
    <w:p>
      <w:pPr>
        <w:spacing w:before="0"/>
        <w:ind w:left="2869" w:right="0" w:firstLine="0"/>
        <w:jc w:val="left"/>
        <w:rPr>
          <w:rFonts w:ascii="Trebuchet MS"/>
          <w:sz w:val="14"/>
        </w:rPr>
      </w:pPr>
      <w:r>
        <w:rPr>
          <w:rFonts w:ascii="Trebuchet MS"/>
          <w:color w:val="FEFEFE"/>
          <w:spacing w:val="-10"/>
          <w:w w:val="115"/>
          <w:sz w:val="14"/>
        </w:rPr>
        <w:t>7</w:t>
      </w:r>
    </w:p>
    <w:p>
      <w:pPr>
        <w:spacing w:after="0"/>
        <w:jc w:val="left"/>
        <w:rPr>
          <w:rFonts w:ascii="Trebuchet MS"/>
          <w:sz w:val="14"/>
        </w:rPr>
        <w:sectPr>
          <w:footerReference w:type="default" r:id="rId104"/>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8096">
            <wp:simplePos x="0" y="0"/>
            <wp:positionH relativeFrom="page">
              <wp:posOffset>0</wp:posOffset>
            </wp:positionH>
            <wp:positionV relativeFrom="page">
              <wp:posOffset>11</wp:posOffset>
            </wp:positionV>
            <wp:extent cx="7112000" cy="10058400"/>
            <wp:effectExtent l="0" t="0" r="0" b="0"/>
            <wp:wrapNone/>
            <wp:docPr id="85" name="Image 85"/>
            <wp:cNvGraphicFramePr>
              <a:graphicFrameLocks/>
            </wp:cNvGraphicFramePr>
            <a:graphic>
              <a:graphicData uri="http://schemas.openxmlformats.org/drawingml/2006/picture">
                <pic:pic>
                  <pic:nvPicPr>
                    <pic:cNvPr id="85" name="Image 85"/>
                    <pic:cNvPicPr/>
                  </pic:nvPicPr>
                  <pic:blipFill>
                    <a:blip r:embed="rId109"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08"/>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8608">
            <wp:simplePos x="0" y="0"/>
            <wp:positionH relativeFrom="page">
              <wp:posOffset>0</wp:posOffset>
            </wp:positionH>
            <wp:positionV relativeFrom="page">
              <wp:posOffset>12</wp:posOffset>
            </wp:positionV>
            <wp:extent cx="7112000" cy="10058400"/>
            <wp:effectExtent l="0" t="0" r="0" b="0"/>
            <wp:wrapNone/>
            <wp:docPr id="86" name="Image 86"/>
            <wp:cNvGraphicFramePr>
              <a:graphicFrameLocks/>
            </wp:cNvGraphicFramePr>
            <a:graphic>
              <a:graphicData uri="http://schemas.openxmlformats.org/drawingml/2006/picture">
                <pic:pic>
                  <pic:nvPicPr>
                    <pic:cNvPr id="86" name="Image 86"/>
                    <pic:cNvPicPr/>
                  </pic:nvPicPr>
                  <pic:blipFill>
                    <a:blip r:embed="rId111"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10"/>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9120">
            <wp:simplePos x="0" y="0"/>
            <wp:positionH relativeFrom="page">
              <wp:posOffset>0</wp:posOffset>
            </wp:positionH>
            <wp:positionV relativeFrom="page">
              <wp:posOffset>12</wp:posOffset>
            </wp:positionV>
            <wp:extent cx="7112000" cy="10058400"/>
            <wp:effectExtent l="0" t="0" r="0" b="0"/>
            <wp:wrapNone/>
            <wp:docPr id="87" name="Image 87"/>
            <wp:cNvGraphicFramePr>
              <a:graphicFrameLocks/>
            </wp:cNvGraphicFramePr>
            <a:graphic>
              <a:graphicData uri="http://schemas.openxmlformats.org/drawingml/2006/picture">
                <pic:pic>
                  <pic:nvPicPr>
                    <pic:cNvPr id="87" name="Image 87"/>
                    <pic:cNvPicPr/>
                  </pic:nvPicPr>
                  <pic:blipFill>
                    <a:blip r:embed="rId113"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12"/>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49632">
            <wp:simplePos x="0" y="0"/>
            <wp:positionH relativeFrom="page">
              <wp:posOffset>0</wp:posOffset>
            </wp:positionH>
            <wp:positionV relativeFrom="page">
              <wp:posOffset>0</wp:posOffset>
            </wp:positionV>
            <wp:extent cx="7112000" cy="10058400"/>
            <wp:effectExtent l="0" t="0" r="0" b="0"/>
            <wp:wrapNone/>
            <wp:docPr id="88" name="Image 88"/>
            <wp:cNvGraphicFramePr>
              <a:graphicFrameLocks/>
            </wp:cNvGraphicFramePr>
            <a:graphic>
              <a:graphicData uri="http://schemas.openxmlformats.org/drawingml/2006/picture">
                <pic:pic>
                  <pic:nvPicPr>
                    <pic:cNvPr id="88" name="Image 88"/>
                    <pic:cNvPicPr/>
                  </pic:nvPicPr>
                  <pic:blipFill>
                    <a:blip r:embed="rId115"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14"/>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50144">
            <wp:simplePos x="0" y="0"/>
            <wp:positionH relativeFrom="page">
              <wp:posOffset>0</wp:posOffset>
            </wp:positionH>
            <wp:positionV relativeFrom="page">
              <wp:posOffset>0</wp:posOffset>
            </wp:positionV>
            <wp:extent cx="7112000" cy="10058400"/>
            <wp:effectExtent l="0" t="0" r="0" b="0"/>
            <wp:wrapNone/>
            <wp:docPr id="89" name="Image 89"/>
            <wp:cNvGraphicFramePr>
              <a:graphicFrameLocks/>
            </wp:cNvGraphicFramePr>
            <a:graphic>
              <a:graphicData uri="http://schemas.openxmlformats.org/drawingml/2006/picture">
                <pic:pic>
                  <pic:nvPicPr>
                    <pic:cNvPr id="89" name="Image 89"/>
                    <pic:cNvPicPr/>
                  </pic:nvPicPr>
                  <pic:blipFill>
                    <a:blip r:embed="rId117"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16"/>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50656">
            <wp:simplePos x="0" y="0"/>
            <wp:positionH relativeFrom="page">
              <wp:posOffset>0</wp:posOffset>
            </wp:positionH>
            <wp:positionV relativeFrom="page">
              <wp:posOffset>0</wp:posOffset>
            </wp:positionV>
            <wp:extent cx="7112000" cy="10058400"/>
            <wp:effectExtent l="0" t="0" r="0" b="0"/>
            <wp:wrapNone/>
            <wp:docPr id="90" name="Image 90"/>
            <wp:cNvGraphicFramePr>
              <a:graphicFrameLocks/>
            </wp:cNvGraphicFramePr>
            <a:graphic>
              <a:graphicData uri="http://schemas.openxmlformats.org/drawingml/2006/picture">
                <pic:pic>
                  <pic:nvPicPr>
                    <pic:cNvPr id="90" name="Image 90"/>
                    <pic:cNvPicPr/>
                  </pic:nvPicPr>
                  <pic:blipFill>
                    <a:blip r:embed="rId119"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18"/>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51168">
            <wp:simplePos x="0" y="0"/>
            <wp:positionH relativeFrom="page">
              <wp:posOffset>0</wp:posOffset>
            </wp:positionH>
            <wp:positionV relativeFrom="page">
              <wp:posOffset>1</wp:posOffset>
            </wp:positionV>
            <wp:extent cx="7112000" cy="10058400"/>
            <wp:effectExtent l="0" t="0" r="0" b="0"/>
            <wp:wrapNone/>
            <wp:docPr id="91" name="Image 91"/>
            <wp:cNvGraphicFramePr>
              <a:graphicFrameLocks/>
            </wp:cNvGraphicFramePr>
            <a:graphic>
              <a:graphicData uri="http://schemas.openxmlformats.org/drawingml/2006/picture">
                <pic:pic>
                  <pic:nvPicPr>
                    <pic:cNvPr id="91" name="Image 91"/>
                    <pic:cNvPicPr/>
                  </pic:nvPicPr>
                  <pic:blipFill>
                    <a:blip r:embed="rId121"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20"/>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51680">
            <wp:simplePos x="0" y="0"/>
            <wp:positionH relativeFrom="page">
              <wp:posOffset>0</wp:posOffset>
            </wp:positionH>
            <wp:positionV relativeFrom="page">
              <wp:posOffset>1</wp:posOffset>
            </wp:positionV>
            <wp:extent cx="7112000" cy="10058400"/>
            <wp:effectExtent l="0" t="0" r="0" b="0"/>
            <wp:wrapNone/>
            <wp:docPr id="92" name="Image 92"/>
            <wp:cNvGraphicFramePr>
              <a:graphicFrameLocks/>
            </wp:cNvGraphicFramePr>
            <a:graphic>
              <a:graphicData uri="http://schemas.openxmlformats.org/drawingml/2006/picture">
                <pic:pic>
                  <pic:nvPicPr>
                    <pic:cNvPr id="92" name="Image 92"/>
                    <pic:cNvPicPr/>
                  </pic:nvPicPr>
                  <pic:blipFill>
                    <a:blip r:embed="rId123"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22"/>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52192">
            <wp:simplePos x="0" y="0"/>
            <wp:positionH relativeFrom="page">
              <wp:posOffset>0</wp:posOffset>
            </wp:positionH>
            <wp:positionV relativeFrom="page">
              <wp:posOffset>2</wp:posOffset>
            </wp:positionV>
            <wp:extent cx="7112000" cy="10058400"/>
            <wp:effectExtent l="0" t="0" r="0" b="0"/>
            <wp:wrapNone/>
            <wp:docPr id="93" name="Image 93"/>
            <wp:cNvGraphicFramePr>
              <a:graphicFrameLocks/>
            </wp:cNvGraphicFramePr>
            <a:graphic>
              <a:graphicData uri="http://schemas.openxmlformats.org/drawingml/2006/picture">
                <pic:pic>
                  <pic:nvPicPr>
                    <pic:cNvPr id="93" name="Image 93"/>
                    <pic:cNvPicPr/>
                  </pic:nvPicPr>
                  <pic:blipFill>
                    <a:blip r:embed="rId125"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24"/>
          <w:pgSz w:w="12240" w:h="15840"/>
          <w:pgMar w:header="0" w:footer="0" w:top="1820" w:bottom="280" w:left="425" w:right="425"/>
        </w:sectPr>
      </w:pPr>
    </w:p>
    <w:p>
      <w:pPr>
        <w:pStyle w:val="BodyText"/>
        <w:spacing w:before="2"/>
        <w:rPr>
          <w:rFonts w:ascii="Trebuchet MS"/>
          <w:sz w:val="17"/>
        </w:rPr>
      </w:pPr>
      <w:r>
        <w:rPr>
          <w:rFonts w:ascii="Trebuchet MS"/>
          <w:sz w:val="17"/>
        </w:rPr>
        <w:drawing>
          <wp:anchor distT="0" distB="0" distL="0" distR="0" allowOverlap="1" layoutInCell="1" locked="0" behindDoc="0" simplePos="0" relativeHeight="15752704">
            <wp:simplePos x="0" y="0"/>
            <wp:positionH relativeFrom="page">
              <wp:posOffset>0</wp:posOffset>
            </wp:positionH>
            <wp:positionV relativeFrom="page">
              <wp:posOffset>2</wp:posOffset>
            </wp:positionV>
            <wp:extent cx="7112000" cy="10058400"/>
            <wp:effectExtent l="0" t="0" r="0" b="0"/>
            <wp:wrapNone/>
            <wp:docPr id="94" name="Image 94"/>
            <wp:cNvGraphicFramePr>
              <a:graphicFrameLocks/>
            </wp:cNvGraphicFramePr>
            <a:graphic>
              <a:graphicData uri="http://schemas.openxmlformats.org/drawingml/2006/picture">
                <pic:pic>
                  <pic:nvPicPr>
                    <pic:cNvPr id="94" name="Image 94"/>
                    <pic:cNvPicPr/>
                  </pic:nvPicPr>
                  <pic:blipFill>
                    <a:blip r:embed="rId127" cstate="print"/>
                    <a:stretch>
                      <a:fillRect/>
                    </a:stretch>
                  </pic:blipFill>
                  <pic:spPr>
                    <a:xfrm>
                      <a:off x="0" y="0"/>
                      <a:ext cx="7112000" cy="10058400"/>
                    </a:xfrm>
                    <a:prstGeom prst="rect">
                      <a:avLst/>
                    </a:prstGeom>
                  </pic:spPr>
                </pic:pic>
              </a:graphicData>
            </a:graphic>
          </wp:anchor>
        </w:drawing>
      </w:r>
    </w:p>
    <w:p>
      <w:pPr>
        <w:pStyle w:val="BodyText"/>
        <w:spacing w:after="0"/>
        <w:rPr>
          <w:rFonts w:ascii="Trebuchet MS"/>
          <w:sz w:val="17"/>
        </w:rPr>
        <w:sectPr>
          <w:footerReference w:type="default" r:id="rId126"/>
          <w:pgSz w:w="12240" w:h="15840"/>
          <w:pgMar w:header="0" w:footer="0" w:top="1820" w:bottom="280" w:left="425" w:right="425"/>
        </w:sectPr>
      </w:pPr>
    </w:p>
    <w:p>
      <w:pPr>
        <w:pStyle w:val="BodyText"/>
        <w:spacing w:line="276" w:lineRule="auto" w:before="104"/>
        <w:ind w:left="205"/>
        <w:rPr>
          <w:rFonts w:ascii="Trebuchet MS"/>
        </w:rPr>
      </w:pPr>
      <w:r>
        <w:rPr>
          <w:rFonts w:ascii="Trebuchet MS"/>
        </w:rPr>
        <mc:AlternateContent>
          <mc:Choice Requires="wps">
            <w:drawing>
              <wp:anchor distT="0" distB="0" distL="0" distR="0" allowOverlap="1" layoutInCell="1" locked="0" behindDoc="1" simplePos="0" relativeHeight="487612416">
                <wp:simplePos x="0" y="0"/>
                <wp:positionH relativeFrom="page">
                  <wp:posOffset>304800</wp:posOffset>
                </wp:positionH>
                <wp:positionV relativeFrom="paragraph">
                  <wp:posOffset>482602</wp:posOffset>
                </wp:positionV>
                <wp:extent cx="7162800" cy="1270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7162800" cy="12700"/>
                        </a:xfrm>
                        <a:custGeom>
                          <a:avLst/>
                          <a:gdLst/>
                          <a:ahLst/>
                          <a:cxnLst/>
                          <a:rect l="l" t="t" r="r" b="b"/>
                          <a:pathLst>
                            <a:path w="7162800" h="12700">
                              <a:moveTo>
                                <a:pt x="7162800" y="12700"/>
                              </a:moveTo>
                              <a:lnTo>
                                <a:pt x="0" y="12700"/>
                              </a:lnTo>
                              <a:lnTo>
                                <a:pt x="0" y="0"/>
                              </a:lnTo>
                              <a:lnTo>
                                <a:pt x="7162800" y="0"/>
                              </a:lnTo>
                              <a:lnTo>
                                <a:pt x="7162800" y="12700"/>
                              </a:lnTo>
                              <a:close/>
                            </a:path>
                          </a:pathLst>
                        </a:custGeom>
                        <a:solidFill>
                          <a:srgbClr val="999999"/>
                        </a:solidFill>
                      </wps:spPr>
                      <wps:bodyPr wrap="square" lIns="0" tIns="0" rIns="0" bIns="0" rtlCol="0">
                        <a:prstTxWarp prst="textNoShape">
                          <a:avLst/>
                        </a:prstTxWarp>
                        <a:noAutofit/>
                      </wps:bodyPr>
                    </wps:wsp>
                  </a:graphicData>
                </a:graphic>
              </wp:anchor>
            </w:drawing>
          </mc:Choice>
          <mc:Fallback>
            <w:pict>
              <v:rect style="position:absolute;margin-left:24pt;margin-top:38.000229pt;width:564pt;height:1pt;mso-position-horizontal-relative:page;mso-position-vertical-relative:paragraph;z-index:-15704064;mso-wrap-distance-left:0;mso-wrap-distance-right:0" id="docshape61" filled="true" fillcolor="#999999" stroked="false">
                <v:fill type="solid"/>
                <w10:wrap type="topAndBottom"/>
              </v:rect>
            </w:pict>
          </mc:Fallback>
        </mc:AlternateContent>
      </w:r>
      <w:r>
        <w:rPr>
          <w:rFonts w:ascii="Trebuchet MS"/>
        </w:rPr>
        <mc:AlternateContent>
          <mc:Choice Requires="wps">
            <w:drawing>
              <wp:anchor distT="0" distB="0" distL="0" distR="0" allowOverlap="1" layoutInCell="1" locked="0" behindDoc="1" simplePos="0" relativeHeight="485592576">
                <wp:simplePos x="0" y="0"/>
                <wp:positionH relativeFrom="page">
                  <wp:posOffset>400050</wp:posOffset>
                </wp:positionH>
                <wp:positionV relativeFrom="paragraph">
                  <wp:posOffset>628928</wp:posOffset>
                </wp:positionV>
                <wp:extent cx="261620" cy="622935"/>
                <wp:effectExtent l="0" t="0" r="0" b="0"/>
                <wp:wrapNone/>
                <wp:docPr id="96" name="Textbox 96"/>
                <wp:cNvGraphicFramePr>
                  <a:graphicFrameLocks/>
                </wp:cNvGraphicFramePr>
                <a:graphic>
                  <a:graphicData uri="http://schemas.microsoft.com/office/word/2010/wordprocessingShape">
                    <wps:wsp>
                      <wps:cNvPr id="96" name="Textbox 96"/>
                      <wps:cNvSpPr txBox="1"/>
                      <wps:spPr>
                        <a:xfrm>
                          <a:off x="0" y="0"/>
                          <a:ext cx="261620" cy="622935"/>
                        </a:xfrm>
                        <a:prstGeom prst="rect">
                          <a:avLst/>
                        </a:prstGeom>
                      </wps:spPr>
                      <wps:txbx>
                        <w:txbxContent>
                          <w:p>
                            <w:pPr>
                              <w:spacing w:before="93"/>
                              <w:ind w:left="0" w:right="0" w:firstLine="0"/>
                              <w:jc w:val="left"/>
                              <w:rPr>
                                <w:rFonts w:ascii="Trebuchet MS"/>
                                <w:sz w:val="72"/>
                              </w:rPr>
                            </w:pPr>
                            <w:r>
                              <w:rPr>
                                <w:rFonts w:ascii="Trebuchet MS"/>
                                <w:color w:val="FF0000"/>
                                <w:spacing w:val="-10"/>
                                <w:sz w:val="72"/>
                              </w:rPr>
                              <w:t>2</w:t>
                            </w:r>
                          </w:p>
                        </w:txbxContent>
                      </wps:txbx>
                      <wps:bodyPr wrap="square" lIns="0" tIns="0" rIns="0" bIns="0" rtlCol="0">
                        <a:noAutofit/>
                      </wps:bodyPr>
                    </wps:wsp>
                  </a:graphicData>
                </a:graphic>
              </wp:anchor>
            </w:drawing>
          </mc:Choice>
          <mc:Fallback>
            <w:pict>
              <v:shape style="position:absolute;margin-left:31.500002pt;margin-top:49.521931pt;width:20.6pt;height:49.05pt;mso-position-horizontal-relative:page;mso-position-vertical-relative:paragraph;z-index:-17723904" type="#_x0000_t202" id="docshape62" filled="false" stroked="false">
                <v:textbox inset="0,0,0,0">
                  <w:txbxContent>
                    <w:p>
                      <w:pPr>
                        <w:spacing w:before="93"/>
                        <w:ind w:left="0" w:right="0" w:firstLine="0"/>
                        <w:jc w:val="left"/>
                        <w:rPr>
                          <w:rFonts w:ascii="Trebuchet MS"/>
                          <w:sz w:val="72"/>
                        </w:rPr>
                      </w:pPr>
                      <w:r>
                        <w:rPr>
                          <w:rFonts w:ascii="Trebuchet MS"/>
                          <w:color w:val="FF0000"/>
                          <w:spacing w:val="-10"/>
                          <w:sz w:val="72"/>
                        </w:rPr>
                        <w:t>2</w:t>
                      </w:r>
                    </w:p>
                  </w:txbxContent>
                </v:textbox>
                <w10:wrap type="none"/>
              </v:shape>
            </w:pict>
          </mc:Fallback>
        </mc:AlternateContent>
      </w:r>
      <w:r>
        <w:rPr>
          <w:rFonts w:ascii="Trebuchet MS"/>
          <w:color w:val="333333"/>
          <w:w w:val="105"/>
        </w:rPr>
        <w:t>The</w:t>
      </w:r>
      <w:r>
        <w:rPr>
          <w:rFonts w:ascii="Trebuchet MS"/>
          <w:color w:val="333333"/>
          <w:spacing w:val="-18"/>
          <w:w w:val="105"/>
        </w:rPr>
        <w:t> </w:t>
      </w:r>
      <w:r>
        <w:rPr>
          <w:rFonts w:ascii="Trebuchet MS"/>
          <w:color w:val="333333"/>
          <w:w w:val="105"/>
        </w:rPr>
        <w:t>Significance</w:t>
      </w:r>
      <w:r>
        <w:rPr>
          <w:rFonts w:ascii="Trebuchet MS"/>
          <w:color w:val="333333"/>
          <w:spacing w:val="-18"/>
          <w:w w:val="105"/>
        </w:rPr>
        <w:t> </w:t>
      </w:r>
      <w:r>
        <w:rPr>
          <w:rFonts w:ascii="Trebuchet MS"/>
          <w:color w:val="333333"/>
          <w:w w:val="105"/>
        </w:rPr>
        <w:t>of</w:t>
      </w:r>
      <w:r>
        <w:rPr>
          <w:rFonts w:ascii="Trebuchet MS"/>
          <w:color w:val="333333"/>
          <w:spacing w:val="-18"/>
          <w:w w:val="105"/>
        </w:rPr>
        <w:t> </w:t>
      </w:r>
      <w:r>
        <w:rPr>
          <w:rFonts w:ascii="Trebuchet MS"/>
          <w:color w:val="333333"/>
          <w:w w:val="105"/>
        </w:rPr>
        <w:t>Global</w:t>
      </w:r>
      <w:r>
        <w:rPr>
          <w:rFonts w:ascii="Trebuchet MS"/>
          <w:color w:val="333333"/>
          <w:spacing w:val="-18"/>
          <w:w w:val="105"/>
        </w:rPr>
        <w:t> </w:t>
      </w:r>
      <w:r>
        <w:rPr>
          <w:rFonts w:ascii="Trebuchet MS"/>
          <w:color w:val="333333"/>
          <w:w w:val="105"/>
        </w:rPr>
        <w:t>Teams</w:t>
      </w:r>
      <w:r>
        <w:rPr>
          <w:rFonts w:ascii="Trebuchet MS"/>
          <w:color w:val="333333"/>
          <w:spacing w:val="-18"/>
          <w:w w:val="105"/>
        </w:rPr>
        <w:t> </w:t>
      </w:r>
      <w:r>
        <w:rPr>
          <w:rFonts w:ascii="Trebuchet MS"/>
          <w:color w:val="333333"/>
          <w:w w:val="105"/>
        </w:rPr>
        <w:t>in</w:t>
      </w:r>
      <w:r>
        <w:rPr>
          <w:rFonts w:ascii="Trebuchet MS"/>
          <w:color w:val="333333"/>
          <w:spacing w:val="-18"/>
          <w:w w:val="105"/>
        </w:rPr>
        <w:t> </w:t>
      </w:r>
      <w:r>
        <w:rPr>
          <w:rFonts w:ascii="Trebuchet MS"/>
          <w:color w:val="333333"/>
          <w:w w:val="105"/>
        </w:rPr>
        <w:t>Solving</w:t>
      </w:r>
      <w:r>
        <w:rPr>
          <w:rFonts w:ascii="Trebuchet MS"/>
          <w:color w:val="333333"/>
          <w:spacing w:val="-18"/>
          <w:w w:val="105"/>
        </w:rPr>
        <w:t> </w:t>
      </w:r>
      <w:r>
        <w:rPr>
          <w:rFonts w:ascii="Trebuchet MS"/>
          <w:color w:val="333333"/>
          <w:w w:val="105"/>
        </w:rPr>
        <w:t>Shortened</w:t>
      </w:r>
      <w:r>
        <w:rPr>
          <w:rFonts w:ascii="Trebuchet MS"/>
          <w:color w:val="333333"/>
          <w:spacing w:val="-18"/>
          <w:w w:val="105"/>
        </w:rPr>
        <w:t> </w:t>
      </w:r>
      <w:r>
        <w:rPr>
          <w:rFonts w:ascii="Trebuchet MS"/>
          <w:color w:val="333333"/>
          <w:w w:val="105"/>
        </w:rPr>
        <w:t>Attention</w:t>
      </w:r>
      <w:r>
        <w:rPr>
          <w:rFonts w:ascii="Trebuchet MS"/>
          <w:color w:val="333333"/>
          <w:spacing w:val="-18"/>
          <w:w w:val="105"/>
        </w:rPr>
        <w:t> </w:t>
      </w:r>
      <w:r>
        <w:rPr>
          <w:rFonts w:ascii="Trebuchet MS"/>
          <w:color w:val="333333"/>
          <w:w w:val="105"/>
        </w:rPr>
        <w:t>Spans</w:t>
      </w:r>
      <w:r>
        <w:rPr>
          <w:rFonts w:ascii="Trebuchet MS"/>
          <w:color w:val="333333"/>
          <w:spacing w:val="-18"/>
          <w:w w:val="105"/>
        </w:rPr>
        <w:t> </w:t>
      </w:r>
      <w:r>
        <w:rPr>
          <w:rFonts w:ascii="Trebuchet MS"/>
          <w:color w:val="333333"/>
          <w:w w:val="105"/>
        </w:rPr>
        <w:t>and</w:t>
      </w:r>
      <w:r>
        <w:rPr>
          <w:rFonts w:ascii="Trebuchet MS"/>
          <w:color w:val="333333"/>
          <w:spacing w:val="-18"/>
          <w:w w:val="105"/>
        </w:rPr>
        <w:t> </w:t>
      </w:r>
      <w:r>
        <w:rPr>
          <w:rFonts w:ascii="Trebuchet MS"/>
          <w:color w:val="333333"/>
          <w:w w:val="105"/>
        </w:rPr>
        <w:t>Deteriorating</w:t>
      </w:r>
      <w:r>
        <w:rPr>
          <w:rFonts w:ascii="Trebuchet MS"/>
          <w:color w:val="333333"/>
          <w:spacing w:val="-18"/>
          <w:w w:val="105"/>
        </w:rPr>
        <w:t> </w:t>
      </w:r>
      <w:r>
        <w:rPr>
          <w:rFonts w:ascii="Trebuchet MS"/>
          <w:color w:val="333333"/>
          <w:w w:val="105"/>
        </w:rPr>
        <w:t>Academic </w:t>
      </w:r>
      <w:r>
        <w:rPr>
          <w:rFonts w:ascii="Trebuchet MS"/>
          <w:color w:val="333333"/>
          <w:spacing w:val="-2"/>
          <w:w w:val="105"/>
        </w:rPr>
        <w:t>Performance</w:t>
      </w:r>
    </w:p>
    <w:p>
      <w:pPr>
        <w:spacing w:before="77" w:after="64"/>
        <w:ind w:left="205" w:right="0" w:firstLine="0"/>
        <w:jc w:val="left"/>
        <w:rPr>
          <w:rFonts w:ascii="Trebuchet MS"/>
          <w:sz w:val="12"/>
        </w:rPr>
      </w:pPr>
      <w:r>
        <w:rPr>
          <w:rFonts w:ascii="Trebuchet MS"/>
          <w:color w:val="FF0000"/>
          <w:w w:val="105"/>
          <w:sz w:val="12"/>
        </w:rPr>
        <w:t>ORIGINALITY</w:t>
      </w:r>
      <w:r>
        <w:rPr>
          <w:rFonts w:ascii="Trebuchet MS"/>
          <w:color w:val="FF0000"/>
          <w:spacing w:val="-7"/>
          <w:w w:val="105"/>
          <w:sz w:val="12"/>
        </w:rPr>
        <w:t> </w:t>
      </w:r>
      <w:r>
        <w:rPr>
          <w:rFonts w:ascii="Trebuchet MS"/>
          <w:color w:val="FF0000"/>
          <w:spacing w:val="-2"/>
          <w:w w:val="105"/>
          <w:sz w:val="12"/>
        </w:rPr>
        <w:t>REPORT</w:t>
      </w:r>
    </w:p>
    <w:p>
      <w:pPr>
        <w:spacing w:line="20" w:lineRule="exact"/>
        <w:ind w:left="55" w:right="-15" w:firstLine="0"/>
        <w:rPr>
          <w:rFonts w:ascii="Trebuchet MS"/>
          <w:sz w:val="2"/>
        </w:rPr>
      </w:pPr>
      <w:r>
        <w:rPr>
          <w:rFonts w:ascii="Trebuchet MS"/>
          <w:sz w:val="2"/>
        </w:rPr>
        <mc:AlternateContent>
          <mc:Choice Requires="wps">
            <w:drawing>
              <wp:inline distT="0" distB="0" distL="0" distR="0">
                <wp:extent cx="7162800" cy="6350"/>
                <wp:effectExtent l="0" t="0" r="0" b="0"/>
                <wp:docPr id="97" name="Group 97"/>
                <wp:cNvGraphicFramePr>
                  <a:graphicFrameLocks/>
                </wp:cNvGraphicFramePr>
                <a:graphic>
                  <a:graphicData uri="http://schemas.microsoft.com/office/word/2010/wordprocessingGroup">
                    <wpg:wgp>
                      <wpg:cNvPr id="97" name="Group 97"/>
                      <wpg:cNvGrpSpPr/>
                      <wpg:grpSpPr>
                        <a:xfrm>
                          <a:off x="0" y="0"/>
                          <a:ext cx="7162800" cy="6350"/>
                          <a:chExt cx="7162800" cy="6350"/>
                        </a:xfrm>
                      </wpg:grpSpPr>
                      <wps:wsp>
                        <wps:cNvPr id="98" name="Graphic 98"/>
                        <wps:cNvSpPr/>
                        <wps:spPr>
                          <a:xfrm>
                            <a:off x="0" y="0"/>
                            <a:ext cx="7162800" cy="6350"/>
                          </a:xfrm>
                          <a:custGeom>
                            <a:avLst/>
                            <a:gdLst/>
                            <a:ahLst/>
                            <a:cxnLst/>
                            <a:rect l="l" t="t" r="r" b="b"/>
                            <a:pathLst>
                              <a:path w="7162800" h="6350">
                                <a:moveTo>
                                  <a:pt x="7162800" y="6350"/>
                                </a:moveTo>
                                <a:lnTo>
                                  <a:pt x="0" y="6350"/>
                                </a:lnTo>
                                <a:lnTo>
                                  <a:pt x="0" y="0"/>
                                </a:lnTo>
                                <a:lnTo>
                                  <a:pt x="7162800" y="0"/>
                                </a:lnTo>
                                <a:lnTo>
                                  <a:pt x="7162800" y="6350"/>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564pt;height:.5pt;mso-position-horizontal-relative:char;mso-position-vertical-relative:line" id="docshapegroup63" coordorigin="0,0" coordsize="11280,10">
                <v:rect style="position:absolute;left:0;top:0;width:11280;height:10" id="docshape64" filled="true" fillcolor="#999999" stroked="false">
                  <v:fill type="solid"/>
                </v:rect>
              </v:group>
            </w:pict>
          </mc:Fallback>
        </mc:AlternateContent>
      </w:r>
      <w:r>
        <w:rPr>
          <w:rFonts w:ascii="Trebuchet MS"/>
          <w:sz w:val="2"/>
        </w:rPr>
      </w:r>
    </w:p>
    <w:p>
      <w:pPr>
        <w:pStyle w:val="BodyText"/>
        <w:rPr>
          <w:rFonts w:ascii="Trebuchet MS"/>
          <w:sz w:val="6"/>
        </w:rPr>
      </w:pPr>
    </w:p>
    <w:p>
      <w:pPr>
        <w:pStyle w:val="BodyText"/>
        <w:spacing w:after="0"/>
        <w:rPr>
          <w:rFonts w:ascii="Trebuchet MS"/>
          <w:sz w:val="6"/>
        </w:rPr>
        <w:sectPr>
          <w:footerReference w:type="default" r:id="rId128"/>
          <w:pgSz w:w="12240" w:h="15840"/>
          <w:pgMar w:header="0" w:footer="0" w:top="640" w:bottom="280" w:left="425" w:right="425"/>
        </w:sectPr>
      </w:pPr>
    </w:p>
    <w:p>
      <w:pPr>
        <w:pStyle w:val="BodyText"/>
        <w:spacing w:before="106"/>
        <w:rPr>
          <w:rFonts w:ascii="Trebuchet MS"/>
        </w:rPr>
      </w:pPr>
    </w:p>
    <w:p>
      <w:pPr>
        <w:spacing w:before="0"/>
        <w:ind w:left="0" w:right="30" w:firstLine="0"/>
        <w:jc w:val="center"/>
        <w:rPr>
          <w:rFonts w:ascii="Trebuchet MS"/>
          <w:sz w:val="24"/>
        </w:rPr>
      </w:pPr>
      <w:r>
        <w:rPr>
          <w:rFonts w:ascii="Trebuchet MS"/>
          <w:color w:val="333333"/>
          <w:spacing w:val="-10"/>
          <w:w w:val="135"/>
          <w:sz w:val="24"/>
        </w:rPr>
        <w:t>%</w:t>
      </w:r>
    </w:p>
    <w:p>
      <w:pPr>
        <w:spacing w:before="65"/>
        <w:ind w:left="205" w:right="0" w:firstLine="0"/>
        <w:jc w:val="left"/>
        <w:rPr>
          <w:rFonts w:ascii="Trebuchet MS"/>
          <w:sz w:val="14"/>
        </w:rPr>
      </w:pPr>
      <w:r>
        <w:rPr>
          <w:rFonts w:ascii="Trebuchet MS"/>
          <w:color w:val="333333"/>
          <w:w w:val="110"/>
          <w:sz w:val="14"/>
        </w:rPr>
        <w:t>SIMILARITY</w:t>
      </w:r>
      <w:r>
        <w:rPr>
          <w:rFonts w:ascii="Trebuchet MS"/>
          <w:color w:val="333333"/>
          <w:spacing w:val="-12"/>
          <w:w w:val="110"/>
          <w:sz w:val="14"/>
        </w:rPr>
        <w:t> </w:t>
      </w:r>
      <w:r>
        <w:rPr>
          <w:rFonts w:ascii="Trebuchet MS"/>
          <w:color w:val="333333"/>
          <w:spacing w:val="-4"/>
          <w:w w:val="110"/>
          <w:sz w:val="14"/>
        </w:rPr>
        <w:t>INDEX</w:t>
      </w:r>
    </w:p>
    <w:p>
      <w:pPr>
        <w:spacing w:before="159"/>
        <w:ind w:left="205" w:right="0" w:firstLine="0"/>
        <w:jc w:val="left"/>
        <w:rPr>
          <w:rFonts w:ascii="Trebuchet MS"/>
          <w:sz w:val="24"/>
        </w:rPr>
      </w:pPr>
      <w:r>
        <w:rPr/>
        <w:br w:type="column"/>
      </w:r>
      <w:r>
        <w:rPr>
          <w:rFonts w:ascii="Trebuchet MS"/>
          <w:color w:val="333333"/>
          <w:spacing w:val="-5"/>
          <w:w w:val="125"/>
          <w:sz w:val="48"/>
        </w:rPr>
        <w:t>1</w:t>
      </w:r>
      <w:r>
        <w:rPr>
          <w:rFonts w:ascii="Trebuchet MS"/>
          <w:color w:val="333333"/>
          <w:spacing w:val="-5"/>
          <w:w w:val="125"/>
          <w:sz w:val="24"/>
        </w:rPr>
        <w:t>%</w:t>
      </w:r>
    </w:p>
    <w:p>
      <w:pPr>
        <w:spacing w:before="12"/>
        <w:ind w:left="205" w:right="0" w:firstLine="0"/>
        <w:jc w:val="left"/>
        <w:rPr>
          <w:rFonts w:ascii="Trebuchet MS"/>
          <w:sz w:val="14"/>
        </w:rPr>
      </w:pPr>
      <w:r>
        <w:rPr>
          <w:rFonts w:ascii="Trebuchet MS"/>
          <w:color w:val="333333"/>
          <w:spacing w:val="-2"/>
          <w:w w:val="110"/>
          <w:sz w:val="14"/>
        </w:rPr>
        <w:t>INTERNET</w:t>
      </w:r>
      <w:r>
        <w:rPr>
          <w:rFonts w:ascii="Trebuchet MS"/>
          <w:color w:val="333333"/>
          <w:spacing w:val="-1"/>
          <w:w w:val="110"/>
          <w:sz w:val="14"/>
        </w:rPr>
        <w:t> </w:t>
      </w:r>
      <w:r>
        <w:rPr>
          <w:rFonts w:ascii="Trebuchet MS"/>
          <w:color w:val="333333"/>
          <w:spacing w:val="-2"/>
          <w:w w:val="110"/>
          <w:sz w:val="14"/>
        </w:rPr>
        <w:t>SOURCES</w:t>
      </w:r>
    </w:p>
    <w:p>
      <w:pPr>
        <w:spacing w:before="159"/>
        <w:ind w:left="205" w:right="0" w:firstLine="0"/>
        <w:jc w:val="left"/>
        <w:rPr>
          <w:rFonts w:ascii="Trebuchet MS"/>
          <w:sz w:val="24"/>
        </w:rPr>
      </w:pPr>
      <w:r>
        <w:rPr/>
        <w:br w:type="column"/>
      </w:r>
      <w:r>
        <w:rPr>
          <w:rFonts w:ascii="Trebuchet MS"/>
          <w:color w:val="333333"/>
          <w:spacing w:val="-5"/>
          <w:w w:val="125"/>
          <w:sz w:val="48"/>
        </w:rPr>
        <w:t>0</w:t>
      </w:r>
      <w:r>
        <w:rPr>
          <w:rFonts w:ascii="Trebuchet MS"/>
          <w:color w:val="333333"/>
          <w:spacing w:val="-5"/>
          <w:w w:val="125"/>
          <w:sz w:val="24"/>
        </w:rPr>
        <w:t>%</w:t>
      </w:r>
    </w:p>
    <w:p>
      <w:pPr>
        <w:spacing w:before="12"/>
        <w:ind w:left="205" w:right="0" w:firstLine="0"/>
        <w:jc w:val="left"/>
        <w:rPr>
          <w:rFonts w:ascii="Trebuchet MS"/>
          <w:sz w:val="14"/>
        </w:rPr>
      </w:pPr>
      <w:r>
        <w:rPr>
          <w:rFonts w:ascii="Trebuchet MS"/>
          <w:color w:val="333333"/>
          <w:spacing w:val="-2"/>
          <w:w w:val="110"/>
          <w:sz w:val="14"/>
        </w:rPr>
        <w:t>PUBLICATIONS</w:t>
      </w:r>
    </w:p>
    <w:p>
      <w:pPr>
        <w:spacing w:before="159"/>
        <w:ind w:left="205" w:right="0" w:firstLine="0"/>
        <w:jc w:val="left"/>
        <w:rPr>
          <w:rFonts w:ascii="Trebuchet MS"/>
          <w:sz w:val="24"/>
        </w:rPr>
      </w:pPr>
      <w:r>
        <w:rPr/>
        <w:br w:type="column"/>
      </w:r>
      <w:r>
        <w:rPr>
          <w:rFonts w:ascii="Trebuchet MS"/>
          <w:color w:val="333333"/>
          <w:spacing w:val="-5"/>
          <w:w w:val="125"/>
          <w:sz w:val="48"/>
        </w:rPr>
        <w:t>1</w:t>
      </w:r>
      <w:r>
        <w:rPr>
          <w:rFonts w:ascii="Trebuchet MS"/>
          <w:color w:val="333333"/>
          <w:spacing w:val="-5"/>
          <w:w w:val="125"/>
          <w:sz w:val="24"/>
        </w:rPr>
        <w:t>%</w:t>
      </w:r>
    </w:p>
    <w:p>
      <w:pPr>
        <w:spacing w:before="12"/>
        <w:ind w:left="205" w:right="0" w:firstLine="0"/>
        <w:jc w:val="left"/>
        <w:rPr>
          <w:rFonts w:ascii="Trebuchet MS"/>
          <w:sz w:val="14"/>
        </w:rPr>
      </w:pPr>
      <w:r>
        <w:rPr>
          <w:rFonts w:ascii="Trebuchet MS"/>
          <w:color w:val="333333"/>
          <w:w w:val="110"/>
          <w:sz w:val="14"/>
        </w:rPr>
        <w:t>STUDENT </w:t>
      </w:r>
      <w:r>
        <w:rPr>
          <w:rFonts w:ascii="Trebuchet MS"/>
          <w:color w:val="333333"/>
          <w:spacing w:val="-2"/>
          <w:w w:val="110"/>
          <w:sz w:val="14"/>
        </w:rPr>
        <w:t>PAPERS</w:t>
      </w:r>
    </w:p>
    <w:p>
      <w:pPr>
        <w:spacing w:after="0"/>
        <w:jc w:val="left"/>
        <w:rPr>
          <w:rFonts w:ascii="Trebuchet MS"/>
          <w:sz w:val="14"/>
        </w:rPr>
        <w:sectPr>
          <w:type w:val="continuous"/>
          <w:pgSz w:w="12240" w:h="15840"/>
          <w:pgMar w:header="0" w:footer="0" w:top="700" w:bottom="280" w:left="425" w:right="425"/>
          <w:cols w:num="4" w:equalWidth="0">
            <w:col w:w="1465" w:space="1355"/>
            <w:col w:w="1606" w:space="1214"/>
            <w:col w:w="1264" w:space="1556"/>
            <w:col w:w="2930"/>
          </w:cols>
        </w:sectPr>
      </w:pPr>
    </w:p>
    <w:p>
      <w:pPr>
        <w:pStyle w:val="BodyText"/>
        <w:spacing w:before="17"/>
        <w:rPr>
          <w:rFonts w:ascii="Trebuchet MS"/>
          <w:sz w:val="20"/>
        </w:rPr>
      </w:pPr>
    </w:p>
    <w:p>
      <w:pPr>
        <w:spacing w:line="20" w:lineRule="exact"/>
        <w:ind w:left="55" w:right="-15" w:firstLine="0"/>
        <w:rPr>
          <w:rFonts w:ascii="Trebuchet MS"/>
          <w:sz w:val="2"/>
        </w:rPr>
      </w:pPr>
      <w:r>
        <w:rPr>
          <w:rFonts w:ascii="Trebuchet MS"/>
          <w:sz w:val="2"/>
        </w:rPr>
        <mc:AlternateContent>
          <mc:Choice Requires="wps">
            <w:drawing>
              <wp:inline distT="0" distB="0" distL="0" distR="0">
                <wp:extent cx="7162800" cy="12700"/>
                <wp:effectExtent l="0" t="0" r="0" b="0"/>
                <wp:docPr id="99" name="Group 99"/>
                <wp:cNvGraphicFramePr>
                  <a:graphicFrameLocks/>
                </wp:cNvGraphicFramePr>
                <a:graphic>
                  <a:graphicData uri="http://schemas.microsoft.com/office/word/2010/wordprocessingGroup">
                    <wpg:wgp>
                      <wpg:cNvPr id="99" name="Group 99"/>
                      <wpg:cNvGrpSpPr/>
                      <wpg:grpSpPr>
                        <a:xfrm>
                          <a:off x="0" y="0"/>
                          <a:ext cx="7162800" cy="12700"/>
                          <a:chExt cx="7162800" cy="12700"/>
                        </a:xfrm>
                      </wpg:grpSpPr>
                      <wps:wsp>
                        <wps:cNvPr id="100" name="Graphic 100"/>
                        <wps:cNvSpPr/>
                        <wps:spPr>
                          <a:xfrm>
                            <a:off x="0" y="0"/>
                            <a:ext cx="7162800" cy="12700"/>
                          </a:xfrm>
                          <a:custGeom>
                            <a:avLst/>
                            <a:gdLst/>
                            <a:ahLst/>
                            <a:cxnLst/>
                            <a:rect l="l" t="t" r="r" b="b"/>
                            <a:pathLst>
                              <a:path w="7162800" h="12700">
                                <a:moveTo>
                                  <a:pt x="7162800" y="12700"/>
                                </a:moveTo>
                                <a:lnTo>
                                  <a:pt x="0" y="12700"/>
                                </a:lnTo>
                                <a:lnTo>
                                  <a:pt x="0" y="0"/>
                                </a:lnTo>
                                <a:lnTo>
                                  <a:pt x="7162800" y="0"/>
                                </a:lnTo>
                                <a:lnTo>
                                  <a:pt x="7162800" y="12700"/>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564pt;height:1pt;mso-position-horizontal-relative:char;mso-position-vertical-relative:line" id="docshapegroup65" coordorigin="0,0" coordsize="11280,20">
                <v:rect style="position:absolute;left:0;top:0;width:11280;height:20" id="docshape66" filled="true" fillcolor="#999999" stroked="false">
                  <v:fill type="solid"/>
                </v:rect>
              </v:group>
            </w:pict>
          </mc:Fallback>
        </mc:AlternateContent>
      </w:r>
      <w:r>
        <w:rPr>
          <w:rFonts w:ascii="Trebuchet MS"/>
          <w:sz w:val="2"/>
        </w:rPr>
      </w:r>
    </w:p>
    <w:p>
      <w:pPr>
        <w:spacing w:before="77"/>
        <w:ind w:left="205" w:right="0" w:firstLine="0"/>
        <w:jc w:val="left"/>
        <w:rPr>
          <w:rFonts w:ascii="Trebuchet MS"/>
          <w:sz w:val="12"/>
        </w:rPr>
      </w:pPr>
      <w:r>
        <w:rPr>
          <w:rFonts w:ascii="Trebuchet MS"/>
          <w:sz w:val="12"/>
        </w:rPr>
        <mc:AlternateContent>
          <mc:Choice Requires="wps">
            <w:drawing>
              <wp:anchor distT="0" distB="0" distL="0" distR="0" allowOverlap="1" layoutInCell="1" locked="0" behindDoc="0" simplePos="0" relativeHeight="15755776">
                <wp:simplePos x="0" y="0"/>
                <wp:positionH relativeFrom="page">
                  <wp:posOffset>266700</wp:posOffset>
                </wp:positionH>
                <wp:positionV relativeFrom="paragraph">
                  <wp:posOffset>180975</wp:posOffset>
                </wp:positionV>
                <wp:extent cx="7239000" cy="4667250"/>
                <wp:effectExtent l="0" t="0" r="0" b="0"/>
                <wp:wrapNone/>
                <wp:docPr id="101" name="Textbox 101"/>
                <wp:cNvGraphicFramePr>
                  <a:graphicFrameLocks/>
                </wp:cNvGraphicFramePr>
                <a:graphic>
                  <a:graphicData uri="http://schemas.microsoft.com/office/word/2010/wordprocessingShape">
                    <wps:wsp>
                      <wps:cNvPr id="101" name="Textbox 101"/>
                      <wps:cNvSpPr txBox="1"/>
                      <wps:spPr>
                        <a:xfrm>
                          <a:off x="0" y="0"/>
                          <a:ext cx="7239000" cy="4667250"/>
                        </a:xfrm>
                        <a:prstGeom prst="rect">
                          <a:avLst/>
                        </a:prstGeom>
                      </wps:spPr>
                      <wps:txbx>
                        <w:txbxContent>
                          <w:tbl>
                            <w:tblPr>
                              <w:tblW w:w="0" w:type="auto"/>
                              <w:jc w:val="left"/>
                              <w:tblInd w:w="6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top w:w="0" w:type="dxa"/>
                                <w:left w:w="0" w:type="dxa"/>
                                <w:bottom w:w="0" w:type="dxa"/>
                                <w:right w:w="0" w:type="dxa"/>
                              </w:tblCellMar>
                              <w:tblLook w:val="01E0"/>
                            </w:tblPr>
                            <w:tblGrid>
                              <w:gridCol w:w="7795"/>
                              <w:gridCol w:w="2396"/>
                              <w:gridCol w:w="1088"/>
                            </w:tblGrid>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highlight w:val="red"/>
                                    </w:rPr>
                                    <w:t> </w:t>
                                  </w:r>
                                  <w:r>
                                    <w:rPr>
                                      <w:rFonts w:ascii="Trebuchet MS"/>
                                      <w:color w:val="FFFFFF"/>
                                      <w:w w:val="105"/>
                                      <w:position w:val="-11"/>
                                      <w:sz w:val="23"/>
                                      <w:highlight w:val="red"/>
                                    </w:rPr>
                                    <w:t>1</w:t>
                                  </w:r>
                                  <w:r>
                                    <w:rPr>
                                      <w:rFonts w:ascii="Trebuchet MS"/>
                                      <w:color w:val="FFFFFF"/>
                                      <w:spacing w:val="40"/>
                                      <w:w w:val="105"/>
                                      <w:position w:val="-11"/>
                                      <w:sz w:val="23"/>
                                      <w:highlight w:val="red"/>
                                    </w:rPr>
                                    <w:t> </w:t>
                                  </w:r>
                                  <w:r>
                                    <w:rPr>
                                      <w:rFonts w:ascii="Trebuchet MS"/>
                                      <w:color w:val="FFFFFF"/>
                                      <w:position w:val="-11"/>
                                      <w:sz w:val="23"/>
                                    </w:rPr>
                                    <w:tab/>
                                  </w:r>
                                  <w:r>
                                    <w:rPr>
                                      <w:rFonts w:ascii="Trebuchet MS"/>
                                      <w:color w:val="FF0000"/>
                                      <w:w w:val="105"/>
                                      <w:sz w:val="25"/>
                                    </w:rPr>
                                    <w:t>Submitted</w:t>
                                  </w:r>
                                  <w:r>
                                    <w:rPr>
                                      <w:rFonts w:ascii="Trebuchet MS"/>
                                      <w:color w:val="FF0000"/>
                                      <w:spacing w:val="-17"/>
                                      <w:w w:val="105"/>
                                      <w:sz w:val="25"/>
                                    </w:rPr>
                                    <w:t> </w:t>
                                  </w:r>
                                  <w:r>
                                    <w:rPr>
                                      <w:rFonts w:ascii="Trebuchet MS"/>
                                      <w:color w:val="FF0000"/>
                                      <w:w w:val="105"/>
                                      <w:sz w:val="25"/>
                                    </w:rPr>
                                    <w:t>to</w:t>
                                  </w:r>
                                  <w:r>
                                    <w:rPr>
                                      <w:rFonts w:ascii="Trebuchet MS"/>
                                      <w:color w:val="FF0000"/>
                                      <w:spacing w:val="-17"/>
                                      <w:w w:val="105"/>
                                      <w:sz w:val="25"/>
                                    </w:rPr>
                                    <w:t> </w:t>
                                  </w:r>
                                  <w:r>
                                    <w:rPr>
                                      <w:rFonts w:ascii="Trebuchet MS"/>
                                      <w:color w:val="FF0000"/>
                                      <w:w w:val="105"/>
                                      <w:sz w:val="25"/>
                                    </w:rPr>
                                    <w:t>Saint</w:t>
                                  </w:r>
                                  <w:r>
                                    <w:rPr>
                                      <w:rFonts w:ascii="Trebuchet MS"/>
                                      <w:color w:val="FF0000"/>
                                      <w:spacing w:val="-17"/>
                                      <w:w w:val="105"/>
                                      <w:sz w:val="25"/>
                                    </w:rPr>
                                    <w:t> </w:t>
                                  </w:r>
                                  <w:r>
                                    <w:rPr>
                                      <w:rFonts w:ascii="Trebuchet MS"/>
                                      <w:color w:val="FF0000"/>
                                      <w:w w:val="105"/>
                                      <w:sz w:val="25"/>
                                    </w:rPr>
                                    <w:t>Leo</w:t>
                                  </w:r>
                                  <w:r>
                                    <w:rPr>
                                      <w:rFonts w:ascii="Trebuchet MS"/>
                                      <w:color w:val="FF0000"/>
                                      <w:spacing w:val="-17"/>
                                      <w:w w:val="105"/>
                                      <w:sz w:val="25"/>
                                    </w:rPr>
                                    <w:t> </w:t>
                                  </w:r>
                                  <w:r>
                                    <w:rPr>
                                      <w:rFonts w:ascii="Trebuchet MS"/>
                                      <w:color w:val="FF0000"/>
                                      <w:spacing w:val="-2"/>
                                      <w:w w:val="105"/>
                                      <w:sz w:val="25"/>
                                    </w:rPr>
                                    <w:t>University</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0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position w:val="-11"/>
                                      <w:sz w:val="23"/>
                                      <w:shd w:fill="E70CD6" w:color="auto" w:val="clear"/>
                                    </w:rPr>
                                    <w:t> </w:t>
                                  </w:r>
                                  <w:r>
                                    <w:rPr>
                                      <w:rFonts w:ascii="Trebuchet MS"/>
                                      <w:color w:val="FFFFFF"/>
                                      <w:position w:val="-11"/>
                                      <w:sz w:val="23"/>
                                      <w:shd w:fill="E70CD6" w:color="auto" w:val="clear"/>
                                    </w:rPr>
                                    <w:t>2</w:t>
                                  </w:r>
                                  <w:r>
                                    <w:rPr>
                                      <w:rFonts w:ascii="Trebuchet MS"/>
                                      <w:color w:val="FFFFFF"/>
                                      <w:spacing w:val="40"/>
                                      <w:position w:val="-11"/>
                                      <w:sz w:val="23"/>
                                      <w:shd w:fill="E70CD6" w:color="auto" w:val="clear"/>
                                    </w:rPr>
                                    <w:t> </w:t>
                                  </w:r>
                                  <w:r>
                                    <w:rPr>
                                      <w:rFonts w:ascii="Trebuchet MS"/>
                                      <w:color w:val="FFFFFF"/>
                                      <w:position w:val="-11"/>
                                      <w:sz w:val="23"/>
                                    </w:rPr>
                                    <w:tab/>
                                  </w:r>
                                  <w:r>
                                    <w:rPr>
                                      <w:rFonts w:ascii="Trebuchet MS"/>
                                      <w:color w:val="E70CD6"/>
                                      <w:sz w:val="25"/>
                                    </w:rPr>
                                    <w:t>digital-skills-</w:t>
                                  </w:r>
                                  <w:r>
                                    <w:rPr>
                                      <w:rFonts w:ascii="Trebuchet MS"/>
                                      <w:color w:val="E70CD6"/>
                                      <w:spacing w:val="-2"/>
                                      <w:sz w:val="25"/>
                                    </w:rPr>
                                    <w:t>jobs.europa.eu</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8B05FF" w:color="auto" w:val="clear"/>
                                    </w:rPr>
                                    <w:t> </w:t>
                                  </w:r>
                                  <w:r>
                                    <w:rPr>
                                      <w:rFonts w:ascii="Trebuchet MS"/>
                                      <w:color w:val="FFFFFF"/>
                                      <w:w w:val="105"/>
                                      <w:position w:val="-11"/>
                                      <w:sz w:val="23"/>
                                      <w:shd w:fill="8B05FF" w:color="auto" w:val="clear"/>
                                    </w:rPr>
                                    <w:t>3</w:t>
                                  </w:r>
                                  <w:r>
                                    <w:rPr>
                                      <w:rFonts w:ascii="Trebuchet MS"/>
                                      <w:color w:val="FFFFFF"/>
                                      <w:spacing w:val="40"/>
                                      <w:w w:val="105"/>
                                      <w:position w:val="-11"/>
                                      <w:sz w:val="23"/>
                                      <w:shd w:fill="8B05FF" w:color="auto" w:val="clear"/>
                                    </w:rPr>
                                    <w:t> </w:t>
                                  </w:r>
                                  <w:r>
                                    <w:rPr>
                                      <w:rFonts w:ascii="Trebuchet MS"/>
                                      <w:color w:val="FFFFFF"/>
                                      <w:position w:val="-11"/>
                                      <w:sz w:val="23"/>
                                    </w:rPr>
                                    <w:tab/>
                                  </w:r>
                                  <w:hyperlink r:id="rId129">
                                    <w:r>
                                      <w:rPr>
                                        <w:rFonts w:ascii="Trebuchet MS"/>
                                        <w:color w:val="8B05FF"/>
                                        <w:spacing w:val="-2"/>
                                        <w:w w:val="105"/>
                                        <w:sz w:val="25"/>
                                      </w:rPr>
                                      <w:t>www.youthpolicy.org</w:t>
                                    </w:r>
                                  </w:hyperlink>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0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00AAAA" w:color="auto" w:val="clear"/>
                                    </w:rPr>
                                    <w:t> </w:t>
                                  </w:r>
                                  <w:r>
                                    <w:rPr>
                                      <w:rFonts w:ascii="Trebuchet MS"/>
                                      <w:color w:val="FFFFFF"/>
                                      <w:w w:val="105"/>
                                      <w:position w:val="-11"/>
                                      <w:sz w:val="23"/>
                                      <w:shd w:fill="00AAAA" w:color="auto" w:val="clear"/>
                                    </w:rPr>
                                    <w:t>4</w:t>
                                  </w:r>
                                  <w:r>
                                    <w:rPr>
                                      <w:rFonts w:ascii="Trebuchet MS"/>
                                      <w:color w:val="FFFFFF"/>
                                      <w:spacing w:val="40"/>
                                      <w:w w:val="105"/>
                                      <w:position w:val="-11"/>
                                      <w:sz w:val="23"/>
                                      <w:shd w:fill="00AAAA" w:color="auto" w:val="clear"/>
                                    </w:rPr>
                                    <w:t> </w:t>
                                  </w:r>
                                  <w:r>
                                    <w:rPr>
                                      <w:rFonts w:ascii="Trebuchet MS"/>
                                      <w:color w:val="FFFFFF"/>
                                      <w:position w:val="-11"/>
                                      <w:sz w:val="23"/>
                                    </w:rPr>
                                    <w:tab/>
                                  </w:r>
                                  <w:r>
                                    <w:rPr>
                                      <w:rFonts w:ascii="Trebuchet MS"/>
                                      <w:color w:val="00AAAA"/>
                                      <w:w w:val="105"/>
                                      <w:sz w:val="25"/>
                                    </w:rPr>
                                    <w:t>Submitted</w:t>
                                  </w:r>
                                  <w:r>
                                    <w:rPr>
                                      <w:rFonts w:ascii="Trebuchet MS"/>
                                      <w:color w:val="00AAAA"/>
                                      <w:spacing w:val="-18"/>
                                      <w:w w:val="105"/>
                                      <w:sz w:val="25"/>
                                    </w:rPr>
                                    <w:t> </w:t>
                                  </w:r>
                                  <w:r>
                                    <w:rPr>
                                      <w:rFonts w:ascii="Trebuchet MS"/>
                                      <w:color w:val="00AAAA"/>
                                      <w:w w:val="105"/>
                                      <w:sz w:val="25"/>
                                    </w:rPr>
                                    <w:t>to</w:t>
                                  </w:r>
                                  <w:r>
                                    <w:rPr>
                                      <w:rFonts w:ascii="Trebuchet MS"/>
                                      <w:color w:val="00AAAA"/>
                                      <w:spacing w:val="-17"/>
                                      <w:w w:val="105"/>
                                      <w:sz w:val="25"/>
                                    </w:rPr>
                                    <w:t> </w:t>
                                  </w:r>
                                  <w:r>
                                    <w:rPr>
                                      <w:rFonts w:ascii="Trebuchet MS"/>
                                      <w:color w:val="00AAAA"/>
                                      <w:w w:val="105"/>
                                      <w:sz w:val="25"/>
                                    </w:rPr>
                                    <w:t>Cesine</w:t>
                                  </w:r>
                                  <w:r>
                                    <w:rPr>
                                      <w:rFonts w:ascii="Trebuchet MS"/>
                                      <w:color w:val="00AAAA"/>
                                      <w:spacing w:val="-17"/>
                                      <w:w w:val="105"/>
                                      <w:sz w:val="25"/>
                                    </w:rPr>
                                    <w:t> </w:t>
                                  </w:r>
                                  <w:r>
                                    <w:rPr>
                                      <w:rFonts w:ascii="Trebuchet MS"/>
                                      <w:color w:val="00AAAA"/>
                                      <w:spacing w:val="-2"/>
                                      <w:w w:val="105"/>
                                      <w:sz w:val="25"/>
                                    </w:rPr>
                                    <w:t>University</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hAnsi="Trebuchet MS"/>
                                      <w:sz w:val="25"/>
                                    </w:rPr>
                                  </w:pPr>
                                  <w:r>
                                    <w:rPr>
                                      <w:color w:val="FFFFFF"/>
                                      <w:spacing w:val="40"/>
                                      <w:position w:val="-11"/>
                                      <w:sz w:val="23"/>
                                      <w:shd w:fill="00AA00" w:color="auto" w:val="clear"/>
                                    </w:rPr>
                                    <w:t> </w:t>
                                  </w:r>
                                  <w:r>
                                    <w:rPr>
                                      <w:rFonts w:ascii="Trebuchet MS" w:hAnsi="Trebuchet MS"/>
                                      <w:color w:val="FFFFFF"/>
                                      <w:position w:val="-11"/>
                                      <w:sz w:val="23"/>
                                      <w:shd w:fill="00AA00" w:color="auto" w:val="clear"/>
                                    </w:rPr>
                                    <w:t>5</w:t>
                                  </w:r>
                                  <w:r>
                                    <w:rPr>
                                      <w:rFonts w:ascii="Trebuchet MS" w:hAnsi="Trebuchet MS"/>
                                      <w:color w:val="FFFFFF"/>
                                      <w:spacing w:val="40"/>
                                      <w:position w:val="-11"/>
                                      <w:sz w:val="23"/>
                                      <w:shd w:fill="00AA00" w:color="auto" w:val="clear"/>
                                    </w:rPr>
                                    <w:t> </w:t>
                                  </w:r>
                                  <w:r>
                                    <w:rPr>
                                      <w:rFonts w:ascii="Trebuchet MS" w:hAnsi="Trebuchet MS"/>
                                      <w:color w:val="FFFFFF"/>
                                      <w:position w:val="-11"/>
                                      <w:sz w:val="23"/>
                                    </w:rPr>
                                    <w:tab/>
                                  </w:r>
                                  <w:r>
                                    <w:rPr>
                                      <w:rFonts w:ascii="Trebuchet MS" w:hAnsi="Trebuchet MS"/>
                                      <w:color w:val="00AA00"/>
                                      <w:sz w:val="25"/>
                                    </w:rPr>
                                    <w:t>Submitted</w:t>
                                  </w:r>
                                  <w:r>
                                    <w:rPr>
                                      <w:rFonts w:ascii="Trebuchet MS" w:hAnsi="Trebuchet MS"/>
                                      <w:color w:val="00AA00"/>
                                      <w:spacing w:val="8"/>
                                      <w:sz w:val="25"/>
                                    </w:rPr>
                                    <w:t> </w:t>
                                  </w:r>
                                  <w:r>
                                    <w:rPr>
                                      <w:rFonts w:ascii="Trebuchet MS" w:hAnsi="Trebuchet MS"/>
                                      <w:color w:val="00AA00"/>
                                      <w:sz w:val="25"/>
                                    </w:rPr>
                                    <w:t>to</w:t>
                                  </w:r>
                                  <w:r>
                                    <w:rPr>
                                      <w:rFonts w:ascii="Trebuchet MS" w:hAnsi="Trebuchet MS"/>
                                      <w:color w:val="00AA00"/>
                                      <w:spacing w:val="9"/>
                                      <w:sz w:val="25"/>
                                    </w:rPr>
                                    <w:t> </w:t>
                                  </w:r>
                                  <w:r>
                                    <w:rPr>
                                      <w:rFonts w:ascii="Trebuchet MS" w:hAnsi="Trebuchet MS"/>
                                      <w:color w:val="00AA00"/>
                                      <w:sz w:val="25"/>
                                    </w:rPr>
                                    <w:t>Taylor’s</w:t>
                                  </w:r>
                                  <w:r>
                                    <w:rPr>
                                      <w:rFonts w:ascii="Trebuchet MS" w:hAnsi="Trebuchet MS"/>
                                      <w:color w:val="00AA00"/>
                                      <w:spacing w:val="9"/>
                                      <w:sz w:val="25"/>
                                    </w:rPr>
                                    <w:t> </w:t>
                                  </w:r>
                                  <w:r>
                                    <w:rPr>
                                      <w:rFonts w:ascii="Trebuchet MS" w:hAnsi="Trebuchet MS"/>
                                      <w:color w:val="00AA00"/>
                                      <w:sz w:val="25"/>
                                    </w:rPr>
                                    <w:t>Education</w:t>
                                  </w:r>
                                  <w:r>
                                    <w:rPr>
                                      <w:rFonts w:ascii="Trebuchet MS" w:hAnsi="Trebuchet MS"/>
                                      <w:color w:val="00AA00"/>
                                      <w:spacing w:val="9"/>
                                      <w:sz w:val="25"/>
                                    </w:rPr>
                                    <w:t> </w:t>
                                  </w:r>
                                  <w:r>
                                    <w:rPr>
                                      <w:rFonts w:ascii="Trebuchet MS" w:hAnsi="Trebuchet MS"/>
                                      <w:color w:val="00AA00"/>
                                      <w:spacing w:val="-2"/>
                                      <w:sz w:val="25"/>
                                    </w:rPr>
                                    <w:t>Group</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0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AB6F00" w:color="auto" w:val="clear"/>
                                    </w:rPr>
                                    <w:t> </w:t>
                                  </w:r>
                                  <w:r>
                                    <w:rPr>
                                      <w:rFonts w:ascii="Trebuchet MS"/>
                                      <w:color w:val="FFFFFF"/>
                                      <w:w w:val="105"/>
                                      <w:position w:val="-11"/>
                                      <w:sz w:val="23"/>
                                      <w:shd w:fill="AB6F00" w:color="auto" w:val="clear"/>
                                    </w:rPr>
                                    <w:t>6</w:t>
                                  </w:r>
                                  <w:r>
                                    <w:rPr>
                                      <w:rFonts w:ascii="Trebuchet MS"/>
                                      <w:color w:val="FFFFFF"/>
                                      <w:spacing w:val="40"/>
                                      <w:w w:val="105"/>
                                      <w:position w:val="-11"/>
                                      <w:sz w:val="23"/>
                                      <w:shd w:fill="AB6F00" w:color="auto" w:val="clear"/>
                                    </w:rPr>
                                    <w:t> </w:t>
                                  </w:r>
                                  <w:r>
                                    <w:rPr>
                                      <w:rFonts w:ascii="Trebuchet MS"/>
                                      <w:color w:val="FFFFFF"/>
                                      <w:position w:val="-11"/>
                                      <w:sz w:val="23"/>
                                    </w:rPr>
                                    <w:tab/>
                                  </w:r>
                                  <w:r>
                                    <w:rPr>
                                      <w:rFonts w:ascii="Trebuchet MS"/>
                                      <w:color w:val="AB6F00"/>
                                      <w:spacing w:val="-2"/>
                                      <w:w w:val="105"/>
                                      <w:sz w:val="25"/>
                                    </w:rPr>
                                    <w:t>kocerroxy.com</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792E05" w:color="auto" w:val="clear"/>
                                    </w:rPr>
                                    <w:t> </w:t>
                                  </w:r>
                                  <w:r>
                                    <w:rPr>
                                      <w:rFonts w:ascii="Trebuchet MS"/>
                                      <w:color w:val="FFFFFF"/>
                                      <w:w w:val="105"/>
                                      <w:position w:val="-11"/>
                                      <w:sz w:val="23"/>
                                      <w:shd w:fill="792E05" w:color="auto" w:val="clear"/>
                                    </w:rPr>
                                    <w:t>7</w:t>
                                  </w:r>
                                  <w:r>
                                    <w:rPr>
                                      <w:rFonts w:ascii="Trebuchet MS"/>
                                      <w:color w:val="FFFFFF"/>
                                      <w:spacing w:val="40"/>
                                      <w:w w:val="105"/>
                                      <w:position w:val="-11"/>
                                      <w:sz w:val="23"/>
                                      <w:shd w:fill="792E05" w:color="auto" w:val="clear"/>
                                    </w:rPr>
                                    <w:t> </w:t>
                                  </w:r>
                                  <w:r>
                                    <w:rPr>
                                      <w:rFonts w:ascii="Trebuchet MS"/>
                                      <w:color w:val="FFFFFF"/>
                                      <w:position w:val="-11"/>
                                      <w:sz w:val="23"/>
                                    </w:rPr>
                                    <w:tab/>
                                  </w:r>
                                  <w:hyperlink r:id="rId130">
                                    <w:r>
                                      <w:rPr>
                                        <w:rFonts w:ascii="Trebuchet MS"/>
                                        <w:color w:val="792E05"/>
                                        <w:spacing w:val="-2"/>
                                        <w:w w:val="105"/>
                                        <w:sz w:val="25"/>
                                      </w:rPr>
                                      <w:t>www.annualreports.co.uk</w:t>
                                    </w:r>
                                  </w:hyperlink>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0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054679" w:color="auto" w:val="clear"/>
                                    </w:rPr>
                                    <w:t> </w:t>
                                  </w:r>
                                  <w:r>
                                    <w:rPr>
                                      <w:rFonts w:ascii="Trebuchet MS"/>
                                      <w:color w:val="FFFFFF"/>
                                      <w:w w:val="105"/>
                                      <w:position w:val="-11"/>
                                      <w:sz w:val="23"/>
                                      <w:shd w:fill="054679" w:color="auto" w:val="clear"/>
                                    </w:rPr>
                                    <w:t>8</w:t>
                                  </w:r>
                                  <w:r>
                                    <w:rPr>
                                      <w:rFonts w:ascii="Trebuchet MS"/>
                                      <w:color w:val="FFFFFF"/>
                                      <w:spacing w:val="40"/>
                                      <w:w w:val="105"/>
                                      <w:position w:val="-11"/>
                                      <w:sz w:val="23"/>
                                      <w:shd w:fill="054679" w:color="auto" w:val="clear"/>
                                    </w:rPr>
                                    <w:t> </w:t>
                                  </w:r>
                                  <w:r>
                                    <w:rPr>
                                      <w:rFonts w:ascii="Trebuchet MS"/>
                                      <w:color w:val="FFFFFF"/>
                                      <w:position w:val="-11"/>
                                      <w:sz w:val="23"/>
                                    </w:rPr>
                                    <w:tab/>
                                  </w:r>
                                  <w:r>
                                    <w:rPr>
                                      <w:rFonts w:ascii="Trebuchet MS"/>
                                      <w:color w:val="054679"/>
                                      <w:spacing w:val="-2"/>
                                      <w:w w:val="105"/>
                                      <w:sz w:val="25"/>
                                    </w:rPr>
                                    <w:t>giki.edu.pk</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993399" w:color="auto" w:val="clear"/>
                                    </w:rPr>
                                    <w:t> </w:t>
                                  </w:r>
                                  <w:r>
                                    <w:rPr>
                                      <w:rFonts w:ascii="Trebuchet MS"/>
                                      <w:color w:val="FFFFFF"/>
                                      <w:w w:val="105"/>
                                      <w:position w:val="-11"/>
                                      <w:sz w:val="23"/>
                                      <w:shd w:fill="993399" w:color="auto" w:val="clear"/>
                                    </w:rPr>
                                    <w:t>9</w:t>
                                  </w:r>
                                  <w:r>
                                    <w:rPr>
                                      <w:rFonts w:ascii="Trebuchet MS"/>
                                      <w:color w:val="FFFFFF"/>
                                      <w:spacing w:val="40"/>
                                      <w:w w:val="105"/>
                                      <w:position w:val="-11"/>
                                      <w:sz w:val="23"/>
                                      <w:shd w:fill="993399" w:color="auto" w:val="clear"/>
                                    </w:rPr>
                                    <w:t> </w:t>
                                  </w:r>
                                  <w:r>
                                    <w:rPr>
                                      <w:rFonts w:ascii="Trebuchet MS"/>
                                      <w:color w:val="FFFFFF"/>
                                      <w:position w:val="-11"/>
                                      <w:sz w:val="23"/>
                                    </w:rPr>
                                    <w:tab/>
                                  </w:r>
                                  <w:hyperlink r:id="rId131">
                                    <w:r>
                                      <w:rPr>
                                        <w:rFonts w:ascii="Trebuchet MS"/>
                                        <w:color w:val="993399"/>
                                        <w:spacing w:val="-2"/>
                                        <w:w w:val="105"/>
                                        <w:sz w:val="25"/>
                                      </w:rPr>
                                      <w:t>www.tech.gov.sg</w:t>
                                    </w:r>
                                  </w:hyperlink>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bl>
                          <w:p>
                            <w:pPr>
                              <w:pStyle w:val="BodyText"/>
                            </w:pPr>
                          </w:p>
                        </w:txbxContent>
                      </wps:txbx>
                      <wps:bodyPr wrap="square" lIns="0" tIns="0" rIns="0" bIns="0" rtlCol="0">
                        <a:noAutofit/>
                      </wps:bodyPr>
                    </wps:wsp>
                  </a:graphicData>
                </a:graphic>
              </wp:anchor>
            </w:drawing>
          </mc:Choice>
          <mc:Fallback>
            <w:pict>
              <v:shape style="position:absolute;margin-left:21pt;margin-top:14.25pt;width:570pt;height:367.5pt;mso-position-horizontal-relative:page;mso-position-vertical-relative:paragraph;z-index:15755776" type="#_x0000_t202" id="docshape67" filled="false" stroked="false">
                <v:textbox inset="0,0,0,0">
                  <w:txbxContent>
                    <w:tbl>
                      <w:tblPr>
                        <w:tblW w:w="0" w:type="auto"/>
                        <w:jc w:val="left"/>
                        <w:tblInd w:w="6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top w:w="0" w:type="dxa"/>
                          <w:left w:w="0" w:type="dxa"/>
                          <w:bottom w:w="0" w:type="dxa"/>
                          <w:right w:w="0" w:type="dxa"/>
                        </w:tblCellMar>
                        <w:tblLook w:val="01E0"/>
                      </w:tblPr>
                      <w:tblGrid>
                        <w:gridCol w:w="7795"/>
                        <w:gridCol w:w="2396"/>
                        <w:gridCol w:w="1088"/>
                      </w:tblGrid>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highlight w:val="red"/>
                              </w:rPr>
                              <w:t> </w:t>
                            </w:r>
                            <w:r>
                              <w:rPr>
                                <w:rFonts w:ascii="Trebuchet MS"/>
                                <w:color w:val="FFFFFF"/>
                                <w:w w:val="105"/>
                                <w:position w:val="-11"/>
                                <w:sz w:val="23"/>
                                <w:highlight w:val="red"/>
                              </w:rPr>
                              <w:t>1</w:t>
                            </w:r>
                            <w:r>
                              <w:rPr>
                                <w:rFonts w:ascii="Trebuchet MS"/>
                                <w:color w:val="FFFFFF"/>
                                <w:spacing w:val="40"/>
                                <w:w w:val="105"/>
                                <w:position w:val="-11"/>
                                <w:sz w:val="23"/>
                                <w:highlight w:val="red"/>
                              </w:rPr>
                              <w:t> </w:t>
                            </w:r>
                            <w:r>
                              <w:rPr>
                                <w:rFonts w:ascii="Trebuchet MS"/>
                                <w:color w:val="FFFFFF"/>
                                <w:position w:val="-11"/>
                                <w:sz w:val="23"/>
                              </w:rPr>
                              <w:tab/>
                            </w:r>
                            <w:r>
                              <w:rPr>
                                <w:rFonts w:ascii="Trebuchet MS"/>
                                <w:color w:val="FF0000"/>
                                <w:w w:val="105"/>
                                <w:sz w:val="25"/>
                              </w:rPr>
                              <w:t>Submitted</w:t>
                            </w:r>
                            <w:r>
                              <w:rPr>
                                <w:rFonts w:ascii="Trebuchet MS"/>
                                <w:color w:val="FF0000"/>
                                <w:spacing w:val="-17"/>
                                <w:w w:val="105"/>
                                <w:sz w:val="25"/>
                              </w:rPr>
                              <w:t> </w:t>
                            </w:r>
                            <w:r>
                              <w:rPr>
                                <w:rFonts w:ascii="Trebuchet MS"/>
                                <w:color w:val="FF0000"/>
                                <w:w w:val="105"/>
                                <w:sz w:val="25"/>
                              </w:rPr>
                              <w:t>to</w:t>
                            </w:r>
                            <w:r>
                              <w:rPr>
                                <w:rFonts w:ascii="Trebuchet MS"/>
                                <w:color w:val="FF0000"/>
                                <w:spacing w:val="-17"/>
                                <w:w w:val="105"/>
                                <w:sz w:val="25"/>
                              </w:rPr>
                              <w:t> </w:t>
                            </w:r>
                            <w:r>
                              <w:rPr>
                                <w:rFonts w:ascii="Trebuchet MS"/>
                                <w:color w:val="FF0000"/>
                                <w:w w:val="105"/>
                                <w:sz w:val="25"/>
                              </w:rPr>
                              <w:t>Saint</w:t>
                            </w:r>
                            <w:r>
                              <w:rPr>
                                <w:rFonts w:ascii="Trebuchet MS"/>
                                <w:color w:val="FF0000"/>
                                <w:spacing w:val="-17"/>
                                <w:w w:val="105"/>
                                <w:sz w:val="25"/>
                              </w:rPr>
                              <w:t> </w:t>
                            </w:r>
                            <w:r>
                              <w:rPr>
                                <w:rFonts w:ascii="Trebuchet MS"/>
                                <w:color w:val="FF0000"/>
                                <w:w w:val="105"/>
                                <w:sz w:val="25"/>
                              </w:rPr>
                              <w:t>Leo</w:t>
                            </w:r>
                            <w:r>
                              <w:rPr>
                                <w:rFonts w:ascii="Trebuchet MS"/>
                                <w:color w:val="FF0000"/>
                                <w:spacing w:val="-17"/>
                                <w:w w:val="105"/>
                                <w:sz w:val="25"/>
                              </w:rPr>
                              <w:t> </w:t>
                            </w:r>
                            <w:r>
                              <w:rPr>
                                <w:rFonts w:ascii="Trebuchet MS"/>
                                <w:color w:val="FF0000"/>
                                <w:spacing w:val="-2"/>
                                <w:w w:val="105"/>
                                <w:sz w:val="25"/>
                              </w:rPr>
                              <w:t>University</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0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position w:val="-11"/>
                                <w:sz w:val="23"/>
                                <w:shd w:fill="E70CD6" w:color="auto" w:val="clear"/>
                              </w:rPr>
                              <w:t> </w:t>
                            </w:r>
                            <w:r>
                              <w:rPr>
                                <w:rFonts w:ascii="Trebuchet MS"/>
                                <w:color w:val="FFFFFF"/>
                                <w:position w:val="-11"/>
                                <w:sz w:val="23"/>
                                <w:shd w:fill="E70CD6" w:color="auto" w:val="clear"/>
                              </w:rPr>
                              <w:t>2</w:t>
                            </w:r>
                            <w:r>
                              <w:rPr>
                                <w:rFonts w:ascii="Trebuchet MS"/>
                                <w:color w:val="FFFFFF"/>
                                <w:spacing w:val="40"/>
                                <w:position w:val="-11"/>
                                <w:sz w:val="23"/>
                                <w:shd w:fill="E70CD6" w:color="auto" w:val="clear"/>
                              </w:rPr>
                              <w:t> </w:t>
                            </w:r>
                            <w:r>
                              <w:rPr>
                                <w:rFonts w:ascii="Trebuchet MS"/>
                                <w:color w:val="FFFFFF"/>
                                <w:position w:val="-11"/>
                                <w:sz w:val="23"/>
                              </w:rPr>
                              <w:tab/>
                            </w:r>
                            <w:r>
                              <w:rPr>
                                <w:rFonts w:ascii="Trebuchet MS"/>
                                <w:color w:val="E70CD6"/>
                                <w:sz w:val="25"/>
                              </w:rPr>
                              <w:t>digital-skills-</w:t>
                            </w:r>
                            <w:r>
                              <w:rPr>
                                <w:rFonts w:ascii="Trebuchet MS"/>
                                <w:color w:val="E70CD6"/>
                                <w:spacing w:val="-2"/>
                                <w:sz w:val="25"/>
                              </w:rPr>
                              <w:t>jobs.europa.eu</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8B05FF" w:color="auto" w:val="clear"/>
                              </w:rPr>
                              <w:t> </w:t>
                            </w:r>
                            <w:r>
                              <w:rPr>
                                <w:rFonts w:ascii="Trebuchet MS"/>
                                <w:color w:val="FFFFFF"/>
                                <w:w w:val="105"/>
                                <w:position w:val="-11"/>
                                <w:sz w:val="23"/>
                                <w:shd w:fill="8B05FF" w:color="auto" w:val="clear"/>
                              </w:rPr>
                              <w:t>3</w:t>
                            </w:r>
                            <w:r>
                              <w:rPr>
                                <w:rFonts w:ascii="Trebuchet MS"/>
                                <w:color w:val="FFFFFF"/>
                                <w:spacing w:val="40"/>
                                <w:w w:val="105"/>
                                <w:position w:val="-11"/>
                                <w:sz w:val="23"/>
                                <w:shd w:fill="8B05FF" w:color="auto" w:val="clear"/>
                              </w:rPr>
                              <w:t> </w:t>
                            </w:r>
                            <w:r>
                              <w:rPr>
                                <w:rFonts w:ascii="Trebuchet MS"/>
                                <w:color w:val="FFFFFF"/>
                                <w:position w:val="-11"/>
                                <w:sz w:val="23"/>
                              </w:rPr>
                              <w:tab/>
                            </w:r>
                            <w:hyperlink r:id="rId129">
                              <w:r>
                                <w:rPr>
                                  <w:rFonts w:ascii="Trebuchet MS"/>
                                  <w:color w:val="8B05FF"/>
                                  <w:spacing w:val="-2"/>
                                  <w:w w:val="105"/>
                                  <w:sz w:val="25"/>
                                </w:rPr>
                                <w:t>www.youthpolicy.org</w:t>
                              </w:r>
                            </w:hyperlink>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0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00AAAA" w:color="auto" w:val="clear"/>
                              </w:rPr>
                              <w:t> </w:t>
                            </w:r>
                            <w:r>
                              <w:rPr>
                                <w:rFonts w:ascii="Trebuchet MS"/>
                                <w:color w:val="FFFFFF"/>
                                <w:w w:val="105"/>
                                <w:position w:val="-11"/>
                                <w:sz w:val="23"/>
                                <w:shd w:fill="00AAAA" w:color="auto" w:val="clear"/>
                              </w:rPr>
                              <w:t>4</w:t>
                            </w:r>
                            <w:r>
                              <w:rPr>
                                <w:rFonts w:ascii="Trebuchet MS"/>
                                <w:color w:val="FFFFFF"/>
                                <w:spacing w:val="40"/>
                                <w:w w:val="105"/>
                                <w:position w:val="-11"/>
                                <w:sz w:val="23"/>
                                <w:shd w:fill="00AAAA" w:color="auto" w:val="clear"/>
                              </w:rPr>
                              <w:t> </w:t>
                            </w:r>
                            <w:r>
                              <w:rPr>
                                <w:rFonts w:ascii="Trebuchet MS"/>
                                <w:color w:val="FFFFFF"/>
                                <w:position w:val="-11"/>
                                <w:sz w:val="23"/>
                              </w:rPr>
                              <w:tab/>
                            </w:r>
                            <w:r>
                              <w:rPr>
                                <w:rFonts w:ascii="Trebuchet MS"/>
                                <w:color w:val="00AAAA"/>
                                <w:w w:val="105"/>
                                <w:sz w:val="25"/>
                              </w:rPr>
                              <w:t>Submitted</w:t>
                            </w:r>
                            <w:r>
                              <w:rPr>
                                <w:rFonts w:ascii="Trebuchet MS"/>
                                <w:color w:val="00AAAA"/>
                                <w:spacing w:val="-18"/>
                                <w:w w:val="105"/>
                                <w:sz w:val="25"/>
                              </w:rPr>
                              <w:t> </w:t>
                            </w:r>
                            <w:r>
                              <w:rPr>
                                <w:rFonts w:ascii="Trebuchet MS"/>
                                <w:color w:val="00AAAA"/>
                                <w:w w:val="105"/>
                                <w:sz w:val="25"/>
                              </w:rPr>
                              <w:t>to</w:t>
                            </w:r>
                            <w:r>
                              <w:rPr>
                                <w:rFonts w:ascii="Trebuchet MS"/>
                                <w:color w:val="00AAAA"/>
                                <w:spacing w:val="-17"/>
                                <w:w w:val="105"/>
                                <w:sz w:val="25"/>
                              </w:rPr>
                              <w:t> </w:t>
                            </w:r>
                            <w:r>
                              <w:rPr>
                                <w:rFonts w:ascii="Trebuchet MS"/>
                                <w:color w:val="00AAAA"/>
                                <w:w w:val="105"/>
                                <w:sz w:val="25"/>
                              </w:rPr>
                              <w:t>Cesine</w:t>
                            </w:r>
                            <w:r>
                              <w:rPr>
                                <w:rFonts w:ascii="Trebuchet MS"/>
                                <w:color w:val="00AAAA"/>
                                <w:spacing w:val="-17"/>
                                <w:w w:val="105"/>
                                <w:sz w:val="25"/>
                              </w:rPr>
                              <w:t> </w:t>
                            </w:r>
                            <w:r>
                              <w:rPr>
                                <w:rFonts w:ascii="Trebuchet MS"/>
                                <w:color w:val="00AAAA"/>
                                <w:spacing w:val="-2"/>
                                <w:w w:val="105"/>
                                <w:sz w:val="25"/>
                              </w:rPr>
                              <w:t>University</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hAnsi="Trebuchet MS"/>
                                <w:sz w:val="25"/>
                              </w:rPr>
                            </w:pPr>
                            <w:r>
                              <w:rPr>
                                <w:color w:val="FFFFFF"/>
                                <w:spacing w:val="40"/>
                                <w:position w:val="-11"/>
                                <w:sz w:val="23"/>
                                <w:shd w:fill="00AA00" w:color="auto" w:val="clear"/>
                              </w:rPr>
                              <w:t> </w:t>
                            </w:r>
                            <w:r>
                              <w:rPr>
                                <w:rFonts w:ascii="Trebuchet MS" w:hAnsi="Trebuchet MS"/>
                                <w:color w:val="FFFFFF"/>
                                <w:position w:val="-11"/>
                                <w:sz w:val="23"/>
                                <w:shd w:fill="00AA00" w:color="auto" w:val="clear"/>
                              </w:rPr>
                              <w:t>5</w:t>
                            </w:r>
                            <w:r>
                              <w:rPr>
                                <w:rFonts w:ascii="Trebuchet MS" w:hAnsi="Trebuchet MS"/>
                                <w:color w:val="FFFFFF"/>
                                <w:spacing w:val="40"/>
                                <w:position w:val="-11"/>
                                <w:sz w:val="23"/>
                                <w:shd w:fill="00AA00" w:color="auto" w:val="clear"/>
                              </w:rPr>
                              <w:t> </w:t>
                            </w:r>
                            <w:r>
                              <w:rPr>
                                <w:rFonts w:ascii="Trebuchet MS" w:hAnsi="Trebuchet MS"/>
                                <w:color w:val="FFFFFF"/>
                                <w:position w:val="-11"/>
                                <w:sz w:val="23"/>
                              </w:rPr>
                              <w:tab/>
                            </w:r>
                            <w:r>
                              <w:rPr>
                                <w:rFonts w:ascii="Trebuchet MS" w:hAnsi="Trebuchet MS"/>
                                <w:color w:val="00AA00"/>
                                <w:sz w:val="25"/>
                              </w:rPr>
                              <w:t>Submitted</w:t>
                            </w:r>
                            <w:r>
                              <w:rPr>
                                <w:rFonts w:ascii="Trebuchet MS" w:hAnsi="Trebuchet MS"/>
                                <w:color w:val="00AA00"/>
                                <w:spacing w:val="8"/>
                                <w:sz w:val="25"/>
                              </w:rPr>
                              <w:t> </w:t>
                            </w:r>
                            <w:r>
                              <w:rPr>
                                <w:rFonts w:ascii="Trebuchet MS" w:hAnsi="Trebuchet MS"/>
                                <w:color w:val="00AA00"/>
                                <w:sz w:val="25"/>
                              </w:rPr>
                              <w:t>to</w:t>
                            </w:r>
                            <w:r>
                              <w:rPr>
                                <w:rFonts w:ascii="Trebuchet MS" w:hAnsi="Trebuchet MS"/>
                                <w:color w:val="00AA00"/>
                                <w:spacing w:val="9"/>
                                <w:sz w:val="25"/>
                              </w:rPr>
                              <w:t> </w:t>
                            </w:r>
                            <w:r>
                              <w:rPr>
                                <w:rFonts w:ascii="Trebuchet MS" w:hAnsi="Trebuchet MS"/>
                                <w:color w:val="00AA00"/>
                                <w:sz w:val="25"/>
                              </w:rPr>
                              <w:t>Taylor’s</w:t>
                            </w:r>
                            <w:r>
                              <w:rPr>
                                <w:rFonts w:ascii="Trebuchet MS" w:hAnsi="Trebuchet MS"/>
                                <w:color w:val="00AA00"/>
                                <w:spacing w:val="9"/>
                                <w:sz w:val="25"/>
                              </w:rPr>
                              <w:t> </w:t>
                            </w:r>
                            <w:r>
                              <w:rPr>
                                <w:rFonts w:ascii="Trebuchet MS" w:hAnsi="Trebuchet MS"/>
                                <w:color w:val="00AA00"/>
                                <w:sz w:val="25"/>
                              </w:rPr>
                              <w:t>Education</w:t>
                            </w:r>
                            <w:r>
                              <w:rPr>
                                <w:rFonts w:ascii="Trebuchet MS" w:hAnsi="Trebuchet MS"/>
                                <w:color w:val="00AA00"/>
                                <w:spacing w:val="9"/>
                                <w:sz w:val="25"/>
                              </w:rPr>
                              <w:t> </w:t>
                            </w:r>
                            <w:r>
                              <w:rPr>
                                <w:rFonts w:ascii="Trebuchet MS" w:hAnsi="Trebuchet MS"/>
                                <w:color w:val="00AA00"/>
                                <w:spacing w:val="-2"/>
                                <w:sz w:val="25"/>
                              </w:rPr>
                              <w:t>Group</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0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AB6F00" w:color="auto" w:val="clear"/>
                              </w:rPr>
                              <w:t> </w:t>
                            </w:r>
                            <w:r>
                              <w:rPr>
                                <w:rFonts w:ascii="Trebuchet MS"/>
                                <w:color w:val="FFFFFF"/>
                                <w:w w:val="105"/>
                                <w:position w:val="-11"/>
                                <w:sz w:val="23"/>
                                <w:shd w:fill="AB6F00" w:color="auto" w:val="clear"/>
                              </w:rPr>
                              <w:t>6</w:t>
                            </w:r>
                            <w:r>
                              <w:rPr>
                                <w:rFonts w:ascii="Trebuchet MS"/>
                                <w:color w:val="FFFFFF"/>
                                <w:spacing w:val="40"/>
                                <w:w w:val="105"/>
                                <w:position w:val="-11"/>
                                <w:sz w:val="23"/>
                                <w:shd w:fill="AB6F00" w:color="auto" w:val="clear"/>
                              </w:rPr>
                              <w:t> </w:t>
                            </w:r>
                            <w:r>
                              <w:rPr>
                                <w:rFonts w:ascii="Trebuchet MS"/>
                                <w:color w:val="FFFFFF"/>
                                <w:position w:val="-11"/>
                                <w:sz w:val="23"/>
                              </w:rPr>
                              <w:tab/>
                            </w:r>
                            <w:r>
                              <w:rPr>
                                <w:rFonts w:ascii="Trebuchet MS"/>
                                <w:color w:val="AB6F00"/>
                                <w:spacing w:val="-2"/>
                                <w:w w:val="105"/>
                                <w:sz w:val="25"/>
                              </w:rPr>
                              <w:t>kocerroxy.com</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792E05" w:color="auto" w:val="clear"/>
                              </w:rPr>
                              <w:t> </w:t>
                            </w:r>
                            <w:r>
                              <w:rPr>
                                <w:rFonts w:ascii="Trebuchet MS"/>
                                <w:color w:val="FFFFFF"/>
                                <w:w w:val="105"/>
                                <w:position w:val="-11"/>
                                <w:sz w:val="23"/>
                                <w:shd w:fill="792E05" w:color="auto" w:val="clear"/>
                              </w:rPr>
                              <w:t>7</w:t>
                            </w:r>
                            <w:r>
                              <w:rPr>
                                <w:rFonts w:ascii="Trebuchet MS"/>
                                <w:color w:val="FFFFFF"/>
                                <w:spacing w:val="40"/>
                                <w:w w:val="105"/>
                                <w:position w:val="-11"/>
                                <w:sz w:val="23"/>
                                <w:shd w:fill="792E05" w:color="auto" w:val="clear"/>
                              </w:rPr>
                              <w:t> </w:t>
                            </w:r>
                            <w:r>
                              <w:rPr>
                                <w:rFonts w:ascii="Trebuchet MS"/>
                                <w:color w:val="FFFFFF"/>
                                <w:position w:val="-11"/>
                                <w:sz w:val="23"/>
                              </w:rPr>
                              <w:tab/>
                            </w:r>
                            <w:hyperlink r:id="rId130">
                              <w:r>
                                <w:rPr>
                                  <w:rFonts w:ascii="Trebuchet MS"/>
                                  <w:color w:val="792E05"/>
                                  <w:spacing w:val="-2"/>
                                  <w:w w:val="105"/>
                                  <w:sz w:val="25"/>
                                </w:rPr>
                                <w:t>www.annualreports.co.uk</w:t>
                              </w:r>
                            </w:hyperlink>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0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054679" w:color="auto" w:val="clear"/>
                              </w:rPr>
                              <w:t> </w:t>
                            </w:r>
                            <w:r>
                              <w:rPr>
                                <w:rFonts w:ascii="Trebuchet MS"/>
                                <w:color w:val="FFFFFF"/>
                                <w:w w:val="105"/>
                                <w:position w:val="-11"/>
                                <w:sz w:val="23"/>
                                <w:shd w:fill="054679" w:color="auto" w:val="clear"/>
                              </w:rPr>
                              <w:t>8</w:t>
                            </w:r>
                            <w:r>
                              <w:rPr>
                                <w:rFonts w:ascii="Trebuchet MS"/>
                                <w:color w:val="FFFFFF"/>
                                <w:spacing w:val="40"/>
                                <w:w w:val="105"/>
                                <w:position w:val="-11"/>
                                <w:sz w:val="23"/>
                                <w:shd w:fill="054679" w:color="auto" w:val="clear"/>
                              </w:rPr>
                              <w:t> </w:t>
                            </w:r>
                            <w:r>
                              <w:rPr>
                                <w:rFonts w:ascii="Trebuchet MS"/>
                                <w:color w:val="FFFFFF"/>
                                <w:position w:val="-11"/>
                                <w:sz w:val="23"/>
                              </w:rPr>
                              <w:tab/>
                            </w:r>
                            <w:r>
                              <w:rPr>
                                <w:rFonts w:ascii="Trebuchet MS"/>
                                <w:color w:val="054679"/>
                                <w:spacing w:val="-2"/>
                                <w:w w:val="105"/>
                                <w:sz w:val="25"/>
                              </w:rPr>
                              <w:t>giki.edu.pk</w:t>
                            </w:r>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r>
                        <w:trPr>
                          <w:trHeight w:val="810" w:hRule="atLeast"/>
                        </w:trPr>
                        <w:tc>
                          <w:tcPr>
                            <w:tcW w:w="7795" w:type="dxa"/>
                            <w:tcBorders>
                              <w:left w:val="nil"/>
                              <w:right w:val="nil"/>
                            </w:tcBorders>
                          </w:tcPr>
                          <w:p>
                            <w:pPr>
                              <w:pStyle w:val="TableParagraph"/>
                              <w:tabs>
                                <w:tab w:pos="749" w:val="left" w:leader="none"/>
                              </w:tabs>
                              <w:spacing w:before="155"/>
                              <w:ind w:left="150"/>
                              <w:rPr>
                                <w:rFonts w:ascii="Trebuchet MS"/>
                                <w:sz w:val="25"/>
                              </w:rPr>
                            </w:pPr>
                            <w:r>
                              <w:rPr>
                                <w:color w:val="FFFFFF"/>
                                <w:spacing w:val="40"/>
                                <w:w w:val="105"/>
                                <w:position w:val="-11"/>
                                <w:sz w:val="23"/>
                                <w:shd w:fill="993399" w:color="auto" w:val="clear"/>
                              </w:rPr>
                              <w:t> </w:t>
                            </w:r>
                            <w:r>
                              <w:rPr>
                                <w:rFonts w:ascii="Trebuchet MS"/>
                                <w:color w:val="FFFFFF"/>
                                <w:w w:val="105"/>
                                <w:position w:val="-11"/>
                                <w:sz w:val="23"/>
                                <w:shd w:fill="993399" w:color="auto" w:val="clear"/>
                              </w:rPr>
                              <w:t>9</w:t>
                            </w:r>
                            <w:r>
                              <w:rPr>
                                <w:rFonts w:ascii="Trebuchet MS"/>
                                <w:color w:val="FFFFFF"/>
                                <w:spacing w:val="40"/>
                                <w:w w:val="105"/>
                                <w:position w:val="-11"/>
                                <w:sz w:val="23"/>
                                <w:shd w:fill="993399" w:color="auto" w:val="clear"/>
                              </w:rPr>
                              <w:t> </w:t>
                            </w:r>
                            <w:r>
                              <w:rPr>
                                <w:rFonts w:ascii="Trebuchet MS"/>
                                <w:color w:val="FFFFFF"/>
                                <w:position w:val="-11"/>
                                <w:sz w:val="23"/>
                              </w:rPr>
                              <w:tab/>
                            </w:r>
                            <w:hyperlink r:id="rId131">
                              <w:r>
                                <w:rPr>
                                  <w:rFonts w:ascii="Trebuchet MS"/>
                                  <w:color w:val="993399"/>
                                  <w:spacing w:val="-2"/>
                                  <w:w w:val="105"/>
                                  <w:sz w:val="25"/>
                                </w:rPr>
                                <w:t>www.tech.gov.sg</w:t>
                              </w:r>
                            </w:hyperlink>
                          </w:p>
                        </w:tc>
                        <w:tc>
                          <w:tcPr>
                            <w:tcW w:w="2396" w:type="dxa"/>
                            <w:tcBorders>
                              <w:left w:val="nil"/>
                              <w:right w:val="nil"/>
                            </w:tcBorders>
                          </w:tcPr>
                          <w:p>
                            <w:pPr>
                              <w:pStyle w:val="TableParagraph"/>
                              <w:rPr>
                                <w:sz w:val="20"/>
                              </w:rPr>
                            </w:pPr>
                          </w:p>
                        </w:tc>
                        <w:tc>
                          <w:tcPr>
                            <w:tcW w:w="1088" w:type="dxa"/>
                            <w:tcBorders>
                              <w:left w:val="nil"/>
                              <w:right w:val="nil"/>
                            </w:tcBorders>
                          </w:tcPr>
                          <w:p>
                            <w:pPr>
                              <w:pStyle w:val="TableParagraph"/>
                              <w:spacing w:before="110"/>
                              <w:ind w:right="-15"/>
                              <w:jc w:val="right"/>
                              <w:rPr>
                                <w:rFonts w:ascii="Trebuchet MS"/>
                                <w:sz w:val="24"/>
                              </w:rPr>
                            </w:pPr>
                            <w:r>
                              <w:rPr>
                                <w:rFonts w:ascii="Trebuchet MS"/>
                                <w:color w:val="333333"/>
                                <w:spacing w:val="-5"/>
                                <w:w w:val="120"/>
                                <w:sz w:val="40"/>
                              </w:rPr>
                              <w:t>&lt;</w:t>
                            </w:r>
                            <w:r>
                              <w:rPr>
                                <w:rFonts w:ascii="Trebuchet MS"/>
                                <w:color w:val="333333"/>
                                <w:spacing w:val="-5"/>
                                <w:w w:val="120"/>
                                <w:sz w:val="50"/>
                              </w:rPr>
                              <w:t>1</w:t>
                            </w:r>
                            <w:r>
                              <w:rPr>
                                <w:rFonts w:ascii="Trebuchet MS"/>
                                <w:color w:val="333333"/>
                                <w:spacing w:val="-5"/>
                                <w:w w:val="120"/>
                                <w:sz w:val="24"/>
                              </w:rPr>
                              <w:t>%</w:t>
                            </w:r>
                          </w:p>
                        </w:tc>
                      </w:tr>
                    </w:tbl>
                    <w:p>
                      <w:pPr>
                        <w:pStyle w:val="BodyText"/>
                      </w:pPr>
                    </w:p>
                  </w:txbxContent>
                </v:textbox>
                <w10:wrap type="none"/>
              </v:shape>
            </w:pict>
          </mc:Fallback>
        </mc:AlternateContent>
      </w:r>
      <w:r>
        <w:rPr>
          <w:rFonts w:ascii="Trebuchet MS"/>
          <w:color w:val="FF0000"/>
          <w:w w:val="105"/>
          <w:sz w:val="12"/>
        </w:rPr>
        <w:t>PRIMARY</w:t>
      </w:r>
      <w:r>
        <w:rPr>
          <w:rFonts w:ascii="Trebuchet MS"/>
          <w:color w:val="FF0000"/>
          <w:spacing w:val="5"/>
          <w:w w:val="110"/>
          <w:sz w:val="12"/>
        </w:rPr>
        <w:t> </w:t>
      </w:r>
      <w:r>
        <w:rPr>
          <w:rFonts w:ascii="Trebuchet MS"/>
          <w:color w:val="FF0000"/>
          <w:spacing w:val="-2"/>
          <w:w w:val="110"/>
          <w:sz w:val="12"/>
        </w:rPr>
        <w:t>SOURCES</w:t>
      </w:r>
    </w:p>
    <w:p>
      <w:pPr>
        <w:pStyle w:val="BodyText"/>
        <w:rPr>
          <w:rFonts w:ascii="Trebuchet MS"/>
          <w:sz w:val="12"/>
        </w:rPr>
      </w:pPr>
    </w:p>
    <w:p>
      <w:pPr>
        <w:pStyle w:val="BodyText"/>
        <w:rPr>
          <w:rFonts w:ascii="Trebuchet MS"/>
          <w:sz w:val="12"/>
        </w:rPr>
      </w:pPr>
    </w:p>
    <w:p>
      <w:pPr>
        <w:pStyle w:val="BodyText"/>
        <w:spacing w:before="134"/>
        <w:rPr>
          <w:rFonts w:ascii="Trebuchet MS"/>
          <w:sz w:val="12"/>
        </w:rPr>
      </w:pPr>
    </w:p>
    <w:p>
      <w:pPr>
        <w:spacing w:before="0"/>
        <w:ind w:left="805" w:right="0" w:firstLine="0"/>
        <w:jc w:val="left"/>
        <w:rPr>
          <w:rFonts w:ascii="Trebuchet MS"/>
          <w:sz w:val="14"/>
        </w:rPr>
      </w:pPr>
      <w:r>
        <w:rPr>
          <w:rFonts w:ascii="Trebuchet MS"/>
          <w:color w:val="777777"/>
          <w:spacing w:val="-2"/>
          <w:w w:val="110"/>
          <w:sz w:val="14"/>
        </w:rPr>
        <w:t>Student Paper</w:t>
      </w:r>
    </w:p>
    <w:p>
      <w:pPr>
        <w:pStyle w:val="BodyText"/>
        <w:rPr>
          <w:rFonts w:ascii="Trebuchet MS"/>
          <w:sz w:val="14"/>
        </w:rPr>
      </w:pPr>
    </w:p>
    <w:p>
      <w:pPr>
        <w:pStyle w:val="BodyText"/>
        <w:rPr>
          <w:rFonts w:ascii="Trebuchet MS"/>
          <w:sz w:val="14"/>
        </w:rPr>
      </w:pPr>
    </w:p>
    <w:p>
      <w:pPr>
        <w:pStyle w:val="BodyText"/>
        <w:spacing w:before="159"/>
        <w:rPr>
          <w:rFonts w:ascii="Trebuchet MS"/>
          <w:sz w:val="14"/>
        </w:rPr>
      </w:pPr>
    </w:p>
    <w:p>
      <w:pPr>
        <w:spacing w:before="1"/>
        <w:ind w:left="805" w:right="0" w:firstLine="0"/>
        <w:jc w:val="left"/>
        <w:rPr>
          <w:rFonts w:ascii="Trebuchet MS"/>
          <w:sz w:val="14"/>
        </w:rPr>
      </w:pPr>
      <w:r>
        <w:rPr>
          <w:rFonts w:ascii="Trebuchet MS"/>
          <w:color w:val="777777"/>
          <w:w w:val="105"/>
          <w:sz w:val="14"/>
        </w:rPr>
        <w:t>Internet</w:t>
      </w:r>
      <w:r>
        <w:rPr>
          <w:rFonts w:ascii="Trebuchet MS"/>
          <w:color w:val="777777"/>
          <w:spacing w:val="-3"/>
          <w:w w:val="105"/>
          <w:sz w:val="14"/>
        </w:rPr>
        <w:t> </w:t>
      </w:r>
      <w:r>
        <w:rPr>
          <w:rFonts w:ascii="Trebuchet MS"/>
          <w:color w:val="777777"/>
          <w:spacing w:val="-2"/>
          <w:w w:val="110"/>
          <w:sz w:val="14"/>
        </w:rPr>
        <w:t>Source</w: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7"/>
        <w:rPr>
          <w:rFonts w:ascii="Trebuchet MS"/>
          <w:sz w:val="14"/>
        </w:rPr>
      </w:pPr>
    </w:p>
    <w:p>
      <w:pPr>
        <w:spacing w:before="0"/>
        <w:ind w:left="805" w:right="0" w:firstLine="0"/>
        <w:jc w:val="left"/>
        <w:rPr>
          <w:rFonts w:ascii="Trebuchet MS"/>
          <w:sz w:val="14"/>
        </w:rPr>
      </w:pPr>
      <w:r>
        <w:rPr>
          <w:rFonts w:ascii="Trebuchet MS"/>
          <w:color w:val="777777"/>
          <w:w w:val="105"/>
          <w:sz w:val="14"/>
        </w:rPr>
        <w:t>Internet</w:t>
      </w:r>
      <w:r>
        <w:rPr>
          <w:rFonts w:ascii="Trebuchet MS"/>
          <w:color w:val="777777"/>
          <w:spacing w:val="-3"/>
          <w:w w:val="105"/>
          <w:sz w:val="14"/>
        </w:rPr>
        <w:t> </w:t>
      </w:r>
      <w:r>
        <w:rPr>
          <w:rFonts w:ascii="Trebuchet MS"/>
          <w:color w:val="777777"/>
          <w:spacing w:val="-2"/>
          <w:w w:val="110"/>
          <w:sz w:val="14"/>
        </w:rPr>
        <w:t>Source</w:t>
      </w:r>
    </w:p>
    <w:p>
      <w:pPr>
        <w:pStyle w:val="BodyText"/>
        <w:rPr>
          <w:rFonts w:ascii="Trebuchet MS"/>
          <w:sz w:val="14"/>
        </w:rPr>
      </w:pPr>
    </w:p>
    <w:p>
      <w:pPr>
        <w:pStyle w:val="BodyText"/>
        <w:rPr>
          <w:rFonts w:ascii="Trebuchet MS"/>
          <w:sz w:val="14"/>
        </w:rPr>
      </w:pPr>
    </w:p>
    <w:p>
      <w:pPr>
        <w:pStyle w:val="BodyText"/>
        <w:spacing w:before="159"/>
        <w:rPr>
          <w:rFonts w:ascii="Trebuchet MS"/>
          <w:sz w:val="14"/>
        </w:rPr>
      </w:pPr>
    </w:p>
    <w:p>
      <w:pPr>
        <w:spacing w:before="1"/>
        <w:ind w:left="805" w:right="0" w:firstLine="0"/>
        <w:jc w:val="left"/>
        <w:rPr>
          <w:rFonts w:ascii="Trebuchet MS"/>
          <w:sz w:val="14"/>
        </w:rPr>
      </w:pPr>
      <w:r>
        <w:rPr>
          <w:rFonts w:ascii="Trebuchet MS"/>
          <w:color w:val="777777"/>
          <w:spacing w:val="-2"/>
          <w:w w:val="110"/>
          <w:sz w:val="14"/>
        </w:rPr>
        <w:t>Student Paper</w: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7"/>
        <w:rPr>
          <w:rFonts w:ascii="Trebuchet MS"/>
          <w:sz w:val="14"/>
        </w:rPr>
      </w:pPr>
    </w:p>
    <w:p>
      <w:pPr>
        <w:spacing w:before="0"/>
        <w:ind w:left="805" w:right="0" w:firstLine="0"/>
        <w:jc w:val="left"/>
        <w:rPr>
          <w:rFonts w:ascii="Trebuchet MS"/>
          <w:sz w:val="14"/>
        </w:rPr>
      </w:pPr>
      <w:r>
        <w:rPr>
          <w:rFonts w:ascii="Trebuchet MS"/>
          <w:color w:val="777777"/>
          <w:spacing w:val="-2"/>
          <w:w w:val="110"/>
          <w:sz w:val="14"/>
        </w:rPr>
        <w:t>Student Paper</w:t>
      </w:r>
    </w:p>
    <w:p>
      <w:pPr>
        <w:pStyle w:val="BodyText"/>
        <w:rPr>
          <w:rFonts w:ascii="Trebuchet MS"/>
          <w:sz w:val="14"/>
        </w:rPr>
      </w:pPr>
    </w:p>
    <w:p>
      <w:pPr>
        <w:pStyle w:val="BodyText"/>
        <w:rPr>
          <w:rFonts w:ascii="Trebuchet MS"/>
          <w:sz w:val="14"/>
        </w:rPr>
      </w:pPr>
    </w:p>
    <w:p>
      <w:pPr>
        <w:pStyle w:val="BodyText"/>
        <w:spacing w:before="159"/>
        <w:rPr>
          <w:rFonts w:ascii="Trebuchet MS"/>
          <w:sz w:val="14"/>
        </w:rPr>
      </w:pPr>
    </w:p>
    <w:p>
      <w:pPr>
        <w:spacing w:before="1"/>
        <w:ind w:left="805" w:right="0" w:firstLine="0"/>
        <w:jc w:val="left"/>
        <w:rPr>
          <w:rFonts w:ascii="Trebuchet MS"/>
          <w:sz w:val="14"/>
        </w:rPr>
      </w:pPr>
      <w:r>
        <w:rPr>
          <w:rFonts w:ascii="Trebuchet MS"/>
          <w:color w:val="777777"/>
          <w:w w:val="105"/>
          <w:sz w:val="14"/>
        </w:rPr>
        <w:t>Internet</w:t>
      </w:r>
      <w:r>
        <w:rPr>
          <w:rFonts w:ascii="Trebuchet MS"/>
          <w:color w:val="777777"/>
          <w:spacing w:val="-3"/>
          <w:w w:val="105"/>
          <w:sz w:val="14"/>
        </w:rPr>
        <w:t> </w:t>
      </w:r>
      <w:r>
        <w:rPr>
          <w:rFonts w:ascii="Trebuchet MS"/>
          <w:color w:val="777777"/>
          <w:spacing w:val="-2"/>
          <w:w w:val="110"/>
          <w:sz w:val="14"/>
        </w:rPr>
        <w:t>Source</w: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7"/>
        <w:rPr>
          <w:rFonts w:ascii="Trebuchet MS"/>
          <w:sz w:val="14"/>
        </w:rPr>
      </w:pPr>
    </w:p>
    <w:p>
      <w:pPr>
        <w:spacing w:before="0"/>
        <w:ind w:left="805" w:right="0" w:firstLine="0"/>
        <w:jc w:val="left"/>
        <w:rPr>
          <w:rFonts w:ascii="Trebuchet MS"/>
          <w:sz w:val="14"/>
        </w:rPr>
      </w:pPr>
      <w:r>
        <w:rPr>
          <w:rFonts w:ascii="Trebuchet MS"/>
          <w:color w:val="777777"/>
          <w:w w:val="105"/>
          <w:sz w:val="14"/>
        </w:rPr>
        <w:t>Internet</w:t>
      </w:r>
      <w:r>
        <w:rPr>
          <w:rFonts w:ascii="Trebuchet MS"/>
          <w:color w:val="777777"/>
          <w:spacing w:val="-3"/>
          <w:w w:val="105"/>
          <w:sz w:val="14"/>
        </w:rPr>
        <w:t> </w:t>
      </w:r>
      <w:r>
        <w:rPr>
          <w:rFonts w:ascii="Trebuchet MS"/>
          <w:color w:val="777777"/>
          <w:spacing w:val="-2"/>
          <w:w w:val="110"/>
          <w:sz w:val="14"/>
        </w:rPr>
        <w:t>Source</w:t>
      </w:r>
    </w:p>
    <w:p>
      <w:pPr>
        <w:pStyle w:val="BodyText"/>
        <w:rPr>
          <w:rFonts w:ascii="Trebuchet MS"/>
          <w:sz w:val="14"/>
        </w:rPr>
      </w:pPr>
    </w:p>
    <w:p>
      <w:pPr>
        <w:pStyle w:val="BodyText"/>
        <w:rPr>
          <w:rFonts w:ascii="Trebuchet MS"/>
          <w:sz w:val="14"/>
        </w:rPr>
      </w:pPr>
    </w:p>
    <w:p>
      <w:pPr>
        <w:pStyle w:val="BodyText"/>
        <w:spacing w:before="159"/>
        <w:rPr>
          <w:rFonts w:ascii="Trebuchet MS"/>
          <w:sz w:val="14"/>
        </w:rPr>
      </w:pPr>
    </w:p>
    <w:p>
      <w:pPr>
        <w:spacing w:before="1"/>
        <w:ind w:left="805" w:right="0" w:firstLine="0"/>
        <w:jc w:val="left"/>
        <w:rPr>
          <w:rFonts w:ascii="Trebuchet MS"/>
          <w:sz w:val="14"/>
        </w:rPr>
      </w:pPr>
      <w:r>
        <w:rPr>
          <w:rFonts w:ascii="Trebuchet MS"/>
          <w:color w:val="777777"/>
          <w:w w:val="105"/>
          <w:sz w:val="14"/>
        </w:rPr>
        <w:t>Internet</w:t>
      </w:r>
      <w:r>
        <w:rPr>
          <w:rFonts w:ascii="Trebuchet MS"/>
          <w:color w:val="777777"/>
          <w:spacing w:val="-3"/>
          <w:w w:val="105"/>
          <w:sz w:val="14"/>
        </w:rPr>
        <w:t> </w:t>
      </w:r>
      <w:r>
        <w:rPr>
          <w:rFonts w:ascii="Trebuchet MS"/>
          <w:color w:val="777777"/>
          <w:spacing w:val="-2"/>
          <w:w w:val="110"/>
          <w:sz w:val="14"/>
        </w:rPr>
        <w:t>Source</w:t>
      </w:r>
    </w:p>
    <w:p>
      <w:pPr>
        <w:pStyle w:val="BodyText"/>
        <w:rPr>
          <w:rFonts w:ascii="Trebuchet MS"/>
          <w:sz w:val="14"/>
        </w:rPr>
      </w:pPr>
    </w:p>
    <w:p>
      <w:pPr>
        <w:pStyle w:val="BodyText"/>
        <w:rPr>
          <w:rFonts w:ascii="Trebuchet MS"/>
          <w:sz w:val="14"/>
        </w:rPr>
      </w:pPr>
    </w:p>
    <w:p>
      <w:pPr>
        <w:pStyle w:val="BodyText"/>
        <w:rPr>
          <w:rFonts w:ascii="Trebuchet MS"/>
          <w:sz w:val="14"/>
        </w:rPr>
      </w:pPr>
    </w:p>
    <w:p>
      <w:pPr>
        <w:pStyle w:val="BodyText"/>
        <w:spacing w:before="7"/>
        <w:rPr>
          <w:rFonts w:ascii="Trebuchet MS"/>
          <w:sz w:val="14"/>
        </w:rPr>
      </w:pPr>
    </w:p>
    <w:p>
      <w:pPr>
        <w:spacing w:before="0"/>
        <w:ind w:left="805" w:right="0" w:firstLine="0"/>
        <w:jc w:val="left"/>
        <w:rPr>
          <w:rFonts w:ascii="Trebuchet MS"/>
          <w:sz w:val="14"/>
        </w:rPr>
      </w:pPr>
      <w:r>
        <w:rPr>
          <w:rFonts w:ascii="Trebuchet MS"/>
          <w:color w:val="777777"/>
          <w:w w:val="105"/>
          <w:sz w:val="14"/>
        </w:rPr>
        <w:t>Internet</w:t>
      </w:r>
      <w:r>
        <w:rPr>
          <w:rFonts w:ascii="Trebuchet MS"/>
          <w:color w:val="777777"/>
          <w:spacing w:val="-3"/>
          <w:w w:val="105"/>
          <w:sz w:val="14"/>
        </w:rPr>
        <w:t> </w:t>
      </w:r>
      <w:r>
        <w:rPr>
          <w:rFonts w:ascii="Trebuchet MS"/>
          <w:color w:val="777777"/>
          <w:spacing w:val="-2"/>
          <w:w w:val="110"/>
          <w:sz w:val="14"/>
        </w:rPr>
        <w:t>Source</w:t>
      </w: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spacing w:before="226"/>
        <w:rPr>
          <w:rFonts w:ascii="Trebuchet MS"/>
          <w:sz w:val="20"/>
        </w:rPr>
      </w:pPr>
      <w:r>
        <w:rPr>
          <w:rFonts w:ascii="Trebuchet MS"/>
          <w:sz w:val="20"/>
        </w:rPr>
        <mc:AlternateContent>
          <mc:Choice Requires="wps">
            <w:drawing>
              <wp:anchor distT="0" distB="0" distL="0" distR="0" allowOverlap="1" layoutInCell="1" locked="0" behindDoc="1" simplePos="0" relativeHeight="487613952">
                <wp:simplePos x="0" y="0"/>
                <wp:positionH relativeFrom="page">
                  <wp:posOffset>304800</wp:posOffset>
                </wp:positionH>
                <wp:positionV relativeFrom="paragraph">
                  <wp:posOffset>306265</wp:posOffset>
                </wp:positionV>
                <wp:extent cx="7162800" cy="6350"/>
                <wp:effectExtent l="0" t="0" r="0" b="0"/>
                <wp:wrapTopAndBottom/>
                <wp:docPr id="102" name="Graphic 102"/>
                <wp:cNvGraphicFramePr>
                  <a:graphicFrameLocks/>
                </wp:cNvGraphicFramePr>
                <a:graphic>
                  <a:graphicData uri="http://schemas.microsoft.com/office/word/2010/wordprocessingShape">
                    <wps:wsp>
                      <wps:cNvPr id="102" name="Graphic 102"/>
                      <wps:cNvSpPr/>
                      <wps:spPr>
                        <a:xfrm>
                          <a:off x="0" y="0"/>
                          <a:ext cx="7162800" cy="6350"/>
                        </a:xfrm>
                        <a:custGeom>
                          <a:avLst/>
                          <a:gdLst/>
                          <a:ahLst/>
                          <a:cxnLst/>
                          <a:rect l="l" t="t" r="r" b="b"/>
                          <a:pathLst>
                            <a:path w="7162800" h="6350">
                              <a:moveTo>
                                <a:pt x="7162800" y="6350"/>
                              </a:moveTo>
                              <a:lnTo>
                                <a:pt x="0" y="6350"/>
                              </a:lnTo>
                              <a:lnTo>
                                <a:pt x="0" y="0"/>
                              </a:lnTo>
                              <a:lnTo>
                                <a:pt x="7162800" y="0"/>
                              </a:lnTo>
                              <a:lnTo>
                                <a:pt x="7162800" y="635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24pt;margin-top:24.115429pt;width:564pt;height:.5pt;mso-position-horizontal-relative:page;mso-position-vertical-relative:paragraph;z-index:-15702528;mso-wrap-distance-left:0;mso-wrap-distance-right:0" id="docshape68" filled="true" fillcolor="#cccccc" stroked="false">
                <v:fill type="solid"/>
                <w10:wrap type="topAndBottom"/>
              </v:rect>
            </w:pict>
          </mc:Fallback>
        </mc:AlternateContent>
      </w:r>
    </w:p>
    <w:p>
      <w:pPr>
        <w:pStyle w:val="BodyText"/>
        <w:rPr>
          <w:rFonts w:ascii="Trebuchet MS"/>
          <w:sz w:val="6"/>
        </w:rPr>
      </w:pPr>
    </w:p>
    <w:p>
      <w:pPr>
        <w:pStyle w:val="BodyText"/>
        <w:spacing w:after="0"/>
        <w:rPr>
          <w:rFonts w:ascii="Trebuchet MS"/>
          <w:sz w:val="6"/>
        </w:rPr>
        <w:sectPr>
          <w:type w:val="continuous"/>
          <w:pgSz w:w="12240" w:h="15840"/>
          <w:pgMar w:header="0" w:footer="0" w:top="700" w:bottom="280" w:left="425" w:right="425"/>
        </w:sectPr>
      </w:pPr>
    </w:p>
    <w:p>
      <w:pPr>
        <w:tabs>
          <w:tab w:pos="2742" w:val="left" w:leader="none"/>
        </w:tabs>
        <w:spacing w:before="59"/>
        <w:ind w:left="255" w:right="0" w:firstLine="0"/>
        <w:jc w:val="left"/>
        <w:rPr>
          <w:rFonts w:ascii="Trebuchet MS"/>
          <w:sz w:val="14"/>
        </w:rPr>
      </w:pPr>
      <w:r>
        <w:rPr>
          <w:rFonts w:ascii="Trebuchet MS"/>
          <w:color w:val="666666"/>
          <w:sz w:val="14"/>
        </w:rPr>
        <w:t>Exclude</w:t>
      </w:r>
      <w:r>
        <w:rPr>
          <w:rFonts w:ascii="Trebuchet MS"/>
          <w:color w:val="666666"/>
          <w:spacing w:val="8"/>
          <w:sz w:val="14"/>
        </w:rPr>
        <w:t> </w:t>
      </w:r>
      <w:r>
        <w:rPr>
          <w:rFonts w:ascii="Trebuchet MS"/>
          <w:color w:val="666666"/>
          <w:spacing w:val="-2"/>
          <w:sz w:val="14"/>
        </w:rPr>
        <w:t>quotes</w:t>
      </w:r>
      <w:r>
        <w:rPr>
          <w:rFonts w:ascii="Trebuchet MS"/>
          <w:color w:val="666666"/>
          <w:sz w:val="14"/>
        </w:rPr>
        <w:tab/>
      </w:r>
      <w:r>
        <w:rPr>
          <w:rFonts w:ascii="Trebuchet MS"/>
          <w:color w:val="999999"/>
          <w:spacing w:val="-5"/>
          <w:sz w:val="14"/>
        </w:rPr>
        <w:t>Off</w:t>
      </w:r>
    </w:p>
    <w:p>
      <w:pPr>
        <w:tabs>
          <w:tab w:pos="2742" w:val="left" w:leader="none"/>
        </w:tabs>
        <w:spacing w:before="97"/>
        <w:ind w:left="255" w:right="0" w:firstLine="0"/>
        <w:jc w:val="left"/>
        <w:rPr>
          <w:rFonts w:ascii="Trebuchet MS"/>
          <w:sz w:val="14"/>
        </w:rPr>
      </w:pPr>
      <w:r>
        <w:rPr>
          <w:rFonts w:ascii="Trebuchet MS"/>
          <w:color w:val="666666"/>
          <w:sz w:val="14"/>
        </w:rPr>
        <w:t>Exclude</w:t>
      </w:r>
      <w:r>
        <w:rPr>
          <w:rFonts w:ascii="Trebuchet MS"/>
          <w:color w:val="666666"/>
          <w:spacing w:val="8"/>
          <w:sz w:val="14"/>
        </w:rPr>
        <w:t> </w:t>
      </w:r>
      <w:r>
        <w:rPr>
          <w:rFonts w:ascii="Trebuchet MS"/>
          <w:color w:val="666666"/>
          <w:spacing w:val="-2"/>
          <w:sz w:val="14"/>
        </w:rPr>
        <w:t>bibliography</w:t>
      </w:r>
      <w:r>
        <w:rPr>
          <w:rFonts w:ascii="Trebuchet MS"/>
          <w:color w:val="666666"/>
          <w:sz w:val="14"/>
        </w:rPr>
        <w:tab/>
      </w:r>
      <w:r>
        <w:rPr>
          <w:rFonts w:ascii="Trebuchet MS"/>
          <w:color w:val="999999"/>
          <w:spacing w:val="-5"/>
          <w:sz w:val="14"/>
        </w:rPr>
        <w:t>Off</w:t>
      </w:r>
    </w:p>
    <w:p>
      <w:pPr>
        <w:tabs>
          <w:tab w:pos="2742" w:val="left" w:leader="none"/>
        </w:tabs>
        <w:spacing w:before="59"/>
        <w:ind w:left="255" w:right="0" w:firstLine="0"/>
        <w:jc w:val="left"/>
        <w:rPr>
          <w:rFonts w:ascii="Trebuchet MS"/>
          <w:sz w:val="14"/>
        </w:rPr>
      </w:pPr>
      <w:r>
        <w:rPr/>
        <w:br w:type="column"/>
      </w:r>
      <w:r>
        <w:rPr>
          <w:rFonts w:ascii="Trebuchet MS"/>
          <w:color w:val="666666"/>
          <w:sz w:val="14"/>
        </w:rPr>
        <w:t>Exclude</w:t>
      </w:r>
      <w:r>
        <w:rPr>
          <w:rFonts w:ascii="Trebuchet MS"/>
          <w:color w:val="666666"/>
          <w:spacing w:val="8"/>
          <w:sz w:val="14"/>
        </w:rPr>
        <w:t> </w:t>
      </w:r>
      <w:r>
        <w:rPr>
          <w:rFonts w:ascii="Trebuchet MS"/>
          <w:color w:val="666666"/>
          <w:spacing w:val="-2"/>
          <w:sz w:val="14"/>
        </w:rPr>
        <w:t>matches</w:t>
      </w:r>
      <w:r>
        <w:rPr>
          <w:rFonts w:ascii="Trebuchet MS"/>
          <w:color w:val="666666"/>
          <w:sz w:val="14"/>
        </w:rPr>
        <w:tab/>
      </w:r>
      <w:r>
        <w:rPr>
          <w:rFonts w:ascii="Trebuchet MS"/>
          <w:color w:val="999999"/>
          <w:spacing w:val="-5"/>
          <w:sz w:val="14"/>
        </w:rPr>
        <w:t>Off</w:t>
      </w:r>
    </w:p>
    <w:sectPr>
      <w:type w:val="continuous"/>
      <w:pgSz w:w="12240" w:h="15840"/>
      <w:pgMar w:header="0" w:footer="0" w:top="700" w:bottom="280" w:left="425" w:right="425"/>
      <w:cols w:num="2" w:equalWidth="0">
        <w:col w:w="2986" w:space="2818"/>
        <w:col w:w="5586"/>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SimSun-ExtB">
    <w:altName w:val="SimSun-ExtB"/>
    <w:charset w:val="1"/>
    <w:family w:val="modern"/>
    <w:pitch w:val="default"/>
  </w:font>
  <w:font w:name="Arial Black">
    <w:altName w:val="Arial Black"/>
    <w:charset w:val="1"/>
    <w:family w:val="swiss"/>
    <w:pitch w:val="variable"/>
  </w:font>
  <w:font w:name="Arial">
    <w:altName w:val="Arial"/>
    <w:charset w:val="1"/>
    <w:family w:val="swiss"/>
    <w:pitch w:val="variable"/>
  </w:font>
  <w:font w:name="Trebuchet MS">
    <w:altName w:val="Trebuchet MS"/>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565952">
              <wp:simplePos x="0" y="0"/>
              <wp:positionH relativeFrom="page">
                <wp:posOffset>3691099</wp:posOffset>
              </wp:positionH>
              <wp:positionV relativeFrom="page">
                <wp:posOffset>10051566</wp:posOffset>
              </wp:positionV>
              <wp:extent cx="177800" cy="194310"/>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1778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style="position:absolute;margin-left:290.637787pt;margin-top:791.461914pt;width:14pt;height:15.3pt;mso-position-horizontal-relative:page;mso-position-vertical-relative:page;z-index:-17750528" type="#_x0000_t202" id="docshape7"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566464">
              <wp:simplePos x="0" y="0"/>
              <wp:positionH relativeFrom="page">
                <wp:posOffset>3665699</wp:posOffset>
              </wp:positionH>
              <wp:positionV relativeFrom="page">
                <wp:posOffset>9882658</wp:posOffset>
              </wp:positionV>
              <wp:extent cx="241300" cy="19431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28</w:t>
                          </w:r>
                          <w:r>
                            <w:rPr>
                              <w:spacing w:val="-5"/>
                            </w:rPr>
                            <w:fldChar w:fldCharType="end"/>
                          </w:r>
                        </w:p>
                      </w:txbxContent>
                    </wps:txbx>
                    <wps:bodyPr wrap="square" lIns="0" tIns="0" rIns="0" bIns="0" rtlCol="0">
                      <a:noAutofit/>
                    </wps:bodyPr>
                  </wps:wsp>
                </a:graphicData>
              </a:graphic>
            </wp:anchor>
          </w:drawing>
        </mc:Choice>
        <mc:Fallback>
          <w:pict>
            <v:shape style="position:absolute;margin-left:288.637787pt;margin-top:778.162109pt;width:19pt;height:15.3pt;mso-position-horizontal-relative:page;mso-position-vertical-relative:page;z-index:-17750016" type="#_x0000_t202" id="docshape8"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28</w:t>
                    </w:r>
                    <w:r>
                      <w:rPr>
                        <w:spacing w:val="-5"/>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566976">
              <wp:simplePos x="0" y="0"/>
              <wp:positionH relativeFrom="page">
                <wp:posOffset>3665699</wp:posOffset>
              </wp:positionH>
              <wp:positionV relativeFrom="page">
                <wp:posOffset>10051578</wp:posOffset>
              </wp:positionV>
              <wp:extent cx="241300" cy="19431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30</w:t>
                          </w:r>
                          <w:r>
                            <w:rPr>
                              <w:spacing w:val="-5"/>
                            </w:rPr>
                            <w:fldChar w:fldCharType="end"/>
                          </w:r>
                        </w:p>
                      </w:txbxContent>
                    </wps:txbx>
                    <wps:bodyPr wrap="square" lIns="0" tIns="0" rIns="0" bIns="0" rtlCol="0">
                      <a:noAutofit/>
                    </wps:bodyPr>
                  </wps:wsp>
                </a:graphicData>
              </a:graphic>
            </wp:anchor>
          </w:drawing>
        </mc:Choice>
        <mc:Fallback>
          <w:pict>
            <v:shape style="position:absolute;margin-left:288.637787pt;margin-top:791.462891pt;width:19pt;height:15.3pt;mso-position-horizontal-relative:page;mso-position-vertical-relative:page;z-index:-17749504" type="#_x0000_t202" id="docshape9"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30</w:t>
                    </w:r>
                    <w:r>
                      <w:rPr>
                        <w:spacing w:val="-5"/>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567488">
              <wp:simplePos x="0" y="0"/>
              <wp:positionH relativeFrom="page">
                <wp:posOffset>9626600</wp:posOffset>
              </wp:positionH>
              <wp:positionV relativeFrom="page">
                <wp:posOffset>6871493</wp:posOffset>
              </wp:positionV>
              <wp:extent cx="201930" cy="139065"/>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201930" cy="139065"/>
                      </a:xfrm>
                      <a:prstGeom prst="rect">
                        <a:avLst/>
                      </a:prstGeom>
                    </wps:spPr>
                    <wps:txbx>
                      <w:txbxContent>
                        <w:p>
                          <w:pPr>
                            <w:spacing w:before="14"/>
                            <w:ind w:left="60" w:right="0" w:firstLine="0"/>
                            <w:jc w:val="left"/>
                            <w:rPr>
                              <w:rFonts w:ascii="Arial MT"/>
                              <w:sz w:val="16"/>
                            </w:rPr>
                          </w:pPr>
                          <w:r>
                            <w:rPr>
                              <w:rFonts w:ascii="Arial MT"/>
                              <w:spacing w:val="-5"/>
                              <w:sz w:val="16"/>
                            </w:rPr>
                            <w:fldChar w:fldCharType="begin"/>
                          </w:r>
                          <w:r>
                            <w:rPr>
                              <w:rFonts w:ascii="Arial MT"/>
                              <w:spacing w:val="-5"/>
                              <w:sz w:val="16"/>
                            </w:rPr>
                            <w:instrText> PAGE </w:instrText>
                          </w:r>
                          <w:r>
                            <w:rPr>
                              <w:rFonts w:ascii="Arial MT"/>
                              <w:spacing w:val="-5"/>
                              <w:sz w:val="16"/>
                            </w:rPr>
                            <w:fldChar w:fldCharType="separate"/>
                          </w:r>
                          <w:r>
                            <w:rPr>
                              <w:rFonts w:ascii="Arial MT"/>
                              <w:spacing w:val="-5"/>
                              <w:sz w:val="16"/>
                            </w:rPr>
                            <w:t>53</w:t>
                          </w:r>
                          <w:r>
                            <w:rPr>
                              <w:rFonts w:ascii="Arial MT"/>
                              <w:spacing w:val="-5"/>
                              <w:sz w:val="16"/>
                            </w:rPr>
                            <w:fldChar w:fldCharType="end"/>
                          </w:r>
                        </w:p>
                      </w:txbxContent>
                    </wps:txbx>
                    <wps:bodyPr wrap="square" lIns="0" tIns="0" rIns="0" bIns="0" rtlCol="0">
                      <a:noAutofit/>
                    </wps:bodyPr>
                  </wps:wsp>
                </a:graphicData>
              </a:graphic>
            </wp:anchor>
          </w:drawing>
        </mc:Choice>
        <mc:Fallback>
          <w:pict>
            <v:shape style="position:absolute;margin-left:758pt;margin-top:541.0625pt;width:15.9pt;height:10.95pt;mso-position-horizontal-relative:page;mso-position-vertical-relative:page;z-index:-17748992" type="#_x0000_t202" id="docshape11" filled="false" stroked="false">
              <v:textbox inset="0,0,0,0">
                <w:txbxContent>
                  <w:p>
                    <w:pPr>
                      <w:spacing w:before="14"/>
                      <w:ind w:left="60" w:right="0" w:firstLine="0"/>
                      <w:jc w:val="left"/>
                      <w:rPr>
                        <w:rFonts w:ascii="Arial MT"/>
                        <w:sz w:val="16"/>
                      </w:rPr>
                    </w:pPr>
                    <w:r>
                      <w:rPr>
                        <w:rFonts w:ascii="Arial MT"/>
                        <w:spacing w:val="-5"/>
                        <w:sz w:val="16"/>
                      </w:rPr>
                      <w:fldChar w:fldCharType="begin"/>
                    </w:r>
                    <w:r>
                      <w:rPr>
                        <w:rFonts w:ascii="Arial MT"/>
                        <w:spacing w:val="-5"/>
                        <w:sz w:val="16"/>
                      </w:rPr>
                      <w:instrText> PAGE </w:instrText>
                    </w:r>
                    <w:r>
                      <w:rPr>
                        <w:rFonts w:ascii="Arial MT"/>
                        <w:spacing w:val="-5"/>
                        <w:sz w:val="16"/>
                      </w:rPr>
                      <w:fldChar w:fldCharType="separate"/>
                    </w:r>
                    <w:r>
                      <w:rPr>
                        <w:rFonts w:ascii="Arial MT"/>
                        <w:spacing w:val="-5"/>
                        <w:sz w:val="16"/>
                      </w:rPr>
                      <w:t>53</w:t>
                    </w:r>
                    <w:r>
                      <w:rPr>
                        <w:rFonts w:ascii="Arial MT"/>
                        <w:spacing w:val="-5"/>
                        <w:sz w:val="16"/>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5">
    <w:multiLevelType w:val="hybridMultilevel"/>
    <w:lvl w:ilvl="0">
      <w:start w:val="10"/>
      <w:numFmt w:val="decimal"/>
      <w:lvlText w:val="%1"/>
      <w:lvlJc w:val="left"/>
      <w:pPr>
        <w:ind w:left="967" w:hanging="480"/>
        <w:jc w:val="left"/>
      </w:pPr>
      <w:rPr>
        <w:rFonts w:hint="default"/>
        <w:lang w:val="en-US" w:eastAsia="en-US" w:bidi="ar-SA"/>
      </w:rPr>
    </w:lvl>
    <w:lvl w:ilvl="1">
      <w:start w:val="1"/>
      <w:numFmt w:val="decimal"/>
      <w:lvlText w:val="%1.%2"/>
      <w:lvlJc w:val="left"/>
      <w:pPr>
        <w:ind w:left="967" w:hanging="48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2783" w:hanging="480"/>
      </w:pPr>
      <w:rPr>
        <w:rFonts w:hint="default"/>
        <w:lang w:val="en-US" w:eastAsia="en-US" w:bidi="ar-SA"/>
      </w:rPr>
    </w:lvl>
    <w:lvl w:ilvl="3">
      <w:start w:val="0"/>
      <w:numFmt w:val="bullet"/>
      <w:lvlText w:val="•"/>
      <w:lvlJc w:val="left"/>
      <w:pPr>
        <w:ind w:left="3695" w:hanging="480"/>
      </w:pPr>
      <w:rPr>
        <w:rFonts w:hint="default"/>
        <w:lang w:val="en-US" w:eastAsia="en-US" w:bidi="ar-SA"/>
      </w:rPr>
    </w:lvl>
    <w:lvl w:ilvl="4">
      <w:start w:val="0"/>
      <w:numFmt w:val="bullet"/>
      <w:lvlText w:val="•"/>
      <w:lvlJc w:val="left"/>
      <w:pPr>
        <w:ind w:left="4607" w:hanging="480"/>
      </w:pPr>
      <w:rPr>
        <w:rFonts w:hint="default"/>
        <w:lang w:val="en-US" w:eastAsia="en-US" w:bidi="ar-SA"/>
      </w:rPr>
    </w:lvl>
    <w:lvl w:ilvl="5">
      <w:start w:val="0"/>
      <w:numFmt w:val="bullet"/>
      <w:lvlText w:val="•"/>
      <w:lvlJc w:val="left"/>
      <w:pPr>
        <w:ind w:left="5519" w:hanging="480"/>
      </w:pPr>
      <w:rPr>
        <w:rFonts w:hint="default"/>
        <w:lang w:val="en-US" w:eastAsia="en-US" w:bidi="ar-SA"/>
      </w:rPr>
    </w:lvl>
    <w:lvl w:ilvl="6">
      <w:start w:val="0"/>
      <w:numFmt w:val="bullet"/>
      <w:lvlText w:val="•"/>
      <w:lvlJc w:val="left"/>
      <w:pPr>
        <w:ind w:left="6431" w:hanging="480"/>
      </w:pPr>
      <w:rPr>
        <w:rFonts w:hint="default"/>
        <w:lang w:val="en-US" w:eastAsia="en-US" w:bidi="ar-SA"/>
      </w:rPr>
    </w:lvl>
    <w:lvl w:ilvl="7">
      <w:start w:val="0"/>
      <w:numFmt w:val="bullet"/>
      <w:lvlText w:val="•"/>
      <w:lvlJc w:val="left"/>
      <w:pPr>
        <w:ind w:left="7343" w:hanging="480"/>
      </w:pPr>
      <w:rPr>
        <w:rFonts w:hint="default"/>
        <w:lang w:val="en-US" w:eastAsia="en-US" w:bidi="ar-SA"/>
      </w:rPr>
    </w:lvl>
    <w:lvl w:ilvl="8">
      <w:start w:val="0"/>
      <w:numFmt w:val="bullet"/>
      <w:lvlText w:val="•"/>
      <w:lvlJc w:val="left"/>
      <w:pPr>
        <w:ind w:left="8255" w:hanging="480"/>
      </w:pPr>
      <w:rPr>
        <w:rFonts w:hint="default"/>
        <w:lang w:val="en-US" w:eastAsia="en-US" w:bidi="ar-SA"/>
      </w:rPr>
    </w:lvl>
  </w:abstractNum>
  <w:abstractNum w:abstractNumId="14">
    <w:multiLevelType w:val="hybridMultilevel"/>
    <w:lvl w:ilvl="0">
      <w:start w:val="10"/>
      <w:numFmt w:val="decimal"/>
      <w:lvlText w:val="%1"/>
      <w:lvlJc w:val="left"/>
      <w:pPr>
        <w:ind w:left="3519" w:hanging="480"/>
        <w:jc w:val="left"/>
      </w:pPr>
      <w:rPr>
        <w:rFonts w:hint="default"/>
        <w:lang w:val="en-US" w:eastAsia="en-US" w:bidi="ar-SA"/>
      </w:rPr>
    </w:lvl>
    <w:lvl w:ilvl="1">
      <w:start w:val="0"/>
      <w:numFmt w:val="decimal"/>
      <w:lvlText w:val="%1.%2"/>
      <w:lvlJc w:val="left"/>
      <w:pPr>
        <w:ind w:left="3519" w:hanging="48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4831" w:hanging="480"/>
      </w:pPr>
      <w:rPr>
        <w:rFonts w:hint="default"/>
        <w:lang w:val="en-US" w:eastAsia="en-US" w:bidi="ar-SA"/>
      </w:rPr>
    </w:lvl>
    <w:lvl w:ilvl="3">
      <w:start w:val="0"/>
      <w:numFmt w:val="bullet"/>
      <w:lvlText w:val="•"/>
      <w:lvlJc w:val="left"/>
      <w:pPr>
        <w:ind w:left="5487" w:hanging="480"/>
      </w:pPr>
      <w:rPr>
        <w:rFonts w:hint="default"/>
        <w:lang w:val="en-US" w:eastAsia="en-US" w:bidi="ar-SA"/>
      </w:rPr>
    </w:lvl>
    <w:lvl w:ilvl="4">
      <w:start w:val="0"/>
      <w:numFmt w:val="bullet"/>
      <w:lvlText w:val="•"/>
      <w:lvlJc w:val="left"/>
      <w:pPr>
        <w:ind w:left="6143" w:hanging="480"/>
      </w:pPr>
      <w:rPr>
        <w:rFonts w:hint="default"/>
        <w:lang w:val="en-US" w:eastAsia="en-US" w:bidi="ar-SA"/>
      </w:rPr>
    </w:lvl>
    <w:lvl w:ilvl="5">
      <w:start w:val="0"/>
      <w:numFmt w:val="bullet"/>
      <w:lvlText w:val="•"/>
      <w:lvlJc w:val="left"/>
      <w:pPr>
        <w:ind w:left="6799" w:hanging="480"/>
      </w:pPr>
      <w:rPr>
        <w:rFonts w:hint="default"/>
        <w:lang w:val="en-US" w:eastAsia="en-US" w:bidi="ar-SA"/>
      </w:rPr>
    </w:lvl>
    <w:lvl w:ilvl="6">
      <w:start w:val="0"/>
      <w:numFmt w:val="bullet"/>
      <w:lvlText w:val="•"/>
      <w:lvlJc w:val="left"/>
      <w:pPr>
        <w:ind w:left="7455" w:hanging="480"/>
      </w:pPr>
      <w:rPr>
        <w:rFonts w:hint="default"/>
        <w:lang w:val="en-US" w:eastAsia="en-US" w:bidi="ar-SA"/>
      </w:rPr>
    </w:lvl>
    <w:lvl w:ilvl="7">
      <w:start w:val="0"/>
      <w:numFmt w:val="bullet"/>
      <w:lvlText w:val="•"/>
      <w:lvlJc w:val="left"/>
      <w:pPr>
        <w:ind w:left="8111" w:hanging="480"/>
      </w:pPr>
      <w:rPr>
        <w:rFonts w:hint="default"/>
        <w:lang w:val="en-US" w:eastAsia="en-US" w:bidi="ar-SA"/>
      </w:rPr>
    </w:lvl>
    <w:lvl w:ilvl="8">
      <w:start w:val="0"/>
      <w:numFmt w:val="bullet"/>
      <w:lvlText w:val="•"/>
      <w:lvlJc w:val="left"/>
      <w:pPr>
        <w:ind w:left="8767" w:hanging="480"/>
      </w:pPr>
      <w:rPr>
        <w:rFonts w:hint="default"/>
        <w:lang w:val="en-US" w:eastAsia="en-US" w:bidi="ar-SA"/>
      </w:rPr>
    </w:lvl>
  </w:abstractNum>
  <w:abstractNum w:abstractNumId="13">
    <w:multiLevelType w:val="hybridMultilevel"/>
    <w:lvl w:ilvl="0">
      <w:start w:val="9"/>
      <w:numFmt w:val="decimal"/>
      <w:lvlText w:val="%1"/>
      <w:lvlJc w:val="left"/>
      <w:pPr>
        <w:ind w:left="3849" w:hanging="360"/>
        <w:jc w:val="left"/>
      </w:pPr>
      <w:rPr>
        <w:rFonts w:hint="default"/>
        <w:lang w:val="en-US" w:eastAsia="en-US" w:bidi="ar-SA"/>
      </w:rPr>
    </w:lvl>
    <w:lvl w:ilvl="1">
      <w:start w:val="0"/>
      <w:numFmt w:val="decimal"/>
      <w:lvlText w:val="%1.%2"/>
      <w:lvlJc w:val="left"/>
      <w:pPr>
        <w:ind w:left="3849"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5087" w:hanging="360"/>
      </w:pPr>
      <w:rPr>
        <w:rFonts w:hint="default"/>
        <w:lang w:val="en-US" w:eastAsia="en-US" w:bidi="ar-SA"/>
      </w:rPr>
    </w:lvl>
    <w:lvl w:ilvl="3">
      <w:start w:val="0"/>
      <w:numFmt w:val="bullet"/>
      <w:lvlText w:val="•"/>
      <w:lvlJc w:val="left"/>
      <w:pPr>
        <w:ind w:left="5711" w:hanging="360"/>
      </w:pPr>
      <w:rPr>
        <w:rFonts w:hint="default"/>
        <w:lang w:val="en-US" w:eastAsia="en-US" w:bidi="ar-SA"/>
      </w:rPr>
    </w:lvl>
    <w:lvl w:ilvl="4">
      <w:start w:val="0"/>
      <w:numFmt w:val="bullet"/>
      <w:lvlText w:val="•"/>
      <w:lvlJc w:val="left"/>
      <w:pPr>
        <w:ind w:left="6335" w:hanging="360"/>
      </w:pPr>
      <w:rPr>
        <w:rFonts w:hint="default"/>
        <w:lang w:val="en-US" w:eastAsia="en-US" w:bidi="ar-SA"/>
      </w:rPr>
    </w:lvl>
    <w:lvl w:ilvl="5">
      <w:start w:val="0"/>
      <w:numFmt w:val="bullet"/>
      <w:lvlText w:val="•"/>
      <w:lvlJc w:val="left"/>
      <w:pPr>
        <w:ind w:left="6959" w:hanging="360"/>
      </w:pPr>
      <w:rPr>
        <w:rFonts w:hint="default"/>
        <w:lang w:val="en-US" w:eastAsia="en-US" w:bidi="ar-SA"/>
      </w:rPr>
    </w:lvl>
    <w:lvl w:ilvl="6">
      <w:start w:val="0"/>
      <w:numFmt w:val="bullet"/>
      <w:lvlText w:val="•"/>
      <w:lvlJc w:val="left"/>
      <w:pPr>
        <w:ind w:left="7583" w:hanging="360"/>
      </w:pPr>
      <w:rPr>
        <w:rFonts w:hint="default"/>
        <w:lang w:val="en-US" w:eastAsia="en-US" w:bidi="ar-SA"/>
      </w:rPr>
    </w:lvl>
    <w:lvl w:ilvl="7">
      <w:start w:val="0"/>
      <w:numFmt w:val="bullet"/>
      <w:lvlText w:val="•"/>
      <w:lvlJc w:val="left"/>
      <w:pPr>
        <w:ind w:left="8207" w:hanging="360"/>
      </w:pPr>
      <w:rPr>
        <w:rFonts w:hint="default"/>
        <w:lang w:val="en-US" w:eastAsia="en-US" w:bidi="ar-SA"/>
      </w:rPr>
    </w:lvl>
    <w:lvl w:ilvl="8">
      <w:start w:val="0"/>
      <w:numFmt w:val="bullet"/>
      <w:lvlText w:val="•"/>
      <w:lvlJc w:val="left"/>
      <w:pPr>
        <w:ind w:left="8831" w:hanging="360"/>
      </w:pPr>
      <w:rPr>
        <w:rFonts w:hint="default"/>
        <w:lang w:val="en-US" w:eastAsia="en-US" w:bidi="ar-SA"/>
      </w:rPr>
    </w:lvl>
  </w:abstractNum>
  <w:abstractNum w:abstractNumId="12">
    <w:multiLevelType w:val="hybridMultilevel"/>
    <w:lvl w:ilvl="0">
      <w:start w:val="8"/>
      <w:numFmt w:val="decimal"/>
      <w:lvlText w:val="%1"/>
      <w:lvlJc w:val="left"/>
      <w:pPr>
        <w:ind w:left="3385" w:hanging="360"/>
        <w:jc w:val="left"/>
      </w:pPr>
      <w:rPr>
        <w:rFonts w:hint="default"/>
        <w:lang w:val="en-US" w:eastAsia="en-US" w:bidi="ar-SA"/>
      </w:rPr>
    </w:lvl>
    <w:lvl w:ilvl="1">
      <w:start w:val="0"/>
      <w:numFmt w:val="decimal"/>
      <w:lvlText w:val="%1.%2"/>
      <w:lvlJc w:val="left"/>
      <w:pPr>
        <w:ind w:left="3385" w:hanging="360"/>
        <w:jc w:val="righ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4719" w:hanging="360"/>
      </w:pPr>
      <w:rPr>
        <w:rFonts w:hint="default"/>
        <w:lang w:val="en-US" w:eastAsia="en-US" w:bidi="ar-SA"/>
      </w:rPr>
    </w:lvl>
    <w:lvl w:ilvl="3">
      <w:start w:val="0"/>
      <w:numFmt w:val="bullet"/>
      <w:lvlText w:val="•"/>
      <w:lvlJc w:val="left"/>
      <w:pPr>
        <w:ind w:left="5389" w:hanging="360"/>
      </w:pPr>
      <w:rPr>
        <w:rFonts w:hint="default"/>
        <w:lang w:val="en-US" w:eastAsia="en-US" w:bidi="ar-SA"/>
      </w:rPr>
    </w:lvl>
    <w:lvl w:ilvl="4">
      <w:start w:val="0"/>
      <w:numFmt w:val="bullet"/>
      <w:lvlText w:val="•"/>
      <w:lvlJc w:val="left"/>
      <w:pPr>
        <w:ind w:left="6059" w:hanging="360"/>
      </w:pPr>
      <w:rPr>
        <w:rFonts w:hint="default"/>
        <w:lang w:val="en-US" w:eastAsia="en-US" w:bidi="ar-SA"/>
      </w:rPr>
    </w:lvl>
    <w:lvl w:ilvl="5">
      <w:start w:val="0"/>
      <w:numFmt w:val="bullet"/>
      <w:lvlText w:val="•"/>
      <w:lvlJc w:val="left"/>
      <w:pPr>
        <w:ind w:left="6729" w:hanging="360"/>
      </w:pPr>
      <w:rPr>
        <w:rFonts w:hint="default"/>
        <w:lang w:val="en-US" w:eastAsia="en-US" w:bidi="ar-SA"/>
      </w:rPr>
    </w:lvl>
    <w:lvl w:ilvl="6">
      <w:start w:val="0"/>
      <w:numFmt w:val="bullet"/>
      <w:lvlText w:val="•"/>
      <w:lvlJc w:val="left"/>
      <w:pPr>
        <w:ind w:left="7399" w:hanging="360"/>
      </w:pPr>
      <w:rPr>
        <w:rFonts w:hint="default"/>
        <w:lang w:val="en-US" w:eastAsia="en-US" w:bidi="ar-SA"/>
      </w:rPr>
    </w:lvl>
    <w:lvl w:ilvl="7">
      <w:start w:val="0"/>
      <w:numFmt w:val="bullet"/>
      <w:lvlText w:val="•"/>
      <w:lvlJc w:val="left"/>
      <w:pPr>
        <w:ind w:left="8069" w:hanging="360"/>
      </w:pPr>
      <w:rPr>
        <w:rFonts w:hint="default"/>
        <w:lang w:val="en-US" w:eastAsia="en-US" w:bidi="ar-SA"/>
      </w:rPr>
    </w:lvl>
    <w:lvl w:ilvl="8">
      <w:start w:val="0"/>
      <w:numFmt w:val="bullet"/>
      <w:lvlText w:val="•"/>
      <w:lvlJc w:val="left"/>
      <w:pPr>
        <w:ind w:left="8739" w:hanging="360"/>
      </w:pPr>
      <w:rPr>
        <w:rFonts w:hint="default"/>
        <w:lang w:val="en-US" w:eastAsia="en-US" w:bidi="ar-SA"/>
      </w:rPr>
    </w:lvl>
  </w:abstractNum>
  <w:abstractNum w:abstractNumId="11">
    <w:multiLevelType w:val="hybridMultilevel"/>
    <w:lvl w:ilvl="0">
      <w:start w:val="7"/>
      <w:numFmt w:val="decimal"/>
      <w:lvlText w:val="%1"/>
      <w:lvlJc w:val="left"/>
      <w:pPr>
        <w:ind w:left="2994" w:hanging="360"/>
        <w:jc w:val="left"/>
      </w:pPr>
      <w:rPr>
        <w:rFonts w:hint="default"/>
        <w:lang w:val="en-US" w:eastAsia="en-US" w:bidi="ar-SA"/>
      </w:rPr>
    </w:lvl>
    <w:lvl w:ilvl="1">
      <w:start w:val="0"/>
      <w:numFmt w:val="decimal"/>
      <w:lvlText w:val="%1.%2"/>
      <w:lvlJc w:val="left"/>
      <w:pPr>
        <w:ind w:left="2994" w:hanging="360"/>
        <w:jc w:val="righ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4415" w:hanging="360"/>
      </w:pPr>
      <w:rPr>
        <w:rFonts w:hint="default"/>
        <w:lang w:val="en-US" w:eastAsia="en-US" w:bidi="ar-SA"/>
      </w:rPr>
    </w:lvl>
    <w:lvl w:ilvl="3">
      <w:start w:val="0"/>
      <w:numFmt w:val="bullet"/>
      <w:lvlText w:val="•"/>
      <w:lvlJc w:val="left"/>
      <w:pPr>
        <w:ind w:left="5123" w:hanging="360"/>
      </w:pPr>
      <w:rPr>
        <w:rFonts w:hint="default"/>
        <w:lang w:val="en-US" w:eastAsia="en-US" w:bidi="ar-SA"/>
      </w:rPr>
    </w:lvl>
    <w:lvl w:ilvl="4">
      <w:start w:val="0"/>
      <w:numFmt w:val="bullet"/>
      <w:lvlText w:val="•"/>
      <w:lvlJc w:val="left"/>
      <w:pPr>
        <w:ind w:left="5831" w:hanging="360"/>
      </w:pPr>
      <w:rPr>
        <w:rFonts w:hint="default"/>
        <w:lang w:val="en-US" w:eastAsia="en-US" w:bidi="ar-SA"/>
      </w:rPr>
    </w:lvl>
    <w:lvl w:ilvl="5">
      <w:start w:val="0"/>
      <w:numFmt w:val="bullet"/>
      <w:lvlText w:val="•"/>
      <w:lvlJc w:val="left"/>
      <w:pPr>
        <w:ind w:left="6539" w:hanging="360"/>
      </w:pPr>
      <w:rPr>
        <w:rFonts w:hint="default"/>
        <w:lang w:val="en-US" w:eastAsia="en-US" w:bidi="ar-SA"/>
      </w:rPr>
    </w:lvl>
    <w:lvl w:ilvl="6">
      <w:start w:val="0"/>
      <w:numFmt w:val="bullet"/>
      <w:lvlText w:val="•"/>
      <w:lvlJc w:val="left"/>
      <w:pPr>
        <w:ind w:left="7247" w:hanging="360"/>
      </w:pPr>
      <w:rPr>
        <w:rFonts w:hint="default"/>
        <w:lang w:val="en-US" w:eastAsia="en-US" w:bidi="ar-SA"/>
      </w:rPr>
    </w:lvl>
    <w:lvl w:ilvl="7">
      <w:start w:val="0"/>
      <w:numFmt w:val="bullet"/>
      <w:lvlText w:val="•"/>
      <w:lvlJc w:val="left"/>
      <w:pPr>
        <w:ind w:left="7955" w:hanging="360"/>
      </w:pPr>
      <w:rPr>
        <w:rFonts w:hint="default"/>
        <w:lang w:val="en-US" w:eastAsia="en-US" w:bidi="ar-SA"/>
      </w:rPr>
    </w:lvl>
    <w:lvl w:ilvl="8">
      <w:start w:val="0"/>
      <w:numFmt w:val="bullet"/>
      <w:lvlText w:val="•"/>
      <w:lvlJc w:val="left"/>
      <w:pPr>
        <w:ind w:left="8663" w:hanging="360"/>
      </w:pPr>
      <w:rPr>
        <w:rFonts w:hint="default"/>
        <w:lang w:val="en-US" w:eastAsia="en-US" w:bidi="ar-SA"/>
      </w:rPr>
    </w:lvl>
  </w:abstractNum>
  <w:abstractNum w:abstractNumId="10">
    <w:multiLevelType w:val="hybridMultilevel"/>
    <w:lvl w:ilvl="0">
      <w:start w:val="6"/>
      <w:numFmt w:val="decimal"/>
      <w:lvlText w:val="%1"/>
      <w:lvlJc w:val="left"/>
      <w:pPr>
        <w:ind w:left="943" w:hanging="360"/>
        <w:jc w:val="left"/>
      </w:pPr>
      <w:rPr>
        <w:rFonts w:hint="default"/>
        <w:lang w:val="en-US" w:eastAsia="en-US" w:bidi="ar-SA"/>
      </w:rPr>
    </w:lvl>
    <w:lvl w:ilvl="1">
      <w:start w:val="0"/>
      <w:numFmt w:val="decimal"/>
      <w:lvlText w:val="%1.%2"/>
      <w:lvlJc w:val="left"/>
      <w:pPr>
        <w:ind w:left="943" w:hanging="360"/>
        <w:jc w:val="righ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2767" w:hanging="360"/>
      </w:pPr>
      <w:rPr>
        <w:rFonts w:hint="default"/>
        <w:lang w:val="en-US" w:eastAsia="en-US" w:bidi="ar-SA"/>
      </w:rPr>
    </w:lvl>
    <w:lvl w:ilvl="3">
      <w:start w:val="0"/>
      <w:numFmt w:val="bullet"/>
      <w:lvlText w:val="•"/>
      <w:lvlJc w:val="left"/>
      <w:pPr>
        <w:ind w:left="3681" w:hanging="360"/>
      </w:pPr>
      <w:rPr>
        <w:rFonts w:hint="default"/>
        <w:lang w:val="en-US" w:eastAsia="en-US" w:bidi="ar-SA"/>
      </w:rPr>
    </w:lvl>
    <w:lvl w:ilvl="4">
      <w:start w:val="0"/>
      <w:numFmt w:val="bullet"/>
      <w:lvlText w:val="•"/>
      <w:lvlJc w:val="left"/>
      <w:pPr>
        <w:ind w:left="4595" w:hanging="360"/>
      </w:pPr>
      <w:rPr>
        <w:rFonts w:hint="default"/>
        <w:lang w:val="en-US" w:eastAsia="en-US" w:bidi="ar-SA"/>
      </w:rPr>
    </w:lvl>
    <w:lvl w:ilvl="5">
      <w:start w:val="0"/>
      <w:numFmt w:val="bullet"/>
      <w:lvlText w:val="•"/>
      <w:lvlJc w:val="left"/>
      <w:pPr>
        <w:ind w:left="5509" w:hanging="360"/>
      </w:pPr>
      <w:rPr>
        <w:rFonts w:hint="default"/>
        <w:lang w:val="en-US" w:eastAsia="en-US" w:bidi="ar-SA"/>
      </w:rPr>
    </w:lvl>
    <w:lvl w:ilvl="6">
      <w:start w:val="0"/>
      <w:numFmt w:val="bullet"/>
      <w:lvlText w:val="•"/>
      <w:lvlJc w:val="left"/>
      <w:pPr>
        <w:ind w:left="6423" w:hanging="360"/>
      </w:pPr>
      <w:rPr>
        <w:rFonts w:hint="default"/>
        <w:lang w:val="en-US" w:eastAsia="en-US" w:bidi="ar-SA"/>
      </w:rPr>
    </w:lvl>
    <w:lvl w:ilvl="7">
      <w:start w:val="0"/>
      <w:numFmt w:val="bullet"/>
      <w:lvlText w:val="•"/>
      <w:lvlJc w:val="left"/>
      <w:pPr>
        <w:ind w:left="7337" w:hanging="360"/>
      </w:pPr>
      <w:rPr>
        <w:rFonts w:hint="default"/>
        <w:lang w:val="en-US" w:eastAsia="en-US" w:bidi="ar-SA"/>
      </w:rPr>
    </w:lvl>
    <w:lvl w:ilvl="8">
      <w:start w:val="0"/>
      <w:numFmt w:val="bullet"/>
      <w:lvlText w:val="•"/>
      <w:lvlJc w:val="left"/>
      <w:pPr>
        <w:ind w:left="8251" w:hanging="360"/>
      </w:pPr>
      <w:rPr>
        <w:rFonts w:hint="default"/>
        <w:lang w:val="en-US" w:eastAsia="en-US" w:bidi="ar-SA"/>
      </w:rPr>
    </w:lvl>
  </w:abstractNum>
  <w:abstractNum w:abstractNumId="9">
    <w:multiLevelType w:val="hybridMultilevel"/>
    <w:lvl w:ilvl="0">
      <w:start w:val="5"/>
      <w:numFmt w:val="decimal"/>
      <w:lvlText w:val="%1"/>
      <w:lvlJc w:val="left"/>
      <w:pPr>
        <w:ind w:left="667" w:hanging="360"/>
        <w:jc w:val="left"/>
      </w:pPr>
      <w:rPr>
        <w:rFonts w:hint="default"/>
        <w:lang w:val="en-US" w:eastAsia="en-US" w:bidi="ar-SA"/>
      </w:rPr>
    </w:lvl>
    <w:lvl w:ilvl="1">
      <w:start w:val="1"/>
      <w:numFmt w:val="decimal"/>
      <w:lvlText w:val="%1.%2"/>
      <w:lvlJc w:val="left"/>
      <w:pPr>
        <w:ind w:left="667"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2543" w:hanging="360"/>
      </w:pPr>
      <w:rPr>
        <w:rFonts w:hint="default"/>
        <w:lang w:val="en-US" w:eastAsia="en-US" w:bidi="ar-SA"/>
      </w:rPr>
    </w:lvl>
    <w:lvl w:ilvl="3">
      <w:start w:val="0"/>
      <w:numFmt w:val="bullet"/>
      <w:lvlText w:val="•"/>
      <w:lvlJc w:val="left"/>
      <w:pPr>
        <w:ind w:left="3485" w:hanging="360"/>
      </w:pPr>
      <w:rPr>
        <w:rFonts w:hint="default"/>
        <w:lang w:val="en-US" w:eastAsia="en-US" w:bidi="ar-SA"/>
      </w:rPr>
    </w:lvl>
    <w:lvl w:ilvl="4">
      <w:start w:val="0"/>
      <w:numFmt w:val="bullet"/>
      <w:lvlText w:val="•"/>
      <w:lvlJc w:val="left"/>
      <w:pPr>
        <w:ind w:left="4427" w:hanging="360"/>
      </w:pPr>
      <w:rPr>
        <w:rFonts w:hint="default"/>
        <w:lang w:val="en-US" w:eastAsia="en-US" w:bidi="ar-SA"/>
      </w:rPr>
    </w:lvl>
    <w:lvl w:ilvl="5">
      <w:start w:val="0"/>
      <w:numFmt w:val="bullet"/>
      <w:lvlText w:val="•"/>
      <w:lvlJc w:val="left"/>
      <w:pPr>
        <w:ind w:left="5369" w:hanging="360"/>
      </w:pPr>
      <w:rPr>
        <w:rFonts w:hint="default"/>
        <w:lang w:val="en-US" w:eastAsia="en-US" w:bidi="ar-SA"/>
      </w:rPr>
    </w:lvl>
    <w:lvl w:ilvl="6">
      <w:start w:val="0"/>
      <w:numFmt w:val="bullet"/>
      <w:lvlText w:val="•"/>
      <w:lvlJc w:val="left"/>
      <w:pPr>
        <w:ind w:left="6311" w:hanging="360"/>
      </w:pPr>
      <w:rPr>
        <w:rFonts w:hint="default"/>
        <w:lang w:val="en-US" w:eastAsia="en-US" w:bidi="ar-SA"/>
      </w:rPr>
    </w:lvl>
    <w:lvl w:ilvl="7">
      <w:start w:val="0"/>
      <w:numFmt w:val="bullet"/>
      <w:lvlText w:val="•"/>
      <w:lvlJc w:val="left"/>
      <w:pPr>
        <w:ind w:left="7253" w:hanging="360"/>
      </w:pPr>
      <w:rPr>
        <w:rFonts w:hint="default"/>
        <w:lang w:val="en-US" w:eastAsia="en-US" w:bidi="ar-SA"/>
      </w:rPr>
    </w:lvl>
    <w:lvl w:ilvl="8">
      <w:start w:val="0"/>
      <w:numFmt w:val="bullet"/>
      <w:lvlText w:val="•"/>
      <w:lvlJc w:val="left"/>
      <w:pPr>
        <w:ind w:left="8195" w:hanging="360"/>
      </w:pPr>
      <w:rPr>
        <w:rFonts w:hint="default"/>
        <w:lang w:val="en-US" w:eastAsia="en-US" w:bidi="ar-SA"/>
      </w:rPr>
    </w:lvl>
  </w:abstractNum>
  <w:abstractNum w:abstractNumId="8">
    <w:multiLevelType w:val="hybridMultilevel"/>
    <w:lvl w:ilvl="0">
      <w:start w:val="5"/>
      <w:numFmt w:val="decimal"/>
      <w:lvlText w:val="%1"/>
      <w:lvlJc w:val="left"/>
      <w:pPr>
        <w:ind w:left="780" w:hanging="360"/>
        <w:jc w:val="left"/>
      </w:pPr>
      <w:rPr>
        <w:rFonts w:hint="default"/>
        <w:lang w:val="en-US" w:eastAsia="en-US" w:bidi="ar-SA"/>
      </w:rPr>
    </w:lvl>
    <w:lvl w:ilvl="1">
      <w:start w:val="0"/>
      <w:numFmt w:val="decimal"/>
      <w:lvlText w:val="%1.%2"/>
      <w:lvlJc w:val="left"/>
      <w:pPr>
        <w:ind w:left="780"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2639" w:hanging="360"/>
      </w:pPr>
      <w:rPr>
        <w:rFonts w:hint="default"/>
        <w:lang w:val="en-US" w:eastAsia="en-US" w:bidi="ar-SA"/>
      </w:rPr>
    </w:lvl>
    <w:lvl w:ilvl="3">
      <w:start w:val="0"/>
      <w:numFmt w:val="bullet"/>
      <w:lvlText w:val="•"/>
      <w:lvlJc w:val="left"/>
      <w:pPr>
        <w:ind w:left="3569" w:hanging="360"/>
      </w:pPr>
      <w:rPr>
        <w:rFonts w:hint="default"/>
        <w:lang w:val="en-US" w:eastAsia="en-US" w:bidi="ar-SA"/>
      </w:rPr>
    </w:lvl>
    <w:lvl w:ilvl="4">
      <w:start w:val="0"/>
      <w:numFmt w:val="bullet"/>
      <w:lvlText w:val="•"/>
      <w:lvlJc w:val="left"/>
      <w:pPr>
        <w:ind w:left="4499" w:hanging="360"/>
      </w:pPr>
      <w:rPr>
        <w:rFonts w:hint="default"/>
        <w:lang w:val="en-US" w:eastAsia="en-US" w:bidi="ar-SA"/>
      </w:rPr>
    </w:lvl>
    <w:lvl w:ilvl="5">
      <w:start w:val="0"/>
      <w:numFmt w:val="bullet"/>
      <w:lvlText w:val="•"/>
      <w:lvlJc w:val="left"/>
      <w:pPr>
        <w:ind w:left="5429" w:hanging="360"/>
      </w:pPr>
      <w:rPr>
        <w:rFonts w:hint="default"/>
        <w:lang w:val="en-US" w:eastAsia="en-US" w:bidi="ar-SA"/>
      </w:rPr>
    </w:lvl>
    <w:lvl w:ilvl="6">
      <w:start w:val="0"/>
      <w:numFmt w:val="bullet"/>
      <w:lvlText w:val="•"/>
      <w:lvlJc w:val="left"/>
      <w:pPr>
        <w:ind w:left="6359" w:hanging="360"/>
      </w:pPr>
      <w:rPr>
        <w:rFonts w:hint="default"/>
        <w:lang w:val="en-US" w:eastAsia="en-US" w:bidi="ar-SA"/>
      </w:rPr>
    </w:lvl>
    <w:lvl w:ilvl="7">
      <w:start w:val="0"/>
      <w:numFmt w:val="bullet"/>
      <w:lvlText w:val="•"/>
      <w:lvlJc w:val="left"/>
      <w:pPr>
        <w:ind w:left="7289" w:hanging="360"/>
      </w:pPr>
      <w:rPr>
        <w:rFonts w:hint="default"/>
        <w:lang w:val="en-US" w:eastAsia="en-US" w:bidi="ar-SA"/>
      </w:rPr>
    </w:lvl>
    <w:lvl w:ilvl="8">
      <w:start w:val="0"/>
      <w:numFmt w:val="bullet"/>
      <w:lvlText w:val="•"/>
      <w:lvlJc w:val="left"/>
      <w:pPr>
        <w:ind w:left="8219" w:hanging="360"/>
      </w:pPr>
      <w:rPr>
        <w:rFonts w:hint="default"/>
        <w:lang w:val="en-US" w:eastAsia="en-US" w:bidi="ar-SA"/>
      </w:rPr>
    </w:lvl>
  </w:abstractNum>
  <w:abstractNum w:abstractNumId="7">
    <w:multiLevelType w:val="hybridMultilevel"/>
    <w:lvl w:ilvl="0">
      <w:start w:val="4"/>
      <w:numFmt w:val="decimal"/>
      <w:lvlText w:val="%1"/>
      <w:lvlJc w:val="left"/>
      <w:pPr>
        <w:ind w:left="1090" w:hanging="360"/>
        <w:jc w:val="left"/>
      </w:pPr>
      <w:rPr>
        <w:rFonts w:hint="default"/>
        <w:lang w:val="en-US" w:eastAsia="en-US" w:bidi="ar-SA"/>
      </w:rPr>
    </w:lvl>
    <w:lvl w:ilvl="1">
      <w:start w:val="0"/>
      <w:numFmt w:val="decimal"/>
      <w:lvlText w:val="%1.%2"/>
      <w:lvlJc w:val="left"/>
      <w:pPr>
        <w:ind w:left="1090" w:hanging="360"/>
        <w:jc w:val="righ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2895" w:hanging="360"/>
      </w:pPr>
      <w:rPr>
        <w:rFonts w:hint="default"/>
        <w:lang w:val="en-US" w:eastAsia="en-US" w:bidi="ar-SA"/>
      </w:rPr>
    </w:lvl>
    <w:lvl w:ilvl="3">
      <w:start w:val="0"/>
      <w:numFmt w:val="bullet"/>
      <w:lvlText w:val="•"/>
      <w:lvlJc w:val="left"/>
      <w:pPr>
        <w:ind w:left="3793" w:hanging="360"/>
      </w:pPr>
      <w:rPr>
        <w:rFonts w:hint="default"/>
        <w:lang w:val="en-US" w:eastAsia="en-US" w:bidi="ar-SA"/>
      </w:rPr>
    </w:lvl>
    <w:lvl w:ilvl="4">
      <w:start w:val="0"/>
      <w:numFmt w:val="bullet"/>
      <w:lvlText w:val="•"/>
      <w:lvlJc w:val="left"/>
      <w:pPr>
        <w:ind w:left="4691" w:hanging="360"/>
      </w:pPr>
      <w:rPr>
        <w:rFonts w:hint="default"/>
        <w:lang w:val="en-US" w:eastAsia="en-US" w:bidi="ar-SA"/>
      </w:rPr>
    </w:lvl>
    <w:lvl w:ilvl="5">
      <w:start w:val="0"/>
      <w:numFmt w:val="bullet"/>
      <w:lvlText w:val="•"/>
      <w:lvlJc w:val="left"/>
      <w:pPr>
        <w:ind w:left="5589" w:hanging="360"/>
      </w:pPr>
      <w:rPr>
        <w:rFonts w:hint="default"/>
        <w:lang w:val="en-US" w:eastAsia="en-US" w:bidi="ar-SA"/>
      </w:rPr>
    </w:lvl>
    <w:lvl w:ilvl="6">
      <w:start w:val="0"/>
      <w:numFmt w:val="bullet"/>
      <w:lvlText w:val="•"/>
      <w:lvlJc w:val="left"/>
      <w:pPr>
        <w:ind w:left="6487" w:hanging="360"/>
      </w:pPr>
      <w:rPr>
        <w:rFonts w:hint="default"/>
        <w:lang w:val="en-US" w:eastAsia="en-US" w:bidi="ar-SA"/>
      </w:rPr>
    </w:lvl>
    <w:lvl w:ilvl="7">
      <w:start w:val="0"/>
      <w:numFmt w:val="bullet"/>
      <w:lvlText w:val="•"/>
      <w:lvlJc w:val="left"/>
      <w:pPr>
        <w:ind w:left="7385" w:hanging="360"/>
      </w:pPr>
      <w:rPr>
        <w:rFonts w:hint="default"/>
        <w:lang w:val="en-US" w:eastAsia="en-US" w:bidi="ar-SA"/>
      </w:rPr>
    </w:lvl>
    <w:lvl w:ilvl="8">
      <w:start w:val="0"/>
      <w:numFmt w:val="bullet"/>
      <w:lvlText w:val="•"/>
      <w:lvlJc w:val="left"/>
      <w:pPr>
        <w:ind w:left="8283" w:hanging="360"/>
      </w:pPr>
      <w:rPr>
        <w:rFonts w:hint="default"/>
        <w:lang w:val="en-US" w:eastAsia="en-US" w:bidi="ar-SA"/>
      </w:rPr>
    </w:lvl>
  </w:abstractNum>
  <w:abstractNum w:abstractNumId="6">
    <w:multiLevelType w:val="hybridMultilevel"/>
    <w:lvl w:ilvl="0">
      <w:start w:val="3"/>
      <w:numFmt w:val="decimal"/>
      <w:lvlText w:val="%1"/>
      <w:lvlJc w:val="left"/>
      <w:pPr>
        <w:ind w:left="667" w:hanging="360"/>
        <w:jc w:val="left"/>
      </w:pPr>
      <w:rPr>
        <w:rFonts w:hint="default"/>
        <w:lang w:val="en-US" w:eastAsia="en-US" w:bidi="ar-SA"/>
      </w:rPr>
    </w:lvl>
    <w:lvl w:ilvl="1">
      <w:start w:val="1"/>
      <w:numFmt w:val="decimal"/>
      <w:lvlText w:val="%1.%2"/>
      <w:lvlJc w:val="left"/>
      <w:pPr>
        <w:ind w:left="667"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2543" w:hanging="360"/>
      </w:pPr>
      <w:rPr>
        <w:rFonts w:hint="default"/>
        <w:lang w:val="en-US" w:eastAsia="en-US" w:bidi="ar-SA"/>
      </w:rPr>
    </w:lvl>
    <w:lvl w:ilvl="3">
      <w:start w:val="0"/>
      <w:numFmt w:val="bullet"/>
      <w:lvlText w:val="•"/>
      <w:lvlJc w:val="left"/>
      <w:pPr>
        <w:ind w:left="3485" w:hanging="360"/>
      </w:pPr>
      <w:rPr>
        <w:rFonts w:hint="default"/>
        <w:lang w:val="en-US" w:eastAsia="en-US" w:bidi="ar-SA"/>
      </w:rPr>
    </w:lvl>
    <w:lvl w:ilvl="4">
      <w:start w:val="0"/>
      <w:numFmt w:val="bullet"/>
      <w:lvlText w:val="•"/>
      <w:lvlJc w:val="left"/>
      <w:pPr>
        <w:ind w:left="4427" w:hanging="360"/>
      </w:pPr>
      <w:rPr>
        <w:rFonts w:hint="default"/>
        <w:lang w:val="en-US" w:eastAsia="en-US" w:bidi="ar-SA"/>
      </w:rPr>
    </w:lvl>
    <w:lvl w:ilvl="5">
      <w:start w:val="0"/>
      <w:numFmt w:val="bullet"/>
      <w:lvlText w:val="•"/>
      <w:lvlJc w:val="left"/>
      <w:pPr>
        <w:ind w:left="5369" w:hanging="360"/>
      </w:pPr>
      <w:rPr>
        <w:rFonts w:hint="default"/>
        <w:lang w:val="en-US" w:eastAsia="en-US" w:bidi="ar-SA"/>
      </w:rPr>
    </w:lvl>
    <w:lvl w:ilvl="6">
      <w:start w:val="0"/>
      <w:numFmt w:val="bullet"/>
      <w:lvlText w:val="•"/>
      <w:lvlJc w:val="left"/>
      <w:pPr>
        <w:ind w:left="6311" w:hanging="360"/>
      </w:pPr>
      <w:rPr>
        <w:rFonts w:hint="default"/>
        <w:lang w:val="en-US" w:eastAsia="en-US" w:bidi="ar-SA"/>
      </w:rPr>
    </w:lvl>
    <w:lvl w:ilvl="7">
      <w:start w:val="0"/>
      <w:numFmt w:val="bullet"/>
      <w:lvlText w:val="•"/>
      <w:lvlJc w:val="left"/>
      <w:pPr>
        <w:ind w:left="7253" w:hanging="360"/>
      </w:pPr>
      <w:rPr>
        <w:rFonts w:hint="default"/>
        <w:lang w:val="en-US" w:eastAsia="en-US" w:bidi="ar-SA"/>
      </w:rPr>
    </w:lvl>
    <w:lvl w:ilvl="8">
      <w:start w:val="0"/>
      <w:numFmt w:val="bullet"/>
      <w:lvlText w:val="•"/>
      <w:lvlJc w:val="left"/>
      <w:pPr>
        <w:ind w:left="8195" w:hanging="360"/>
      </w:pPr>
      <w:rPr>
        <w:rFonts w:hint="default"/>
        <w:lang w:val="en-US" w:eastAsia="en-US" w:bidi="ar-SA"/>
      </w:rPr>
    </w:lvl>
  </w:abstractNum>
  <w:abstractNum w:abstractNumId="5">
    <w:multiLevelType w:val="hybridMultilevel"/>
    <w:lvl w:ilvl="0">
      <w:start w:val="3"/>
      <w:numFmt w:val="decimal"/>
      <w:lvlText w:val="%1"/>
      <w:lvlJc w:val="left"/>
      <w:pPr>
        <w:ind w:left="1230" w:hanging="360"/>
        <w:jc w:val="left"/>
      </w:pPr>
      <w:rPr>
        <w:rFonts w:hint="default"/>
        <w:lang w:val="en-US" w:eastAsia="en-US" w:bidi="ar-SA"/>
      </w:rPr>
    </w:lvl>
    <w:lvl w:ilvl="1">
      <w:start w:val="0"/>
      <w:numFmt w:val="decimal"/>
      <w:lvlText w:val="%1.%2"/>
      <w:lvlJc w:val="left"/>
      <w:pPr>
        <w:ind w:left="1230"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3007" w:hanging="360"/>
      </w:pPr>
      <w:rPr>
        <w:rFonts w:hint="default"/>
        <w:lang w:val="en-US" w:eastAsia="en-US" w:bidi="ar-SA"/>
      </w:rPr>
    </w:lvl>
    <w:lvl w:ilvl="3">
      <w:start w:val="0"/>
      <w:numFmt w:val="bullet"/>
      <w:lvlText w:val="•"/>
      <w:lvlJc w:val="left"/>
      <w:pPr>
        <w:ind w:left="3891" w:hanging="360"/>
      </w:pPr>
      <w:rPr>
        <w:rFonts w:hint="default"/>
        <w:lang w:val="en-US" w:eastAsia="en-US" w:bidi="ar-SA"/>
      </w:rPr>
    </w:lvl>
    <w:lvl w:ilvl="4">
      <w:start w:val="0"/>
      <w:numFmt w:val="bullet"/>
      <w:lvlText w:val="•"/>
      <w:lvlJc w:val="left"/>
      <w:pPr>
        <w:ind w:left="4775" w:hanging="360"/>
      </w:pPr>
      <w:rPr>
        <w:rFonts w:hint="default"/>
        <w:lang w:val="en-US" w:eastAsia="en-US" w:bidi="ar-SA"/>
      </w:rPr>
    </w:lvl>
    <w:lvl w:ilvl="5">
      <w:start w:val="0"/>
      <w:numFmt w:val="bullet"/>
      <w:lvlText w:val="•"/>
      <w:lvlJc w:val="left"/>
      <w:pPr>
        <w:ind w:left="5659" w:hanging="360"/>
      </w:pPr>
      <w:rPr>
        <w:rFonts w:hint="default"/>
        <w:lang w:val="en-US" w:eastAsia="en-US" w:bidi="ar-SA"/>
      </w:rPr>
    </w:lvl>
    <w:lvl w:ilvl="6">
      <w:start w:val="0"/>
      <w:numFmt w:val="bullet"/>
      <w:lvlText w:val="•"/>
      <w:lvlJc w:val="left"/>
      <w:pPr>
        <w:ind w:left="6543" w:hanging="360"/>
      </w:pPr>
      <w:rPr>
        <w:rFonts w:hint="default"/>
        <w:lang w:val="en-US" w:eastAsia="en-US" w:bidi="ar-SA"/>
      </w:rPr>
    </w:lvl>
    <w:lvl w:ilvl="7">
      <w:start w:val="0"/>
      <w:numFmt w:val="bullet"/>
      <w:lvlText w:val="•"/>
      <w:lvlJc w:val="left"/>
      <w:pPr>
        <w:ind w:left="7427" w:hanging="360"/>
      </w:pPr>
      <w:rPr>
        <w:rFonts w:hint="default"/>
        <w:lang w:val="en-US" w:eastAsia="en-US" w:bidi="ar-SA"/>
      </w:rPr>
    </w:lvl>
    <w:lvl w:ilvl="8">
      <w:start w:val="0"/>
      <w:numFmt w:val="bullet"/>
      <w:lvlText w:val="•"/>
      <w:lvlJc w:val="left"/>
      <w:pPr>
        <w:ind w:left="8311" w:hanging="360"/>
      </w:pPr>
      <w:rPr>
        <w:rFonts w:hint="default"/>
        <w:lang w:val="en-US" w:eastAsia="en-US" w:bidi="ar-SA"/>
      </w:rPr>
    </w:lvl>
  </w:abstractNum>
  <w:abstractNum w:abstractNumId="4">
    <w:multiLevelType w:val="hybridMultilevel"/>
    <w:lvl w:ilvl="0">
      <w:start w:val="2"/>
      <w:numFmt w:val="decimal"/>
      <w:lvlText w:val="%1"/>
      <w:lvlJc w:val="left"/>
      <w:pPr>
        <w:ind w:left="667" w:hanging="360"/>
        <w:jc w:val="left"/>
      </w:pPr>
      <w:rPr>
        <w:rFonts w:hint="default"/>
        <w:lang w:val="en-US" w:eastAsia="en-US" w:bidi="ar-SA"/>
      </w:rPr>
    </w:lvl>
    <w:lvl w:ilvl="1">
      <w:start w:val="1"/>
      <w:numFmt w:val="decimal"/>
      <w:lvlText w:val="%1.%2"/>
      <w:lvlJc w:val="left"/>
      <w:pPr>
        <w:ind w:left="667"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1"/>
      <w:numFmt w:val="decimal"/>
      <w:lvlText w:val="%3."/>
      <w:lvlJc w:val="left"/>
      <w:pPr>
        <w:ind w:left="1027"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3">
      <w:start w:val="0"/>
      <w:numFmt w:val="bullet"/>
      <w:lvlText w:val="•"/>
      <w:lvlJc w:val="left"/>
      <w:pPr>
        <w:ind w:left="3033" w:hanging="360"/>
      </w:pPr>
      <w:rPr>
        <w:rFonts w:hint="default"/>
        <w:lang w:val="en-US" w:eastAsia="en-US" w:bidi="ar-SA"/>
      </w:rPr>
    </w:lvl>
    <w:lvl w:ilvl="4">
      <w:start w:val="0"/>
      <w:numFmt w:val="bullet"/>
      <w:lvlText w:val="•"/>
      <w:lvlJc w:val="left"/>
      <w:pPr>
        <w:ind w:left="4039" w:hanging="360"/>
      </w:pPr>
      <w:rPr>
        <w:rFonts w:hint="default"/>
        <w:lang w:val="en-US" w:eastAsia="en-US" w:bidi="ar-SA"/>
      </w:rPr>
    </w:lvl>
    <w:lvl w:ilvl="5">
      <w:start w:val="0"/>
      <w:numFmt w:val="bullet"/>
      <w:lvlText w:val="•"/>
      <w:lvlJc w:val="left"/>
      <w:pPr>
        <w:ind w:left="5046" w:hanging="360"/>
      </w:pPr>
      <w:rPr>
        <w:rFonts w:hint="default"/>
        <w:lang w:val="en-US" w:eastAsia="en-US" w:bidi="ar-SA"/>
      </w:rPr>
    </w:lvl>
    <w:lvl w:ilvl="6">
      <w:start w:val="0"/>
      <w:numFmt w:val="bullet"/>
      <w:lvlText w:val="•"/>
      <w:lvlJc w:val="left"/>
      <w:pPr>
        <w:ind w:left="6052" w:hanging="360"/>
      </w:pPr>
      <w:rPr>
        <w:rFonts w:hint="default"/>
        <w:lang w:val="en-US" w:eastAsia="en-US" w:bidi="ar-SA"/>
      </w:rPr>
    </w:lvl>
    <w:lvl w:ilvl="7">
      <w:start w:val="0"/>
      <w:numFmt w:val="bullet"/>
      <w:lvlText w:val="•"/>
      <w:lvlJc w:val="left"/>
      <w:pPr>
        <w:ind w:left="7059" w:hanging="360"/>
      </w:pPr>
      <w:rPr>
        <w:rFonts w:hint="default"/>
        <w:lang w:val="en-US" w:eastAsia="en-US" w:bidi="ar-SA"/>
      </w:rPr>
    </w:lvl>
    <w:lvl w:ilvl="8">
      <w:start w:val="0"/>
      <w:numFmt w:val="bullet"/>
      <w:lvlText w:val="•"/>
      <w:lvlJc w:val="left"/>
      <w:pPr>
        <w:ind w:left="8065" w:hanging="360"/>
      </w:pPr>
      <w:rPr>
        <w:rFonts w:hint="default"/>
        <w:lang w:val="en-US" w:eastAsia="en-US" w:bidi="ar-SA"/>
      </w:rPr>
    </w:lvl>
  </w:abstractNum>
  <w:abstractNum w:abstractNumId="3">
    <w:multiLevelType w:val="hybridMultilevel"/>
    <w:lvl w:ilvl="0">
      <w:start w:val="1"/>
      <w:numFmt w:val="decimal"/>
      <w:lvlText w:val="%1"/>
      <w:lvlJc w:val="left"/>
      <w:pPr>
        <w:ind w:left="3529" w:hanging="360"/>
        <w:jc w:val="left"/>
      </w:pPr>
      <w:rPr>
        <w:rFonts w:hint="default"/>
        <w:lang w:val="en-US" w:eastAsia="en-US" w:bidi="ar-SA"/>
      </w:rPr>
    </w:lvl>
    <w:lvl w:ilvl="1">
      <w:start w:val="0"/>
      <w:numFmt w:val="decimal"/>
      <w:lvlText w:val="%1.%2"/>
      <w:lvlJc w:val="left"/>
      <w:pPr>
        <w:ind w:left="3529" w:hanging="360"/>
        <w:jc w:val="right"/>
      </w:pPr>
      <w:rPr>
        <w:rFonts w:hint="default" w:ascii="Times New Roman" w:hAnsi="Times New Roman" w:eastAsia="Times New Roman" w:cs="Times New Roman"/>
        <w:b/>
        <w:bCs/>
        <w:i w:val="0"/>
        <w:iCs w:val="0"/>
        <w:spacing w:val="0"/>
        <w:w w:val="100"/>
        <w:sz w:val="24"/>
        <w:szCs w:val="24"/>
        <w:lang w:val="en-US" w:eastAsia="en-US" w:bidi="ar-SA"/>
      </w:rPr>
    </w:lvl>
    <w:lvl w:ilvl="2">
      <w:start w:val="1"/>
      <w:numFmt w:val="decimal"/>
      <w:lvlText w:val="%3."/>
      <w:lvlJc w:val="left"/>
      <w:pPr>
        <w:ind w:left="1027"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3">
      <w:start w:val="0"/>
      <w:numFmt w:val="bullet"/>
      <w:lvlText w:val="•"/>
      <w:lvlJc w:val="left"/>
      <w:pPr>
        <w:ind w:left="4977" w:hanging="360"/>
      </w:pPr>
      <w:rPr>
        <w:rFonts w:hint="default"/>
        <w:lang w:val="en-US" w:eastAsia="en-US" w:bidi="ar-SA"/>
      </w:rPr>
    </w:lvl>
    <w:lvl w:ilvl="4">
      <w:start w:val="0"/>
      <w:numFmt w:val="bullet"/>
      <w:lvlText w:val="•"/>
      <w:lvlJc w:val="left"/>
      <w:pPr>
        <w:ind w:left="5706" w:hanging="360"/>
      </w:pPr>
      <w:rPr>
        <w:rFonts w:hint="default"/>
        <w:lang w:val="en-US" w:eastAsia="en-US" w:bidi="ar-SA"/>
      </w:rPr>
    </w:lvl>
    <w:lvl w:ilvl="5">
      <w:start w:val="0"/>
      <w:numFmt w:val="bullet"/>
      <w:lvlText w:val="•"/>
      <w:lvlJc w:val="left"/>
      <w:pPr>
        <w:ind w:left="6435" w:hanging="360"/>
      </w:pPr>
      <w:rPr>
        <w:rFonts w:hint="default"/>
        <w:lang w:val="en-US" w:eastAsia="en-US" w:bidi="ar-SA"/>
      </w:rPr>
    </w:lvl>
    <w:lvl w:ilvl="6">
      <w:start w:val="0"/>
      <w:numFmt w:val="bullet"/>
      <w:lvlText w:val="•"/>
      <w:lvlJc w:val="left"/>
      <w:pPr>
        <w:ind w:left="7163" w:hanging="360"/>
      </w:pPr>
      <w:rPr>
        <w:rFonts w:hint="default"/>
        <w:lang w:val="en-US" w:eastAsia="en-US" w:bidi="ar-SA"/>
      </w:rPr>
    </w:lvl>
    <w:lvl w:ilvl="7">
      <w:start w:val="0"/>
      <w:numFmt w:val="bullet"/>
      <w:lvlText w:val="•"/>
      <w:lvlJc w:val="left"/>
      <w:pPr>
        <w:ind w:left="7892" w:hanging="360"/>
      </w:pPr>
      <w:rPr>
        <w:rFonts w:hint="default"/>
        <w:lang w:val="en-US" w:eastAsia="en-US" w:bidi="ar-SA"/>
      </w:rPr>
    </w:lvl>
    <w:lvl w:ilvl="8">
      <w:start w:val="0"/>
      <w:numFmt w:val="bullet"/>
      <w:lvlText w:val="•"/>
      <w:lvlJc w:val="left"/>
      <w:pPr>
        <w:ind w:left="8621" w:hanging="360"/>
      </w:pPr>
      <w:rPr>
        <w:rFonts w:hint="default"/>
        <w:lang w:val="en-US" w:eastAsia="en-US" w:bidi="ar-SA"/>
      </w:rPr>
    </w:lvl>
  </w:abstractNum>
  <w:abstractNum w:abstractNumId="2">
    <w:multiLevelType w:val="hybridMultilevel"/>
    <w:lvl w:ilvl="0">
      <w:start w:val="1"/>
      <w:numFmt w:val="decimal"/>
      <w:lvlText w:val="%1.0"/>
      <w:lvlJc w:val="left"/>
      <w:pPr>
        <w:ind w:left="667"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1"/>
      <w:numFmt w:val="decimal"/>
      <w:lvlText w:val="%1.%2"/>
      <w:lvlJc w:val="left"/>
      <w:pPr>
        <w:ind w:left="1027"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140" w:hanging="360"/>
      </w:pPr>
      <w:rPr>
        <w:rFonts w:hint="default"/>
        <w:lang w:val="en-US" w:eastAsia="en-US" w:bidi="ar-SA"/>
      </w:rPr>
    </w:lvl>
    <w:lvl w:ilvl="3">
      <w:start w:val="0"/>
      <w:numFmt w:val="bullet"/>
      <w:lvlText w:val="•"/>
      <w:lvlJc w:val="left"/>
      <w:pPr>
        <w:ind w:left="2257" w:hanging="360"/>
      </w:pPr>
      <w:rPr>
        <w:rFonts w:hint="default"/>
        <w:lang w:val="en-US" w:eastAsia="en-US" w:bidi="ar-SA"/>
      </w:rPr>
    </w:lvl>
    <w:lvl w:ilvl="4">
      <w:start w:val="0"/>
      <w:numFmt w:val="bullet"/>
      <w:lvlText w:val="•"/>
      <w:lvlJc w:val="left"/>
      <w:pPr>
        <w:ind w:left="3374" w:hanging="360"/>
      </w:pPr>
      <w:rPr>
        <w:rFonts w:hint="default"/>
        <w:lang w:val="en-US" w:eastAsia="en-US" w:bidi="ar-SA"/>
      </w:rPr>
    </w:lvl>
    <w:lvl w:ilvl="5">
      <w:start w:val="0"/>
      <w:numFmt w:val="bullet"/>
      <w:lvlText w:val="•"/>
      <w:lvlJc w:val="left"/>
      <w:pPr>
        <w:ind w:left="4492" w:hanging="360"/>
      </w:pPr>
      <w:rPr>
        <w:rFonts w:hint="default"/>
        <w:lang w:val="en-US" w:eastAsia="en-US" w:bidi="ar-SA"/>
      </w:rPr>
    </w:lvl>
    <w:lvl w:ilvl="6">
      <w:start w:val="0"/>
      <w:numFmt w:val="bullet"/>
      <w:lvlText w:val="•"/>
      <w:lvlJc w:val="left"/>
      <w:pPr>
        <w:ind w:left="5609" w:hanging="360"/>
      </w:pPr>
      <w:rPr>
        <w:rFonts w:hint="default"/>
        <w:lang w:val="en-US" w:eastAsia="en-US" w:bidi="ar-SA"/>
      </w:rPr>
    </w:lvl>
    <w:lvl w:ilvl="7">
      <w:start w:val="0"/>
      <w:numFmt w:val="bullet"/>
      <w:lvlText w:val="•"/>
      <w:lvlJc w:val="left"/>
      <w:pPr>
        <w:ind w:left="6726" w:hanging="360"/>
      </w:pPr>
      <w:rPr>
        <w:rFonts w:hint="default"/>
        <w:lang w:val="en-US" w:eastAsia="en-US" w:bidi="ar-SA"/>
      </w:rPr>
    </w:lvl>
    <w:lvl w:ilvl="8">
      <w:start w:val="0"/>
      <w:numFmt w:val="bullet"/>
      <w:lvlText w:val="•"/>
      <w:lvlJc w:val="left"/>
      <w:pPr>
        <w:ind w:left="7844" w:hanging="360"/>
      </w:pPr>
      <w:rPr>
        <w:rFonts w:hint="default"/>
        <w:lang w:val="en-US" w:eastAsia="en-US" w:bidi="ar-SA"/>
      </w:rPr>
    </w:lvl>
  </w:abstractNum>
  <w:abstractNum w:abstractNumId="1">
    <w:multiLevelType w:val="hybridMultilevel"/>
    <w:lvl w:ilvl="0">
      <w:start w:val="0"/>
      <w:numFmt w:val="bullet"/>
      <w:lvlText w:val="●"/>
      <w:lvlJc w:val="left"/>
      <w:pPr>
        <w:ind w:left="115" w:hanging="72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086" w:hanging="720"/>
      </w:pPr>
      <w:rPr>
        <w:rFonts w:hint="default"/>
        <w:lang w:val="en-US" w:eastAsia="en-US" w:bidi="ar-SA"/>
      </w:rPr>
    </w:lvl>
    <w:lvl w:ilvl="2">
      <w:start w:val="0"/>
      <w:numFmt w:val="bullet"/>
      <w:lvlText w:val="•"/>
      <w:lvlJc w:val="left"/>
      <w:pPr>
        <w:ind w:left="2052" w:hanging="720"/>
      </w:pPr>
      <w:rPr>
        <w:rFonts w:hint="default"/>
        <w:lang w:val="en-US" w:eastAsia="en-US" w:bidi="ar-SA"/>
      </w:rPr>
    </w:lvl>
    <w:lvl w:ilvl="3">
      <w:start w:val="0"/>
      <w:numFmt w:val="bullet"/>
      <w:lvlText w:val="•"/>
      <w:lvlJc w:val="left"/>
      <w:pPr>
        <w:ind w:left="3018" w:hanging="720"/>
      </w:pPr>
      <w:rPr>
        <w:rFonts w:hint="default"/>
        <w:lang w:val="en-US" w:eastAsia="en-US" w:bidi="ar-SA"/>
      </w:rPr>
    </w:lvl>
    <w:lvl w:ilvl="4">
      <w:start w:val="0"/>
      <w:numFmt w:val="bullet"/>
      <w:lvlText w:val="•"/>
      <w:lvlJc w:val="left"/>
      <w:pPr>
        <w:ind w:left="3984" w:hanging="720"/>
      </w:pPr>
      <w:rPr>
        <w:rFonts w:hint="default"/>
        <w:lang w:val="en-US" w:eastAsia="en-US" w:bidi="ar-SA"/>
      </w:rPr>
    </w:lvl>
    <w:lvl w:ilvl="5">
      <w:start w:val="0"/>
      <w:numFmt w:val="bullet"/>
      <w:lvlText w:val="•"/>
      <w:lvlJc w:val="left"/>
      <w:pPr>
        <w:ind w:left="4950" w:hanging="720"/>
      </w:pPr>
      <w:rPr>
        <w:rFonts w:hint="default"/>
        <w:lang w:val="en-US" w:eastAsia="en-US" w:bidi="ar-SA"/>
      </w:rPr>
    </w:lvl>
    <w:lvl w:ilvl="6">
      <w:start w:val="0"/>
      <w:numFmt w:val="bullet"/>
      <w:lvlText w:val="•"/>
      <w:lvlJc w:val="left"/>
      <w:pPr>
        <w:ind w:left="5916" w:hanging="720"/>
      </w:pPr>
      <w:rPr>
        <w:rFonts w:hint="default"/>
        <w:lang w:val="en-US" w:eastAsia="en-US" w:bidi="ar-SA"/>
      </w:rPr>
    </w:lvl>
    <w:lvl w:ilvl="7">
      <w:start w:val="0"/>
      <w:numFmt w:val="bullet"/>
      <w:lvlText w:val="•"/>
      <w:lvlJc w:val="left"/>
      <w:pPr>
        <w:ind w:left="6882" w:hanging="720"/>
      </w:pPr>
      <w:rPr>
        <w:rFonts w:hint="default"/>
        <w:lang w:val="en-US" w:eastAsia="en-US" w:bidi="ar-SA"/>
      </w:rPr>
    </w:lvl>
    <w:lvl w:ilvl="8">
      <w:start w:val="0"/>
      <w:numFmt w:val="bullet"/>
      <w:lvlText w:val="•"/>
      <w:lvlJc w:val="left"/>
      <w:pPr>
        <w:ind w:left="7848" w:hanging="720"/>
      </w:pPr>
      <w:rPr>
        <w:rFonts w:hint="default"/>
        <w:lang w:val="en-US" w:eastAsia="en-US" w:bidi="ar-SA"/>
      </w:rPr>
    </w:lvl>
  </w:abstractNum>
  <w:abstractNum w:abstractNumId="0">
    <w:multiLevelType w:val="hybridMultilevel"/>
    <w:lvl w:ilvl="0">
      <w:start w:val="1"/>
      <w:numFmt w:val="decimal"/>
      <w:lvlText w:val="%1."/>
      <w:lvlJc w:val="left"/>
      <w:pPr>
        <w:ind w:left="830"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174" w:hanging="360"/>
      </w:pPr>
      <w:rPr>
        <w:rFonts w:hint="default"/>
        <w:lang w:val="en-US" w:eastAsia="en-US" w:bidi="ar-SA"/>
      </w:rPr>
    </w:lvl>
    <w:lvl w:ilvl="2">
      <w:start w:val="0"/>
      <w:numFmt w:val="bullet"/>
      <w:lvlText w:val="•"/>
      <w:lvlJc w:val="left"/>
      <w:pPr>
        <w:ind w:left="1508" w:hanging="360"/>
      </w:pPr>
      <w:rPr>
        <w:rFonts w:hint="default"/>
        <w:lang w:val="en-US" w:eastAsia="en-US" w:bidi="ar-SA"/>
      </w:rPr>
    </w:lvl>
    <w:lvl w:ilvl="3">
      <w:start w:val="0"/>
      <w:numFmt w:val="bullet"/>
      <w:lvlText w:val="•"/>
      <w:lvlJc w:val="left"/>
      <w:pPr>
        <w:ind w:left="1842" w:hanging="360"/>
      </w:pPr>
      <w:rPr>
        <w:rFonts w:hint="default"/>
        <w:lang w:val="en-US" w:eastAsia="en-US" w:bidi="ar-SA"/>
      </w:rPr>
    </w:lvl>
    <w:lvl w:ilvl="4">
      <w:start w:val="0"/>
      <w:numFmt w:val="bullet"/>
      <w:lvlText w:val="•"/>
      <w:lvlJc w:val="left"/>
      <w:pPr>
        <w:ind w:left="2176" w:hanging="360"/>
      </w:pPr>
      <w:rPr>
        <w:rFonts w:hint="default"/>
        <w:lang w:val="en-US" w:eastAsia="en-US" w:bidi="ar-SA"/>
      </w:rPr>
    </w:lvl>
    <w:lvl w:ilvl="5">
      <w:start w:val="0"/>
      <w:numFmt w:val="bullet"/>
      <w:lvlText w:val="•"/>
      <w:lvlJc w:val="left"/>
      <w:pPr>
        <w:ind w:left="2510" w:hanging="360"/>
      </w:pPr>
      <w:rPr>
        <w:rFonts w:hint="default"/>
        <w:lang w:val="en-US" w:eastAsia="en-US" w:bidi="ar-SA"/>
      </w:rPr>
    </w:lvl>
    <w:lvl w:ilvl="6">
      <w:start w:val="0"/>
      <w:numFmt w:val="bullet"/>
      <w:lvlText w:val="•"/>
      <w:lvlJc w:val="left"/>
      <w:pPr>
        <w:ind w:left="2844" w:hanging="360"/>
      </w:pPr>
      <w:rPr>
        <w:rFonts w:hint="default"/>
        <w:lang w:val="en-US" w:eastAsia="en-US" w:bidi="ar-SA"/>
      </w:rPr>
    </w:lvl>
    <w:lvl w:ilvl="7">
      <w:start w:val="0"/>
      <w:numFmt w:val="bullet"/>
      <w:lvlText w:val="•"/>
      <w:lvlJc w:val="left"/>
      <w:pPr>
        <w:ind w:left="3178" w:hanging="360"/>
      </w:pPr>
      <w:rPr>
        <w:rFonts w:hint="default"/>
        <w:lang w:val="en-US" w:eastAsia="en-US" w:bidi="ar-SA"/>
      </w:rPr>
    </w:lvl>
    <w:lvl w:ilvl="8">
      <w:start w:val="0"/>
      <w:numFmt w:val="bullet"/>
      <w:lvlText w:val="•"/>
      <w:lvlJc w:val="left"/>
      <w:pPr>
        <w:ind w:left="3512" w:hanging="360"/>
      </w:pPr>
      <w:rPr>
        <w:rFonts w:hint="default"/>
        <w:lang w:val="en-US" w:eastAsia="en-US" w:bidi="ar-SA"/>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336"/>
      <w:ind w:left="307"/>
    </w:pPr>
    <w:rPr>
      <w:rFonts w:ascii="Times New Roman" w:hAnsi="Times New Roman" w:eastAsia="Times New Roman" w:cs="Times New Roman"/>
      <w:b/>
      <w:bCs/>
      <w:sz w:val="24"/>
      <w:szCs w:val="24"/>
      <w:lang w:val="en-US" w:eastAsia="en-US" w:bidi="ar-SA"/>
    </w:rPr>
  </w:style>
  <w:style w:styleId="TOC2" w:type="paragraph">
    <w:name w:val="TOC 2"/>
    <w:basedOn w:val="Normal"/>
    <w:uiPriority w:val="1"/>
    <w:qFormat/>
    <w:pPr>
      <w:spacing w:before="336"/>
      <w:ind w:left="667" w:hanging="360"/>
    </w:pPr>
    <w:rPr>
      <w:rFonts w:ascii="Times New Roman" w:hAnsi="Times New Roman" w:eastAsia="Times New Roman" w:cs="Times New Roman"/>
      <w:b/>
      <w:bCs/>
      <w:sz w:val="24"/>
      <w:szCs w:val="24"/>
      <w:lang w:val="en-US" w:eastAsia="en-US" w:bidi="ar-SA"/>
    </w:rPr>
  </w:style>
  <w:style w:styleId="TOC3" w:type="paragraph">
    <w:name w:val="TOC 3"/>
    <w:basedOn w:val="Normal"/>
    <w:uiPriority w:val="1"/>
    <w:qFormat/>
    <w:pPr>
      <w:spacing w:before="336"/>
      <w:ind w:left="1027" w:hanging="360"/>
    </w:pPr>
    <w:rPr>
      <w:rFonts w:ascii="Times New Roman" w:hAnsi="Times New Roman" w:eastAsia="Times New Roman" w:cs="Times New Roman"/>
      <w:sz w:val="24"/>
      <w:szCs w:val="24"/>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8"/>
      <w:szCs w:val="28"/>
      <w:lang w:val="en-US" w:eastAsia="en-US" w:bidi="ar-SA"/>
    </w:rPr>
  </w:style>
  <w:style w:styleId="Heading2" w:type="paragraph">
    <w:name w:val="Heading 2"/>
    <w:basedOn w:val="Normal"/>
    <w:uiPriority w:val="1"/>
    <w:qFormat/>
    <w:pPr>
      <w:ind w:left="667" w:hanging="360"/>
      <w:outlineLvl w:val="2"/>
    </w:pPr>
    <w:rPr>
      <w:rFonts w:ascii="Times New Roman" w:hAnsi="Times New Roman" w:eastAsia="Times New Roman" w:cs="Times New Roman"/>
      <w:b/>
      <w:bCs/>
      <w:sz w:val="24"/>
      <w:szCs w:val="24"/>
      <w:lang w:val="en-US" w:eastAsia="en-US" w:bidi="ar-SA"/>
    </w:rPr>
  </w:style>
  <w:style w:styleId="ListParagraph" w:type="paragraph">
    <w:name w:val="List Paragraph"/>
    <w:basedOn w:val="Normal"/>
    <w:uiPriority w:val="1"/>
    <w:qFormat/>
    <w:pPr>
      <w:spacing w:before="336"/>
      <w:ind w:left="667" w:hanging="36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yperlink" Target="https://drive.google.com/file/d/1UJqFlOG3OLjIGIc0BnxDPoBifWMvhnsQ/view?usp=sharing" TargetMode="External"/><Relationship Id="rId7" Type="http://schemas.openxmlformats.org/officeDocument/2006/relationships/image" Target="media/image2.png"/><Relationship Id="rId8" Type="http://schemas.openxmlformats.org/officeDocument/2006/relationships/footer" Target="footer1.xml"/><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yperlink" Target="https://academyofsingaporeteachers.moe.edu.sg/professional-excellence/teacher-growth-model/?utm_source=chatgpt.com" TargetMode="External"/><Relationship Id="rId15" Type="http://schemas.openxmlformats.org/officeDocument/2006/relationships/hyperlink" Target="https://australianschool.ae/ai-guide-for-parents/" TargetMode="External"/><Relationship Id="rId16" Type="http://schemas.openxmlformats.org/officeDocument/2006/relationships/hyperlink" Target="https://doi.org/10.1016/j.intman.2022.100969" TargetMode="External"/><Relationship Id="rId17" Type="http://schemas.openxmlformats.org/officeDocument/2006/relationships/hyperlink" Target="https://www.dosm.gov.my/portal-main/release-content/household-income-survey-report--malaysia--states-2024" TargetMode="External"/><Relationship Id="rId18" Type="http://schemas.openxmlformats.org/officeDocument/2006/relationships/hyperlink" Target="https://edcircuit.com/ai-for-students-a-parents-guide-by-age/" TargetMode="External"/><Relationship Id="rId19" Type="http://schemas.openxmlformats.org/officeDocument/2006/relationships/hyperlink" Target="https://www.tech.gov.sg/products-and-services/for-citizens/education/student-learning-space/?utm_source=chatgpt.com" TargetMode="External"/><Relationship Id="rId20" Type="http://schemas.openxmlformats.org/officeDocument/2006/relationships/hyperlink" Target="https://www.hmetro.com.my/mutakhir/2026/01/1314965/isu-sekolah-padat-kpm-lulus-segera-bina-bilik-darjah-tambahan-di-selangor" TargetMode="External"/><Relationship Id="rId21" Type="http://schemas.openxmlformats.org/officeDocument/2006/relationships/hyperlink" Target="https://doi.org/10.1016/j.intman.2024.101219" TargetMode="External"/><Relationship Id="rId22" Type="http://schemas.openxmlformats.org/officeDocument/2006/relationships/hyperlink" Target="https://doi.org/10.32535/apjme.v8i3.4266" TargetMode="External"/><Relationship Id="rId23" Type="http://schemas.openxmlformats.org/officeDocument/2006/relationships/hyperlink" Target="https://doi.org/10.3390/bs13080621" TargetMode="External"/><Relationship Id="rId24" Type="http://schemas.openxmlformats.org/officeDocument/2006/relationships/hyperlink" Target="https://www.sinardaily.my/article/737018/opinions/letters/in-malaysias-education-system-the-problem-is-more-than-examinations" TargetMode="External"/><Relationship Id="rId25" Type="http://schemas.openxmlformats.org/officeDocument/2006/relationships/hyperlink" Target="https://today.usc.edu/ai-is-changing-how-students-learn-or-avoid-learning/" TargetMode="External"/><Relationship Id="rId26" Type="http://schemas.openxmlformats.org/officeDocument/2006/relationships/hyperlink" Target="https://doi.org/10.38140/com.v23i0.3718" TargetMode="External"/><Relationship Id="rId27" Type="http://schemas.openxmlformats.org/officeDocument/2006/relationships/hyperlink" Target="https://doi.org/10.1787/53f23881-en?utm_source=chatgpt.com" TargetMode="External"/><Relationship Id="rId28" Type="http://schemas.openxmlformats.org/officeDocument/2006/relationships/hyperlink" Target="https://www.oecd.org/en/publications/pisa-2022-results-volume-i-and-ii-country-notes_ed6fbcc5-en/malaysia_1dbe2061-en.html?utm_source=chatgpt.com" TargetMode="External"/><Relationship Id="rId29" Type="http://schemas.openxmlformats.org/officeDocument/2006/relationships/hyperlink" Target="https://www.oecd.org/en/publications/pisa-2022-results-volume-i-and-ii-country-notes_ed6fbcc5-en/singapore_2f72624e-en.html?utm_source=chatgpt.com" TargetMode="External"/><Relationship Id="rId30" Type="http://schemas.openxmlformats.org/officeDocument/2006/relationships/hyperlink" Target="https://digital-skills-jobs.europa.eu/en/latest/news/oecd-digital-education-outlook-2026-how-generative-ai-can-support-learning-when-used" TargetMode="External"/><Relationship Id="rId31" Type="http://schemas.openxmlformats.org/officeDocument/2006/relationships/hyperlink" Target="https://berita.rtm.gov.my/nasional/senarai-berita-nasional/senarai-artikel/kpm-laksana-pelbagai-inisiatif-tangani-isu-kekurangan-guru/" TargetMode="External"/><Relationship Id="rId32" Type="http://schemas.openxmlformats.org/officeDocument/2006/relationships/hyperlink" Target="https://college.taylors.edu.my/en/student-life/news/2025/the-8-second-attention-span-generation-childhood-in-digital-overload.html" TargetMode="External"/><Relationship Id="rId33" Type="http://schemas.openxmlformats.org/officeDocument/2006/relationships/hyperlink" Target="https://tablebuilder.singstat.gov.sg/table/TS/M810361?utm_source=chatgpt.com" TargetMode="External"/><Relationship Id="rId34" Type="http://schemas.openxmlformats.org/officeDocument/2006/relationships/hyperlink" Target="https://www.stonybrook.edu/commcms/wicked-problem/about/What-is-a-wicked-problem?utm_source=chatgpt.com" TargetMode="External"/><Relationship Id="rId35" Type="http://schemas.openxmlformats.org/officeDocument/2006/relationships/hyperlink" Target="https://www.thestar.com.my/news/nation/2025/07/26/only-40-of-malaysians-believe-country-is-on-the-right-track-says-survey?utm_source=chatgpt.com" TargetMode="External"/><Relationship Id="rId36" Type="http://schemas.openxmlformats.org/officeDocument/2006/relationships/hyperlink" Target="https://doi.org/10.1037/emo0000403" TargetMode="External"/><Relationship Id="rId37" Type="http://schemas.openxmlformats.org/officeDocument/2006/relationships/hyperlink" Target="https://www.unesco.org/en/articles/ai-and-education-protecting-rights-learners" TargetMode="External"/><Relationship Id="rId38" Type="http://schemas.openxmlformats.org/officeDocument/2006/relationships/hyperlink" Target="https://doi.org/10.1038/nrn.2017.130" TargetMode="External"/><Relationship Id="rId39" Type="http://schemas.openxmlformats.org/officeDocument/2006/relationships/footer" Target="footer4.xml"/><Relationship Id="rId40" Type="http://schemas.openxmlformats.org/officeDocument/2006/relationships/footer" Target="footer5.xml"/><Relationship Id="rId41" Type="http://schemas.openxmlformats.org/officeDocument/2006/relationships/footer" Target="footer6.xml"/><Relationship Id="rId42" Type="http://schemas.openxmlformats.org/officeDocument/2006/relationships/image" Target="media/image6.png"/><Relationship Id="rId43" Type="http://schemas.openxmlformats.org/officeDocument/2006/relationships/image" Target="media/image7.png"/><Relationship Id="rId44" Type="http://schemas.openxmlformats.org/officeDocument/2006/relationships/footer" Target="footer7.xml"/><Relationship Id="rId45" Type="http://schemas.openxmlformats.org/officeDocument/2006/relationships/footer" Target="footer8.xml"/><Relationship Id="rId46" Type="http://schemas.openxmlformats.org/officeDocument/2006/relationships/image" Target="media/image8.png"/><Relationship Id="rId47" Type="http://schemas.openxmlformats.org/officeDocument/2006/relationships/image" Target="media/image9.png"/><Relationship Id="rId48" Type="http://schemas.openxmlformats.org/officeDocument/2006/relationships/footer" Target="footer9.xml"/><Relationship Id="rId49" Type="http://schemas.openxmlformats.org/officeDocument/2006/relationships/image" Target="media/image10.png"/><Relationship Id="rId50" Type="http://schemas.openxmlformats.org/officeDocument/2006/relationships/footer" Target="footer10.xml"/><Relationship Id="rId51" Type="http://schemas.openxmlformats.org/officeDocument/2006/relationships/image" Target="media/image11.png"/><Relationship Id="rId52" Type="http://schemas.openxmlformats.org/officeDocument/2006/relationships/footer" Target="footer11.xml"/><Relationship Id="rId53" Type="http://schemas.openxmlformats.org/officeDocument/2006/relationships/image" Target="media/image12.png"/><Relationship Id="rId54" Type="http://schemas.openxmlformats.org/officeDocument/2006/relationships/footer" Target="footer12.xml"/><Relationship Id="rId55" Type="http://schemas.openxmlformats.org/officeDocument/2006/relationships/image" Target="media/image13.png"/><Relationship Id="rId56" Type="http://schemas.openxmlformats.org/officeDocument/2006/relationships/footer" Target="footer13.xml"/><Relationship Id="rId57" Type="http://schemas.openxmlformats.org/officeDocument/2006/relationships/image" Target="media/image14.png"/><Relationship Id="rId58" Type="http://schemas.openxmlformats.org/officeDocument/2006/relationships/footer" Target="footer14.xml"/><Relationship Id="rId59" Type="http://schemas.openxmlformats.org/officeDocument/2006/relationships/image" Target="media/image15.png"/><Relationship Id="rId60" Type="http://schemas.openxmlformats.org/officeDocument/2006/relationships/image" Target="media/image16.png"/><Relationship Id="rId61" Type="http://schemas.openxmlformats.org/officeDocument/2006/relationships/footer" Target="footer15.xml"/><Relationship Id="rId62" Type="http://schemas.openxmlformats.org/officeDocument/2006/relationships/image" Target="media/image17.png"/><Relationship Id="rId63" Type="http://schemas.openxmlformats.org/officeDocument/2006/relationships/image" Target="media/image18.png"/><Relationship Id="rId64" Type="http://schemas.openxmlformats.org/officeDocument/2006/relationships/footer" Target="footer16.xml"/><Relationship Id="rId65" Type="http://schemas.openxmlformats.org/officeDocument/2006/relationships/image" Target="media/image19.png"/><Relationship Id="rId66" Type="http://schemas.openxmlformats.org/officeDocument/2006/relationships/footer" Target="footer17.xml"/><Relationship Id="rId67" Type="http://schemas.openxmlformats.org/officeDocument/2006/relationships/image" Target="media/image20.png"/><Relationship Id="rId68" Type="http://schemas.openxmlformats.org/officeDocument/2006/relationships/footer" Target="footer18.xml"/><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footer" Target="footer19.xml"/><Relationship Id="rId72" Type="http://schemas.openxmlformats.org/officeDocument/2006/relationships/image" Target="media/image23.png"/><Relationship Id="rId73" Type="http://schemas.openxmlformats.org/officeDocument/2006/relationships/footer" Target="footer20.xml"/><Relationship Id="rId74" Type="http://schemas.openxmlformats.org/officeDocument/2006/relationships/image" Target="media/image24.png"/><Relationship Id="rId75" Type="http://schemas.openxmlformats.org/officeDocument/2006/relationships/footer" Target="footer21.xml"/><Relationship Id="rId76" Type="http://schemas.openxmlformats.org/officeDocument/2006/relationships/image" Target="media/image25.png"/><Relationship Id="rId77" Type="http://schemas.openxmlformats.org/officeDocument/2006/relationships/footer" Target="footer22.xml"/><Relationship Id="rId78" Type="http://schemas.openxmlformats.org/officeDocument/2006/relationships/image" Target="media/image26.png"/><Relationship Id="rId79" Type="http://schemas.openxmlformats.org/officeDocument/2006/relationships/footer" Target="footer23.xml"/><Relationship Id="rId80" Type="http://schemas.openxmlformats.org/officeDocument/2006/relationships/image" Target="media/image27.png"/><Relationship Id="rId81" Type="http://schemas.openxmlformats.org/officeDocument/2006/relationships/footer" Target="footer24.xml"/><Relationship Id="rId82" Type="http://schemas.openxmlformats.org/officeDocument/2006/relationships/image" Target="media/image28.png"/><Relationship Id="rId83" Type="http://schemas.openxmlformats.org/officeDocument/2006/relationships/footer" Target="footer25.xml"/><Relationship Id="rId84" Type="http://schemas.openxmlformats.org/officeDocument/2006/relationships/image" Target="media/image29.png"/><Relationship Id="rId85" Type="http://schemas.openxmlformats.org/officeDocument/2006/relationships/footer" Target="footer26.xml"/><Relationship Id="rId86" Type="http://schemas.openxmlformats.org/officeDocument/2006/relationships/image" Target="media/image30.png"/><Relationship Id="rId87" Type="http://schemas.openxmlformats.org/officeDocument/2006/relationships/image" Target="media/image31.png"/><Relationship Id="rId88" Type="http://schemas.openxmlformats.org/officeDocument/2006/relationships/footer" Target="footer27.xml"/><Relationship Id="rId89" Type="http://schemas.openxmlformats.org/officeDocument/2006/relationships/image" Target="media/image32.png"/><Relationship Id="rId90" Type="http://schemas.openxmlformats.org/officeDocument/2006/relationships/footer" Target="footer28.xml"/><Relationship Id="rId91" Type="http://schemas.openxmlformats.org/officeDocument/2006/relationships/image" Target="media/image33.png"/><Relationship Id="rId92" Type="http://schemas.openxmlformats.org/officeDocument/2006/relationships/footer" Target="footer29.xml"/><Relationship Id="rId93" Type="http://schemas.openxmlformats.org/officeDocument/2006/relationships/image" Target="media/image34.png"/><Relationship Id="rId94" Type="http://schemas.openxmlformats.org/officeDocument/2006/relationships/footer" Target="footer30.xml"/><Relationship Id="rId95" Type="http://schemas.openxmlformats.org/officeDocument/2006/relationships/image" Target="media/image35.png"/><Relationship Id="rId96" Type="http://schemas.openxmlformats.org/officeDocument/2006/relationships/footer" Target="footer31.xml"/><Relationship Id="rId97" Type="http://schemas.openxmlformats.org/officeDocument/2006/relationships/image" Target="media/image36.png"/><Relationship Id="rId98" Type="http://schemas.openxmlformats.org/officeDocument/2006/relationships/image" Target="media/image37.png"/><Relationship Id="rId99" Type="http://schemas.openxmlformats.org/officeDocument/2006/relationships/footer" Target="footer32.xml"/><Relationship Id="rId100" Type="http://schemas.openxmlformats.org/officeDocument/2006/relationships/image" Target="media/image38.png"/><Relationship Id="rId101" Type="http://schemas.openxmlformats.org/officeDocument/2006/relationships/footer" Target="footer33.xml"/><Relationship Id="rId102" Type="http://schemas.openxmlformats.org/officeDocument/2006/relationships/image" Target="media/image39.png"/><Relationship Id="rId103" Type="http://schemas.openxmlformats.org/officeDocument/2006/relationships/image" Target="media/image40.png"/><Relationship Id="rId104" Type="http://schemas.openxmlformats.org/officeDocument/2006/relationships/footer" Target="footer34.xml"/><Relationship Id="rId105" Type="http://schemas.openxmlformats.org/officeDocument/2006/relationships/image" Target="media/image41.png"/><Relationship Id="rId106" Type="http://schemas.openxmlformats.org/officeDocument/2006/relationships/image" Target="media/image42.png"/><Relationship Id="rId107" Type="http://schemas.openxmlformats.org/officeDocument/2006/relationships/image" Target="media/image43.png"/><Relationship Id="rId108" Type="http://schemas.openxmlformats.org/officeDocument/2006/relationships/footer" Target="footer35.xml"/><Relationship Id="rId109" Type="http://schemas.openxmlformats.org/officeDocument/2006/relationships/image" Target="media/image44.png"/><Relationship Id="rId110" Type="http://schemas.openxmlformats.org/officeDocument/2006/relationships/footer" Target="footer36.xml"/><Relationship Id="rId111" Type="http://schemas.openxmlformats.org/officeDocument/2006/relationships/image" Target="media/image45.png"/><Relationship Id="rId112" Type="http://schemas.openxmlformats.org/officeDocument/2006/relationships/footer" Target="footer37.xml"/><Relationship Id="rId113" Type="http://schemas.openxmlformats.org/officeDocument/2006/relationships/image" Target="media/image46.png"/><Relationship Id="rId114" Type="http://schemas.openxmlformats.org/officeDocument/2006/relationships/footer" Target="footer38.xml"/><Relationship Id="rId115" Type="http://schemas.openxmlformats.org/officeDocument/2006/relationships/image" Target="media/image47.png"/><Relationship Id="rId116" Type="http://schemas.openxmlformats.org/officeDocument/2006/relationships/footer" Target="footer39.xml"/><Relationship Id="rId117" Type="http://schemas.openxmlformats.org/officeDocument/2006/relationships/image" Target="media/image48.png"/><Relationship Id="rId118" Type="http://schemas.openxmlformats.org/officeDocument/2006/relationships/footer" Target="footer40.xml"/><Relationship Id="rId119" Type="http://schemas.openxmlformats.org/officeDocument/2006/relationships/image" Target="media/image49.png"/><Relationship Id="rId120" Type="http://schemas.openxmlformats.org/officeDocument/2006/relationships/footer" Target="footer41.xml"/><Relationship Id="rId121" Type="http://schemas.openxmlformats.org/officeDocument/2006/relationships/image" Target="media/image50.png"/><Relationship Id="rId122" Type="http://schemas.openxmlformats.org/officeDocument/2006/relationships/footer" Target="footer42.xml"/><Relationship Id="rId123" Type="http://schemas.openxmlformats.org/officeDocument/2006/relationships/image" Target="media/image51.png"/><Relationship Id="rId124" Type="http://schemas.openxmlformats.org/officeDocument/2006/relationships/footer" Target="footer43.xml"/><Relationship Id="rId125" Type="http://schemas.openxmlformats.org/officeDocument/2006/relationships/image" Target="media/image52.png"/><Relationship Id="rId126" Type="http://schemas.openxmlformats.org/officeDocument/2006/relationships/footer" Target="footer44.xml"/><Relationship Id="rId127" Type="http://schemas.openxmlformats.org/officeDocument/2006/relationships/image" Target="media/image53.png"/><Relationship Id="rId128" Type="http://schemas.openxmlformats.org/officeDocument/2006/relationships/footer" Target="footer45.xml"/><Relationship Id="rId129" Type="http://schemas.openxmlformats.org/officeDocument/2006/relationships/hyperlink" Target="http://www.youthpolicy.org/" TargetMode="External"/><Relationship Id="rId130" Type="http://schemas.openxmlformats.org/officeDocument/2006/relationships/hyperlink" Target="http://www.annualreports.co.uk/" TargetMode="External"/><Relationship Id="rId131" Type="http://schemas.openxmlformats.org/officeDocument/2006/relationships/hyperlink" Target="http://www.tech.gov.sg/" TargetMode="External"/><Relationship Id="rId13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2026-08-23T14:59:27Z</dcterms:created>
  <dcterms:modified xsi:type="dcterms:W3CDTF">2026-08-23T14:59:27Z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2026-08-23T00:00:00Z</vt:filetime>
  </property>
  <property fmtid="{D5CDD505-2E9C-101B-9397-08002B2CF9AE}" pid="4" name="LastSaved">
    <vt:filetime>2026-08-23T00:00:00Z</vt:filetime>
  </property>
  <property fmtid="{D5CDD505-2E9C-101B-9397-08002B2CF9AE}" pid="5" name="Producer">
    <vt:lpwstr>iLovePDF</vt:lpwstr>
  </property>
</Properties>
</file>