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EF044" w14:textId="47B1B960" w:rsidR="00461CA0" w:rsidRDefault="00F653CC">
      <w:pPr>
        <w:rPr>
          <w:rFonts w:ascii="Arial" w:hAnsi="Arial" w:cs="Arial"/>
          <w:b/>
          <w:bCs/>
          <w:sz w:val="36"/>
          <w:szCs w:val="36"/>
        </w:rPr>
      </w:pPr>
      <w:r>
        <w:rPr>
          <w:rFonts w:ascii="Arial" w:hAnsi="Arial" w:cs="Arial"/>
          <w:b/>
          <w:bCs/>
          <w:sz w:val="36"/>
          <w:szCs w:val="36"/>
        </w:rPr>
        <w:t xml:space="preserve">Name: Begum Shamima Akhtar </w:t>
      </w:r>
    </w:p>
    <w:p w14:paraId="03F223BA" w14:textId="41199600" w:rsidR="00F653CC" w:rsidRDefault="00F653CC">
      <w:pPr>
        <w:rPr>
          <w:rFonts w:ascii="Arial" w:hAnsi="Arial" w:cs="Arial"/>
          <w:b/>
          <w:bCs/>
          <w:sz w:val="36"/>
          <w:szCs w:val="36"/>
        </w:rPr>
      </w:pPr>
      <w:r>
        <w:rPr>
          <w:rFonts w:ascii="Arial" w:hAnsi="Arial" w:cs="Arial"/>
          <w:b/>
          <w:bCs/>
          <w:sz w:val="36"/>
          <w:szCs w:val="36"/>
        </w:rPr>
        <w:t xml:space="preserve">Student Number: 2329697 </w:t>
      </w:r>
    </w:p>
    <w:p w14:paraId="0D11D065" w14:textId="77777777" w:rsidR="00F653CC" w:rsidRDefault="00F653CC">
      <w:pPr>
        <w:rPr>
          <w:rFonts w:ascii="Arial" w:hAnsi="Arial" w:cs="Arial"/>
          <w:b/>
          <w:bCs/>
          <w:sz w:val="36"/>
          <w:szCs w:val="36"/>
        </w:rPr>
      </w:pPr>
      <w:r>
        <w:rPr>
          <w:rFonts w:ascii="Arial" w:hAnsi="Arial" w:cs="Arial"/>
          <w:b/>
          <w:bCs/>
          <w:sz w:val="36"/>
          <w:szCs w:val="36"/>
        </w:rPr>
        <w:t xml:space="preserve">Module: Changemakers, Creativity and Value       Creation  </w:t>
      </w:r>
    </w:p>
    <w:p w14:paraId="104AC1CE" w14:textId="77777777" w:rsidR="00F653CC" w:rsidRDefault="00F653CC">
      <w:pPr>
        <w:rPr>
          <w:rFonts w:ascii="Arial" w:hAnsi="Arial" w:cs="Arial"/>
          <w:b/>
          <w:bCs/>
          <w:sz w:val="36"/>
          <w:szCs w:val="36"/>
        </w:rPr>
      </w:pPr>
      <w:r>
        <w:rPr>
          <w:rFonts w:ascii="Arial" w:hAnsi="Arial" w:cs="Arial"/>
          <w:b/>
          <w:bCs/>
          <w:sz w:val="36"/>
          <w:szCs w:val="36"/>
        </w:rPr>
        <w:t xml:space="preserve">Module Code: BMHP5014 </w:t>
      </w:r>
    </w:p>
    <w:p w14:paraId="65E7FFF4" w14:textId="7313F278" w:rsidR="00F653CC" w:rsidRDefault="00F653CC">
      <w:pPr>
        <w:rPr>
          <w:rFonts w:ascii="Arial" w:hAnsi="Arial" w:cs="Arial"/>
          <w:b/>
          <w:bCs/>
          <w:sz w:val="36"/>
          <w:szCs w:val="36"/>
        </w:rPr>
      </w:pPr>
      <w:r>
        <w:rPr>
          <w:rFonts w:ascii="Arial" w:hAnsi="Arial" w:cs="Arial"/>
          <w:b/>
          <w:bCs/>
          <w:sz w:val="36"/>
          <w:szCs w:val="36"/>
        </w:rPr>
        <w:t xml:space="preserve">Lecturer: </w:t>
      </w:r>
      <w:r w:rsidR="00D46067">
        <w:rPr>
          <w:rFonts w:ascii="Arial" w:hAnsi="Arial" w:cs="Arial"/>
          <w:b/>
          <w:bCs/>
          <w:sz w:val="36"/>
          <w:szCs w:val="36"/>
        </w:rPr>
        <w:t xml:space="preserve">Alice Clayton </w:t>
      </w:r>
    </w:p>
    <w:p w14:paraId="23FDED0C" w14:textId="52EEC1F0" w:rsidR="00F653CC" w:rsidRDefault="00F653CC">
      <w:pPr>
        <w:rPr>
          <w:rFonts w:ascii="Arial" w:hAnsi="Arial" w:cs="Arial"/>
          <w:b/>
          <w:bCs/>
          <w:sz w:val="36"/>
          <w:szCs w:val="36"/>
        </w:rPr>
      </w:pPr>
      <w:r>
        <w:rPr>
          <w:rFonts w:ascii="Arial" w:hAnsi="Arial" w:cs="Arial"/>
          <w:b/>
          <w:bCs/>
          <w:sz w:val="36"/>
          <w:szCs w:val="36"/>
        </w:rPr>
        <w:t>Assignment Title: Component 1: Portfolio of Se</w:t>
      </w:r>
      <w:r w:rsidR="009320C8">
        <w:rPr>
          <w:rFonts w:ascii="Arial" w:hAnsi="Arial" w:cs="Arial"/>
          <w:b/>
          <w:bCs/>
          <w:sz w:val="36"/>
          <w:szCs w:val="36"/>
        </w:rPr>
        <w:t xml:space="preserve">t </w:t>
      </w:r>
      <w:r>
        <w:rPr>
          <w:rFonts w:ascii="Arial" w:hAnsi="Arial" w:cs="Arial"/>
          <w:b/>
          <w:bCs/>
          <w:sz w:val="36"/>
          <w:szCs w:val="36"/>
        </w:rPr>
        <w:t xml:space="preserve">Exercises </w:t>
      </w:r>
    </w:p>
    <w:p w14:paraId="428C3D26" w14:textId="01115FD0" w:rsidR="00F653CC" w:rsidRDefault="00F653CC">
      <w:pPr>
        <w:rPr>
          <w:rFonts w:ascii="Arial" w:hAnsi="Arial" w:cs="Arial"/>
          <w:b/>
          <w:bCs/>
          <w:sz w:val="36"/>
          <w:szCs w:val="36"/>
        </w:rPr>
      </w:pPr>
      <w:r>
        <w:rPr>
          <w:rFonts w:ascii="Arial" w:hAnsi="Arial" w:cs="Arial"/>
          <w:b/>
          <w:bCs/>
          <w:sz w:val="36"/>
          <w:szCs w:val="36"/>
        </w:rPr>
        <w:t>Submission Date: 17</w:t>
      </w:r>
      <w:r w:rsidRPr="00F653CC">
        <w:rPr>
          <w:rFonts w:ascii="Arial" w:hAnsi="Arial" w:cs="Arial"/>
          <w:b/>
          <w:bCs/>
          <w:sz w:val="36"/>
          <w:szCs w:val="36"/>
          <w:vertAlign w:val="superscript"/>
        </w:rPr>
        <w:t>th</w:t>
      </w:r>
      <w:r>
        <w:rPr>
          <w:rFonts w:ascii="Arial" w:hAnsi="Arial" w:cs="Arial"/>
          <w:b/>
          <w:bCs/>
          <w:sz w:val="36"/>
          <w:szCs w:val="36"/>
        </w:rPr>
        <w:t xml:space="preserve"> November 2025  </w:t>
      </w:r>
    </w:p>
    <w:p w14:paraId="5CD0CBF3" w14:textId="77777777" w:rsidR="005E79C8" w:rsidRDefault="005E79C8">
      <w:pPr>
        <w:rPr>
          <w:rFonts w:ascii="Arial" w:hAnsi="Arial" w:cs="Arial"/>
          <w:b/>
          <w:bCs/>
          <w:sz w:val="36"/>
          <w:szCs w:val="36"/>
        </w:rPr>
      </w:pPr>
    </w:p>
    <w:p w14:paraId="49026EDE" w14:textId="77777777" w:rsidR="005E79C8" w:rsidRDefault="005E79C8">
      <w:pPr>
        <w:rPr>
          <w:rFonts w:ascii="Arial" w:hAnsi="Arial" w:cs="Arial"/>
          <w:b/>
          <w:bCs/>
          <w:sz w:val="36"/>
          <w:szCs w:val="36"/>
        </w:rPr>
      </w:pPr>
    </w:p>
    <w:p w14:paraId="062791EB" w14:textId="77777777" w:rsidR="005E79C8" w:rsidRDefault="005E79C8">
      <w:pPr>
        <w:rPr>
          <w:rFonts w:ascii="Arial" w:hAnsi="Arial" w:cs="Arial"/>
          <w:b/>
          <w:bCs/>
          <w:sz w:val="36"/>
          <w:szCs w:val="36"/>
        </w:rPr>
      </w:pPr>
    </w:p>
    <w:p w14:paraId="5304AAC7" w14:textId="77777777" w:rsidR="005E79C8" w:rsidRDefault="005E79C8">
      <w:pPr>
        <w:rPr>
          <w:rFonts w:ascii="Arial" w:hAnsi="Arial" w:cs="Arial"/>
          <w:b/>
          <w:bCs/>
          <w:sz w:val="36"/>
          <w:szCs w:val="36"/>
        </w:rPr>
      </w:pPr>
    </w:p>
    <w:p w14:paraId="47960562" w14:textId="77777777" w:rsidR="005E79C8" w:rsidRDefault="005E79C8">
      <w:pPr>
        <w:rPr>
          <w:rFonts w:ascii="Arial" w:hAnsi="Arial" w:cs="Arial"/>
          <w:b/>
          <w:bCs/>
          <w:sz w:val="36"/>
          <w:szCs w:val="36"/>
        </w:rPr>
      </w:pPr>
    </w:p>
    <w:p w14:paraId="3B207C09" w14:textId="77777777" w:rsidR="005E79C8" w:rsidRDefault="005E79C8">
      <w:pPr>
        <w:rPr>
          <w:rFonts w:ascii="Arial" w:hAnsi="Arial" w:cs="Arial"/>
          <w:b/>
          <w:bCs/>
          <w:sz w:val="36"/>
          <w:szCs w:val="36"/>
        </w:rPr>
      </w:pPr>
    </w:p>
    <w:p w14:paraId="7540B934" w14:textId="77777777" w:rsidR="005E79C8" w:rsidRDefault="005E79C8">
      <w:pPr>
        <w:rPr>
          <w:rFonts w:ascii="Arial" w:hAnsi="Arial" w:cs="Arial"/>
          <w:b/>
          <w:bCs/>
          <w:sz w:val="36"/>
          <w:szCs w:val="36"/>
        </w:rPr>
      </w:pPr>
    </w:p>
    <w:p w14:paraId="688ADA6D" w14:textId="77777777" w:rsidR="005E79C8" w:rsidRDefault="005E79C8">
      <w:pPr>
        <w:rPr>
          <w:rFonts w:ascii="Arial" w:hAnsi="Arial" w:cs="Arial"/>
          <w:b/>
          <w:bCs/>
          <w:sz w:val="36"/>
          <w:szCs w:val="36"/>
        </w:rPr>
      </w:pPr>
    </w:p>
    <w:p w14:paraId="0C8B3F1B" w14:textId="77777777" w:rsidR="005E79C8" w:rsidRDefault="005E79C8">
      <w:pPr>
        <w:rPr>
          <w:rFonts w:ascii="Arial" w:hAnsi="Arial" w:cs="Arial"/>
          <w:b/>
          <w:bCs/>
          <w:sz w:val="36"/>
          <w:szCs w:val="36"/>
        </w:rPr>
      </w:pPr>
    </w:p>
    <w:p w14:paraId="15DCEAFE" w14:textId="77777777" w:rsidR="005E79C8" w:rsidRDefault="005E79C8">
      <w:pPr>
        <w:rPr>
          <w:rFonts w:ascii="Arial" w:hAnsi="Arial" w:cs="Arial"/>
          <w:b/>
          <w:bCs/>
          <w:sz w:val="36"/>
          <w:szCs w:val="36"/>
        </w:rPr>
      </w:pPr>
    </w:p>
    <w:p w14:paraId="62CA19FE" w14:textId="77777777" w:rsidR="005E79C8" w:rsidRDefault="005E79C8">
      <w:pPr>
        <w:rPr>
          <w:rFonts w:ascii="Arial" w:hAnsi="Arial" w:cs="Arial"/>
          <w:b/>
          <w:bCs/>
          <w:sz w:val="36"/>
          <w:szCs w:val="36"/>
        </w:rPr>
      </w:pPr>
    </w:p>
    <w:p w14:paraId="79DE9124" w14:textId="77777777" w:rsidR="005E79C8" w:rsidRDefault="005E79C8">
      <w:pPr>
        <w:rPr>
          <w:rFonts w:ascii="Arial" w:hAnsi="Arial" w:cs="Arial"/>
          <w:b/>
          <w:bCs/>
          <w:sz w:val="36"/>
          <w:szCs w:val="36"/>
        </w:rPr>
      </w:pPr>
    </w:p>
    <w:p w14:paraId="59B9BB1C" w14:textId="77777777" w:rsidR="005E79C8" w:rsidRDefault="005E79C8">
      <w:pPr>
        <w:rPr>
          <w:rFonts w:ascii="Arial" w:hAnsi="Arial" w:cs="Arial"/>
          <w:b/>
          <w:bCs/>
          <w:sz w:val="36"/>
          <w:szCs w:val="36"/>
        </w:rPr>
      </w:pPr>
    </w:p>
    <w:p w14:paraId="136FDFA5" w14:textId="77777777" w:rsidR="005E79C8" w:rsidRDefault="005E79C8">
      <w:pPr>
        <w:rPr>
          <w:rFonts w:ascii="Arial" w:hAnsi="Arial" w:cs="Arial"/>
          <w:b/>
          <w:bCs/>
          <w:sz w:val="36"/>
          <w:szCs w:val="36"/>
        </w:rPr>
      </w:pPr>
    </w:p>
    <w:p w14:paraId="4CA7B8F6" w14:textId="2425314E" w:rsidR="005E79C8" w:rsidRDefault="005E79C8">
      <w:pPr>
        <w:rPr>
          <w:rFonts w:ascii="Arial" w:hAnsi="Arial" w:cs="Arial"/>
          <w:b/>
          <w:bCs/>
          <w:sz w:val="36"/>
          <w:szCs w:val="36"/>
        </w:rPr>
      </w:pPr>
      <w:r>
        <w:rPr>
          <w:rFonts w:ascii="Arial" w:hAnsi="Arial" w:cs="Arial"/>
          <w:b/>
          <w:bCs/>
          <w:sz w:val="36"/>
          <w:szCs w:val="36"/>
        </w:rPr>
        <w:lastRenderedPageBreak/>
        <w:t xml:space="preserve">CONTENTS PAGE </w:t>
      </w:r>
    </w:p>
    <w:p w14:paraId="0E562FD9" w14:textId="77777777" w:rsidR="006850F8" w:rsidRDefault="006850F8">
      <w:pPr>
        <w:rPr>
          <w:rFonts w:ascii="Arial" w:hAnsi="Arial" w:cs="Arial"/>
          <w:b/>
          <w:bCs/>
          <w:sz w:val="36"/>
          <w:szCs w:val="36"/>
        </w:rPr>
      </w:pPr>
    </w:p>
    <w:p w14:paraId="2433E760" w14:textId="425387E2" w:rsidR="006850F8" w:rsidRDefault="006850F8">
      <w:pPr>
        <w:rPr>
          <w:rFonts w:ascii="Arial" w:hAnsi="Arial" w:cs="Arial"/>
          <w:b/>
          <w:bCs/>
          <w:sz w:val="28"/>
          <w:szCs w:val="28"/>
        </w:rPr>
      </w:pPr>
      <w:r>
        <w:rPr>
          <w:rFonts w:ascii="Arial" w:hAnsi="Arial" w:cs="Arial"/>
          <w:b/>
          <w:bCs/>
          <w:sz w:val="28"/>
          <w:szCs w:val="28"/>
        </w:rPr>
        <w:t xml:space="preserve">Task 1 </w:t>
      </w:r>
      <w:r w:rsidR="007A647B">
        <w:rPr>
          <w:rFonts w:ascii="Arial" w:hAnsi="Arial" w:cs="Arial"/>
          <w:b/>
          <w:bCs/>
          <w:sz w:val="28"/>
          <w:szCs w:val="28"/>
        </w:rPr>
        <w:t>……………………………………………….</w:t>
      </w:r>
      <w:r w:rsidR="00243D2E">
        <w:rPr>
          <w:rFonts w:ascii="Arial" w:hAnsi="Arial" w:cs="Arial"/>
          <w:b/>
          <w:bCs/>
          <w:sz w:val="28"/>
          <w:szCs w:val="28"/>
        </w:rPr>
        <w:t xml:space="preserve"> </w:t>
      </w:r>
      <w:r w:rsidR="00A93CB4">
        <w:rPr>
          <w:rFonts w:ascii="Arial" w:hAnsi="Arial" w:cs="Arial"/>
          <w:b/>
          <w:bCs/>
          <w:sz w:val="28"/>
          <w:szCs w:val="28"/>
        </w:rPr>
        <w:t>3-4</w:t>
      </w:r>
    </w:p>
    <w:p w14:paraId="380A46DA" w14:textId="6CAE6CBB" w:rsidR="006850F8" w:rsidRDefault="006850F8">
      <w:pPr>
        <w:rPr>
          <w:rFonts w:ascii="Arial" w:hAnsi="Arial" w:cs="Arial"/>
          <w:b/>
          <w:bCs/>
          <w:sz w:val="28"/>
          <w:szCs w:val="28"/>
        </w:rPr>
      </w:pPr>
      <w:r>
        <w:rPr>
          <w:rFonts w:ascii="Arial" w:hAnsi="Arial" w:cs="Arial"/>
          <w:b/>
          <w:bCs/>
          <w:sz w:val="28"/>
          <w:szCs w:val="28"/>
        </w:rPr>
        <w:t>Task 2</w:t>
      </w:r>
      <w:r w:rsidR="007A647B">
        <w:rPr>
          <w:rFonts w:ascii="Arial" w:hAnsi="Arial" w:cs="Arial"/>
          <w:b/>
          <w:bCs/>
          <w:sz w:val="28"/>
          <w:szCs w:val="28"/>
        </w:rPr>
        <w:t xml:space="preserve"> ……………………………………………….</w:t>
      </w:r>
      <w:r w:rsidR="00243D2E">
        <w:rPr>
          <w:rFonts w:ascii="Arial" w:hAnsi="Arial" w:cs="Arial"/>
          <w:b/>
          <w:bCs/>
          <w:sz w:val="28"/>
          <w:szCs w:val="28"/>
        </w:rPr>
        <w:t xml:space="preserve"> </w:t>
      </w:r>
      <w:r w:rsidR="00A93CB4">
        <w:rPr>
          <w:rFonts w:ascii="Arial" w:hAnsi="Arial" w:cs="Arial"/>
          <w:b/>
          <w:bCs/>
          <w:sz w:val="28"/>
          <w:szCs w:val="28"/>
        </w:rPr>
        <w:t>5-6</w:t>
      </w:r>
    </w:p>
    <w:p w14:paraId="77326FA0" w14:textId="3CA0259A" w:rsidR="006850F8" w:rsidRDefault="006850F8">
      <w:pPr>
        <w:rPr>
          <w:rFonts w:ascii="Arial" w:hAnsi="Arial" w:cs="Arial"/>
          <w:b/>
          <w:bCs/>
          <w:sz w:val="28"/>
          <w:szCs w:val="28"/>
        </w:rPr>
      </w:pPr>
      <w:r>
        <w:rPr>
          <w:rFonts w:ascii="Arial" w:hAnsi="Arial" w:cs="Arial"/>
          <w:b/>
          <w:bCs/>
          <w:sz w:val="28"/>
          <w:szCs w:val="28"/>
        </w:rPr>
        <w:t xml:space="preserve">Task 3 </w:t>
      </w:r>
      <w:r w:rsidR="007A647B">
        <w:rPr>
          <w:rFonts w:ascii="Arial" w:hAnsi="Arial" w:cs="Arial"/>
          <w:b/>
          <w:bCs/>
          <w:sz w:val="28"/>
          <w:szCs w:val="28"/>
        </w:rPr>
        <w:t>……………………………………………….</w:t>
      </w:r>
      <w:r w:rsidR="00243D2E">
        <w:rPr>
          <w:rFonts w:ascii="Arial" w:hAnsi="Arial" w:cs="Arial"/>
          <w:b/>
          <w:bCs/>
          <w:sz w:val="28"/>
          <w:szCs w:val="28"/>
        </w:rPr>
        <w:t xml:space="preserve"> </w:t>
      </w:r>
      <w:r w:rsidR="00A93CB4">
        <w:rPr>
          <w:rFonts w:ascii="Arial" w:hAnsi="Arial" w:cs="Arial"/>
          <w:b/>
          <w:bCs/>
          <w:sz w:val="28"/>
          <w:szCs w:val="28"/>
        </w:rPr>
        <w:t>7-8</w:t>
      </w:r>
    </w:p>
    <w:p w14:paraId="75CF4BB5" w14:textId="7630F5BD" w:rsidR="006850F8" w:rsidRDefault="006850F8">
      <w:pPr>
        <w:rPr>
          <w:rFonts w:ascii="Arial" w:hAnsi="Arial" w:cs="Arial"/>
          <w:b/>
          <w:bCs/>
          <w:sz w:val="28"/>
          <w:szCs w:val="28"/>
        </w:rPr>
      </w:pPr>
      <w:r>
        <w:rPr>
          <w:rFonts w:ascii="Arial" w:hAnsi="Arial" w:cs="Arial"/>
          <w:b/>
          <w:bCs/>
          <w:sz w:val="28"/>
          <w:szCs w:val="28"/>
        </w:rPr>
        <w:t>Task 4</w:t>
      </w:r>
      <w:r w:rsidR="007A647B">
        <w:rPr>
          <w:rFonts w:ascii="Arial" w:hAnsi="Arial" w:cs="Arial"/>
          <w:b/>
          <w:bCs/>
          <w:sz w:val="28"/>
          <w:szCs w:val="28"/>
        </w:rPr>
        <w:t xml:space="preserve"> ……………………………………………….</w:t>
      </w:r>
      <w:r w:rsidR="00243D2E">
        <w:rPr>
          <w:rFonts w:ascii="Arial" w:hAnsi="Arial" w:cs="Arial"/>
          <w:b/>
          <w:bCs/>
          <w:sz w:val="28"/>
          <w:szCs w:val="28"/>
        </w:rPr>
        <w:t xml:space="preserve"> </w:t>
      </w:r>
      <w:r w:rsidR="00A93CB4">
        <w:rPr>
          <w:rFonts w:ascii="Arial" w:hAnsi="Arial" w:cs="Arial"/>
          <w:b/>
          <w:bCs/>
          <w:sz w:val="28"/>
          <w:szCs w:val="28"/>
        </w:rPr>
        <w:t>9-10</w:t>
      </w:r>
    </w:p>
    <w:p w14:paraId="25D798AE" w14:textId="565ADF8F" w:rsidR="006850F8" w:rsidRDefault="006850F8">
      <w:pPr>
        <w:rPr>
          <w:rFonts w:ascii="Arial" w:hAnsi="Arial" w:cs="Arial"/>
          <w:b/>
          <w:bCs/>
          <w:sz w:val="28"/>
          <w:szCs w:val="28"/>
        </w:rPr>
      </w:pPr>
      <w:r>
        <w:rPr>
          <w:rFonts w:ascii="Arial" w:hAnsi="Arial" w:cs="Arial"/>
          <w:b/>
          <w:bCs/>
          <w:sz w:val="28"/>
          <w:szCs w:val="28"/>
        </w:rPr>
        <w:t>Task 5</w:t>
      </w:r>
      <w:r w:rsidR="007A647B">
        <w:rPr>
          <w:rFonts w:ascii="Arial" w:hAnsi="Arial" w:cs="Arial"/>
          <w:b/>
          <w:bCs/>
          <w:sz w:val="28"/>
          <w:szCs w:val="28"/>
        </w:rPr>
        <w:t xml:space="preserve"> </w:t>
      </w:r>
      <w:r w:rsidR="00243D2E">
        <w:rPr>
          <w:rFonts w:ascii="Arial" w:hAnsi="Arial" w:cs="Arial"/>
          <w:b/>
          <w:bCs/>
          <w:sz w:val="28"/>
          <w:szCs w:val="28"/>
        </w:rPr>
        <w:t>……………………………………………….</w:t>
      </w:r>
      <w:r>
        <w:rPr>
          <w:rFonts w:ascii="Arial" w:hAnsi="Arial" w:cs="Arial"/>
          <w:b/>
          <w:bCs/>
          <w:sz w:val="28"/>
          <w:szCs w:val="28"/>
        </w:rPr>
        <w:t xml:space="preserve"> </w:t>
      </w:r>
      <w:r w:rsidR="00A93CB4">
        <w:rPr>
          <w:rFonts w:ascii="Arial" w:hAnsi="Arial" w:cs="Arial"/>
          <w:b/>
          <w:bCs/>
          <w:sz w:val="28"/>
          <w:szCs w:val="28"/>
        </w:rPr>
        <w:t>11</w:t>
      </w:r>
    </w:p>
    <w:p w14:paraId="791F7268" w14:textId="78B7A194" w:rsidR="006850F8" w:rsidRDefault="006850F8">
      <w:pPr>
        <w:rPr>
          <w:rFonts w:ascii="Arial" w:hAnsi="Arial" w:cs="Arial"/>
          <w:b/>
          <w:bCs/>
          <w:sz w:val="28"/>
          <w:szCs w:val="28"/>
        </w:rPr>
      </w:pPr>
      <w:r>
        <w:rPr>
          <w:rFonts w:ascii="Arial" w:hAnsi="Arial" w:cs="Arial"/>
          <w:b/>
          <w:bCs/>
          <w:sz w:val="28"/>
          <w:szCs w:val="28"/>
        </w:rPr>
        <w:t>Task 6</w:t>
      </w:r>
      <w:r w:rsidR="00243D2E">
        <w:rPr>
          <w:rFonts w:ascii="Arial" w:hAnsi="Arial" w:cs="Arial"/>
          <w:b/>
          <w:bCs/>
          <w:sz w:val="28"/>
          <w:szCs w:val="28"/>
        </w:rPr>
        <w:t xml:space="preserve"> ……………………………………………….</w:t>
      </w:r>
      <w:r>
        <w:rPr>
          <w:rFonts w:ascii="Arial" w:hAnsi="Arial" w:cs="Arial"/>
          <w:b/>
          <w:bCs/>
          <w:sz w:val="28"/>
          <w:szCs w:val="28"/>
        </w:rPr>
        <w:t xml:space="preserve"> </w:t>
      </w:r>
      <w:r w:rsidR="00A93CB4">
        <w:rPr>
          <w:rFonts w:ascii="Arial" w:hAnsi="Arial" w:cs="Arial"/>
          <w:b/>
          <w:bCs/>
          <w:sz w:val="28"/>
          <w:szCs w:val="28"/>
        </w:rPr>
        <w:t>12</w:t>
      </w:r>
    </w:p>
    <w:p w14:paraId="7335AB27" w14:textId="09074EC1" w:rsidR="006850F8" w:rsidRDefault="006850F8">
      <w:pPr>
        <w:rPr>
          <w:rFonts w:ascii="Arial" w:hAnsi="Arial" w:cs="Arial"/>
          <w:b/>
          <w:bCs/>
          <w:sz w:val="28"/>
          <w:szCs w:val="28"/>
        </w:rPr>
      </w:pPr>
      <w:r>
        <w:rPr>
          <w:rFonts w:ascii="Arial" w:hAnsi="Arial" w:cs="Arial"/>
          <w:b/>
          <w:bCs/>
          <w:sz w:val="28"/>
          <w:szCs w:val="28"/>
        </w:rPr>
        <w:t>Task 7</w:t>
      </w:r>
      <w:r w:rsidR="00243D2E">
        <w:rPr>
          <w:rFonts w:ascii="Arial" w:hAnsi="Arial" w:cs="Arial"/>
          <w:b/>
          <w:bCs/>
          <w:sz w:val="28"/>
          <w:szCs w:val="28"/>
        </w:rPr>
        <w:t xml:space="preserve"> ……………………………………………….</w:t>
      </w:r>
      <w:r>
        <w:rPr>
          <w:rFonts w:ascii="Arial" w:hAnsi="Arial" w:cs="Arial"/>
          <w:b/>
          <w:bCs/>
          <w:sz w:val="28"/>
          <w:szCs w:val="28"/>
        </w:rPr>
        <w:t xml:space="preserve"> </w:t>
      </w:r>
      <w:r w:rsidR="00A93CB4">
        <w:rPr>
          <w:rFonts w:ascii="Arial" w:hAnsi="Arial" w:cs="Arial"/>
          <w:b/>
          <w:bCs/>
          <w:sz w:val="28"/>
          <w:szCs w:val="28"/>
        </w:rPr>
        <w:t>13</w:t>
      </w:r>
    </w:p>
    <w:p w14:paraId="598C34A0" w14:textId="60439CAB" w:rsidR="00243D2E" w:rsidRPr="006850F8" w:rsidRDefault="00243D2E">
      <w:pPr>
        <w:rPr>
          <w:rFonts w:ascii="Arial" w:hAnsi="Arial" w:cs="Arial"/>
          <w:b/>
          <w:bCs/>
          <w:sz w:val="28"/>
          <w:szCs w:val="28"/>
        </w:rPr>
      </w:pPr>
      <w:r>
        <w:rPr>
          <w:rFonts w:ascii="Arial" w:hAnsi="Arial" w:cs="Arial"/>
          <w:b/>
          <w:bCs/>
          <w:sz w:val="28"/>
          <w:szCs w:val="28"/>
        </w:rPr>
        <w:t xml:space="preserve">References ………………………………………… </w:t>
      </w:r>
      <w:r w:rsidR="00A93CB4">
        <w:rPr>
          <w:rFonts w:ascii="Arial" w:hAnsi="Arial" w:cs="Arial"/>
          <w:b/>
          <w:bCs/>
          <w:sz w:val="28"/>
          <w:szCs w:val="28"/>
        </w:rPr>
        <w:t>14-1</w:t>
      </w:r>
      <w:r w:rsidR="00107237">
        <w:rPr>
          <w:rFonts w:ascii="Arial" w:hAnsi="Arial" w:cs="Arial"/>
          <w:b/>
          <w:bCs/>
          <w:sz w:val="28"/>
          <w:szCs w:val="28"/>
        </w:rPr>
        <w:t>6</w:t>
      </w:r>
    </w:p>
    <w:p w14:paraId="78FD5781" w14:textId="77777777" w:rsidR="005E79C8" w:rsidRDefault="005E79C8">
      <w:pPr>
        <w:rPr>
          <w:rFonts w:ascii="Arial" w:hAnsi="Arial" w:cs="Arial"/>
          <w:b/>
          <w:bCs/>
          <w:sz w:val="36"/>
          <w:szCs w:val="36"/>
        </w:rPr>
      </w:pPr>
    </w:p>
    <w:p w14:paraId="333A51CE" w14:textId="77777777" w:rsidR="005E79C8" w:rsidRDefault="005E79C8">
      <w:pPr>
        <w:rPr>
          <w:rFonts w:ascii="Arial" w:hAnsi="Arial" w:cs="Arial"/>
          <w:b/>
          <w:bCs/>
          <w:sz w:val="36"/>
          <w:szCs w:val="36"/>
        </w:rPr>
      </w:pPr>
    </w:p>
    <w:p w14:paraId="297137BE" w14:textId="77777777" w:rsidR="005E79C8" w:rsidRDefault="005E79C8">
      <w:pPr>
        <w:rPr>
          <w:rFonts w:ascii="Arial" w:hAnsi="Arial" w:cs="Arial"/>
          <w:b/>
          <w:bCs/>
          <w:sz w:val="36"/>
          <w:szCs w:val="36"/>
        </w:rPr>
      </w:pPr>
    </w:p>
    <w:p w14:paraId="4063B0EB" w14:textId="77777777" w:rsidR="005E79C8" w:rsidRDefault="005E79C8">
      <w:pPr>
        <w:rPr>
          <w:rFonts w:ascii="Arial" w:hAnsi="Arial" w:cs="Arial"/>
          <w:b/>
          <w:bCs/>
          <w:sz w:val="36"/>
          <w:szCs w:val="36"/>
        </w:rPr>
      </w:pPr>
    </w:p>
    <w:p w14:paraId="16547A23" w14:textId="77777777" w:rsidR="005E79C8" w:rsidRDefault="005E79C8">
      <w:pPr>
        <w:rPr>
          <w:rFonts w:ascii="Arial" w:hAnsi="Arial" w:cs="Arial"/>
          <w:b/>
          <w:bCs/>
          <w:sz w:val="36"/>
          <w:szCs w:val="36"/>
        </w:rPr>
      </w:pPr>
    </w:p>
    <w:p w14:paraId="0649E4B8" w14:textId="77777777" w:rsidR="005E79C8" w:rsidRDefault="005E79C8">
      <w:pPr>
        <w:rPr>
          <w:rFonts w:ascii="Arial" w:hAnsi="Arial" w:cs="Arial"/>
          <w:b/>
          <w:bCs/>
          <w:sz w:val="36"/>
          <w:szCs w:val="36"/>
        </w:rPr>
      </w:pPr>
    </w:p>
    <w:p w14:paraId="0C7C4D35" w14:textId="77777777" w:rsidR="005E79C8" w:rsidRDefault="005E79C8">
      <w:pPr>
        <w:rPr>
          <w:rFonts w:ascii="Arial" w:hAnsi="Arial" w:cs="Arial"/>
          <w:b/>
          <w:bCs/>
          <w:sz w:val="36"/>
          <w:szCs w:val="36"/>
        </w:rPr>
      </w:pPr>
    </w:p>
    <w:p w14:paraId="06246F9C" w14:textId="77777777" w:rsidR="005E79C8" w:rsidRDefault="005E79C8">
      <w:pPr>
        <w:rPr>
          <w:rFonts w:ascii="Arial" w:hAnsi="Arial" w:cs="Arial"/>
          <w:b/>
          <w:bCs/>
          <w:sz w:val="36"/>
          <w:szCs w:val="36"/>
        </w:rPr>
      </w:pPr>
    </w:p>
    <w:p w14:paraId="5E4910BB" w14:textId="77777777" w:rsidR="005E79C8" w:rsidRDefault="005E79C8">
      <w:pPr>
        <w:rPr>
          <w:rFonts w:ascii="Arial" w:hAnsi="Arial" w:cs="Arial"/>
          <w:b/>
          <w:bCs/>
          <w:sz w:val="36"/>
          <w:szCs w:val="36"/>
        </w:rPr>
      </w:pPr>
    </w:p>
    <w:p w14:paraId="73E8FDFA" w14:textId="77777777" w:rsidR="005E79C8" w:rsidRDefault="005E79C8">
      <w:pPr>
        <w:rPr>
          <w:rFonts w:ascii="Arial" w:hAnsi="Arial" w:cs="Arial"/>
          <w:b/>
          <w:bCs/>
          <w:sz w:val="36"/>
          <w:szCs w:val="36"/>
        </w:rPr>
      </w:pPr>
    </w:p>
    <w:p w14:paraId="3F0177BE" w14:textId="77777777" w:rsidR="005E79C8" w:rsidRDefault="005E79C8">
      <w:pPr>
        <w:rPr>
          <w:rFonts w:ascii="Arial" w:hAnsi="Arial" w:cs="Arial"/>
          <w:b/>
          <w:bCs/>
          <w:sz w:val="36"/>
          <w:szCs w:val="36"/>
        </w:rPr>
      </w:pPr>
    </w:p>
    <w:p w14:paraId="6F0B23BA" w14:textId="77777777" w:rsidR="005E79C8" w:rsidRDefault="005E79C8">
      <w:pPr>
        <w:rPr>
          <w:rFonts w:ascii="Arial" w:hAnsi="Arial" w:cs="Arial"/>
          <w:b/>
          <w:bCs/>
          <w:sz w:val="36"/>
          <w:szCs w:val="36"/>
        </w:rPr>
      </w:pPr>
    </w:p>
    <w:p w14:paraId="0B3DCF19" w14:textId="77777777" w:rsidR="005E79C8" w:rsidRDefault="005E79C8">
      <w:pPr>
        <w:rPr>
          <w:rFonts w:ascii="Arial" w:hAnsi="Arial" w:cs="Arial"/>
          <w:b/>
          <w:bCs/>
          <w:sz w:val="36"/>
          <w:szCs w:val="36"/>
        </w:rPr>
      </w:pPr>
    </w:p>
    <w:p w14:paraId="475F50C0" w14:textId="77777777" w:rsidR="005E79C8" w:rsidRDefault="005E79C8">
      <w:pPr>
        <w:rPr>
          <w:rFonts w:ascii="Arial" w:hAnsi="Arial" w:cs="Arial"/>
          <w:b/>
          <w:bCs/>
          <w:sz w:val="36"/>
          <w:szCs w:val="36"/>
        </w:rPr>
      </w:pPr>
    </w:p>
    <w:p w14:paraId="688053EF" w14:textId="77777777" w:rsidR="00025E92" w:rsidRDefault="00025E92">
      <w:pPr>
        <w:rPr>
          <w:rFonts w:ascii="Arial" w:hAnsi="Arial" w:cs="Arial"/>
          <w:b/>
          <w:bCs/>
          <w:sz w:val="36"/>
          <w:szCs w:val="36"/>
        </w:rPr>
      </w:pPr>
    </w:p>
    <w:p w14:paraId="5AD2ACB0" w14:textId="5B8716BE" w:rsidR="00DF1681" w:rsidRDefault="005E79C8">
      <w:pPr>
        <w:rPr>
          <w:rFonts w:ascii="Arial" w:hAnsi="Arial" w:cs="Arial"/>
          <w:b/>
          <w:bCs/>
          <w:sz w:val="36"/>
          <w:szCs w:val="36"/>
        </w:rPr>
      </w:pPr>
      <w:r>
        <w:rPr>
          <w:rFonts w:ascii="Arial" w:hAnsi="Arial" w:cs="Arial"/>
          <w:b/>
          <w:bCs/>
          <w:sz w:val="36"/>
          <w:szCs w:val="36"/>
        </w:rPr>
        <w:t>TASK ONE</w:t>
      </w:r>
    </w:p>
    <w:p w14:paraId="0CD57243" w14:textId="70B5B971" w:rsidR="00DF1681" w:rsidRDefault="00DF1681">
      <w:pPr>
        <w:rPr>
          <w:rFonts w:ascii="Arial" w:hAnsi="Arial" w:cs="Arial"/>
          <w:b/>
          <w:bCs/>
          <w:sz w:val="36"/>
          <w:szCs w:val="36"/>
        </w:rPr>
      </w:pPr>
    </w:p>
    <w:p w14:paraId="2525A59E" w14:textId="77777777" w:rsidR="00A114C7" w:rsidRDefault="00A114C7">
      <w:pPr>
        <w:rPr>
          <w:rFonts w:ascii="Arial" w:hAnsi="Arial" w:cs="Arial"/>
          <w:b/>
          <w:bCs/>
          <w:sz w:val="36"/>
          <w:szCs w:val="36"/>
        </w:rPr>
      </w:pPr>
    </w:p>
    <w:p w14:paraId="7088B313" w14:textId="1E170279" w:rsidR="00A114C7" w:rsidRDefault="00A114C7">
      <w:pPr>
        <w:rPr>
          <w:rFonts w:ascii="Arial" w:hAnsi="Arial" w:cs="Arial"/>
          <w:b/>
          <w:bCs/>
          <w:sz w:val="36"/>
          <w:szCs w:val="36"/>
        </w:rPr>
      </w:pPr>
      <w:r>
        <w:rPr>
          <w:rFonts w:ascii="Arial" w:hAnsi="Arial" w:cs="Arial"/>
          <w:b/>
          <w:bCs/>
          <w:noProof/>
          <w:sz w:val="36"/>
          <w:szCs w:val="36"/>
        </w:rPr>
        <w:drawing>
          <wp:inline distT="0" distB="0" distL="0" distR="0" wp14:anchorId="73C69918" wp14:editId="27554782">
            <wp:extent cx="5486400" cy="3200400"/>
            <wp:effectExtent l="0" t="38100" r="0" b="19050"/>
            <wp:docPr id="15224148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DFE28E" w14:textId="77777777" w:rsidR="005E79C8" w:rsidRDefault="005E79C8">
      <w:pPr>
        <w:rPr>
          <w:rFonts w:ascii="Arial" w:hAnsi="Arial" w:cs="Arial"/>
        </w:rPr>
      </w:pPr>
    </w:p>
    <w:p w14:paraId="3B1A206A" w14:textId="4B62E08F" w:rsidR="00A05171" w:rsidRDefault="00A05171" w:rsidP="00A93CB4">
      <w:pPr>
        <w:spacing w:line="360" w:lineRule="auto"/>
        <w:rPr>
          <w:rFonts w:ascii="Arial" w:hAnsi="Arial" w:cs="Arial"/>
        </w:rPr>
      </w:pPr>
      <w:r>
        <w:rPr>
          <w:rFonts w:ascii="Arial" w:hAnsi="Arial" w:cs="Arial"/>
          <w:b/>
          <w:bCs/>
        </w:rPr>
        <w:t xml:space="preserve">Creativity: </w:t>
      </w:r>
      <w:r>
        <w:rPr>
          <w:rFonts w:ascii="Arial" w:hAnsi="Arial" w:cs="Arial"/>
        </w:rPr>
        <w:t xml:space="preserve">The generation of new ideas and approaches to </w:t>
      </w:r>
      <w:r w:rsidR="00DB1EF0">
        <w:rPr>
          <w:rFonts w:ascii="Arial" w:hAnsi="Arial" w:cs="Arial"/>
        </w:rPr>
        <w:t xml:space="preserve">complex challenges. </w:t>
      </w:r>
    </w:p>
    <w:p w14:paraId="06A947E1" w14:textId="24D97D46" w:rsidR="00DB1EF0" w:rsidRDefault="00DB1EF0" w:rsidP="00A93CB4">
      <w:pPr>
        <w:spacing w:line="360" w:lineRule="auto"/>
        <w:rPr>
          <w:rFonts w:ascii="Arial" w:hAnsi="Arial" w:cs="Arial"/>
        </w:rPr>
      </w:pPr>
      <w:r>
        <w:rPr>
          <w:rFonts w:ascii="Arial" w:hAnsi="Arial" w:cs="Arial"/>
          <w:b/>
          <w:bCs/>
        </w:rPr>
        <w:t xml:space="preserve">Value Creation: </w:t>
      </w:r>
      <w:r w:rsidR="0039634C">
        <w:rPr>
          <w:rFonts w:ascii="Arial" w:hAnsi="Arial" w:cs="Arial"/>
        </w:rPr>
        <w:t xml:space="preserve">Happy </w:t>
      </w:r>
      <w:r>
        <w:rPr>
          <w:rFonts w:ascii="Arial" w:hAnsi="Arial" w:cs="Arial"/>
        </w:rPr>
        <w:t xml:space="preserve">patients, </w:t>
      </w:r>
      <w:r w:rsidR="0039634C">
        <w:rPr>
          <w:rFonts w:ascii="Arial" w:hAnsi="Arial" w:cs="Arial"/>
        </w:rPr>
        <w:t xml:space="preserve">feel </w:t>
      </w:r>
      <w:r>
        <w:rPr>
          <w:rFonts w:ascii="Arial" w:hAnsi="Arial" w:cs="Arial"/>
        </w:rPr>
        <w:t xml:space="preserve">safety and empowerment, enhance staff wellbeing, lower costs, and greater efficiency. </w:t>
      </w:r>
    </w:p>
    <w:p w14:paraId="60613DF8" w14:textId="4A5C00B5" w:rsidR="00DB1EF0" w:rsidRPr="00DB1EF0" w:rsidRDefault="00DB1EF0" w:rsidP="00A93CB4">
      <w:pPr>
        <w:spacing w:line="360" w:lineRule="auto"/>
        <w:rPr>
          <w:rFonts w:ascii="Arial" w:hAnsi="Arial" w:cs="Arial"/>
        </w:rPr>
      </w:pPr>
      <w:r>
        <w:rPr>
          <w:rFonts w:ascii="Arial" w:hAnsi="Arial" w:cs="Arial"/>
          <w:b/>
          <w:bCs/>
        </w:rPr>
        <w:t xml:space="preserve">Health and Social Care Improvement: </w:t>
      </w:r>
      <w:r w:rsidR="00594C31">
        <w:rPr>
          <w:rFonts w:ascii="Arial" w:hAnsi="Arial" w:cs="Arial"/>
        </w:rPr>
        <w:t xml:space="preserve">Performed through systematic changes to processes, pathways, and culture. </w:t>
      </w:r>
    </w:p>
    <w:p w14:paraId="41488E21" w14:textId="77777777" w:rsidR="0039634C" w:rsidRDefault="0039634C" w:rsidP="00A93CB4">
      <w:pPr>
        <w:spacing w:line="360" w:lineRule="auto"/>
        <w:rPr>
          <w:rFonts w:ascii="Arial" w:hAnsi="Arial" w:cs="Arial"/>
        </w:rPr>
      </w:pPr>
    </w:p>
    <w:p w14:paraId="67D21DC0" w14:textId="3C3B12AF" w:rsidR="002E4634" w:rsidRDefault="002E4634" w:rsidP="00A93CB4">
      <w:pPr>
        <w:spacing w:line="360" w:lineRule="auto"/>
        <w:rPr>
          <w:rFonts w:ascii="Arial" w:hAnsi="Arial" w:cs="Arial"/>
        </w:rPr>
      </w:pPr>
      <w:r>
        <w:rPr>
          <w:rFonts w:ascii="Arial" w:hAnsi="Arial" w:cs="Arial"/>
        </w:rPr>
        <w:t>In a health and social care context, creativity, value creation, and improvement interact in a continuous cycle. The drive for improvement identifies a problem, which sparks creativity to devise a novel solutio</w:t>
      </w:r>
      <w:r w:rsidR="001541C5">
        <w:rPr>
          <w:rFonts w:ascii="Arial" w:hAnsi="Arial" w:cs="Arial"/>
        </w:rPr>
        <w:t>n (Brewster</w:t>
      </w:r>
      <w:r w:rsidR="001A46F7">
        <w:rPr>
          <w:rFonts w:ascii="Arial" w:hAnsi="Arial" w:cs="Arial"/>
        </w:rPr>
        <w:t xml:space="preserve"> </w:t>
      </w:r>
      <w:r w:rsidR="001A46F7" w:rsidRPr="00A93CB4">
        <w:rPr>
          <w:rFonts w:ascii="Arial" w:hAnsi="Arial" w:cs="Arial"/>
          <w:i/>
          <w:iCs/>
        </w:rPr>
        <w:t>et al.</w:t>
      </w:r>
      <w:r w:rsidR="001A46F7">
        <w:rPr>
          <w:rFonts w:ascii="Arial" w:hAnsi="Arial" w:cs="Arial"/>
        </w:rPr>
        <w:t>, 2021).</w:t>
      </w:r>
      <w:r>
        <w:rPr>
          <w:rFonts w:ascii="Arial" w:hAnsi="Arial" w:cs="Arial"/>
        </w:rPr>
        <w:t xml:space="preserve"> This creativity is then applied to generate value, defined as achieving significantly better outcomes without a proportional increase in cost, which in turn validates and measures the successful improvement. </w:t>
      </w:r>
      <w:r w:rsidR="000E1C23">
        <w:rPr>
          <w:rFonts w:ascii="Arial" w:hAnsi="Arial" w:cs="Arial"/>
        </w:rPr>
        <w:t xml:space="preserve">Implementing creativity and value requires a systematic </w:t>
      </w:r>
      <w:r w:rsidR="00E05668">
        <w:rPr>
          <w:rFonts w:ascii="Arial" w:hAnsi="Arial" w:cs="Arial"/>
        </w:rPr>
        <w:t xml:space="preserve">and </w:t>
      </w:r>
      <w:r w:rsidR="00F9674D">
        <w:rPr>
          <w:rFonts w:ascii="Arial" w:hAnsi="Arial" w:cs="Arial"/>
        </w:rPr>
        <w:t>person-centred</w:t>
      </w:r>
      <w:r w:rsidR="00E05668">
        <w:rPr>
          <w:rFonts w:ascii="Arial" w:hAnsi="Arial" w:cs="Arial"/>
        </w:rPr>
        <w:t xml:space="preserve"> </w:t>
      </w:r>
      <w:r w:rsidR="000E1C23">
        <w:rPr>
          <w:rFonts w:ascii="Arial" w:hAnsi="Arial" w:cs="Arial"/>
        </w:rPr>
        <w:t>approach that moves from identifying a problem to designing and measuring an innovative solution</w:t>
      </w:r>
      <w:r w:rsidR="00D028F8">
        <w:rPr>
          <w:rFonts w:ascii="Arial" w:hAnsi="Arial" w:cs="Arial"/>
        </w:rPr>
        <w:t xml:space="preserve">, </w:t>
      </w:r>
      <w:r w:rsidR="00726C2B">
        <w:rPr>
          <w:rFonts w:ascii="Arial" w:hAnsi="Arial" w:cs="Arial"/>
        </w:rPr>
        <w:t xml:space="preserve">to improve staff and </w:t>
      </w:r>
      <w:r w:rsidR="00726C2B">
        <w:rPr>
          <w:rFonts w:ascii="Arial" w:hAnsi="Arial" w:cs="Arial"/>
        </w:rPr>
        <w:lastRenderedPageBreak/>
        <w:t xml:space="preserve">patients well- </w:t>
      </w:r>
      <w:r w:rsidR="00F9674D">
        <w:rPr>
          <w:rFonts w:ascii="Arial" w:hAnsi="Arial" w:cs="Arial"/>
        </w:rPr>
        <w:t>being. The</w:t>
      </w:r>
      <w:r w:rsidR="000E1C23">
        <w:rPr>
          <w:rFonts w:ascii="Arial" w:hAnsi="Arial" w:cs="Arial"/>
        </w:rPr>
        <w:t xml:space="preserve"> process is best achieved through co- production, where service users, carers, and clinical staff collaborate as equal partners. This ensures the solution is both creative and genuinely valuable to those it affects. </w:t>
      </w:r>
    </w:p>
    <w:p w14:paraId="6B696404" w14:textId="77777777" w:rsidR="002E4634" w:rsidRDefault="002E4634" w:rsidP="00A93CB4">
      <w:pPr>
        <w:spacing w:line="360" w:lineRule="auto"/>
        <w:rPr>
          <w:rFonts w:ascii="Arial" w:hAnsi="Arial" w:cs="Arial"/>
        </w:rPr>
      </w:pPr>
    </w:p>
    <w:p w14:paraId="32C7EA25" w14:textId="25B77402" w:rsidR="002E4634" w:rsidRDefault="002E4634" w:rsidP="00A93CB4">
      <w:pPr>
        <w:spacing w:line="360" w:lineRule="auto"/>
        <w:rPr>
          <w:rFonts w:ascii="Arial" w:hAnsi="Arial" w:cs="Arial"/>
        </w:rPr>
      </w:pPr>
      <w:r>
        <w:rPr>
          <w:rFonts w:ascii="Arial" w:hAnsi="Arial" w:cs="Arial"/>
          <w:b/>
          <w:bCs/>
        </w:rPr>
        <w:t xml:space="preserve">Problem: </w:t>
      </w:r>
      <w:r>
        <w:rPr>
          <w:rFonts w:ascii="Arial" w:hAnsi="Arial" w:cs="Arial"/>
        </w:rPr>
        <w:t xml:space="preserve">In a community trust, a high number of older patients with Chronic Pulmonary Disease (CODP) being frequently re admitted to hospital following discharge. This was distressing for patients and a significant cost pressure for the NHS. </w:t>
      </w:r>
    </w:p>
    <w:p w14:paraId="7967BE0C" w14:textId="77777777" w:rsidR="002E4634" w:rsidRDefault="002E4634" w:rsidP="00A93CB4">
      <w:pPr>
        <w:spacing w:line="360" w:lineRule="auto"/>
        <w:rPr>
          <w:rFonts w:ascii="Arial" w:hAnsi="Arial" w:cs="Arial"/>
        </w:rPr>
      </w:pPr>
    </w:p>
    <w:p w14:paraId="4DCC8CC0" w14:textId="79BE3E27" w:rsidR="002E4634" w:rsidRDefault="002E4634" w:rsidP="00A93CB4">
      <w:pPr>
        <w:spacing w:line="360" w:lineRule="auto"/>
        <w:rPr>
          <w:rFonts w:ascii="Arial" w:hAnsi="Arial" w:cs="Arial"/>
        </w:rPr>
      </w:pPr>
      <w:r>
        <w:rPr>
          <w:rFonts w:ascii="Arial" w:hAnsi="Arial" w:cs="Arial"/>
          <w:b/>
          <w:bCs/>
        </w:rPr>
        <w:t>Creative, Value-Based Solution:</w:t>
      </w:r>
      <w:r w:rsidR="00330135">
        <w:rPr>
          <w:rFonts w:ascii="Arial" w:hAnsi="Arial" w:cs="Arial"/>
          <w:b/>
          <w:bCs/>
        </w:rPr>
        <w:t xml:space="preserve"> </w:t>
      </w:r>
      <w:r w:rsidR="008741E7">
        <w:rPr>
          <w:rFonts w:ascii="Arial" w:hAnsi="Arial" w:cs="Arial"/>
          <w:b/>
          <w:bCs/>
        </w:rPr>
        <w:t>Creating an app.</w:t>
      </w:r>
      <w:r>
        <w:rPr>
          <w:rFonts w:ascii="Arial" w:hAnsi="Arial" w:cs="Arial"/>
          <w:b/>
          <w:bCs/>
        </w:rPr>
        <w:t xml:space="preserve"> </w:t>
      </w:r>
      <w:r>
        <w:rPr>
          <w:rFonts w:ascii="Arial" w:hAnsi="Arial" w:cs="Arial"/>
        </w:rPr>
        <w:t>Instead of just increasing traditional community nursing visits,</w:t>
      </w:r>
      <w:r w:rsidR="001D0F78">
        <w:rPr>
          <w:rFonts w:ascii="Arial" w:hAnsi="Arial" w:cs="Arial"/>
        </w:rPr>
        <w:t xml:space="preserve"> patients</w:t>
      </w:r>
      <w:r>
        <w:rPr>
          <w:rFonts w:ascii="Arial" w:hAnsi="Arial" w:cs="Arial"/>
        </w:rPr>
        <w:t xml:space="preserve"> </w:t>
      </w:r>
      <w:r w:rsidR="00DE0FBA">
        <w:rPr>
          <w:rFonts w:ascii="Arial" w:hAnsi="Arial" w:cs="Arial"/>
        </w:rPr>
        <w:t>can be</w:t>
      </w:r>
      <w:r>
        <w:rPr>
          <w:rFonts w:ascii="Arial" w:hAnsi="Arial" w:cs="Arial"/>
        </w:rPr>
        <w:t xml:space="preserve"> given tablet computers and taught</w:t>
      </w:r>
      <w:r w:rsidR="00F475C4">
        <w:rPr>
          <w:rFonts w:ascii="Arial" w:hAnsi="Arial" w:cs="Arial"/>
        </w:rPr>
        <w:t xml:space="preserve"> how</w:t>
      </w:r>
      <w:r>
        <w:rPr>
          <w:rFonts w:ascii="Arial" w:hAnsi="Arial" w:cs="Arial"/>
        </w:rPr>
        <w:t xml:space="preserve"> to use </w:t>
      </w:r>
      <w:r w:rsidR="009E1F0C">
        <w:rPr>
          <w:rFonts w:ascii="Arial" w:hAnsi="Arial" w:cs="Arial"/>
        </w:rPr>
        <w:t>this</w:t>
      </w:r>
      <w:r>
        <w:rPr>
          <w:rFonts w:ascii="Arial" w:hAnsi="Arial" w:cs="Arial"/>
        </w:rPr>
        <w:t xml:space="preserve"> simple app for daily symptom</w:t>
      </w:r>
      <w:r w:rsidR="006B25AE">
        <w:rPr>
          <w:rFonts w:ascii="Arial" w:hAnsi="Arial" w:cs="Arial"/>
        </w:rPr>
        <w:t xml:space="preserve"> </w:t>
      </w:r>
      <w:r>
        <w:rPr>
          <w:rFonts w:ascii="Arial" w:hAnsi="Arial" w:cs="Arial"/>
        </w:rPr>
        <w:t>monitoring</w:t>
      </w:r>
      <w:r w:rsidR="006B25AE">
        <w:rPr>
          <w:rFonts w:ascii="Arial" w:hAnsi="Arial" w:cs="Arial"/>
        </w:rPr>
        <w:t>,</w:t>
      </w:r>
      <w:r w:rsidR="00375BFB">
        <w:rPr>
          <w:rFonts w:ascii="Arial" w:hAnsi="Arial" w:cs="Arial"/>
        </w:rPr>
        <w:t xml:space="preserve"> and self-management</w:t>
      </w:r>
      <w:r w:rsidR="00403A73">
        <w:rPr>
          <w:rFonts w:ascii="Arial" w:hAnsi="Arial" w:cs="Arial"/>
        </w:rPr>
        <w:t xml:space="preserve"> (</w:t>
      </w:r>
      <w:r w:rsidR="003172A2">
        <w:rPr>
          <w:rFonts w:ascii="Arial" w:hAnsi="Arial" w:cs="Arial"/>
        </w:rPr>
        <w:t>L</w:t>
      </w:r>
      <w:r w:rsidR="00142135">
        <w:rPr>
          <w:rFonts w:ascii="Arial" w:hAnsi="Arial" w:cs="Arial"/>
        </w:rPr>
        <w:t xml:space="preserve">ee, 2025). </w:t>
      </w:r>
      <w:r>
        <w:rPr>
          <w:rFonts w:ascii="Arial" w:hAnsi="Arial" w:cs="Arial"/>
        </w:rPr>
        <w:t xml:space="preserve">This data </w:t>
      </w:r>
      <w:r w:rsidR="00F475C4">
        <w:rPr>
          <w:rFonts w:ascii="Arial" w:hAnsi="Arial" w:cs="Arial"/>
        </w:rPr>
        <w:t>can</w:t>
      </w:r>
      <w:r w:rsidR="0098376E">
        <w:rPr>
          <w:rFonts w:ascii="Arial" w:hAnsi="Arial" w:cs="Arial"/>
        </w:rPr>
        <w:t xml:space="preserve"> be</w:t>
      </w:r>
      <w:r>
        <w:rPr>
          <w:rFonts w:ascii="Arial" w:hAnsi="Arial" w:cs="Arial"/>
        </w:rPr>
        <w:t xml:space="preserve"> reviewed remotely by a specialist nurse. </w:t>
      </w:r>
      <w:r w:rsidR="00820410">
        <w:rPr>
          <w:rFonts w:ascii="Arial" w:hAnsi="Arial" w:cs="Arial"/>
        </w:rPr>
        <w:t xml:space="preserve"> </w:t>
      </w:r>
    </w:p>
    <w:p w14:paraId="013B4156" w14:textId="77777777" w:rsidR="00820410" w:rsidRDefault="00820410" w:rsidP="00A93CB4">
      <w:pPr>
        <w:spacing w:line="360" w:lineRule="auto"/>
        <w:rPr>
          <w:rFonts w:ascii="Arial" w:hAnsi="Arial" w:cs="Arial"/>
        </w:rPr>
      </w:pPr>
    </w:p>
    <w:p w14:paraId="12556CA3" w14:textId="77777777" w:rsidR="00B67462" w:rsidRDefault="00820410" w:rsidP="00A93CB4">
      <w:pPr>
        <w:spacing w:line="360" w:lineRule="auto"/>
        <w:rPr>
          <w:rFonts w:ascii="Arial" w:hAnsi="Arial" w:cs="Arial"/>
        </w:rPr>
      </w:pPr>
      <w:r>
        <w:rPr>
          <w:rFonts w:ascii="Arial" w:hAnsi="Arial" w:cs="Arial"/>
          <w:b/>
          <w:bCs/>
        </w:rPr>
        <w:t xml:space="preserve">Value Created: </w:t>
      </w:r>
      <w:r>
        <w:rPr>
          <w:rFonts w:ascii="Arial" w:hAnsi="Arial" w:cs="Arial"/>
        </w:rPr>
        <w:t xml:space="preserve">This creative intervention improved outcomes (patients felt safer at home, readmissions fell), enhanced the patient experience (greater independence and control), and improved efficiency (nurse time was used more proactively, reducing costly emergency admissions). </w:t>
      </w:r>
      <w:r w:rsidR="000836DD">
        <w:rPr>
          <w:rFonts w:ascii="Arial" w:hAnsi="Arial" w:cs="Arial"/>
        </w:rPr>
        <w:t>S</w:t>
      </w:r>
      <w:r w:rsidR="00BB3B28">
        <w:rPr>
          <w:rFonts w:ascii="Arial" w:hAnsi="Arial" w:cs="Arial"/>
        </w:rPr>
        <w:t xml:space="preserve">ustained </w:t>
      </w:r>
      <w:r w:rsidR="00036F8D">
        <w:rPr>
          <w:rFonts w:ascii="Arial" w:hAnsi="Arial" w:cs="Arial"/>
        </w:rPr>
        <w:t>well-being</w:t>
      </w:r>
      <w:r w:rsidR="00BB3B28">
        <w:rPr>
          <w:rFonts w:ascii="Arial" w:hAnsi="Arial" w:cs="Arial"/>
        </w:rPr>
        <w:t xml:space="preserve"> was achieved by </w:t>
      </w:r>
      <w:r w:rsidR="00036F8D">
        <w:rPr>
          <w:rFonts w:ascii="Arial" w:hAnsi="Arial" w:cs="Arial"/>
        </w:rPr>
        <w:t xml:space="preserve">fostering </w:t>
      </w:r>
      <w:r w:rsidR="00BB3B28">
        <w:rPr>
          <w:rFonts w:ascii="Arial" w:hAnsi="Arial" w:cs="Arial"/>
        </w:rPr>
        <w:t>self</w:t>
      </w:r>
      <w:r w:rsidR="00036F8D">
        <w:rPr>
          <w:rFonts w:ascii="Arial" w:hAnsi="Arial" w:cs="Arial"/>
        </w:rPr>
        <w:t xml:space="preserve">- management </w:t>
      </w:r>
      <w:r w:rsidR="00794996">
        <w:rPr>
          <w:rFonts w:ascii="Arial" w:hAnsi="Arial" w:cs="Arial"/>
        </w:rPr>
        <w:t>(</w:t>
      </w:r>
      <w:r w:rsidR="005A68E4">
        <w:rPr>
          <w:rFonts w:ascii="Arial" w:hAnsi="Arial" w:cs="Arial"/>
        </w:rPr>
        <w:t>Benz</w:t>
      </w:r>
      <w:r w:rsidR="0018588E">
        <w:rPr>
          <w:rFonts w:ascii="Arial" w:hAnsi="Arial" w:cs="Arial"/>
        </w:rPr>
        <w:t>o, Novotny and Benzo, 2022</w:t>
      </w:r>
      <w:r w:rsidR="005B1DE3">
        <w:rPr>
          <w:rFonts w:ascii="Arial" w:hAnsi="Arial" w:cs="Arial"/>
        </w:rPr>
        <w:t>).</w:t>
      </w:r>
      <w:r w:rsidR="00BB3B28">
        <w:rPr>
          <w:rFonts w:ascii="Arial" w:hAnsi="Arial" w:cs="Arial"/>
        </w:rPr>
        <w:t xml:space="preserve"> </w:t>
      </w:r>
      <w:r>
        <w:rPr>
          <w:rFonts w:ascii="Arial" w:hAnsi="Arial" w:cs="Arial"/>
        </w:rPr>
        <w:t>This demonstrates value creation by achieving better outcomes as a similar or lower cost.</w:t>
      </w:r>
      <w:r w:rsidR="00B67462">
        <w:rPr>
          <w:rFonts w:ascii="Arial" w:hAnsi="Arial" w:cs="Arial"/>
        </w:rPr>
        <w:t xml:space="preserve">   </w:t>
      </w:r>
    </w:p>
    <w:p w14:paraId="083115F0" w14:textId="77777777" w:rsidR="00B67462" w:rsidRDefault="00B67462" w:rsidP="00A93CB4">
      <w:pPr>
        <w:spacing w:line="360" w:lineRule="auto"/>
        <w:rPr>
          <w:rFonts w:ascii="Arial" w:hAnsi="Arial" w:cs="Arial"/>
        </w:rPr>
      </w:pPr>
    </w:p>
    <w:p w14:paraId="75BAD73A" w14:textId="77777777" w:rsidR="007C54BA" w:rsidRDefault="007C54BA">
      <w:pPr>
        <w:rPr>
          <w:rFonts w:ascii="Arial" w:hAnsi="Arial" w:cs="Arial"/>
        </w:rPr>
      </w:pPr>
    </w:p>
    <w:p w14:paraId="7F93FB1D" w14:textId="77777777" w:rsidR="00A93CB4" w:rsidRDefault="00A93CB4">
      <w:pPr>
        <w:rPr>
          <w:rFonts w:ascii="Arial" w:hAnsi="Arial" w:cs="Arial"/>
        </w:rPr>
      </w:pPr>
    </w:p>
    <w:p w14:paraId="35979D4D" w14:textId="77777777" w:rsidR="00A93CB4" w:rsidRDefault="00A93CB4">
      <w:pPr>
        <w:rPr>
          <w:rFonts w:ascii="Arial" w:hAnsi="Arial" w:cs="Arial"/>
        </w:rPr>
      </w:pPr>
    </w:p>
    <w:p w14:paraId="3870B071" w14:textId="77777777" w:rsidR="00A93CB4" w:rsidRDefault="00A93CB4">
      <w:pPr>
        <w:rPr>
          <w:rFonts w:ascii="Arial" w:hAnsi="Arial" w:cs="Arial"/>
        </w:rPr>
      </w:pPr>
    </w:p>
    <w:p w14:paraId="31492974" w14:textId="77777777" w:rsidR="00A93CB4" w:rsidRDefault="00A93CB4">
      <w:pPr>
        <w:rPr>
          <w:rFonts w:ascii="Arial" w:hAnsi="Arial" w:cs="Arial"/>
        </w:rPr>
      </w:pPr>
    </w:p>
    <w:p w14:paraId="3B253735" w14:textId="77777777" w:rsidR="00A93CB4" w:rsidRDefault="00A93CB4">
      <w:pPr>
        <w:rPr>
          <w:rFonts w:ascii="Arial" w:hAnsi="Arial" w:cs="Arial"/>
        </w:rPr>
      </w:pPr>
    </w:p>
    <w:p w14:paraId="77B9393C" w14:textId="77777777" w:rsidR="00A93CB4" w:rsidRDefault="00A93CB4">
      <w:pPr>
        <w:rPr>
          <w:rFonts w:ascii="Arial" w:hAnsi="Arial" w:cs="Arial"/>
        </w:rPr>
      </w:pPr>
    </w:p>
    <w:p w14:paraId="7DD346A3" w14:textId="77777777" w:rsidR="00A93CB4" w:rsidRDefault="00A93CB4">
      <w:pPr>
        <w:rPr>
          <w:rFonts w:ascii="Arial" w:hAnsi="Arial" w:cs="Arial"/>
          <w:b/>
          <w:bCs/>
          <w:sz w:val="40"/>
          <w:szCs w:val="40"/>
        </w:rPr>
      </w:pPr>
    </w:p>
    <w:p w14:paraId="06340108" w14:textId="77777777" w:rsidR="00A93CB4" w:rsidRDefault="00A93CB4">
      <w:pPr>
        <w:rPr>
          <w:rFonts w:ascii="Arial" w:hAnsi="Arial" w:cs="Arial"/>
          <w:b/>
          <w:bCs/>
          <w:sz w:val="40"/>
          <w:szCs w:val="40"/>
        </w:rPr>
      </w:pPr>
    </w:p>
    <w:p w14:paraId="17B1B477" w14:textId="77777777" w:rsidR="00A93CB4" w:rsidRDefault="00A93CB4">
      <w:pPr>
        <w:rPr>
          <w:rFonts w:ascii="Arial" w:hAnsi="Arial" w:cs="Arial"/>
          <w:b/>
          <w:bCs/>
          <w:sz w:val="40"/>
          <w:szCs w:val="40"/>
        </w:rPr>
      </w:pPr>
    </w:p>
    <w:p w14:paraId="12669AD4" w14:textId="080089C3" w:rsidR="00B67462" w:rsidRDefault="00B67462">
      <w:pPr>
        <w:rPr>
          <w:rFonts w:ascii="Arial" w:hAnsi="Arial" w:cs="Arial"/>
          <w:b/>
          <w:bCs/>
          <w:sz w:val="40"/>
          <w:szCs w:val="40"/>
        </w:rPr>
      </w:pPr>
      <w:r>
        <w:rPr>
          <w:rFonts w:ascii="Arial" w:hAnsi="Arial" w:cs="Arial"/>
          <w:b/>
          <w:bCs/>
          <w:sz w:val="40"/>
          <w:szCs w:val="40"/>
        </w:rPr>
        <w:lastRenderedPageBreak/>
        <w:t xml:space="preserve">TASK TWO </w:t>
      </w:r>
      <w:r w:rsidR="007C54BA">
        <w:rPr>
          <w:rFonts w:ascii="Arial" w:hAnsi="Arial" w:cs="Arial"/>
          <w:b/>
          <w:bCs/>
          <w:sz w:val="40"/>
          <w:szCs w:val="40"/>
        </w:rPr>
        <w:t xml:space="preserve"> </w:t>
      </w:r>
    </w:p>
    <w:p w14:paraId="00F1E3CD" w14:textId="605929C3" w:rsidR="00606907" w:rsidRDefault="00606907">
      <w:pPr>
        <w:rPr>
          <w:rFonts w:ascii="Arial" w:hAnsi="Arial" w:cs="Arial"/>
          <w:b/>
          <w:bCs/>
          <w:sz w:val="40"/>
          <w:szCs w:val="40"/>
        </w:rPr>
      </w:pPr>
    </w:p>
    <w:p w14:paraId="10DED001" w14:textId="77777777" w:rsidR="00606907" w:rsidRDefault="00606907" w:rsidP="00A93CB4">
      <w:pPr>
        <w:spacing w:line="360" w:lineRule="auto"/>
        <w:rPr>
          <w:rFonts w:ascii="Arial" w:hAnsi="Arial" w:cs="Arial"/>
        </w:rPr>
      </w:pPr>
      <w:r>
        <w:rPr>
          <w:rFonts w:ascii="Arial" w:hAnsi="Arial" w:cs="Arial"/>
          <w:b/>
          <w:bCs/>
          <w:sz w:val="24"/>
          <w:szCs w:val="24"/>
        </w:rPr>
        <w:t>Description</w:t>
      </w:r>
      <w:r w:rsidRPr="00606907">
        <w:rPr>
          <w:rFonts w:ascii="Arial" w:hAnsi="Arial" w:cs="Arial"/>
        </w:rPr>
        <w:t xml:space="preserve"> </w:t>
      </w:r>
    </w:p>
    <w:p w14:paraId="3532D0D8" w14:textId="47CC9574" w:rsidR="00606907" w:rsidRDefault="00606907" w:rsidP="00A93CB4">
      <w:pPr>
        <w:spacing w:line="360" w:lineRule="auto"/>
        <w:rPr>
          <w:rFonts w:ascii="Arial" w:hAnsi="Arial" w:cs="Arial"/>
          <w:b/>
          <w:bCs/>
          <w:sz w:val="24"/>
          <w:szCs w:val="24"/>
        </w:rPr>
      </w:pPr>
      <w:r>
        <w:rPr>
          <w:rFonts w:ascii="Arial" w:hAnsi="Arial" w:cs="Arial"/>
        </w:rPr>
        <w:t xml:space="preserve">My understanding of creativity has been profoundly deepened by considering the case of an 80-year-old women with limited mobility. </w:t>
      </w:r>
    </w:p>
    <w:p w14:paraId="250141C7" w14:textId="77777777" w:rsidR="00606907" w:rsidRDefault="00606907" w:rsidP="00A93CB4">
      <w:pPr>
        <w:spacing w:line="360" w:lineRule="auto"/>
        <w:rPr>
          <w:rFonts w:ascii="Arial" w:hAnsi="Arial" w:cs="Arial"/>
          <w:b/>
          <w:bCs/>
          <w:sz w:val="24"/>
          <w:szCs w:val="24"/>
        </w:rPr>
      </w:pPr>
    </w:p>
    <w:p w14:paraId="001F1CBD" w14:textId="7982ABAF" w:rsidR="001C6385" w:rsidRPr="001C6385" w:rsidRDefault="001C6385" w:rsidP="00A93CB4">
      <w:pPr>
        <w:spacing w:line="360" w:lineRule="auto"/>
        <w:rPr>
          <w:rFonts w:ascii="Arial" w:hAnsi="Arial" w:cs="Arial"/>
        </w:rPr>
      </w:pPr>
      <w:r>
        <w:rPr>
          <w:rFonts w:ascii="Arial" w:hAnsi="Arial" w:cs="Arial"/>
          <w:b/>
          <w:bCs/>
          <w:sz w:val="24"/>
          <w:szCs w:val="24"/>
        </w:rPr>
        <w:t xml:space="preserve">Feelings </w:t>
      </w:r>
    </w:p>
    <w:p w14:paraId="3DEAD5F5" w14:textId="1C518F8A" w:rsidR="001C6385" w:rsidRDefault="00606907" w:rsidP="00A93CB4">
      <w:pPr>
        <w:spacing w:line="360" w:lineRule="auto"/>
        <w:rPr>
          <w:rFonts w:ascii="Arial" w:hAnsi="Arial" w:cs="Arial"/>
        </w:rPr>
      </w:pPr>
      <w:r>
        <w:rPr>
          <w:rFonts w:ascii="Arial" w:hAnsi="Arial" w:cs="Arial"/>
        </w:rPr>
        <w:t xml:space="preserve">Immediately </w:t>
      </w:r>
      <w:r w:rsidR="00B67462">
        <w:rPr>
          <w:rFonts w:ascii="Arial" w:hAnsi="Arial" w:cs="Arial"/>
        </w:rPr>
        <w:t xml:space="preserve">I came up with </w:t>
      </w:r>
      <w:r>
        <w:rPr>
          <w:rFonts w:ascii="Arial" w:hAnsi="Arial" w:cs="Arial"/>
        </w:rPr>
        <w:t>a long list of</w:t>
      </w:r>
      <w:r w:rsidR="00B67462">
        <w:rPr>
          <w:rFonts w:ascii="Arial" w:hAnsi="Arial" w:cs="Arial"/>
        </w:rPr>
        <w:t xml:space="preserve"> ideas which was divergent thinking.</w:t>
      </w:r>
      <w:r w:rsidR="001C6385">
        <w:rPr>
          <w:rFonts w:ascii="Arial" w:hAnsi="Arial" w:cs="Arial"/>
        </w:rPr>
        <w:t xml:space="preserve"> </w:t>
      </w:r>
      <w:r>
        <w:rPr>
          <w:rFonts w:ascii="Arial" w:hAnsi="Arial" w:cs="Arial"/>
        </w:rPr>
        <w:t>I thought of many activities to help the elderly lady, like knitting, puzzles, group coffee mornings, listening to music, and using simple technology</w:t>
      </w:r>
      <w:r>
        <w:rPr>
          <w:rFonts w:ascii="Arial" w:hAnsi="Arial" w:cs="Arial"/>
        </w:rPr>
        <w:t xml:space="preserve"> and I was proud of myself for being able to </w:t>
      </w:r>
      <w:r w:rsidR="00006F07">
        <w:rPr>
          <w:rFonts w:ascii="Arial" w:hAnsi="Arial" w:cs="Arial"/>
        </w:rPr>
        <w:t xml:space="preserve">come up with so many </w:t>
      </w:r>
      <w:r w:rsidR="00AF7F9F">
        <w:rPr>
          <w:rFonts w:ascii="Arial" w:hAnsi="Arial" w:cs="Arial"/>
        </w:rPr>
        <w:t>proposals.</w:t>
      </w:r>
    </w:p>
    <w:p w14:paraId="7F20AF57" w14:textId="77777777" w:rsidR="00606907" w:rsidRDefault="00606907" w:rsidP="00A93CB4">
      <w:pPr>
        <w:spacing w:line="360" w:lineRule="auto"/>
        <w:rPr>
          <w:rFonts w:ascii="Arial" w:hAnsi="Arial" w:cs="Arial"/>
        </w:rPr>
      </w:pPr>
    </w:p>
    <w:p w14:paraId="29BF2AF4" w14:textId="77777777" w:rsidR="001C6385" w:rsidRDefault="001C6385" w:rsidP="00A93CB4">
      <w:pPr>
        <w:spacing w:line="360" w:lineRule="auto"/>
        <w:rPr>
          <w:rFonts w:ascii="Arial" w:hAnsi="Arial" w:cs="Arial"/>
          <w:b/>
          <w:bCs/>
          <w:sz w:val="24"/>
          <w:szCs w:val="24"/>
        </w:rPr>
      </w:pPr>
      <w:r>
        <w:rPr>
          <w:rFonts w:ascii="Arial" w:hAnsi="Arial" w:cs="Arial"/>
          <w:b/>
          <w:bCs/>
          <w:sz w:val="24"/>
          <w:szCs w:val="24"/>
        </w:rPr>
        <w:t xml:space="preserve">Evaluation </w:t>
      </w:r>
    </w:p>
    <w:p w14:paraId="4EE2EB9D" w14:textId="4BB67A92" w:rsidR="001C6385" w:rsidRDefault="00606907" w:rsidP="00A93CB4">
      <w:pPr>
        <w:spacing w:line="360" w:lineRule="auto"/>
        <w:rPr>
          <w:rFonts w:ascii="Arial" w:hAnsi="Arial" w:cs="Arial"/>
        </w:rPr>
      </w:pPr>
      <w:r>
        <w:rPr>
          <w:rFonts w:ascii="Arial" w:hAnsi="Arial" w:cs="Arial"/>
        </w:rPr>
        <w:t>This divergent thinking was valuable for its creativity, but its weakness was that many ideas were not right for her specific needs. When I converged on a plan like knitting and a social group. I did it too quickly</w:t>
      </w:r>
      <w:r>
        <w:rPr>
          <w:rFonts w:ascii="Arial" w:hAnsi="Arial" w:cs="Arial"/>
        </w:rPr>
        <w:t xml:space="preserve">. </w:t>
      </w:r>
      <w:r w:rsidR="00824F37">
        <w:rPr>
          <w:rFonts w:ascii="Arial" w:hAnsi="Arial" w:cs="Arial"/>
        </w:rPr>
        <w:t>However,</w:t>
      </w:r>
      <w:r w:rsidR="00B67462">
        <w:rPr>
          <w:rFonts w:ascii="Arial" w:hAnsi="Arial" w:cs="Arial"/>
        </w:rPr>
        <w:t xml:space="preserve"> </w:t>
      </w:r>
      <w:r w:rsidR="00F33EAA">
        <w:rPr>
          <w:rFonts w:ascii="Arial" w:hAnsi="Arial" w:cs="Arial"/>
        </w:rPr>
        <w:t>I saw facts when applying convergent thinking, which the question was will these ideas really work</w:t>
      </w:r>
      <w:r w:rsidR="00B57328">
        <w:rPr>
          <w:rFonts w:ascii="Arial" w:hAnsi="Arial" w:cs="Arial"/>
        </w:rPr>
        <w:t xml:space="preserve"> (Wikipedia Contribut</w:t>
      </w:r>
      <w:r w:rsidR="00E95862">
        <w:rPr>
          <w:rFonts w:ascii="Arial" w:hAnsi="Arial" w:cs="Arial"/>
        </w:rPr>
        <w:t>ors, 2019).</w:t>
      </w:r>
      <w:r w:rsidR="001C6385">
        <w:rPr>
          <w:rFonts w:ascii="Arial" w:hAnsi="Arial" w:cs="Arial"/>
        </w:rPr>
        <w:t xml:space="preserve"> </w:t>
      </w:r>
    </w:p>
    <w:p w14:paraId="5609C965" w14:textId="77777777" w:rsidR="00606907" w:rsidRDefault="00606907" w:rsidP="00A93CB4">
      <w:pPr>
        <w:spacing w:line="360" w:lineRule="auto"/>
        <w:rPr>
          <w:rFonts w:ascii="Arial" w:hAnsi="Arial" w:cs="Arial"/>
          <w:b/>
          <w:bCs/>
          <w:sz w:val="24"/>
          <w:szCs w:val="24"/>
        </w:rPr>
      </w:pPr>
    </w:p>
    <w:p w14:paraId="0BF6E937" w14:textId="23F3AB92" w:rsidR="007C54BA" w:rsidRDefault="007C54BA" w:rsidP="00A93CB4">
      <w:pPr>
        <w:spacing w:line="360" w:lineRule="auto"/>
        <w:rPr>
          <w:rFonts w:ascii="Arial" w:hAnsi="Arial" w:cs="Arial"/>
          <w:b/>
          <w:bCs/>
          <w:sz w:val="24"/>
          <w:szCs w:val="24"/>
        </w:rPr>
      </w:pPr>
      <w:r>
        <w:rPr>
          <w:rFonts w:ascii="Arial" w:hAnsi="Arial" w:cs="Arial"/>
          <w:b/>
          <w:bCs/>
          <w:sz w:val="24"/>
          <w:szCs w:val="24"/>
        </w:rPr>
        <w:t xml:space="preserve">Analysis </w:t>
      </w:r>
    </w:p>
    <w:p w14:paraId="74BC7134" w14:textId="508B70AD" w:rsidR="00820410" w:rsidRDefault="00F33EAA" w:rsidP="00A93CB4">
      <w:pPr>
        <w:spacing w:line="360" w:lineRule="auto"/>
        <w:rPr>
          <w:rFonts w:ascii="Arial" w:hAnsi="Arial" w:cs="Arial"/>
        </w:rPr>
      </w:pPr>
      <w:r>
        <w:rPr>
          <w:rFonts w:ascii="Arial" w:hAnsi="Arial" w:cs="Arial"/>
        </w:rPr>
        <w:t xml:space="preserve">After swot analysis and evaluating these </w:t>
      </w:r>
      <w:r w:rsidR="003672B2">
        <w:rPr>
          <w:rFonts w:ascii="Arial" w:hAnsi="Arial" w:cs="Arial"/>
        </w:rPr>
        <w:t xml:space="preserve">ideas, it was easier for me to decide and pick which suggestion will be practical. </w:t>
      </w:r>
      <w:r w:rsidR="00EA231F">
        <w:rPr>
          <w:rFonts w:ascii="Arial" w:hAnsi="Arial" w:cs="Arial"/>
        </w:rPr>
        <w:t>Similarly,</w:t>
      </w:r>
      <w:r w:rsidR="003672B2">
        <w:rPr>
          <w:rFonts w:ascii="Arial" w:hAnsi="Arial" w:cs="Arial"/>
        </w:rPr>
        <w:t xml:space="preserve"> this case study </w:t>
      </w:r>
      <w:r w:rsidR="00EA231F">
        <w:rPr>
          <w:rFonts w:ascii="Arial" w:hAnsi="Arial" w:cs="Arial"/>
        </w:rPr>
        <w:t xml:space="preserve">taught me that helping someone requires more than just good ideas. </w:t>
      </w:r>
      <w:r w:rsidR="00606907">
        <w:rPr>
          <w:rFonts w:ascii="Arial" w:hAnsi="Arial" w:cs="Arial"/>
        </w:rPr>
        <w:t>I learned that creativity is far more than art of innovation, it is the cognitive engine for crafting a meaningful life when external options are limited.</w:t>
      </w:r>
    </w:p>
    <w:p w14:paraId="679FA39D" w14:textId="01745864" w:rsidR="007C54BA" w:rsidRDefault="001476FD" w:rsidP="00A93CB4">
      <w:pPr>
        <w:spacing w:line="360" w:lineRule="auto"/>
        <w:rPr>
          <w:rFonts w:ascii="Arial" w:hAnsi="Arial" w:cs="Arial"/>
        </w:rPr>
      </w:pPr>
      <w:r>
        <w:rPr>
          <w:rFonts w:ascii="Arial" w:hAnsi="Arial" w:cs="Arial"/>
        </w:rPr>
        <w:t>.</w:t>
      </w:r>
    </w:p>
    <w:p w14:paraId="4C9C246E" w14:textId="77777777" w:rsidR="007C54BA" w:rsidRDefault="007C54BA" w:rsidP="00A93CB4">
      <w:pPr>
        <w:spacing w:line="360" w:lineRule="auto"/>
        <w:rPr>
          <w:rFonts w:ascii="Arial" w:hAnsi="Arial" w:cs="Arial"/>
          <w:b/>
          <w:bCs/>
          <w:sz w:val="24"/>
          <w:szCs w:val="24"/>
        </w:rPr>
      </w:pPr>
      <w:r>
        <w:rPr>
          <w:rFonts w:ascii="Arial" w:hAnsi="Arial" w:cs="Arial"/>
          <w:b/>
          <w:bCs/>
          <w:sz w:val="24"/>
          <w:szCs w:val="24"/>
        </w:rPr>
        <w:t xml:space="preserve">Conclusion </w:t>
      </w:r>
    </w:p>
    <w:p w14:paraId="6DE633A6" w14:textId="77777777" w:rsidR="007C54BA" w:rsidRDefault="001476FD" w:rsidP="00A93CB4">
      <w:pPr>
        <w:spacing w:line="360" w:lineRule="auto"/>
        <w:rPr>
          <w:rFonts w:ascii="Arial" w:hAnsi="Arial" w:cs="Arial"/>
        </w:rPr>
      </w:pPr>
      <w:r>
        <w:rPr>
          <w:rFonts w:ascii="Arial" w:hAnsi="Arial" w:cs="Arial"/>
        </w:rPr>
        <w:t>The strength of convergent thinking is making decision, but its major weakness is that it can shut down better options. I overlooked her physical limits and potential anxiety, which could have led to a negative outcome</w:t>
      </w:r>
      <w:r w:rsidR="005C1FEB">
        <w:rPr>
          <w:rFonts w:ascii="Arial" w:hAnsi="Arial" w:cs="Arial"/>
        </w:rPr>
        <w:t xml:space="preserve"> by feeling isolated.</w:t>
      </w:r>
      <w:r w:rsidR="007C54BA">
        <w:rPr>
          <w:rFonts w:ascii="Arial" w:hAnsi="Arial" w:cs="Arial"/>
        </w:rPr>
        <w:t xml:space="preserve">  </w:t>
      </w:r>
    </w:p>
    <w:p w14:paraId="4CDA1B44" w14:textId="77777777" w:rsidR="00606907" w:rsidRDefault="00606907" w:rsidP="00A93CB4">
      <w:pPr>
        <w:spacing w:line="360" w:lineRule="auto"/>
        <w:rPr>
          <w:rFonts w:ascii="Arial" w:hAnsi="Arial" w:cs="Arial"/>
          <w:b/>
          <w:bCs/>
          <w:sz w:val="24"/>
          <w:szCs w:val="24"/>
        </w:rPr>
      </w:pPr>
    </w:p>
    <w:p w14:paraId="5A121AFD" w14:textId="621DF21D" w:rsidR="006E2EA0" w:rsidRDefault="007C54BA" w:rsidP="00A93CB4">
      <w:pPr>
        <w:spacing w:line="360" w:lineRule="auto"/>
        <w:rPr>
          <w:rFonts w:ascii="Arial" w:hAnsi="Arial" w:cs="Arial"/>
        </w:rPr>
      </w:pPr>
      <w:r>
        <w:rPr>
          <w:rFonts w:ascii="Arial" w:hAnsi="Arial" w:cs="Arial"/>
          <w:b/>
          <w:bCs/>
          <w:sz w:val="24"/>
          <w:szCs w:val="24"/>
        </w:rPr>
        <w:lastRenderedPageBreak/>
        <w:t xml:space="preserve">Action </w:t>
      </w:r>
      <w:r w:rsidR="00606907">
        <w:rPr>
          <w:rFonts w:ascii="Arial" w:hAnsi="Arial" w:cs="Arial"/>
          <w:b/>
          <w:bCs/>
          <w:sz w:val="24"/>
          <w:szCs w:val="24"/>
        </w:rPr>
        <w:t>plan</w:t>
      </w:r>
      <w:r w:rsidR="005C1FEB">
        <w:rPr>
          <w:rFonts w:ascii="Arial" w:hAnsi="Arial" w:cs="Arial"/>
        </w:rPr>
        <w:t xml:space="preserve"> </w:t>
      </w:r>
    </w:p>
    <w:p w14:paraId="046B2EBC" w14:textId="2F0EC709" w:rsidR="00006F07" w:rsidRDefault="005C1FEB" w:rsidP="00A93CB4">
      <w:pPr>
        <w:spacing w:line="360" w:lineRule="auto"/>
        <w:rPr>
          <w:rFonts w:ascii="Arial" w:hAnsi="Arial" w:cs="Arial"/>
        </w:rPr>
      </w:pPr>
      <w:r>
        <w:rPr>
          <w:rFonts w:ascii="Arial" w:hAnsi="Arial" w:cs="Arial"/>
        </w:rPr>
        <w:t>In the future I will</w:t>
      </w:r>
      <w:r w:rsidR="00406AA5">
        <w:rPr>
          <w:rFonts w:ascii="Arial" w:hAnsi="Arial" w:cs="Arial"/>
        </w:rPr>
        <w:t xml:space="preserve"> follow the Gibbs</w:t>
      </w:r>
      <w:r w:rsidR="00A61DF1">
        <w:rPr>
          <w:rFonts w:ascii="Arial" w:hAnsi="Arial" w:cs="Arial"/>
        </w:rPr>
        <w:t xml:space="preserve"> Reflective Cycle </w:t>
      </w:r>
      <w:r w:rsidR="00406AA5">
        <w:rPr>
          <w:rFonts w:ascii="Arial" w:hAnsi="Arial" w:cs="Arial"/>
        </w:rPr>
        <w:t>model to reflect and improve my goals as a health profession</w:t>
      </w:r>
      <w:r w:rsidR="00A61DF1">
        <w:rPr>
          <w:rFonts w:ascii="Arial" w:hAnsi="Arial" w:cs="Arial"/>
        </w:rPr>
        <w:t xml:space="preserve"> (The University of Edinburgh, 2024)</w:t>
      </w:r>
      <w:r w:rsidR="00406AA5">
        <w:rPr>
          <w:rFonts w:ascii="Arial" w:hAnsi="Arial" w:cs="Arial"/>
        </w:rPr>
        <w:t>.</w:t>
      </w:r>
      <w:r w:rsidR="00006F07">
        <w:rPr>
          <w:rFonts w:ascii="Arial" w:hAnsi="Arial" w:cs="Arial"/>
        </w:rPr>
        <w:t xml:space="preserve"> I will continue to focus on using my communication skills and follow a person-centred </w:t>
      </w:r>
      <w:r w:rsidR="00FC40CC">
        <w:rPr>
          <w:rFonts w:ascii="Arial" w:hAnsi="Arial" w:cs="Arial"/>
        </w:rPr>
        <w:t>approach,</w:t>
      </w:r>
      <w:r w:rsidR="00006F07">
        <w:rPr>
          <w:rFonts w:ascii="Arial" w:hAnsi="Arial" w:cs="Arial"/>
        </w:rPr>
        <w:t xml:space="preserve"> so the clients feel valued and cared for. </w:t>
      </w:r>
    </w:p>
    <w:p w14:paraId="75B6390A" w14:textId="77777777" w:rsidR="00006F07" w:rsidRDefault="00006F07" w:rsidP="00A93CB4">
      <w:pPr>
        <w:spacing w:line="360" w:lineRule="auto"/>
        <w:rPr>
          <w:rFonts w:ascii="Arial" w:hAnsi="Arial" w:cs="Arial"/>
        </w:rPr>
      </w:pPr>
    </w:p>
    <w:p w14:paraId="00A24D47" w14:textId="150CC0F0" w:rsidR="005C1FEB" w:rsidRDefault="00406AA5" w:rsidP="00A93CB4">
      <w:pPr>
        <w:spacing w:line="360" w:lineRule="auto"/>
        <w:rPr>
          <w:rFonts w:ascii="Arial" w:hAnsi="Arial" w:cs="Arial"/>
        </w:rPr>
      </w:pPr>
      <w:r>
        <w:rPr>
          <w:rFonts w:ascii="Arial" w:hAnsi="Arial" w:cs="Arial"/>
        </w:rPr>
        <w:t xml:space="preserve"> </w:t>
      </w:r>
    </w:p>
    <w:p w14:paraId="72EB18C2" w14:textId="77777777" w:rsidR="00FE5EAE" w:rsidRDefault="00FE5EAE">
      <w:pPr>
        <w:rPr>
          <w:rFonts w:ascii="Arial" w:hAnsi="Arial" w:cs="Arial"/>
        </w:rPr>
      </w:pPr>
    </w:p>
    <w:p w14:paraId="69837CE3" w14:textId="77777777" w:rsidR="00FE5EAE" w:rsidRDefault="00FE5EAE">
      <w:pPr>
        <w:rPr>
          <w:rFonts w:ascii="Arial" w:hAnsi="Arial" w:cs="Arial"/>
        </w:rPr>
      </w:pPr>
    </w:p>
    <w:p w14:paraId="183DF1E2" w14:textId="77777777" w:rsidR="00A93CB4" w:rsidRDefault="00A93CB4">
      <w:pPr>
        <w:rPr>
          <w:rFonts w:ascii="Arial" w:hAnsi="Arial" w:cs="Arial"/>
          <w:b/>
          <w:bCs/>
          <w:sz w:val="40"/>
          <w:szCs w:val="40"/>
        </w:rPr>
      </w:pPr>
    </w:p>
    <w:p w14:paraId="77C0FE52" w14:textId="77777777" w:rsidR="00A93CB4" w:rsidRDefault="00A93CB4">
      <w:pPr>
        <w:rPr>
          <w:rFonts w:ascii="Arial" w:hAnsi="Arial" w:cs="Arial"/>
          <w:b/>
          <w:bCs/>
          <w:sz w:val="40"/>
          <w:szCs w:val="40"/>
        </w:rPr>
      </w:pPr>
    </w:p>
    <w:p w14:paraId="38BBAFA5" w14:textId="77777777" w:rsidR="00A93CB4" w:rsidRDefault="00A93CB4">
      <w:pPr>
        <w:rPr>
          <w:rFonts w:ascii="Arial" w:hAnsi="Arial" w:cs="Arial"/>
          <w:b/>
          <w:bCs/>
          <w:sz w:val="40"/>
          <w:szCs w:val="40"/>
        </w:rPr>
      </w:pPr>
    </w:p>
    <w:p w14:paraId="35CE53E0" w14:textId="77777777" w:rsidR="00A93CB4" w:rsidRDefault="00A93CB4">
      <w:pPr>
        <w:rPr>
          <w:rFonts w:ascii="Arial" w:hAnsi="Arial" w:cs="Arial"/>
          <w:b/>
          <w:bCs/>
          <w:sz w:val="40"/>
          <w:szCs w:val="40"/>
        </w:rPr>
      </w:pPr>
    </w:p>
    <w:p w14:paraId="5D598251" w14:textId="77777777" w:rsidR="00A93CB4" w:rsidRDefault="00A93CB4">
      <w:pPr>
        <w:rPr>
          <w:rFonts w:ascii="Arial" w:hAnsi="Arial" w:cs="Arial"/>
          <w:b/>
          <w:bCs/>
          <w:sz w:val="40"/>
          <w:szCs w:val="40"/>
        </w:rPr>
      </w:pPr>
    </w:p>
    <w:p w14:paraId="080B1118" w14:textId="77777777" w:rsidR="00A93CB4" w:rsidRDefault="00A93CB4">
      <w:pPr>
        <w:rPr>
          <w:rFonts w:ascii="Arial" w:hAnsi="Arial" w:cs="Arial"/>
          <w:b/>
          <w:bCs/>
          <w:sz w:val="40"/>
          <w:szCs w:val="40"/>
        </w:rPr>
      </w:pPr>
    </w:p>
    <w:p w14:paraId="05463332" w14:textId="77777777" w:rsidR="00A93CB4" w:rsidRDefault="00A93CB4">
      <w:pPr>
        <w:rPr>
          <w:rFonts w:ascii="Arial" w:hAnsi="Arial" w:cs="Arial"/>
          <w:b/>
          <w:bCs/>
          <w:sz w:val="40"/>
          <w:szCs w:val="40"/>
        </w:rPr>
      </w:pPr>
    </w:p>
    <w:p w14:paraId="7504E311" w14:textId="77777777" w:rsidR="00A93CB4" w:rsidRDefault="00A93CB4">
      <w:pPr>
        <w:rPr>
          <w:rFonts w:ascii="Arial" w:hAnsi="Arial" w:cs="Arial"/>
          <w:b/>
          <w:bCs/>
          <w:sz w:val="40"/>
          <w:szCs w:val="40"/>
        </w:rPr>
      </w:pPr>
    </w:p>
    <w:p w14:paraId="16F3BDA1" w14:textId="77777777" w:rsidR="00A93CB4" w:rsidRDefault="00A93CB4">
      <w:pPr>
        <w:rPr>
          <w:rFonts w:ascii="Arial" w:hAnsi="Arial" w:cs="Arial"/>
          <w:b/>
          <w:bCs/>
          <w:sz w:val="40"/>
          <w:szCs w:val="40"/>
        </w:rPr>
      </w:pPr>
    </w:p>
    <w:p w14:paraId="68DE4C22" w14:textId="77777777" w:rsidR="00A93CB4" w:rsidRDefault="00A93CB4">
      <w:pPr>
        <w:rPr>
          <w:rFonts w:ascii="Arial" w:hAnsi="Arial" w:cs="Arial"/>
          <w:b/>
          <w:bCs/>
          <w:sz w:val="40"/>
          <w:szCs w:val="40"/>
        </w:rPr>
      </w:pPr>
    </w:p>
    <w:p w14:paraId="485DA398" w14:textId="77777777" w:rsidR="00A93CB4" w:rsidRDefault="00A93CB4">
      <w:pPr>
        <w:rPr>
          <w:rFonts w:ascii="Arial" w:hAnsi="Arial" w:cs="Arial"/>
          <w:b/>
          <w:bCs/>
          <w:sz w:val="40"/>
          <w:szCs w:val="40"/>
        </w:rPr>
      </w:pPr>
    </w:p>
    <w:p w14:paraId="52355870" w14:textId="77777777" w:rsidR="00A93CB4" w:rsidRDefault="00A93CB4">
      <w:pPr>
        <w:rPr>
          <w:rFonts w:ascii="Arial" w:hAnsi="Arial" w:cs="Arial"/>
          <w:b/>
          <w:bCs/>
          <w:sz w:val="40"/>
          <w:szCs w:val="40"/>
        </w:rPr>
      </w:pPr>
    </w:p>
    <w:p w14:paraId="718B960C" w14:textId="77777777" w:rsidR="00A93CB4" w:rsidRDefault="00A93CB4">
      <w:pPr>
        <w:rPr>
          <w:rFonts w:ascii="Arial" w:hAnsi="Arial" w:cs="Arial"/>
          <w:b/>
          <w:bCs/>
          <w:sz w:val="40"/>
          <w:szCs w:val="40"/>
        </w:rPr>
      </w:pPr>
    </w:p>
    <w:p w14:paraId="3EEDB5D3" w14:textId="77777777" w:rsidR="00A93CB4" w:rsidRDefault="00A93CB4">
      <w:pPr>
        <w:rPr>
          <w:rFonts w:ascii="Arial" w:hAnsi="Arial" w:cs="Arial"/>
          <w:b/>
          <w:bCs/>
          <w:sz w:val="40"/>
          <w:szCs w:val="40"/>
        </w:rPr>
      </w:pPr>
    </w:p>
    <w:p w14:paraId="0361AAB8" w14:textId="77777777" w:rsidR="00A93CB4" w:rsidRDefault="00A93CB4">
      <w:pPr>
        <w:rPr>
          <w:rFonts w:ascii="Arial" w:hAnsi="Arial" w:cs="Arial"/>
          <w:b/>
          <w:bCs/>
          <w:sz w:val="40"/>
          <w:szCs w:val="40"/>
        </w:rPr>
      </w:pPr>
    </w:p>
    <w:p w14:paraId="293B503B" w14:textId="406525A3" w:rsidR="00025E92" w:rsidRDefault="00FE5EAE">
      <w:pPr>
        <w:rPr>
          <w:rFonts w:ascii="Arial" w:hAnsi="Arial" w:cs="Arial"/>
          <w:b/>
          <w:bCs/>
          <w:sz w:val="40"/>
          <w:szCs w:val="40"/>
        </w:rPr>
      </w:pPr>
      <w:r w:rsidRPr="00EE2A32">
        <w:rPr>
          <w:rFonts w:ascii="Arial" w:hAnsi="Arial" w:cs="Arial"/>
          <w:b/>
          <w:bCs/>
          <w:sz w:val="40"/>
          <w:szCs w:val="40"/>
        </w:rPr>
        <w:lastRenderedPageBreak/>
        <w:t>T</w:t>
      </w:r>
      <w:r w:rsidR="00EE2A32">
        <w:rPr>
          <w:rFonts w:ascii="Arial" w:hAnsi="Arial" w:cs="Arial"/>
          <w:b/>
          <w:bCs/>
          <w:sz w:val="40"/>
          <w:szCs w:val="40"/>
        </w:rPr>
        <w:t>ASK THREE</w:t>
      </w:r>
      <w:r w:rsidR="00025E92">
        <w:rPr>
          <w:rFonts w:ascii="Arial" w:hAnsi="Arial" w:cs="Arial"/>
          <w:b/>
          <w:bCs/>
          <w:sz w:val="40"/>
          <w:szCs w:val="40"/>
        </w:rPr>
        <w:t xml:space="preserve"> </w:t>
      </w:r>
    </w:p>
    <w:p w14:paraId="5CDA5C3E" w14:textId="77777777" w:rsidR="00A93CB4" w:rsidRDefault="00A93CB4">
      <w:pPr>
        <w:rPr>
          <w:rFonts w:ascii="Arial" w:hAnsi="Arial" w:cs="Arial"/>
          <w:b/>
          <w:bCs/>
          <w:sz w:val="40"/>
          <w:szCs w:val="40"/>
        </w:rPr>
      </w:pPr>
    </w:p>
    <w:p w14:paraId="2C2D3E46" w14:textId="77777777" w:rsidR="00A93CB4" w:rsidRDefault="00FE5EAE" w:rsidP="00A93CB4">
      <w:pPr>
        <w:spacing w:line="360" w:lineRule="auto"/>
        <w:rPr>
          <w:rFonts w:ascii="Arial" w:hAnsi="Arial" w:cs="Arial"/>
        </w:rPr>
      </w:pPr>
      <w:r>
        <w:rPr>
          <w:rFonts w:ascii="Arial" w:hAnsi="Arial" w:cs="Arial"/>
        </w:rPr>
        <w:t>The “NHS at Home” initiative represents a strategic shift towards a more sustainable, patient- centric care model in response to immense systematic pressures</w:t>
      </w:r>
      <w:r w:rsidR="00EF1D83">
        <w:rPr>
          <w:rFonts w:ascii="Arial" w:hAnsi="Arial" w:cs="Arial"/>
        </w:rPr>
        <w:t xml:space="preserve"> (</w:t>
      </w:r>
      <w:r w:rsidR="002D1EC9">
        <w:rPr>
          <w:rFonts w:ascii="Arial" w:hAnsi="Arial" w:cs="Arial"/>
        </w:rPr>
        <w:t>Anon</w:t>
      </w:r>
      <w:r w:rsidR="00EF1D83">
        <w:rPr>
          <w:rFonts w:ascii="Arial" w:hAnsi="Arial" w:cs="Arial"/>
        </w:rPr>
        <w:t>, 2025).</w:t>
      </w:r>
      <w:r>
        <w:rPr>
          <w:rFonts w:ascii="Arial" w:hAnsi="Arial" w:cs="Arial"/>
        </w:rPr>
        <w:t xml:space="preserve"> Its core innovation involves using remote monitoring technologies- such as wearables, home-based systems, ad digital platforms to transition the management of chronic conditions from reactive, episodic hospital care to proactive, continuous care in the community. This analysis examines its multifaceted implications.</w:t>
      </w:r>
    </w:p>
    <w:p w14:paraId="5CDD6E94" w14:textId="77777777" w:rsidR="00A93CB4" w:rsidRDefault="00A93CB4" w:rsidP="00A93CB4">
      <w:pPr>
        <w:spacing w:line="360" w:lineRule="auto"/>
        <w:rPr>
          <w:rFonts w:ascii="Arial" w:hAnsi="Arial" w:cs="Arial"/>
        </w:rPr>
      </w:pPr>
    </w:p>
    <w:p w14:paraId="7EB52B0B" w14:textId="4EC45428" w:rsidR="00D444EA" w:rsidRPr="00A93CB4" w:rsidRDefault="004E4AC2" w:rsidP="00A93CB4">
      <w:pPr>
        <w:spacing w:line="360" w:lineRule="auto"/>
        <w:rPr>
          <w:rFonts w:ascii="Arial" w:hAnsi="Arial" w:cs="Arial"/>
          <w:b/>
          <w:bCs/>
          <w:sz w:val="40"/>
          <w:szCs w:val="40"/>
        </w:rPr>
      </w:pPr>
      <w:r>
        <w:rPr>
          <w:rFonts w:ascii="Arial" w:hAnsi="Arial" w:cs="Arial"/>
        </w:rPr>
        <w:t xml:space="preserve">The primary driver is the urgent need to alleviate strain on acute hospital resources, which are increasingly burdened by admissions for long term conditions like heart disease and diabetes. By enabling real time tracking of vital signs, including blood glucose or oxygen saturation, the initiative aims to </w:t>
      </w:r>
      <w:r w:rsidR="00D444EA">
        <w:rPr>
          <w:rFonts w:ascii="Arial" w:hAnsi="Arial" w:cs="Arial"/>
        </w:rPr>
        <w:t>pre-empt acute episodes that typically necessitate hospitalisation</w:t>
      </w:r>
      <w:r w:rsidR="00D72B9A">
        <w:rPr>
          <w:rFonts w:ascii="Arial" w:hAnsi="Arial" w:cs="Arial"/>
        </w:rPr>
        <w:t xml:space="preserve"> (Technologies and Vinod, 2024)</w:t>
      </w:r>
      <w:r w:rsidR="00D444EA">
        <w:rPr>
          <w:rFonts w:ascii="Arial" w:hAnsi="Arial" w:cs="Arial"/>
        </w:rPr>
        <w:t xml:space="preserve">. This data driven approach allows for early clinical intervention, potentially stabilising patients remotely and avoiding costly emergency admissions. Consequently, the model promises significant efficiency gains for the health system, freeing hospital beds for the most critical cases and optimising clinical workloads.   </w:t>
      </w:r>
    </w:p>
    <w:p w14:paraId="2143861C" w14:textId="77777777" w:rsidR="00A93CB4" w:rsidRDefault="00A93CB4" w:rsidP="00A93CB4">
      <w:pPr>
        <w:spacing w:line="360" w:lineRule="auto"/>
        <w:rPr>
          <w:rFonts w:ascii="Arial" w:hAnsi="Arial" w:cs="Arial"/>
        </w:rPr>
      </w:pPr>
    </w:p>
    <w:p w14:paraId="400BBE9D" w14:textId="35E80639" w:rsidR="00490FCC" w:rsidRDefault="00D444EA" w:rsidP="00A93CB4">
      <w:pPr>
        <w:spacing w:line="360" w:lineRule="auto"/>
        <w:rPr>
          <w:rFonts w:ascii="Arial" w:hAnsi="Arial" w:cs="Arial"/>
        </w:rPr>
      </w:pPr>
      <w:r>
        <w:rPr>
          <w:rFonts w:ascii="Arial" w:hAnsi="Arial" w:cs="Arial"/>
        </w:rPr>
        <w:t>For patients, the benefits extend beyond convenience. The initiative is fundamentally about empowerment,</w:t>
      </w:r>
      <w:r w:rsidR="00E83894">
        <w:rPr>
          <w:rFonts w:ascii="Arial" w:hAnsi="Arial" w:cs="Arial"/>
        </w:rPr>
        <w:t xml:space="preserve"> enhance patients selfcare, placing</w:t>
      </w:r>
      <w:r>
        <w:rPr>
          <w:rFonts w:ascii="Arial" w:hAnsi="Arial" w:cs="Arial"/>
        </w:rPr>
        <w:t xml:space="preserve"> individuals at the centre of their care</w:t>
      </w:r>
      <w:r w:rsidR="00E83894">
        <w:rPr>
          <w:rFonts w:ascii="Arial" w:hAnsi="Arial" w:cs="Arial"/>
        </w:rPr>
        <w:t xml:space="preserve"> (Serrano </w:t>
      </w:r>
      <w:r w:rsidR="00E83894" w:rsidRPr="00A93CB4">
        <w:rPr>
          <w:rFonts w:ascii="Arial" w:hAnsi="Arial" w:cs="Arial"/>
          <w:i/>
          <w:iCs/>
        </w:rPr>
        <w:t>et al.</w:t>
      </w:r>
      <w:r w:rsidR="00E83894">
        <w:rPr>
          <w:rFonts w:ascii="Arial" w:hAnsi="Arial" w:cs="Arial"/>
        </w:rPr>
        <w:t>, 2023)</w:t>
      </w:r>
      <w:r>
        <w:rPr>
          <w:rFonts w:ascii="Arial" w:hAnsi="Arial" w:cs="Arial"/>
        </w:rPr>
        <w:t xml:space="preserve">. With access to their own health data, service users can develop a greater understanding of their condition and make more informed lifestyle choices. This active participation can improve adherence to treatment plans and enhance health outcomes, fostering a sense of control and potentially reducing anxiety associated with chronic illness. </w:t>
      </w:r>
    </w:p>
    <w:p w14:paraId="67DF4EF2" w14:textId="77777777" w:rsidR="00A93CB4" w:rsidRDefault="00A93CB4" w:rsidP="00A93CB4">
      <w:pPr>
        <w:spacing w:line="360" w:lineRule="auto"/>
        <w:rPr>
          <w:rFonts w:ascii="Arial" w:hAnsi="Arial" w:cs="Arial"/>
        </w:rPr>
      </w:pPr>
    </w:p>
    <w:p w14:paraId="7715EFD0" w14:textId="367CAC00" w:rsidR="00490FCC" w:rsidRDefault="00490FCC" w:rsidP="00A93CB4">
      <w:pPr>
        <w:spacing w:line="360" w:lineRule="auto"/>
        <w:rPr>
          <w:rFonts w:ascii="Arial" w:hAnsi="Arial" w:cs="Arial"/>
        </w:rPr>
      </w:pPr>
      <w:r>
        <w:rPr>
          <w:rFonts w:ascii="Arial" w:hAnsi="Arial" w:cs="Arial"/>
        </w:rPr>
        <w:t>However, the successful implementation of “NHS at Home” is contingent upon addressing critical challenges. A primary concern is the digital divide equitable access requires ensuring all patients, including the elderly or socio- economically disadvantaged, possess the necessary technology, connectivity, and digital literacy</w:t>
      </w:r>
      <w:r w:rsidR="001C6385">
        <w:rPr>
          <w:rFonts w:ascii="Arial" w:hAnsi="Arial" w:cs="Arial"/>
        </w:rPr>
        <w:t xml:space="preserve"> (Kang and </w:t>
      </w:r>
      <w:proofErr w:type="spellStart"/>
      <w:r w:rsidR="001C6385">
        <w:rPr>
          <w:rFonts w:ascii="Arial" w:hAnsi="Arial" w:cs="Arial"/>
        </w:rPr>
        <w:t>Exworthy</w:t>
      </w:r>
      <w:proofErr w:type="spellEnd"/>
      <w:r w:rsidR="001C6385">
        <w:rPr>
          <w:rFonts w:ascii="Arial" w:hAnsi="Arial" w:cs="Arial"/>
        </w:rPr>
        <w:t>, 2022)</w:t>
      </w:r>
      <w:r>
        <w:rPr>
          <w:rFonts w:ascii="Arial" w:hAnsi="Arial" w:cs="Arial"/>
        </w:rPr>
        <w:t xml:space="preserve">. Data governance is another paramount issue, demanding robust cybersecurity and clear protocols for managing the vast amount of sensitive patient information generated. Furthermore, the </w:t>
      </w:r>
      <w:r>
        <w:rPr>
          <w:rFonts w:ascii="Arial" w:hAnsi="Arial" w:cs="Arial"/>
        </w:rPr>
        <w:lastRenderedPageBreak/>
        <w:t xml:space="preserve">model necessitates a cultural shift for both clinicians, who must adapt to remote consultation and data interpretation, and patients, who assume new responsibilities. </w:t>
      </w:r>
    </w:p>
    <w:p w14:paraId="63A99FBD" w14:textId="77777777" w:rsidR="00A93CB4" w:rsidRDefault="00A93CB4" w:rsidP="00A93CB4">
      <w:pPr>
        <w:spacing w:line="360" w:lineRule="auto"/>
        <w:rPr>
          <w:rFonts w:ascii="Arial" w:hAnsi="Arial" w:cs="Arial"/>
        </w:rPr>
      </w:pPr>
    </w:p>
    <w:p w14:paraId="6954F71D" w14:textId="7CE476AC" w:rsidR="003672B2" w:rsidRDefault="00490FCC" w:rsidP="00A93CB4">
      <w:pPr>
        <w:spacing w:line="360" w:lineRule="auto"/>
        <w:rPr>
          <w:rFonts w:ascii="Arial" w:hAnsi="Arial" w:cs="Arial"/>
        </w:rPr>
      </w:pPr>
      <w:r>
        <w:rPr>
          <w:rFonts w:ascii="Arial" w:hAnsi="Arial" w:cs="Arial"/>
        </w:rPr>
        <w:t>In conclusion, “NHS</w:t>
      </w:r>
      <w:r w:rsidR="003C3B36">
        <w:rPr>
          <w:rFonts w:ascii="Arial" w:hAnsi="Arial" w:cs="Arial"/>
        </w:rPr>
        <w:t xml:space="preserve"> at Home” is a </w:t>
      </w:r>
      <w:r w:rsidR="00EE2A32">
        <w:rPr>
          <w:rFonts w:ascii="Arial" w:hAnsi="Arial" w:cs="Arial"/>
        </w:rPr>
        <w:t>forward-thinking</w:t>
      </w:r>
      <w:r w:rsidR="003C3B36">
        <w:rPr>
          <w:rFonts w:ascii="Arial" w:hAnsi="Arial" w:cs="Arial"/>
        </w:rPr>
        <w:t xml:space="preserve"> response to demographic and financial challenges. While its potential to improve patient outcomes and system efficiency is substantial, its </w:t>
      </w:r>
      <w:r w:rsidR="00EE2A32">
        <w:rPr>
          <w:rFonts w:ascii="Arial" w:hAnsi="Arial" w:cs="Arial"/>
        </w:rPr>
        <w:t>long-term</w:t>
      </w:r>
      <w:r w:rsidR="003C3B36">
        <w:rPr>
          <w:rFonts w:ascii="Arial" w:hAnsi="Arial" w:cs="Arial"/>
        </w:rPr>
        <w:t xml:space="preserve"> success hinges on careful attention to digital inclusion, data security, and the human factors of this transformation. </w:t>
      </w:r>
      <w:r w:rsidR="00A61DF1">
        <w:rPr>
          <w:rFonts w:ascii="Arial" w:hAnsi="Arial" w:cs="Arial"/>
        </w:rPr>
        <w:t xml:space="preserve"> </w:t>
      </w:r>
    </w:p>
    <w:p w14:paraId="07EE0579" w14:textId="77777777" w:rsidR="00A61DF1" w:rsidRDefault="00A61DF1" w:rsidP="00A93CB4">
      <w:pPr>
        <w:spacing w:line="360" w:lineRule="auto"/>
        <w:rPr>
          <w:rFonts w:ascii="Arial" w:hAnsi="Arial" w:cs="Arial"/>
        </w:rPr>
      </w:pPr>
    </w:p>
    <w:p w14:paraId="39142FE4" w14:textId="77777777" w:rsidR="00A61DF1" w:rsidRDefault="00A61DF1" w:rsidP="00A93CB4">
      <w:pPr>
        <w:spacing w:line="360" w:lineRule="auto"/>
        <w:rPr>
          <w:rFonts w:ascii="Arial" w:hAnsi="Arial" w:cs="Arial"/>
        </w:rPr>
      </w:pPr>
    </w:p>
    <w:p w14:paraId="35C85E26" w14:textId="77777777" w:rsidR="00A93CB4" w:rsidRDefault="00A93CB4">
      <w:pPr>
        <w:rPr>
          <w:rFonts w:ascii="Arial" w:hAnsi="Arial" w:cs="Arial"/>
          <w:b/>
          <w:bCs/>
          <w:sz w:val="40"/>
          <w:szCs w:val="40"/>
        </w:rPr>
      </w:pPr>
    </w:p>
    <w:p w14:paraId="7AEB5C3B" w14:textId="77777777" w:rsidR="00A93CB4" w:rsidRDefault="00A93CB4">
      <w:pPr>
        <w:rPr>
          <w:rFonts w:ascii="Arial" w:hAnsi="Arial" w:cs="Arial"/>
          <w:b/>
          <w:bCs/>
          <w:sz w:val="40"/>
          <w:szCs w:val="40"/>
        </w:rPr>
      </w:pPr>
    </w:p>
    <w:p w14:paraId="19AFD639" w14:textId="77777777" w:rsidR="00A93CB4" w:rsidRDefault="00A93CB4">
      <w:pPr>
        <w:rPr>
          <w:rFonts w:ascii="Arial" w:hAnsi="Arial" w:cs="Arial"/>
          <w:b/>
          <w:bCs/>
          <w:sz w:val="40"/>
          <w:szCs w:val="40"/>
        </w:rPr>
      </w:pPr>
    </w:p>
    <w:p w14:paraId="4142AF45" w14:textId="77777777" w:rsidR="00A93CB4" w:rsidRDefault="00A93CB4">
      <w:pPr>
        <w:rPr>
          <w:rFonts w:ascii="Arial" w:hAnsi="Arial" w:cs="Arial"/>
          <w:b/>
          <w:bCs/>
          <w:sz w:val="40"/>
          <w:szCs w:val="40"/>
        </w:rPr>
      </w:pPr>
    </w:p>
    <w:p w14:paraId="6C4A9876" w14:textId="77777777" w:rsidR="00A93CB4" w:rsidRDefault="00A93CB4">
      <w:pPr>
        <w:rPr>
          <w:rFonts w:ascii="Arial" w:hAnsi="Arial" w:cs="Arial"/>
          <w:b/>
          <w:bCs/>
          <w:sz w:val="40"/>
          <w:szCs w:val="40"/>
        </w:rPr>
      </w:pPr>
    </w:p>
    <w:p w14:paraId="01606D17" w14:textId="77777777" w:rsidR="00A93CB4" w:rsidRDefault="00A93CB4">
      <w:pPr>
        <w:rPr>
          <w:rFonts w:ascii="Arial" w:hAnsi="Arial" w:cs="Arial"/>
          <w:b/>
          <w:bCs/>
          <w:sz w:val="40"/>
          <w:szCs w:val="40"/>
        </w:rPr>
      </w:pPr>
    </w:p>
    <w:p w14:paraId="6C94701D" w14:textId="77777777" w:rsidR="00A93CB4" w:rsidRDefault="00A93CB4">
      <w:pPr>
        <w:rPr>
          <w:rFonts w:ascii="Arial" w:hAnsi="Arial" w:cs="Arial"/>
          <w:b/>
          <w:bCs/>
          <w:sz w:val="40"/>
          <w:szCs w:val="40"/>
        </w:rPr>
      </w:pPr>
    </w:p>
    <w:p w14:paraId="65D1454F" w14:textId="77777777" w:rsidR="00A93CB4" w:rsidRDefault="00A93CB4">
      <w:pPr>
        <w:rPr>
          <w:rFonts w:ascii="Arial" w:hAnsi="Arial" w:cs="Arial"/>
          <w:b/>
          <w:bCs/>
          <w:sz w:val="40"/>
          <w:szCs w:val="40"/>
        </w:rPr>
      </w:pPr>
    </w:p>
    <w:p w14:paraId="0BFA9FF8" w14:textId="77777777" w:rsidR="00A93CB4" w:rsidRDefault="00A93CB4">
      <w:pPr>
        <w:rPr>
          <w:rFonts w:ascii="Arial" w:hAnsi="Arial" w:cs="Arial"/>
          <w:b/>
          <w:bCs/>
          <w:sz w:val="40"/>
          <w:szCs w:val="40"/>
        </w:rPr>
      </w:pPr>
    </w:p>
    <w:p w14:paraId="7368B082" w14:textId="77777777" w:rsidR="00A93CB4" w:rsidRDefault="00A93CB4">
      <w:pPr>
        <w:rPr>
          <w:rFonts w:ascii="Arial" w:hAnsi="Arial" w:cs="Arial"/>
          <w:b/>
          <w:bCs/>
          <w:sz w:val="40"/>
          <w:szCs w:val="40"/>
        </w:rPr>
      </w:pPr>
    </w:p>
    <w:p w14:paraId="003CC20E" w14:textId="77777777" w:rsidR="00A93CB4" w:rsidRDefault="00A93CB4">
      <w:pPr>
        <w:rPr>
          <w:rFonts w:ascii="Arial" w:hAnsi="Arial" w:cs="Arial"/>
          <w:b/>
          <w:bCs/>
          <w:sz w:val="40"/>
          <w:szCs w:val="40"/>
        </w:rPr>
      </w:pPr>
    </w:p>
    <w:p w14:paraId="677A195C" w14:textId="77777777" w:rsidR="00A93CB4" w:rsidRDefault="00A93CB4">
      <w:pPr>
        <w:rPr>
          <w:rFonts w:ascii="Arial" w:hAnsi="Arial" w:cs="Arial"/>
          <w:b/>
          <w:bCs/>
          <w:sz w:val="40"/>
          <w:szCs w:val="40"/>
        </w:rPr>
      </w:pPr>
    </w:p>
    <w:p w14:paraId="74A178FB" w14:textId="77777777" w:rsidR="00A93CB4" w:rsidRDefault="00A93CB4">
      <w:pPr>
        <w:rPr>
          <w:rFonts w:ascii="Arial" w:hAnsi="Arial" w:cs="Arial"/>
          <w:b/>
          <w:bCs/>
          <w:sz w:val="40"/>
          <w:szCs w:val="40"/>
        </w:rPr>
      </w:pPr>
    </w:p>
    <w:p w14:paraId="4D82A770" w14:textId="77777777" w:rsidR="00A93CB4" w:rsidRDefault="00A93CB4">
      <w:pPr>
        <w:rPr>
          <w:rFonts w:ascii="Arial" w:hAnsi="Arial" w:cs="Arial"/>
          <w:b/>
          <w:bCs/>
          <w:sz w:val="40"/>
          <w:szCs w:val="40"/>
        </w:rPr>
      </w:pPr>
    </w:p>
    <w:p w14:paraId="43BD1221" w14:textId="77777777" w:rsidR="00A93CB4" w:rsidRDefault="00A93CB4">
      <w:pPr>
        <w:rPr>
          <w:rFonts w:ascii="Arial" w:hAnsi="Arial" w:cs="Arial"/>
          <w:b/>
          <w:bCs/>
          <w:sz w:val="40"/>
          <w:szCs w:val="40"/>
        </w:rPr>
      </w:pPr>
    </w:p>
    <w:p w14:paraId="1186B8BB" w14:textId="285E4656" w:rsidR="003C7850" w:rsidRDefault="00A61DF1">
      <w:pPr>
        <w:rPr>
          <w:rFonts w:ascii="Arial" w:hAnsi="Arial" w:cs="Arial"/>
          <w:b/>
          <w:bCs/>
          <w:sz w:val="40"/>
          <w:szCs w:val="40"/>
        </w:rPr>
      </w:pPr>
      <w:r>
        <w:rPr>
          <w:rFonts w:ascii="Arial" w:hAnsi="Arial" w:cs="Arial"/>
          <w:b/>
          <w:bCs/>
          <w:sz w:val="40"/>
          <w:szCs w:val="40"/>
        </w:rPr>
        <w:lastRenderedPageBreak/>
        <w:t xml:space="preserve">TASK FOUR </w:t>
      </w:r>
      <w:r w:rsidR="003C7850">
        <w:rPr>
          <w:rFonts w:ascii="Arial" w:hAnsi="Arial" w:cs="Arial"/>
          <w:b/>
          <w:bCs/>
          <w:sz w:val="40"/>
          <w:szCs w:val="40"/>
        </w:rPr>
        <w:t xml:space="preserve">  </w:t>
      </w:r>
    </w:p>
    <w:p w14:paraId="26C78400" w14:textId="77777777" w:rsidR="00606907" w:rsidRDefault="00606907">
      <w:pPr>
        <w:rPr>
          <w:rFonts w:ascii="Arial" w:hAnsi="Arial" w:cs="Arial"/>
        </w:rPr>
      </w:pPr>
    </w:p>
    <w:p w14:paraId="361E95AD" w14:textId="41B3B8DB" w:rsidR="00606907" w:rsidRPr="00606907" w:rsidRDefault="00A61DF1" w:rsidP="00A93CB4">
      <w:pPr>
        <w:spacing w:line="360" w:lineRule="auto"/>
        <w:rPr>
          <w:rFonts w:ascii="Arial" w:hAnsi="Arial" w:cs="Arial"/>
        </w:rPr>
      </w:pPr>
      <w:r>
        <w:rPr>
          <w:rFonts w:ascii="Arial" w:hAnsi="Arial" w:cs="Arial"/>
        </w:rPr>
        <w:t>Obesity has emerged as a global health crisis</w:t>
      </w:r>
      <w:r w:rsidR="00473ABE">
        <w:rPr>
          <w:rFonts w:ascii="Arial" w:hAnsi="Arial" w:cs="Arial"/>
        </w:rPr>
        <w:t xml:space="preserve"> according to (NHS</w:t>
      </w:r>
      <w:r w:rsidR="00823835">
        <w:rPr>
          <w:rFonts w:ascii="Arial" w:hAnsi="Arial" w:cs="Arial"/>
        </w:rPr>
        <w:t xml:space="preserve"> England, 2019).</w:t>
      </w:r>
      <w:r>
        <w:rPr>
          <w:rFonts w:ascii="Arial" w:hAnsi="Arial" w:cs="Arial"/>
        </w:rPr>
        <w:t xml:space="preserve"> </w:t>
      </w:r>
      <w:r w:rsidR="00412CFB">
        <w:rPr>
          <w:rFonts w:ascii="Arial" w:hAnsi="Arial" w:cs="Arial"/>
        </w:rPr>
        <w:t xml:space="preserve">Dr Laurence Knott (2018) </w:t>
      </w:r>
      <w:r w:rsidR="00606907">
        <w:rPr>
          <w:rFonts w:ascii="Arial" w:hAnsi="Arial" w:cs="Arial"/>
        </w:rPr>
        <w:t xml:space="preserve">in the </w:t>
      </w:r>
      <w:r w:rsidR="002A6879">
        <w:rPr>
          <w:rFonts w:ascii="Arial" w:hAnsi="Arial" w:cs="Arial"/>
        </w:rPr>
        <w:t xml:space="preserve">“Obesity and Overweight” </w:t>
      </w:r>
      <w:r w:rsidR="00412CFB">
        <w:rPr>
          <w:rFonts w:ascii="Arial" w:hAnsi="Arial" w:cs="Arial"/>
        </w:rPr>
        <w:t xml:space="preserve">article </w:t>
      </w:r>
      <w:r w:rsidR="002A6879">
        <w:rPr>
          <w:rFonts w:ascii="Arial" w:hAnsi="Arial" w:cs="Arial"/>
        </w:rPr>
        <w:t>explores the significant health risks associated with obesity and being overweight</w:t>
      </w:r>
      <w:r w:rsidR="00412CFB">
        <w:rPr>
          <w:rFonts w:ascii="Arial" w:hAnsi="Arial" w:cs="Arial"/>
        </w:rPr>
        <w:t xml:space="preserve">. Including </w:t>
      </w:r>
      <w:r w:rsidR="002A6879">
        <w:rPr>
          <w:rFonts w:ascii="Arial" w:hAnsi="Arial" w:cs="Arial"/>
        </w:rPr>
        <w:t>a higher like</w:t>
      </w:r>
      <w:r w:rsidR="00D31099">
        <w:rPr>
          <w:rFonts w:ascii="Arial" w:hAnsi="Arial" w:cs="Arial"/>
        </w:rPr>
        <w:t>lihood of developing heart disease, diabetes, and certain cancers</w:t>
      </w:r>
      <w:r w:rsidR="00E620E2">
        <w:rPr>
          <w:rFonts w:ascii="Arial" w:hAnsi="Arial" w:cs="Arial"/>
        </w:rPr>
        <w:t xml:space="preserve"> (World Health Organization, 2025). </w:t>
      </w:r>
      <w:r w:rsidR="00D31099">
        <w:rPr>
          <w:rFonts w:ascii="Arial" w:hAnsi="Arial" w:cs="Arial"/>
        </w:rPr>
        <w:t xml:space="preserve"> </w:t>
      </w:r>
      <w:r w:rsidR="006A7C39">
        <w:rPr>
          <w:rFonts w:ascii="Arial" w:hAnsi="Arial" w:cs="Arial"/>
        </w:rPr>
        <w:t>The research aimed to provide a comprehensive overview of obesity, including its definition</w:t>
      </w:r>
      <w:r w:rsidR="00925927">
        <w:rPr>
          <w:rFonts w:ascii="Arial" w:hAnsi="Arial" w:cs="Arial"/>
        </w:rPr>
        <w:t xml:space="preserve">, diagnosis, prevalence in the UK, root causes, associated health risks, and strategies for prevention, treatment, and long-term weight management. </w:t>
      </w:r>
    </w:p>
    <w:p w14:paraId="2305A7F7" w14:textId="77777777" w:rsidR="00606907" w:rsidRDefault="00606907" w:rsidP="00A93CB4">
      <w:pPr>
        <w:spacing w:line="360" w:lineRule="auto"/>
        <w:rPr>
          <w:rFonts w:ascii="Arial" w:hAnsi="Arial" w:cs="Arial"/>
        </w:rPr>
      </w:pPr>
    </w:p>
    <w:p w14:paraId="64564F8E" w14:textId="2D68A81A" w:rsidR="004B56AB" w:rsidRDefault="007C1EA6" w:rsidP="00A93CB4">
      <w:pPr>
        <w:spacing w:line="360" w:lineRule="auto"/>
        <w:rPr>
          <w:rFonts w:ascii="Arial" w:hAnsi="Arial" w:cs="Arial"/>
          <w:b/>
          <w:bCs/>
        </w:rPr>
      </w:pPr>
      <w:r>
        <w:rPr>
          <w:rFonts w:ascii="Arial" w:hAnsi="Arial" w:cs="Arial"/>
        </w:rPr>
        <w:t>The research confirmed that obesity is a widespread issue in the UK, driven by combination of lifestyle factors (diet and physical activity) and other underlying causes. It is directly linked to serious health conditions like heart disease, diabetes, and cancer. The findings highlight that even modest weight loss yields significant health benefits, and that successful long- term management is achievable</w:t>
      </w:r>
      <w:r w:rsidR="002A6879">
        <w:rPr>
          <w:rFonts w:ascii="Arial" w:hAnsi="Arial" w:cs="Arial"/>
        </w:rPr>
        <w:t xml:space="preserve"> through committed lifestyle changes, potentially aided by medication</w:t>
      </w:r>
      <w:r>
        <w:rPr>
          <w:rFonts w:ascii="Arial" w:hAnsi="Arial" w:cs="Arial"/>
        </w:rPr>
        <w:t xml:space="preserve"> (Dr Laurence Knott, 2018).</w:t>
      </w:r>
      <w:r w:rsidR="00CF30D4">
        <w:rPr>
          <w:rFonts w:ascii="Arial" w:hAnsi="Arial" w:cs="Arial"/>
        </w:rPr>
        <w:t xml:space="preserve"> Beyond physical health, this problem can lead to mental health issues and reduce overall quality of life. Like all these factors genetic is another reason for overweight as well</w:t>
      </w:r>
      <w:r w:rsidR="00B57328">
        <w:rPr>
          <w:rFonts w:ascii="Arial" w:hAnsi="Arial" w:cs="Arial"/>
        </w:rPr>
        <w:t xml:space="preserve"> (NHS, 2023b). </w:t>
      </w:r>
      <w:r w:rsidR="00780A17">
        <w:rPr>
          <w:rFonts w:ascii="Arial" w:hAnsi="Arial" w:cs="Arial"/>
        </w:rPr>
        <w:t>The reasons for obesity are complex, involving individual lifestyle choices within a border environment that encourages weight gain</w:t>
      </w:r>
      <w:r w:rsidR="00ED34D7">
        <w:rPr>
          <w:rFonts w:ascii="Arial" w:hAnsi="Arial" w:cs="Arial"/>
        </w:rPr>
        <w:t>, and promotes excessive calorie consumption and sedentary behaviour</w:t>
      </w:r>
      <w:r w:rsidR="009A5AD1">
        <w:rPr>
          <w:rFonts w:ascii="Arial" w:hAnsi="Arial" w:cs="Arial"/>
        </w:rPr>
        <w:t xml:space="preserve"> (NHS, 2023a). </w:t>
      </w:r>
    </w:p>
    <w:p w14:paraId="2AE7FD12" w14:textId="77777777" w:rsidR="00606907" w:rsidRDefault="00606907" w:rsidP="00A93CB4">
      <w:pPr>
        <w:spacing w:line="360" w:lineRule="auto"/>
        <w:rPr>
          <w:rFonts w:ascii="Arial" w:hAnsi="Arial" w:cs="Arial"/>
          <w:b/>
          <w:bCs/>
        </w:rPr>
      </w:pPr>
    </w:p>
    <w:p w14:paraId="0D12FDF7" w14:textId="02D3B24E" w:rsidR="0055282B" w:rsidRDefault="004B56AB" w:rsidP="00A93CB4">
      <w:pPr>
        <w:spacing w:line="360" w:lineRule="auto"/>
        <w:rPr>
          <w:rFonts w:ascii="Arial" w:hAnsi="Arial" w:cs="Arial"/>
        </w:rPr>
      </w:pPr>
      <w:r>
        <w:rPr>
          <w:rFonts w:ascii="Arial" w:hAnsi="Arial" w:cs="Arial"/>
        </w:rPr>
        <w:t>The research</w:t>
      </w:r>
      <w:r w:rsidR="00606907">
        <w:rPr>
          <w:rFonts w:ascii="Arial" w:hAnsi="Arial" w:cs="Arial"/>
        </w:rPr>
        <w:t xml:space="preserve"> called ‘Weighing up Evidence’</w:t>
      </w:r>
      <w:r>
        <w:rPr>
          <w:rFonts w:ascii="Arial" w:hAnsi="Arial" w:cs="Arial"/>
        </w:rPr>
        <w:t xml:space="preserve"> aimed to determine whether workplace interventions are effective in reducing socio- economic inequalities in obesity</w:t>
      </w:r>
      <w:r w:rsidR="00585C71">
        <w:rPr>
          <w:rFonts w:ascii="Arial" w:hAnsi="Arial" w:cs="Arial"/>
        </w:rPr>
        <w:t xml:space="preserve"> (Cairns </w:t>
      </w:r>
      <w:r w:rsidR="00585C71" w:rsidRPr="00A93CB4">
        <w:rPr>
          <w:rFonts w:ascii="Arial" w:hAnsi="Arial" w:cs="Arial"/>
          <w:i/>
          <w:iCs/>
        </w:rPr>
        <w:t>et al.</w:t>
      </w:r>
      <w:r w:rsidR="00585C71">
        <w:rPr>
          <w:rFonts w:ascii="Arial" w:hAnsi="Arial" w:cs="Arial"/>
        </w:rPr>
        <w:t xml:space="preserve">, 2014). </w:t>
      </w:r>
      <w:r>
        <w:rPr>
          <w:rFonts w:ascii="Arial" w:hAnsi="Arial" w:cs="Arial"/>
        </w:rPr>
        <w:t>The evidence on the effectiveness of workplace interventions for reducing these specific inequalities is limited and inconsistent. The review did not find strong or reliable proof that such programs successfully narrow the obesity gap between different socio- economic groups</w:t>
      </w:r>
      <w:r w:rsidR="00813C97">
        <w:rPr>
          <w:rFonts w:ascii="Arial" w:hAnsi="Arial" w:cs="Arial"/>
        </w:rPr>
        <w:t xml:space="preserve"> (Cairns </w:t>
      </w:r>
      <w:r w:rsidR="00813C97" w:rsidRPr="00A93CB4">
        <w:rPr>
          <w:rFonts w:ascii="Arial" w:hAnsi="Arial" w:cs="Arial"/>
          <w:i/>
          <w:iCs/>
        </w:rPr>
        <w:t>et al.</w:t>
      </w:r>
      <w:r w:rsidR="00813C97">
        <w:rPr>
          <w:rFonts w:ascii="Arial" w:hAnsi="Arial" w:cs="Arial"/>
        </w:rPr>
        <w:t>, 2014).</w:t>
      </w:r>
      <w:r w:rsidR="00606907">
        <w:rPr>
          <w:rFonts w:ascii="Arial" w:hAnsi="Arial" w:cs="Arial"/>
        </w:rPr>
        <w:t xml:space="preserve"> </w:t>
      </w:r>
      <w:r w:rsidR="00B52921">
        <w:rPr>
          <w:rFonts w:ascii="Arial" w:hAnsi="Arial" w:cs="Arial"/>
        </w:rPr>
        <w:t>They concluded that while the workplace is promising setting for reaching adults, tackling deep- seated socio- economic inequalities in obesity cannot be achieved by workplace interventions alone. It requires broader, integrated policy actions that operate across multiple levels of society suggesting the problem is rooted in systematic factors beyond the scope of any single setting.</w:t>
      </w:r>
      <w:r w:rsidR="00053E73">
        <w:rPr>
          <w:rFonts w:ascii="Arial" w:hAnsi="Arial" w:cs="Arial"/>
        </w:rPr>
        <w:t xml:space="preserve"> Solving obesity requires changing our environment, not just individual power (Department of Health &amp; Social Care, 2020</w:t>
      </w:r>
      <w:r w:rsidR="00412CFB">
        <w:rPr>
          <w:rFonts w:ascii="Arial" w:hAnsi="Arial" w:cs="Arial"/>
        </w:rPr>
        <w:t xml:space="preserve">). </w:t>
      </w:r>
    </w:p>
    <w:p w14:paraId="632F6CAA" w14:textId="77777777" w:rsidR="00606907" w:rsidRPr="00606907" w:rsidRDefault="00606907" w:rsidP="00A93CB4">
      <w:pPr>
        <w:spacing w:line="360" w:lineRule="auto"/>
        <w:rPr>
          <w:rFonts w:ascii="Arial" w:hAnsi="Arial" w:cs="Arial"/>
        </w:rPr>
      </w:pPr>
    </w:p>
    <w:p w14:paraId="272820A6" w14:textId="77777777" w:rsidR="00EF1D83" w:rsidRDefault="0055282B" w:rsidP="00A93CB4">
      <w:pPr>
        <w:spacing w:line="360" w:lineRule="auto"/>
        <w:rPr>
          <w:rFonts w:ascii="Arial" w:hAnsi="Arial" w:cs="Arial"/>
        </w:rPr>
      </w:pPr>
      <w:r>
        <w:rPr>
          <w:rFonts w:ascii="Arial" w:hAnsi="Arial" w:cs="Arial"/>
        </w:rPr>
        <w:lastRenderedPageBreak/>
        <w:t>Obesity is primarily by an environment that promotes unhealthy habits and deepened by socioeconomic inequality. Effective solutions require societal- level changes, as individual- focussed efforts are insufficient to address these root causes.</w:t>
      </w:r>
      <w:r w:rsidR="00EF1D83">
        <w:rPr>
          <w:rFonts w:ascii="Arial" w:hAnsi="Arial" w:cs="Arial"/>
        </w:rPr>
        <w:t xml:space="preserve">  </w:t>
      </w:r>
    </w:p>
    <w:p w14:paraId="4CA15059" w14:textId="77777777" w:rsidR="00EF1D83" w:rsidRDefault="00EF1D83" w:rsidP="00A93CB4">
      <w:pPr>
        <w:spacing w:line="360" w:lineRule="auto"/>
        <w:rPr>
          <w:rFonts w:ascii="Arial" w:hAnsi="Arial" w:cs="Arial"/>
        </w:rPr>
      </w:pPr>
    </w:p>
    <w:p w14:paraId="50F3A9A3" w14:textId="77777777" w:rsidR="00A93CB4" w:rsidRDefault="00A93CB4" w:rsidP="00A93CB4">
      <w:pPr>
        <w:spacing w:line="360" w:lineRule="auto"/>
        <w:rPr>
          <w:rFonts w:ascii="Arial" w:hAnsi="Arial" w:cs="Arial"/>
        </w:rPr>
      </w:pPr>
    </w:p>
    <w:p w14:paraId="0AB9C0F1" w14:textId="77777777" w:rsidR="00A93CB4" w:rsidRDefault="00A93CB4" w:rsidP="00A93CB4">
      <w:pPr>
        <w:spacing w:line="360" w:lineRule="auto"/>
        <w:rPr>
          <w:rFonts w:ascii="Arial" w:hAnsi="Arial" w:cs="Arial"/>
        </w:rPr>
      </w:pPr>
    </w:p>
    <w:p w14:paraId="0A4AA100" w14:textId="77777777" w:rsidR="00A93CB4" w:rsidRDefault="00A93CB4" w:rsidP="00A93CB4">
      <w:pPr>
        <w:spacing w:line="360" w:lineRule="auto"/>
        <w:rPr>
          <w:rFonts w:ascii="Arial" w:hAnsi="Arial" w:cs="Arial"/>
        </w:rPr>
      </w:pPr>
    </w:p>
    <w:p w14:paraId="20A648C2" w14:textId="77777777" w:rsidR="00A93CB4" w:rsidRDefault="00A93CB4" w:rsidP="00A93CB4">
      <w:pPr>
        <w:spacing w:line="360" w:lineRule="auto"/>
        <w:rPr>
          <w:rFonts w:ascii="Arial" w:hAnsi="Arial" w:cs="Arial"/>
        </w:rPr>
      </w:pPr>
    </w:p>
    <w:p w14:paraId="4C85E1F7" w14:textId="77777777" w:rsidR="00A93CB4" w:rsidRDefault="00A93CB4" w:rsidP="00A93CB4">
      <w:pPr>
        <w:spacing w:line="360" w:lineRule="auto"/>
        <w:rPr>
          <w:rFonts w:ascii="Arial" w:hAnsi="Arial" w:cs="Arial"/>
        </w:rPr>
      </w:pPr>
    </w:p>
    <w:p w14:paraId="2DE6E91C" w14:textId="77777777" w:rsidR="00A93CB4" w:rsidRDefault="00A93CB4" w:rsidP="00A93CB4">
      <w:pPr>
        <w:spacing w:line="360" w:lineRule="auto"/>
        <w:rPr>
          <w:rFonts w:ascii="Arial" w:hAnsi="Arial" w:cs="Arial"/>
        </w:rPr>
      </w:pPr>
    </w:p>
    <w:p w14:paraId="5147A98F" w14:textId="77777777" w:rsidR="00A93CB4" w:rsidRDefault="00A93CB4" w:rsidP="00A93CB4">
      <w:pPr>
        <w:spacing w:line="360" w:lineRule="auto"/>
        <w:rPr>
          <w:rFonts w:ascii="Arial" w:hAnsi="Arial" w:cs="Arial"/>
        </w:rPr>
      </w:pPr>
    </w:p>
    <w:p w14:paraId="5BC76359" w14:textId="77777777" w:rsidR="00A93CB4" w:rsidRDefault="00A93CB4" w:rsidP="00A93CB4">
      <w:pPr>
        <w:spacing w:line="360" w:lineRule="auto"/>
        <w:rPr>
          <w:rFonts w:ascii="Arial" w:hAnsi="Arial" w:cs="Arial"/>
        </w:rPr>
      </w:pPr>
    </w:p>
    <w:p w14:paraId="7A5CF1FE" w14:textId="77777777" w:rsidR="00A93CB4" w:rsidRDefault="00A93CB4" w:rsidP="00A93CB4">
      <w:pPr>
        <w:spacing w:line="360" w:lineRule="auto"/>
        <w:rPr>
          <w:rFonts w:ascii="Arial" w:hAnsi="Arial" w:cs="Arial"/>
        </w:rPr>
      </w:pPr>
    </w:p>
    <w:p w14:paraId="121755E1" w14:textId="77777777" w:rsidR="00A93CB4" w:rsidRDefault="00A93CB4" w:rsidP="00A93CB4">
      <w:pPr>
        <w:spacing w:line="360" w:lineRule="auto"/>
        <w:rPr>
          <w:rFonts w:ascii="Arial" w:hAnsi="Arial" w:cs="Arial"/>
        </w:rPr>
      </w:pPr>
    </w:p>
    <w:p w14:paraId="391FFD8E" w14:textId="77777777" w:rsidR="00A93CB4" w:rsidRDefault="00A93CB4" w:rsidP="00A93CB4">
      <w:pPr>
        <w:spacing w:line="360" w:lineRule="auto"/>
        <w:rPr>
          <w:rFonts w:ascii="Arial" w:hAnsi="Arial" w:cs="Arial"/>
        </w:rPr>
      </w:pPr>
    </w:p>
    <w:p w14:paraId="43EAD6C7" w14:textId="77777777" w:rsidR="00A93CB4" w:rsidRDefault="00A93CB4" w:rsidP="00A93CB4">
      <w:pPr>
        <w:spacing w:line="360" w:lineRule="auto"/>
        <w:rPr>
          <w:rFonts w:ascii="Arial" w:hAnsi="Arial" w:cs="Arial"/>
        </w:rPr>
      </w:pPr>
    </w:p>
    <w:p w14:paraId="2A5564BA" w14:textId="77777777" w:rsidR="00A93CB4" w:rsidRDefault="00A93CB4" w:rsidP="00A93CB4">
      <w:pPr>
        <w:spacing w:line="360" w:lineRule="auto"/>
        <w:rPr>
          <w:rFonts w:ascii="Arial" w:hAnsi="Arial" w:cs="Arial"/>
        </w:rPr>
      </w:pPr>
    </w:p>
    <w:p w14:paraId="65660789" w14:textId="77777777" w:rsidR="00A93CB4" w:rsidRDefault="00A93CB4" w:rsidP="00A93CB4">
      <w:pPr>
        <w:spacing w:line="360" w:lineRule="auto"/>
        <w:rPr>
          <w:rFonts w:ascii="Arial" w:hAnsi="Arial" w:cs="Arial"/>
        </w:rPr>
      </w:pPr>
    </w:p>
    <w:p w14:paraId="14E5435B" w14:textId="77777777" w:rsidR="00A93CB4" w:rsidRDefault="00A93CB4" w:rsidP="00A93CB4">
      <w:pPr>
        <w:spacing w:line="360" w:lineRule="auto"/>
        <w:rPr>
          <w:rFonts w:ascii="Arial" w:hAnsi="Arial" w:cs="Arial"/>
        </w:rPr>
      </w:pPr>
    </w:p>
    <w:p w14:paraId="031D5BE3" w14:textId="77777777" w:rsidR="00A93CB4" w:rsidRDefault="00A93CB4" w:rsidP="00A93CB4">
      <w:pPr>
        <w:spacing w:line="360" w:lineRule="auto"/>
        <w:rPr>
          <w:rFonts w:ascii="Arial" w:hAnsi="Arial" w:cs="Arial"/>
        </w:rPr>
      </w:pPr>
    </w:p>
    <w:p w14:paraId="6C94C879" w14:textId="77777777" w:rsidR="00A93CB4" w:rsidRDefault="00A93CB4" w:rsidP="00A93CB4">
      <w:pPr>
        <w:spacing w:line="360" w:lineRule="auto"/>
        <w:rPr>
          <w:rFonts w:ascii="Arial" w:hAnsi="Arial" w:cs="Arial"/>
        </w:rPr>
      </w:pPr>
    </w:p>
    <w:p w14:paraId="64859D09" w14:textId="77777777" w:rsidR="00A93CB4" w:rsidRDefault="00A93CB4" w:rsidP="00A93CB4">
      <w:pPr>
        <w:spacing w:line="360" w:lineRule="auto"/>
        <w:rPr>
          <w:rFonts w:ascii="Arial" w:hAnsi="Arial" w:cs="Arial"/>
        </w:rPr>
      </w:pPr>
    </w:p>
    <w:p w14:paraId="4456F966" w14:textId="77777777" w:rsidR="00A93CB4" w:rsidRDefault="00A93CB4" w:rsidP="00A93CB4">
      <w:pPr>
        <w:spacing w:line="360" w:lineRule="auto"/>
        <w:rPr>
          <w:rFonts w:ascii="Arial" w:hAnsi="Arial" w:cs="Arial"/>
        </w:rPr>
      </w:pPr>
    </w:p>
    <w:p w14:paraId="352682BE" w14:textId="77777777" w:rsidR="00A93CB4" w:rsidRDefault="00A93CB4" w:rsidP="00A93CB4">
      <w:pPr>
        <w:spacing w:line="360" w:lineRule="auto"/>
        <w:rPr>
          <w:rFonts w:ascii="Arial" w:hAnsi="Arial" w:cs="Arial"/>
        </w:rPr>
      </w:pPr>
    </w:p>
    <w:p w14:paraId="45390D62" w14:textId="77777777" w:rsidR="00A93CB4" w:rsidRDefault="00A93CB4" w:rsidP="00A93CB4">
      <w:pPr>
        <w:spacing w:line="360" w:lineRule="auto"/>
        <w:rPr>
          <w:rFonts w:ascii="Arial" w:hAnsi="Arial" w:cs="Arial"/>
        </w:rPr>
      </w:pPr>
    </w:p>
    <w:p w14:paraId="4CDB6236" w14:textId="77777777" w:rsidR="00EF1D83" w:rsidRDefault="00EF1D83">
      <w:pPr>
        <w:rPr>
          <w:rFonts w:ascii="Arial" w:hAnsi="Arial" w:cs="Arial"/>
        </w:rPr>
      </w:pPr>
    </w:p>
    <w:p w14:paraId="331BB149" w14:textId="77777777" w:rsidR="0029568B" w:rsidRDefault="00EF1D83">
      <w:pPr>
        <w:rPr>
          <w:rFonts w:ascii="Arial" w:hAnsi="Arial" w:cs="Arial"/>
          <w:b/>
          <w:bCs/>
          <w:sz w:val="40"/>
          <w:szCs w:val="40"/>
        </w:rPr>
      </w:pPr>
      <w:r>
        <w:rPr>
          <w:rFonts w:ascii="Arial" w:hAnsi="Arial" w:cs="Arial"/>
          <w:b/>
          <w:bCs/>
          <w:sz w:val="40"/>
          <w:szCs w:val="40"/>
        </w:rPr>
        <w:lastRenderedPageBreak/>
        <w:t xml:space="preserve">TASK FIVE </w:t>
      </w:r>
    </w:p>
    <w:p w14:paraId="404C9BED" w14:textId="5138C567" w:rsidR="0055282B" w:rsidRPr="0029568B" w:rsidRDefault="00107237">
      <w:pPr>
        <w:rPr>
          <w:rFonts w:ascii="Arial" w:hAnsi="Arial" w:cs="Arial"/>
          <w:b/>
          <w:bCs/>
          <w:sz w:val="40"/>
          <w:szCs w:val="40"/>
        </w:rPr>
      </w:pPr>
      <w:r>
        <w:rPr>
          <w:rFonts w:ascii="Arial" w:hAnsi="Arial" w:cs="Arial"/>
        </w:rPr>
        <w:object w:dxaOrig="1200" w:dyaOrig="830" w14:anchorId="178D90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60.25pt;height:41.65pt" o:ole="">
            <v:imagedata r:id="rId14" o:title=""/>
          </v:shape>
          <o:OLEObject Type="Embed" ProgID="Package" ShapeID="_x0000_i1040" DrawAspect="Content" ObjectID="_1824452904" r:id="rId15"/>
        </w:object>
      </w:r>
    </w:p>
    <w:p w14:paraId="3DD68BD7" w14:textId="77777777" w:rsidR="00611BFD" w:rsidRDefault="00611BFD">
      <w:pPr>
        <w:rPr>
          <w:rFonts w:ascii="Arial" w:hAnsi="Arial" w:cs="Arial"/>
        </w:rPr>
      </w:pPr>
    </w:p>
    <w:p w14:paraId="5233E511" w14:textId="77777777" w:rsidR="00611BFD" w:rsidRDefault="00611BFD">
      <w:pPr>
        <w:rPr>
          <w:rFonts w:ascii="Arial" w:hAnsi="Arial" w:cs="Arial"/>
        </w:rPr>
      </w:pPr>
    </w:p>
    <w:p w14:paraId="408D633C" w14:textId="77777777" w:rsidR="00A93CB4" w:rsidRDefault="00A93CB4">
      <w:pPr>
        <w:rPr>
          <w:rFonts w:ascii="Arial" w:hAnsi="Arial" w:cs="Arial"/>
          <w:b/>
          <w:bCs/>
          <w:sz w:val="40"/>
          <w:szCs w:val="40"/>
        </w:rPr>
      </w:pPr>
    </w:p>
    <w:p w14:paraId="1FF53F6C" w14:textId="77777777" w:rsidR="00A93CB4" w:rsidRDefault="00A93CB4">
      <w:pPr>
        <w:rPr>
          <w:rFonts w:ascii="Arial" w:hAnsi="Arial" w:cs="Arial"/>
          <w:b/>
          <w:bCs/>
          <w:sz w:val="40"/>
          <w:szCs w:val="40"/>
        </w:rPr>
      </w:pPr>
    </w:p>
    <w:p w14:paraId="67299E71" w14:textId="77777777" w:rsidR="00A93CB4" w:rsidRDefault="00A93CB4">
      <w:pPr>
        <w:rPr>
          <w:rFonts w:ascii="Arial" w:hAnsi="Arial" w:cs="Arial"/>
          <w:b/>
          <w:bCs/>
          <w:sz w:val="40"/>
          <w:szCs w:val="40"/>
        </w:rPr>
      </w:pPr>
    </w:p>
    <w:p w14:paraId="7E48585F" w14:textId="77777777" w:rsidR="00A93CB4" w:rsidRDefault="00A93CB4">
      <w:pPr>
        <w:rPr>
          <w:rFonts w:ascii="Arial" w:hAnsi="Arial" w:cs="Arial"/>
          <w:b/>
          <w:bCs/>
          <w:sz w:val="40"/>
          <w:szCs w:val="40"/>
        </w:rPr>
      </w:pPr>
    </w:p>
    <w:p w14:paraId="38638F16" w14:textId="77777777" w:rsidR="00A93CB4" w:rsidRDefault="00A93CB4">
      <w:pPr>
        <w:rPr>
          <w:rFonts w:ascii="Arial" w:hAnsi="Arial" w:cs="Arial"/>
          <w:b/>
          <w:bCs/>
          <w:sz w:val="40"/>
          <w:szCs w:val="40"/>
        </w:rPr>
      </w:pPr>
    </w:p>
    <w:p w14:paraId="4ED60313" w14:textId="77777777" w:rsidR="00A93CB4" w:rsidRDefault="00A93CB4">
      <w:pPr>
        <w:rPr>
          <w:rFonts w:ascii="Arial" w:hAnsi="Arial" w:cs="Arial"/>
          <w:b/>
          <w:bCs/>
          <w:sz w:val="40"/>
          <w:szCs w:val="40"/>
        </w:rPr>
      </w:pPr>
    </w:p>
    <w:p w14:paraId="67DBABF1" w14:textId="77777777" w:rsidR="00A93CB4" w:rsidRDefault="00A93CB4">
      <w:pPr>
        <w:rPr>
          <w:rFonts w:ascii="Arial" w:hAnsi="Arial" w:cs="Arial"/>
          <w:b/>
          <w:bCs/>
          <w:sz w:val="40"/>
          <w:szCs w:val="40"/>
        </w:rPr>
      </w:pPr>
    </w:p>
    <w:p w14:paraId="134CC933" w14:textId="77777777" w:rsidR="00A93CB4" w:rsidRDefault="00A93CB4">
      <w:pPr>
        <w:rPr>
          <w:rFonts w:ascii="Arial" w:hAnsi="Arial" w:cs="Arial"/>
          <w:b/>
          <w:bCs/>
          <w:sz w:val="40"/>
          <w:szCs w:val="40"/>
        </w:rPr>
      </w:pPr>
    </w:p>
    <w:p w14:paraId="43A8D2A0" w14:textId="77777777" w:rsidR="00A93CB4" w:rsidRDefault="00A93CB4">
      <w:pPr>
        <w:rPr>
          <w:rFonts w:ascii="Arial" w:hAnsi="Arial" w:cs="Arial"/>
          <w:b/>
          <w:bCs/>
          <w:sz w:val="40"/>
          <w:szCs w:val="40"/>
        </w:rPr>
      </w:pPr>
    </w:p>
    <w:p w14:paraId="5D2B390B" w14:textId="77777777" w:rsidR="00A93CB4" w:rsidRDefault="00A93CB4">
      <w:pPr>
        <w:rPr>
          <w:rFonts w:ascii="Arial" w:hAnsi="Arial" w:cs="Arial"/>
          <w:b/>
          <w:bCs/>
          <w:sz w:val="40"/>
          <w:szCs w:val="40"/>
        </w:rPr>
      </w:pPr>
    </w:p>
    <w:p w14:paraId="2DFC3FA8" w14:textId="77777777" w:rsidR="00A93CB4" w:rsidRDefault="00A93CB4">
      <w:pPr>
        <w:rPr>
          <w:rFonts w:ascii="Arial" w:hAnsi="Arial" w:cs="Arial"/>
          <w:b/>
          <w:bCs/>
          <w:sz w:val="40"/>
          <w:szCs w:val="40"/>
        </w:rPr>
      </w:pPr>
    </w:p>
    <w:p w14:paraId="70D23FF1" w14:textId="77777777" w:rsidR="00A93CB4" w:rsidRDefault="00A93CB4">
      <w:pPr>
        <w:rPr>
          <w:rFonts w:ascii="Arial" w:hAnsi="Arial" w:cs="Arial"/>
          <w:b/>
          <w:bCs/>
          <w:sz w:val="40"/>
          <w:szCs w:val="40"/>
        </w:rPr>
      </w:pPr>
    </w:p>
    <w:p w14:paraId="159DB596" w14:textId="77777777" w:rsidR="00A93CB4" w:rsidRDefault="00A93CB4">
      <w:pPr>
        <w:rPr>
          <w:rFonts w:ascii="Arial" w:hAnsi="Arial" w:cs="Arial"/>
          <w:b/>
          <w:bCs/>
          <w:sz w:val="40"/>
          <w:szCs w:val="40"/>
        </w:rPr>
      </w:pPr>
    </w:p>
    <w:p w14:paraId="23CD7E3D" w14:textId="77777777" w:rsidR="00A93CB4" w:rsidRDefault="00A93CB4">
      <w:pPr>
        <w:rPr>
          <w:rFonts w:ascii="Arial" w:hAnsi="Arial" w:cs="Arial"/>
          <w:b/>
          <w:bCs/>
          <w:sz w:val="40"/>
          <w:szCs w:val="40"/>
        </w:rPr>
      </w:pPr>
    </w:p>
    <w:p w14:paraId="08C5F511" w14:textId="77777777" w:rsidR="00A93CB4" w:rsidRDefault="00A93CB4">
      <w:pPr>
        <w:rPr>
          <w:rFonts w:ascii="Arial" w:hAnsi="Arial" w:cs="Arial"/>
          <w:b/>
          <w:bCs/>
          <w:sz w:val="40"/>
          <w:szCs w:val="40"/>
        </w:rPr>
      </w:pPr>
    </w:p>
    <w:p w14:paraId="0607C77A" w14:textId="77777777" w:rsidR="00A93CB4" w:rsidRDefault="00A93CB4">
      <w:pPr>
        <w:rPr>
          <w:rFonts w:ascii="Arial" w:hAnsi="Arial" w:cs="Arial"/>
          <w:b/>
          <w:bCs/>
          <w:sz w:val="40"/>
          <w:szCs w:val="40"/>
        </w:rPr>
      </w:pPr>
    </w:p>
    <w:p w14:paraId="7F284F22" w14:textId="77777777" w:rsidR="00A93CB4" w:rsidRDefault="00A93CB4">
      <w:pPr>
        <w:rPr>
          <w:rFonts w:ascii="Arial" w:hAnsi="Arial" w:cs="Arial"/>
          <w:b/>
          <w:bCs/>
          <w:sz w:val="40"/>
          <w:szCs w:val="40"/>
        </w:rPr>
      </w:pPr>
    </w:p>
    <w:p w14:paraId="71CF6123" w14:textId="4870D9F1" w:rsidR="00611BFD" w:rsidRDefault="00611BFD">
      <w:pPr>
        <w:rPr>
          <w:rFonts w:ascii="Arial" w:hAnsi="Arial" w:cs="Arial"/>
          <w:b/>
          <w:bCs/>
          <w:sz w:val="40"/>
          <w:szCs w:val="40"/>
        </w:rPr>
      </w:pPr>
      <w:r>
        <w:rPr>
          <w:rFonts w:ascii="Arial" w:hAnsi="Arial" w:cs="Arial"/>
          <w:b/>
          <w:bCs/>
          <w:sz w:val="40"/>
          <w:szCs w:val="40"/>
        </w:rPr>
        <w:lastRenderedPageBreak/>
        <w:t xml:space="preserve">TASK SIX </w:t>
      </w:r>
    </w:p>
    <w:p w14:paraId="7F1BB4DE" w14:textId="77777777" w:rsidR="00A93CB4" w:rsidRDefault="00A93CB4">
      <w:pPr>
        <w:rPr>
          <w:rFonts w:ascii="Arial" w:hAnsi="Arial" w:cs="Arial"/>
        </w:rPr>
      </w:pPr>
    </w:p>
    <w:p w14:paraId="7A85CE14" w14:textId="2AFE76AE" w:rsidR="00611BFD" w:rsidRDefault="00611BFD" w:rsidP="00A93CB4">
      <w:pPr>
        <w:spacing w:line="360" w:lineRule="auto"/>
        <w:rPr>
          <w:rFonts w:ascii="Arial" w:hAnsi="Arial" w:cs="Arial"/>
        </w:rPr>
      </w:pPr>
      <w:r>
        <w:rPr>
          <w:rFonts w:ascii="Arial" w:hAnsi="Arial" w:cs="Arial"/>
        </w:rPr>
        <w:t xml:space="preserve">The NHS Leadership Framework provides a comprehensive structure for developing leadership skills at every level, emphasising that leadership </w:t>
      </w:r>
      <w:r w:rsidR="005B3AFB">
        <w:rPr>
          <w:rFonts w:ascii="Arial" w:hAnsi="Arial" w:cs="Arial"/>
        </w:rPr>
        <w:t>is everyone’s responsibility, not just for those in managerial roles. Its core components are organized into seven key domains, that are supported by principles like compassion, inclusion, and accountability, and are aligned with the core values of the NHS</w:t>
      </w:r>
      <w:r w:rsidR="000C48B9">
        <w:rPr>
          <w:rFonts w:ascii="Arial" w:hAnsi="Arial" w:cs="Arial"/>
        </w:rPr>
        <w:t xml:space="preserve"> (Uwtsd.ac.uk, 2025). </w:t>
      </w:r>
    </w:p>
    <w:p w14:paraId="06B53D8A" w14:textId="065A0DD1" w:rsidR="0044037B" w:rsidRDefault="005B3AFB" w:rsidP="00A93CB4">
      <w:pPr>
        <w:spacing w:line="360" w:lineRule="auto"/>
        <w:rPr>
          <w:rFonts w:ascii="Arial" w:hAnsi="Arial" w:cs="Arial"/>
        </w:rPr>
      </w:pPr>
      <w:r>
        <w:rPr>
          <w:rFonts w:ascii="Arial" w:hAnsi="Arial" w:cs="Arial"/>
        </w:rPr>
        <w:t xml:space="preserve">It begins with </w:t>
      </w:r>
      <w:r>
        <w:rPr>
          <w:rFonts w:ascii="Arial" w:hAnsi="Arial" w:cs="Arial"/>
          <w:b/>
          <w:bCs/>
        </w:rPr>
        <w:t xml:space="preserve">Demonstrating Personal Qualities, </w:t>
      </w:r>
      <w:r>
        <w:rPr>
          <w:rFonts w:ascii="Arial" w:hAnsi="Arial" w:cs="Arial"/>
        </w:rPr>
        <w:t xml:space="preserve">focussing on self-awareness, integrity, and resilience. </w:t>
      </w:r>
      <w:r>
        <w:rPr>
          <w:rFonts w:ascii="Arial" w:hAnsi="Arial" w:cs="Arial"/>
          <w:b/>
          <w:bCs/>
        </w:rPr>
        <w:t xml:space="preserve">Working with Others </w:t>
      </w:r>
      <w:r>
        <w:rPr>
          <w:rFonts w:ascii="Arial" w:hAnsi="Arial" w:cs="Arial"/>
        </w:rPr>
        <w:t xml:space="preserve">emphasizes building relationships and effective teamwork. The operational aspect is covered in </w:t>
      </w:r>
      <w:r>
        <w:rPr>
          <w:rFonts w:ascii="Arial" w:hAnsi="Arial" w:cs="Arial"/>
          <w:b/>
          <w:bCs/>
        </w:rPr>
        <w:t>Managing Services,</w:t>
      </w:r>
      <w:r>
        <w:rPr>
          <w:rFonts w:ascii="Arial" w:hAnsi="Arial" w:cs="Arial"/>
        </w:rPr>
        <w:t xml:space="preserve"> which involves planning resource management. Crucially, </w:t>
      </w:r>
      <w:r>
        <w:rPr>
          <w:rFonts w:ascii="Arial" w:hAnsi="Arial" w:cs="Arial"/>
          <w:b/>
          <w:bCs/>
        </w:rPr>
        <w:t xml:space="preserve">Improving Services </w:t>
      </w:r>
      <w:r w:rsidR="0035142D">
        <w:rPr>
          <w:rFonts w:ascii="Arial" w:hAnsi="Arial" w:cs="Arial"/>
        </w:rPr>
        <w:t xml:space="preserve">drives </w:t>
      </w:r>
      <w:r>
        <w:rPr>
          <w:rFonts w:ascii="Arial" w:hAnsi="Arial" w:cs="Arial"/>
        </w:rPr>
        <w:t xml:space="preserve">innovation and continues quality enhancement for patients. The </w:t>
      </w:r>
      <w:r w:rsidR="0044037B">
        <w:rPr>
          <w:rFonts w:ascii="Arial" w:hAnsi="Arial" w:cs="Arial"/>
        </w:rPr>
        <w:t>strategic</w:t>
      </w:r>
      <w:r>
        <w:rPr>
          <w:rFonts w:ascii="Arial" w:hAnsi="Arial" w:cs="Arial"/>
        </w:rPr>
        <w:t xml:space="preserve"> domains include </w:t>
      </w:r>
      <w:r>
        <w:rPr>
          <w:rFonts w:ascii="Arial" w:hAnsi="Arial" w:cs="Arial"/>
          <w:b/>
          <w:bCs/>
        </w:rPr>
        <w:t>Setting Direction,</w:t>
      </w:r>
      <w:r>
        <w:rPr>
          <w:rFonts w:ascii="Arial" w:hAnsi="Arial" w:cs="Arial"/>
        </w:rPr>
        <w:t xml:space="preserve"> which uses evidenc</w:t>
      </w:r>
      <w:r w:rsidR="0044037B">
        <w:rPr>
          <w:rFonts w:ascii="Arial" w:hAnsi="Arial" w:cs="Arial"/>
        </w:rPr>
        <w:t xml:space="preserve">e to inform decisions. </w:t>
      </w:r>
      <w:r w:rsidR="0044037B">
        <w:rPr>
          <w:rFonts w:ascii="Arial" w:hAnsi="Arial" w:cs="Arial"/>
          <w:b/>
          <w:bCs/>
        </w:rPr>
        <w:t>Creating the Vision</w:t>
      </w:r>
      <w:r w:rsidR="0044037B">
        <w:rPr>
          <w:rFonts w:ascii="Arial" w:hAnsi="Arial" w:cs="Arial"/>
        </w:rPr>
        <w:t xml:space="preserve"> to inspire and motivate and </w:t>
      </w:r>
      <w:r w:rsidR="0044037B">
        <w:rPr>
          <w:rFonts w:ascii="Arial" w:hAnsi="Arial" w:cs="Arial"/>
          <w:b/>
          <w:bCs/>
        </w:rPr>
        <w:t xml:space="preserve">Delivering the Strategy </w:t>
      </w:r>
      <w:r w:rsidR="0044037B">
        <w:rPr>
          <w:rFonts w:ascii="Arial" w:hAnsi="Arial" w:cs="Arial"/>
        </w:rPr>
        <w:t xml:space="preserve">to turn goals into reality. Now progressed into the Healthcare Leadership Model, this framework remains vital for fostering the behaviours needed to deliver high- quality, compassionate care across the NHS system. </w:t>
      </w:r>
      <w:r w:rsidR="009320C8">
        <w:rPr>
          <w:rFonts w:ascii="Arial" w:hAnsi="Arial" w:cs="Arial"/>
        </w:rPr>
        <w:t xml:space="preserve">  </w:t>
      </w:r>
    </w:p>
    <w:p w14:paraId="3F33E3F5" w14:textId="786DFA28" w:rsidR="009320C8" w:rsidRDefault="009320C8" w:rsidP="00A93CB4">
      <w:pPr>
        <w:spacing w:line="360" w:lineRule="auto"/>
        <w:rPr>
          <w:rFonts w:ascii="Arial" w:hAnsi="Arial" w:cs="Arial"/>
        </w:rPr>
      </w:pPr>
      <w:r>
        <w:rPr>
          <w:rFonts w:ascii="Arial" w:hAnsi="Arial" w:cs="Arial"/>
        </w:rPr>
        <w:t>A leader can use the “Improving Services” domain to foster creativity by first creating a psychologically safe environment where staff feel empowered to suggest new ideas without fear of failure</w:t>
      </w:r>
      <w:r w:rsidR="001F74A5">
        <w:rPr>
          <w:rFonts w:ascii="Arial" w:hAnsi="Arial" w:cs="Arial"/>
        </w:rPr>
        <w:t>.</w:t>
      </w:r>
      <w:r>
        <w:rPr>
          <w:rFonts w:ascii="Arial" w:hAnsi="Arial" w:cs="Arial"/>
        </w:rPr>
        <w:t xml:space="preserve"> They can actively challenge existing processes in team meetings, asking “how can we do this better” and encouraging critical thinking. </w:t>
      </w:r>
      <w:r w:rsidR="002268A8">
        <w:rPr>
          <w:rFonts w:ascii="Arial" w:hAnsi="Arial" w:cs="Arial"/>
        </w:rPr>
        <w:t xml:space="preserve">For this you need dynamic leaders, who </w:t>
      </w:r>
      <w:r w:rsidR="000C48B9">
        <w:rPr>
          <w:rFonts w:ascii="Arial" w:hAnsi="Arial" w:cs="Arial"/>
        </w:rPr>
        <w:t>can</w:t>
      </w:r>
      <w:r w:rsidR="002268A8">
        <w:rPr>
          <w:rFonts w:ascii="Arial" w:hAnsi="Arial" w:cs="Arial"/>
        </w:rPr>
        <w:t xml:space="preserve"> adapt their approaches to address the prevailing challenges, respond to changing demands and meet the presenting need (Care Quality Commission, 2024). </w:t>
      </w:r>
    </w:p>
    <w:p w14:paraId="3DD091DA" w14:textId="5DFBAA99" w:rsidR="009320C8" w:rsidRDefault="009320C8" w:rsidP="00A93CB4">
      <w:pPr>
        <w:spacing w:line="360" w:lineRule="auto"/>
        <w:rPr>
          <w:rFonts w:ascii="Arial" w:hAnsi="Arial" w:cs="Arial"/>
        </w:rPr>
      </w:pPr>
      <w:r>
        <w:rPr>
          <w:rFonts w:ascii="Arial" w:hAnsi="Arial" w:cs="Arial"/>
        </w:rPr>
        <w:t xml:space="preserve">To convert this creative energy into enhanced care, the leader introduces structured trials for new ideas, allowing them to be safely piloted and assessed. They should organise root- cause analysis sessions that harness team input and patient data </w:t>
      </w:r>
      <w:r w:rsidR="00232FCB">
        <w:rPr>
          <w:rFonts w:ascii="Arial" w:hAnsi="Arial" w:cs="Arial"/>
        </w:rPr>
        <w:t xml:space="preserve">to pinpoint service gaps. By actively supporting and scaling successful innovations, the leader provides clear evidence that creative problem- solving is not only encouraged but is instrumental in achieving tangible gains in patient safety, efficiency, and the overall quality of care provided. </w:t>
      </w:r>
      <w:r w:rsidR="00233F50">
        <w:rPr>
          <w:rFonts w:ascii="Arial" w:hAnsi="Arial" w:cs="Arial"/>
        </w:rPr>
        <w:t xml:space="preserve"> </w:t>
      </w:r>
    </w:p>
    <w:p w14:paraId="33258CE4" w14:textId="77777777" w:rsidR="00233F50" w:rsidRDefault="00233F50">
      <w:pPr>
        <w:rPr>
          <w:rFonts w:ascii="Arial" w:hAnsi="Arial" w:cs="Arial"/>
        </w:rPr>
      </w:pPr>
    </w:p>
    <w:p w14:paraId="18D9CBF3" w14:textId="77777777" w:rsidR="00A93CB4" w:rsidRDefault="00A93CB4">
      <w:pPr>
        <w:rPr>
          <w:rFonts w:ascii="Arial" w:hAnsi="Arial" w:cs="Arial"/>
          <w:b/>
          <w:bCs/>
          <w:sz w:val="40"/>
          <w:szCs w:val="40"/>
        </w:rPr>
      </w:pPr>
    </w:p>
    <w:p w14:paraId="0A9BB95D" w14:textId="77777777" w:rsidR="00A93CB4" w:rsidRDefault="00A93CB4">
      <w:pPr>
        <w:rPr>
          <w:rFonts w:ascii="Arial" w:hAnsi="Arial" w:cs="Arial"/>
          <w:b/>
          <w:bCs/>
          <w:sz w:val="40"/>
          <w:szCs w:val="40"/>
        </w:rPr>
      </w:pPr>
    </w:p>
    <w:p w14:paraId="3CCEFCFE" w14:textId="77777777" w:rsidR="00A93CB4" w:rsidRDefault="00A93CB4">
      <w:pPr>
        <w:rPr>
          <w:rFonts w:ascii="Arial" w:hAnsi="Arial" w:cs="Arial"/>
          <w:b/>
          <w:bCs/>
          <w:sz w:val="40"/>
          <w:szCs w:val="40"/>
        </w:rPr>
      </w:pPr>
    </w:p>
    <w:p w14:paraId="49735FC3" w14:textId="6BCC7104" w:rsidR="00233F50" w:rsidRDefault="00233F50">
      <w:pPr>
        <w:rPr>
          <w:rFonts w:ascii="Arial" w:hAnsi="Arial" w:cs="Arial"/>
          <w:b/>
          <w:bCs/>
          <w:sz w:val="40"/>
          <w:szCs w:val="40"/>
        </w:rPr>
      </w:pPr>
      <w:r>
        <w:rPr>
          <w:rFonts w:ascii="Arial" w:hAnsi="Arial" w:cs="Arial"/>
          <w:b/>
          <w:bCs/>
          <w:sz w:val="40"/>
          <w:szCs w:val="40"/>
        </w:rPr>
        <w:lastRenderedPageBreak/>
        <w:t xml:space="preserve">TASK SEVEN </w:t>
      </w:r>
      <w:r w:rsidR="00025E92">
        <w:rPr>
          <w:rFonts w:ascii="Arial" w:hAnsi="Arial" w:cs="Arial"/>
          <w:b/>
          <w:bCs/>
          <w:sz w:val="40"/>
          <w:szCs w:val="40"/>
        </w:rPr>
        <w:t xml:space="preserve"> </w:t>
      </w:r>
    </w:p>
    <w:p w14:paraId="21BD841D" w14:textId="77777777" w:rsidR="00A93CB4" w:rsidRDefault="00A93CB4">
      <w:pPr>
        <w:rPr>
          <w:rFonts w:ascii="Arial" w:hAnsi="Arial" w:cs="Arial"/>
          <w:b/>
          <w:bCs/>
          <w:sz w:val="40"/>
          <w:szCs w:val="40"/>
        </w:rPr>
      </w:pPr>
    </w:p>
    <w:p w14:paraId="3CC84D62" w14:textId="7683BFF7" w:rsidR="00233F50" w:rsidRDefault="00233F50" w:rsidP="00A93CB4">
      <w:pPr>
        <w:spacing w:line="360" w:lineRule="auto"/>
        <w:rPr>
          <w:rFonts w:ascii="Arial" w:hAnsi="Arial" w:cs="Arial"/>
        </w:rPr>
      </w:pPr>
      <w:r>
        <w:rPr>
          <w:rFonts w:ascii="Arial" w:hAnsi="Arial" w:cs="Arial"/>
        </w:rPr>
        <w:t xml:space="preserve">This module has fundamentally reshaped my understanding of creativity. I once saw it as </w:t>
      </w:r>
      <w:r w:rsidR="00D5185C">
        <w:rPr>
          <w:rFonts w:ascii="Arial" w:hAnsi="Arial" w:cs="Arial"/>
        </w:rPr>
        <w:t>an</w:t>
      </w:r>
      <w:r>
        <w:rPr>
          <w:rFonts w:ascii="Arial" w:hAnsi="Arial" w:cs="Arial"/>
        </w:rPr>
        <w:t xml:space="preserve"> artistic visionary innovator, but I now recognise it as a purposeful, human-centred process for solving problems and adding tangible value for service users. My view of the link between creativity and innovation has been extended: creativity is </w:t>
      </w:r>
      <w:r w:rsidR="0026114C">
        <w:rPr>
          <w:rFonts w:ascii="Arial" w:hAnsi="Arial" w:cs="Arial"/>
        </w:rPr>
        <w:t xml:space="preserve">the seed of valuable ideas, while innovation is the practical implementation that creates tangible outcomes that improve efficiency, and effectiveness, and unmet needs. </w:t>
      </w:r>
    </w:p>
    <w:p w14:paraId="390B6A20" w14:textId="77777777" w:rsidR="00A93CB4" w:rsidRDefault="00A93CB4" w:rsidP="00A93CB4">
      <w:pPr>
        <w:spacing w:line="360" w:lineRule="auto"/>
        <w:rPr>
          <w:rFonts w:ascii="Arial" w:hAnsi="Arial" w:cs="Arial"/>
        </w:rPr>
      </w:pPr>
    </w:p>
    <w:p w14:paraId="453CF9D1" w14:textId="7CBF21F2" w:rsidR="0026114C" w:rsidRDefault="001F500E" w:rsidP="00A93CB4">
      <w:pPr>
        <w:spacing w:line="360" w:lineRule="auto"/>
        <w:rPr>
          <w:rFonts w:ascii="Arial" w:hAnsi="Arial" w:cs="Arial"/>
        </w:rPr>
      </w:pPr>
      <w:r>
        <w:rPr>
          <w:rFonts w:ascii="Arial" w:hAnsi="Arial" w:cs="Arial"/>
        </w:rPr>
        <w:t xml:space="preserve">Studying technology’s role, from telehealth to external devices, showed me it is a powerful enabler, but only when it truly addresses a human need and complements professional expertise, not replace it. This is why self- reflection is so crucial, it is disciplined practice that allows me to critically assess my own methods and identify where creative, evidence-based solutions are most needed. </w:t>
      </w:r>
    </w:p>
    <w:p w14:paraId="5972121A" w14:textId="77777777" w:rsidR="00A93CB4" w:rsidRDefault="00A93CB4" w:rsidP="00A93CB4">
      <w:pPr>
        <w:spacing w:line="360" w:lineRule="auto"/>
        <w:rPr>
          <w:rFonts w:ascii="Arial" w:hAnsi="Arial" w:cs="Arial"/>
        </w:rPr>
      </w:pPr>
    </w:p>
    <w:p w14:paraId="1AEF58AC" w14:textId="0EDDCE79" w:rsidR="00D5185C" w:rsidRDefault="00D5185C" w:rsidP="00A93CB4">
      <w:pPr>
        <w:spacing w:line="360" w:lineRule="auto"/>
        <w:rPr>
          <w:rFonts w:ascii="Arial" w:hAnsi="Arial" w:cs="Arial"/>
        </w:rPr>
      </w:pPr>
      <w:r>
        <w:rPr>
          <w:rFonts w:ascii="Arial" w:hAnsi="Arial" w:cs="Arial"/>
        </w:rPr>
        <w:t>This learning will directly inform my professional practice, pushing me to proactively seek out and champion small-scale, sustainable innovations. My key takeaway is that creativity in care is</w:t>
      </w:r>
      <w:r w:rsidR="00A93CB4">
        <w:rPr>
          <w:rFonts w:ascii="Arial" w:hAnsi="Arial" w:cs="Arial"/>
        </w:rPr>
        <w:t xml:space="preserve"> </w:t>
      </w:r>
      <w:r>
        <w:rPr>
          <w:rFonts w:ascii="Arial" w:hAnsi="Arial" w:cs="Arial"/>
        </w:rPr>
        <w:t>n</w:t>
      </w:r>
      <w:r w:rsidR="00A93CB4">
        <w:rPr>
          <w:rFonts w:ascii="Arial" w:hAnsi="Arial" w:cs="Arial"/>
        </w:rPr>
        <w:t>o</w:t>
      </w:r>
      <w:r>
        <w:rPr>
          <w:rFonts w:ascii="Arial" w:hAnsi="Arial" w:cs="Arial"/>
        </w:rPr>
        <w:t xml:space="preserve">t optional, it is essential, everyday engine for driving continuous improvement. It ensures we are not just delivering services, but crafting responsive, compassionate, and effective support through an iterative process of learning </w:t>
      </w:r>
      <w:r w:rsidR="001F74A5">
        <w:rPr>
          <w:rFonts w:ascii="Arial" w:hAnsi="Arial" w:cs="Arial"/>
        </w:rPr>
        <w:t xml:space="preserve">adaption. </w:t>
      </w:r>
      <w:r w:rsidR="00815CFF">
        <w:rPr>
          <w:rFonts w:ascii="Arial" w:hAnsi="Arial" w:cs="Arial"/>
        </w:rPr>
        <w:t xml:space="preserve">  </w:t>
      </w:r>
    </w:p>
    <w:p w14:paraId="462B3817" w14:textId="77777777" w:rsidR="00815CFF" w:rsidRDefault="00815CFF" w:rsidP="00A93CB4">
      <w:pPr>
        <w:spacing w:line="360" w:lineRule="auto"/>
        <w:rPr>
          <w:rFonts w:ascii="Arial" w:hAnsi="Arial" w:cs="Arial"/>
        </w:rPr>
      </w:pPr>
    </w:p>
    <w:p w14:paraId="25AB4B86" w14:textId="77777777" w:rsidR="00815CFF" w:rsidRDefault="00815CFF" w:rsidP="00A93CB4">
      <w:pPr>
        <w:spacing w:line="360" w:lineRule="auto"/>
        <w:rPr>
          <w:rFonts w:ascii="Arial" w:hAnsi="Arial" w:cs="Arial"/>
        </w:rPr>
      </w:pPr>
    </w:p>
    <w:p w14:paraId="57177DB3" w14:textId="77777777" w:rsidR="00815CFF" w:rsidRDefault="00815CFF" w:rsidP="00A93CB4">
      <w:pPr>
        <w:spacing w:line="360" w:lineRule="auto"/>
        <w:rPr>
          <w:rFonts w:ascii="Arial" w:hAnsi="Arial" w:cs="Arial"/>
        </w:rPr>
      </w:pPr>
    </w:p>
    <w:p w14:paraId="58A5CE23" w14:textId="77777777" w:rsidR="00815CFF" w:rsidRDefault="00815CFF" w:rsidP="00A93CB4">
      <w:pPr>
        <w:spacing w:line="360" w:lineRule="auto"/>
        <w:rPr>
          <w:rFonts w:ascii="Arial" w:hAnsi="Arial" w:cs="Arial"/>
        </w:rPr>
      </w:pPr>
    </w:p>
    <w:p w14:paraId="579D5755" w14:textId="77777777" w:rsidR="00815CFF" w:rsidRDefault="00815CFF" w:rsidP="00A93CB4">
      <w:pPr>
        <w:spacing w:line="360" w:lineRule="auto"/>
        <w:rPr>
          <w:rFonts w:ascii="Arial" w:hAnsi="Arial" w:cs="Arial"/>
        </w:rPr>
      </w:pPr>
    </w:p>
    <w:p w14:paraId="1D28A9C2" w14:textId="77777777" w:rsidR="00815CFF" w:rsidRDefault="00815CFF" w:rsidP="00A93CB4">
      <w:pPr>
        <w:spacing w:line="360" w:lineRule="auto"/>
        <w:rPr>
          <w:rFonts w:ascii="Arial" w:hAnsi="Arial" w:cs="Arial"/>
        </w:rPr>
      </w:pPr>
    </w:p>
    <w:p w14:paraId="306CC05C" w14:textId="77777777" w:rsidR="00815CFF" w:rsidRDefault="00815CFF" w:rsidP="00A93CB4">
      <w:pPr>
        <w:spacing w:line="360" w:lineRule="auto"/>
        <w:rPr>
          <w:rFonts w:ascii="Arial" w:hAnsi="Arial" w:cs="Arial"/>
        </w:rPr>
      </w:pPr>
    </w:p>
    <w:p w14:paraId="77D0CABB" w14:textId="77777777" w:rsidR="00815CFF" w:rsidRDefault="00815CFF">
      <w:pPr>
        <w:rPr>
          <w:rFonts w:ascii="Arial" w:hAnsi="Arial" w:cs="Arial"/>
        </w:rPr>
      </w:pPr>
    </w:p>
    <w:p w14:paraId="7E9490F5" w14:textId="77777777" w:rsidR="00815CFF" w:rsidRDefault="00815CFF">
      <w:pPr>
        <w:rPr>
          <w:rFonts w:ascii="Arial" w:hAnsi="Arial" w:cs="Arial"/>
        </w:rPr>
      </w:pPr>
    </w:p>
    <w:p w14:paraId="365938E6" w14:textId="77777777" w:rsidR="00025E92" w:rsidRDefault="00025E92">
      <w:pPr>
        <w:rPr>
          <w:rFonts w:ascii="Arial" w:hAnsi="Arial" w:cs="Arial"/>
        </w:rPr>
      </w:pPr>
    </w:p>
    <w:p w14:paraId="2B4CA684" w14:textId="60179381" w:rsidR="00815CFF" w:rsidRDefault="00815CFF">
      <w:pPr>
        <w:rPr>
          <w:rFonts w:ascii="Arial" w:hAnsi="Arial" w:cs="Arial"/>
          <w:b/>
          <w:bCs/>
          <w:sz w:val="32"/>
          <w:szCs w:val="32"/>
        </w:rPr>
      </w:pPr>
      <w:r>
        <w:rPr>
          <w:rFonts w:ascii="Arial" w:hAnsi="Arial" w:cs="Arial"/>
          <w:b/>
          <w:bCs/>
          <w:sz w:val="32"/>
          <w:szCs w:val="32"/>
        </w:rPr>
        <w:lastRenderedPageBreak/>
        <w:t xml:space="preserve">REFERENCE LIST </w:t>
      </w:r>
      <w:r w:rsidR="00F33BEA">
        <w:rPr>
          <w:rFonts w:ascii="Arial" w:hAnsi="Arial" w:cs="Arial"/>
          <w:b/>
          <w:bCs/>
          <w:sz w:val="32"/>
          <w:szCs w:val="32"/>
        </w:rPr>
        <w:t xml:space="preserve">  </w:t>
      </w:r>
    </w:p>
    <w:p w14:paraId="0BFE14FF" w14:textId="77777777" w:rsidR="00A93CB4" w:rsidRDefault="00A93CB4" w:rsidP="002D1EC9">
      <w:pPr>
        <w:rPr>
          <w:rFonts w:ascii="Arial" w:hAnsi="Arial" w:cs="Arial"/>
          <w:sz w:val="24"/>
          <w:szCs w:val="24"/>
        </w:rPr>
      </w:pPr>
    </w:p>
    <w:p w14:paraId="13777CE6" w14:textId="43C21D5E" w:rsidR="002D1EC9" w:rsidRDefault="002D1EC9" w:rsidP="002D1EC9">
      <w:pPr>
        <w:rPr>
          <w:rFonts w:ascii="Arial" w:hAnsi="Arial" w:cs="Arial"/>
        </w:rPr>
      </w:pPr>
      <w:r w:rsidRPr="002D1EC9">
        <w:rPr>
          <w:rFonts w:ascii="Arial" w:hAnsi="Arial" w:cs="Arial"/>
        </w:rPr>
        <w:t xml:space="preserve">Anon, (2025). </w:t>
      </w:r>
      <w:r w:rsidRPr="002D1EC9">
        <w:rPr>
          <w:rFonts w:ascii="Arial" w:hAnsi="Arial" w:cs="Arial"/>
          <w:i/>
          <w:iCs/>
        </w:rPr>
        <w:t xml:space="preserve">‘NHS @ Home’ NHS </w:t>
      </w:r>
      <w:proofErr w:type="gramStart"/>
      <w:r w:rsidRPr="002D1EC9">
        <w:rPr>
          <w:rFonts w:ascii="Arial" w:hAnsi="Arial" w:cs="Arial"/>
          <w:i/>
          <w:iCs/>
        </w:rPr>
        <w:t xml:space="preserve">England </w:t>
      </w:r>
      <w:r w:rsidRPr="002D1EC9">
        <w:rPr>
          <w:rFonts w:ascii="Arial" w:hAnsi="Arial" w:cs="Arial"/>
        </w:rPr>
        <w:t>.</w:t>
      </w:r>
      <w:proofErr w:type="gramEnd"/>
      <w:r w:rsidRPr="002D1EC9">
        <w:rPr>
          <w:rFonts w:ascii="Arial" w:hAnsi="Arial" w:cs="Arial"/>
        </w:rPr>
        <w:t xml:space="preserve"> [online] Available at: http://www.england.nhs.uk/nhs-at-home </w:t>
      </w:r>
      <w:r w:rsidR="005F04EC" w:rsidRPr="00A93CB4">
        <w:rPr>
          <w:rFonts w:ascii="Arial" w:hAnsi="Arial" w:cs="Arial"/>
        </w:rPr>
        <w:t>(</w:t>
      </w:r>
      <w:r w:rsidRPr="002D1EC9">
        <w:rPr>
          <w:rFonts w:ascii="Arial" w:hAnsi="Arial" w:cs="Arial"/>
        </w:rPr>
        <w:t>Accessed</w:t>
      </w:r>
      <w:r w:rsidR="005F04EC" w:rsidRPr="00A93CB4">
        <w:rPr>
          <w:rFonts w:ascii="Arial" w:hAnsi="Arial" w:cs="Arial"/>
        </w:rPr>
        <w:t>:</w:t>
      </w:r>
      <w:r w:rsidRPr="002D1EC9">
        <w:rPr>
          <w:rFonts w:ascii="Arial" w:hAnsi="Arial" w:cs="Arial"/>
        </w:rPr>
        <w:t xml:space="preserve"> 11 Nov</w:t>
      </w:r>
      <w:r w:rsidR="00107237">
        <w:rPr>
          <w:rFonts w:ascii="Arial" w:hAnsi="Arial" w:cs="Arial"/>
        </w:rPr>
        <w:t>ember</w:t>
      </w:r>
      <w:r w:rsidRPr="002D1EC9">
        <w:rPr>
          <w:rFonts w:ascii="Arial" w:hAnsi="Arial" w:cs="Arial"/>
        </w:rPr>
        <w:t xml:space="preserve"> 2025</w:t>
      </w:r>
      <w:r w:rsidR="005F04EC" w:rsidRPr="00A93CB4">
        <w:rPr>
          <w:rFonts w:ascii="Arial" w:hAnsi="Arial" w:cs="Arial"/>
        </w:rPr>
        <w:t>).</w:t>
      </w:r>
    </w:p>
    <w:p w14:paraId="0E348CDF" w14:textId="77777777" w:rsidR="00107237" w:rsidRPr="002D1EC9" w:rsidRDefault="00107237" w:rsidP="002D1EC9">
      <w:pPr>
        <w:rPr>
          <w:rFonts w:ascii="Arial" w:hAnsi="Arial" w:cs="Arial"/>
        </w:rPr>
      </w:pPr>
    </w:p>
    <w:p w14:paraId="7F2B1EAB" w14:textId="4B3B93FE" w:rsidR="00F33BEA" w:rsidRPr="00A93CB4" w:rsidRDefault="00F33BEA" w:rsidP="00F33BEA">
      <w:pPr>
        <w:rPr>
          <w:rFonts w:ascii="Arial" w:hAnsi="Arial" w:cs="Arial"/>
        </w:rPr>
      </w:pPr>
      <w:r w:rsidRPr="00F33BEA">
        <w:rPr>
          <w:rFonts w:ascii="Arial" w:hAnsi="Arial" w:cs="Arial"/>
        </w:rPr>
        <w:t xml:space="preserve">Benzo, M.V., Novotny, P. and Benzo, R.P. (2022) </w:t>
      </w:r>
      <w:r w:rsidR="00107237">
        <w:rPr>
          <w:rFonts w:ascii="Arial" w:hAnsi="Arial" w:cs="Arial"/>
        </w:rPr>
        <w:t>‘</w:t>
      </w:r>
      <w:r w:rsidRPr="00F33BEA">
        <w:rPr>
          <w:rFonts w:ascii="Arial" w:hAnsi="Arial" w:cs="Arial"/>
        </w:rPr>
        <w:t>Adding Granularity of COPD Self-Management to Impact Quality of Life</w:t>
      </w:r>
      <w:r w:rsidR="00107237">
        <w:rPr>
          <w:rFonts w:ascii="Arial" w:hAnsi="Arial" w:cs="Arial"/>
        </w:rPr>
        <w:t>’,</w:t>
      </w:r>
      <w:r w:rsidRPr="00F33BEA">
        <w:rPr>
          <w:rFonts w:ascii="Arial" w:hAnsi="Arial" w:cs="Arial"/>
        </w:rPr>
        <w:t xml:space="preserve"> </w:t>
      </w:r>
      <w:r w:rsidRPr="00F33BEA">
        <w:rPr>
          <w:rFonts w:ascii="Arial" w:hAnsi="Arial" w:cs="Arial"/>
          <w:i/>
          <w:iCs/>
        </w:rPr>
        <w:t>Chronic Obstructive Pulmonary Diseases: Journal of the COPD Foundation</w:t>
      </w:r>
      <w:r w:rsidRPr="00F33BEA">
        <w:rPr>
          <w:rFonts w:ascii="Arial" w:hAnsi="Arial" w:cs="Arial"/>
        </w:rPr>
        <w:t xml:space="preserve">, 9(2). </w:t>
      </w:r>
      <w:proofErr w:type="spellStart"/>
      <w:proofErr w:type="gramStart"/>
      <w:r w:rsidRPr="00F33BEA">
        <w:rPr>
          <w:rFonts w:ascii="Arial" w:hAnsi="Arial" w:cs="Arial"/>
        </w:rPr>
        <w:t>doi:https</w:t>
      </w:r>
      <w:proofErr w:type="spellEnd"/>
      <w:r w:rsidRPr="00F33BEA">
        <w:rPr>
          <w:rFonts w:ascii="Arial" w:hAnsi="Arial" w:cs="Arial"/>
        </w:rPr>
        <w:t>://doi.org/10.15326/jcopdf.2021.0277</w:t>
      </w:r>
      <w:proofErr w:type="gramEnd"/>
      <w:r w:rsidRPr="00F33BEA">
        <w:rPr>
          <w:rFonts w:ascii="Arial" w:hAnsi="Arial" w:cs="Arial"/>
        </w:rPr>
        <w:t>.</w:t>
      </w:r>
      <w:r w:rsidRPr="00A93CB4">
        <w:rPr>
          <w:rFonts w:ascii="Arial" w:hAnsi="Arial" w:cs="Arial"/>
        </w:rPr>
        <w:t xml:space="preserve">  </w:t>
      </w:r>
    </w:p>
    <w:p w14:paraId="186FBD49" w14:textId="77777777" w:rsidR="00107237" w:rsidRDefault="00107237" w:rsidP="00F33BEA">
      <w:pPr>
        <w:rPr>
          <w:rFonts w:ascii="Arial" w:hAnsi="Arial" w:cs="Arial"/>
        </w:rPr>
      </w:pPr>
    </w:p>
    <w:p w14:paraId="010141DB" w14:textId="1E2F5F38" w:rsidR="00F33BEA" w:rsidRPr="00F33BEA" w:rsidRDefault="00F33BEA" w:rsidP="00F33BEA">
      <w:pPr>
        <w:rPr>
          <w:rFonts w:ascii="Arial" w:hAnsi="Arial" w:cs="Arial"/>
        </w:rPr>
      </w:pPr>
      <w:r w:rsidRPr="00F33BEA">
        <w:rPr>
          <w:rFonts w:ascii="Arial" w:hAnsi="Arial" w:cs="Arial"/>
        </w:rPr>
        <w:t xml:space="preserve">Brewster, A.L., Lee, Y.S.H., </w:t>
      </w:r>
      <w:proofErr w:type="spellStart"/>
      <w:r w:rsidRPr="00F33BEA">
        <w:rPr>
          <w:rFonts w:ascii="Arial" w:hAnsi="Arial" w:cs="Arial"/>
        </w:rPr>
        <w:t>Linnander</w:t>
      </w:r>
      <w:proofErr w:type="spellEnd"/>
      <w:r w:rsidRPr="00F33BEA">
        <w:rPr>
          <w:rFonts w:ascii="Arial" w:hAnsi="Arial" w:cs="Arial"/>
        </w:rPr>
        <w:t xml:space="preserve">, E.L. and Curry, L.A. (2021) </w:t>
      </w:r>
      <w:r w:rsidR="00107237">
        <w:rPr>
          <w:rFonts w:ascii="Arial" w:hAnsi="Arial" w:cs="Arial"/>
        </w:rPr>
        <w:t>‘</w:t>
      </w:r>
      <w:r w:rsidRPr="00F33BEA">
        <w:rPr>
          <w:rFonts w:ascii="Arial" w:hAnsi="Arial" w:cs="Arial"/>
        </w:rPr>
        <w:t>Creativity in problem solving to improve complex health outcomes: Insights from hospitals seeking to improve cardiovascular care</w:t>
      </w:r>
      <w:r w:rsidR="00107237">
        <w:rPr>
          <w:rFonts w:ascii="Arial" w:hAnsi="Arial" w:cs="Arial"/>
        </w:rPr>
        <w:t>’,</w:t>
      </w:r>
      <w:r w:rsidRPr="00F33BEA">
        <w:rPr>
          <w:rFonts w:ascii="Arial" w:hAnsi="Arial" w:cs="Arial"/>
        </w:rPr>
        <w:t xml:space="preserve"> </w:t>
      </w:r>
      <w:r w:rsidRPr="00F33BEA">
        <w:rPr>
          <w:rFonts w:ascii="Arial" w:hAnsi="Arial" w:cs="Arial"/>
          <w:i/>
          <w:iCs/>
        </w:rPr>
        <w:t>Learning Health Systems</w:t>
      </w:r>
      <w:r w:rsidRPr="00F33BEA">
        <w:rPr>
          <w:rFonts w:ascii="Arial" w:hAnsi="Arial" w:cs="Arial"/>
        </w:rPr>
        <w:t xml:space="preserve">, 6(2). </w:t>
      </w:r>
      <w:proofErr w:type="spellStart"/>
      <w:proofErr w:type="gramStart"/>
      <w:r w:rsidRPr="00F33BEA">
        <w:rPr>
          <w:rFonts w:ascii="Arial" w:hAnsi="Arial" w:cs="Arial"/>
        </w:rPr>
        <w:t>doi:https</w:t>
      </w:r>
      <w:proofErr w:type="spellEnd"/>
      <w:r w:rsidRPr="00F33BEA">
        <w:rPr>
          <w:rFonts w:ascii="Arial" w:hAnsi="Arial" w:cs="Arial"/>
        </w:rPr>
        <w:t>://doi.org/10.1002/lrh2.10283</w:t>
      </w:r>
      <w:proofErr w:type="gramEnd"/>
      <w:r w:rsidRPr="00F33BEA">
        <w:rPr>
          <w:rFonts w:ascii="Arial" w:hAnsi="Arial" w:cs="Arial"/>
        </w:rPr>
        <w:t>.</w:t>
      </w:r>
    </w:p>
    <w:p w14:paraId="2681C156" w14:textId="77777777" w:rsidR="00107237" w:rsidRDefault="00107237" w:rsidP="00F33BEA">
      <w:pPr>
        <w:rPr>
          <w:rFonts w:ascii="Arial" w:hAnsi="Arial" w:cs="Arial"/>
        </w:rPr>
      </w:pPr>
    </w:p>
    <w:p w14:paraId="43D1019B" w14:textId="6C53840B" w:rsidR="00F33BEA" w:rsidRPr="00F33BEA" w:rsidRDefault="00F33BEA" w:rsidP="00F33BEA">
      <w:pPr>
        <w:rPr>
          <w:rFonts w:ascii="Arial" w:hAnsi="Arial" w:cs="Arial"/>
        </w:rPr>
      </w:pPr>
      <w:r w:rsidRPr="00F33BEA">
        <w:rPr>
          <w:rFonts w:ascii="Arial" w:hAnsi="Arial" w:cs="Arial"/>
        </w:rPr>
        <w:t xml:space="preserve">Cairns, J.-M., Bambra, C., Hillier-Brown, F.C., Moore, H.J. and Summerbell, C.D. (2014) </w:t>
      </w:r>
      <w:r w:rsidR="00107237">
        <w:rPr>
          <w:rFonts w:ascii="Arial" w:hAnsi="Arial" w:cs="Arial"/>
        </w:rPr>
        <w:t>‘</w:t>
      </w:r>
      <w:r w:rsidRPr="00F33BEA">
        <w:rPr>
          <w:rFonts w:ascii="Arial" w:hAnsi="Arial" w:cs="Arial"/>
        </w:rPr>
        <w:t>Weighing up the evidence: a systematic review of the effectiveness of workplace interventions to tackle socio-economic inequalities in obesity</w:t>
      </w:r>
      <w:r w:rsidR="00107237">
        <w:rPr>
          <w:rFonts w:ascii="Arial" w:hAnsi="Arial" w:cs="Arial"/>
        </w:rPr>
        <w:t>’,</w:t>
      </w:r>
      <w:r w:rsidRPr="00F33BEA">
        <w:rPr>
          <w:rFonts w:ascii="Arial" w:hAnsi="Arial" w:cs="Arial"/>
        </w:rPr>
        <w:t xml:space="preserve"> </w:t>
      </w:r>
      <w:r w:rsidRPr="00F33BEA">
        <w:rPr>
          <w:rFonts w:ascii="Arial" w:hAnsi="Arial" w:cs="Arial"/>
          <w:i/>
          <w:iCs/>
        </w:rPr>
        <w:t>Journal of Public Health</w:t>
      </w:r>
      <w:r w:rsidRPr="00F33BEA">
        <w:rPr>
          <w:rFonts w:ascii="Arial" w:hAnsi="Arial" w:cs="Arial"/>
        </w:rPr>
        <w:t xml:space="preserve">, [online] 37(4), </w:t>
      </w:r>
      <w:proofErr w:type="gramStart"/>
      <w:r w:rsidRPr="00F33BEA">
        <w:rPr>
          <w:rFonts w:ascii="Arial" w:hAnsi="Arial" w:cs="Arial"/>
        </w:rPr>
        <w:t>p.fdu</w:t>
      </w:r>
      <w:proofErr w:type="gramEnd"/>
      <w:r w:rsidRPr="00F33BEA">
        <w:rPr>
          <w:rFonts w:ascii="Arial" w:hAnsi="Arial" w:cs="Arial"/>
        </w:rPr>
        <w:t xml:space="preserve">077. </w:t>
      </w:r>
      <w:proofErr w:type="spellStart"/>
      <w:proofErr w:type="gramStart"/>
      <w:r w:rsidRPr="00F33BEA">
        <w:rPr>
          <w:rFonts w:ascii="Arial" w:hAnsi="Arial" w:cs="Arial"/>
        </w:rPr>
        <w:t>doi:https</w:t>
      </w:r>
      <w:proofErr w:type="spellEnd"/>
      <w:r w:rsidRPr="00F33BEA">
        <w:rPr>
          <w:rFonts w:ascii="Arial" w:hAnsi="Arial" w:cs="Arial"/>
        </w:rPr>
        <w:t>://doi.org/10.1093/</w:t>
      </w:r>
      <w:proofErr w:type="spellStart"/>
      <w:r w:rsidRPr="00F33BEA">
        <w:rPr>
          <w:rFonts w:ascii="Arial" w:hAnsi="Arial" w:cs="Arial"/>
        </w:rPr>
        <w:t>pubmed</w:t>
      </w:r>
      <w:proofErr w:type="spellEnd"/>
      <w:r w:rsidRPr="00F33BEA">
        <w:rPr>
          <w:rFonts w:ascii="Arial" w:hAnsi="Arial" w:cs="Arial"/>
        </w:rPr>
        <w:t>/fdu077</w:t>
      </w:r>
      <w:proofErr w:type="gramEnd"/>
      <w:r w:rsidRPr="00F33BEA">
        <w:rPr>
          <w:rFonts w:ascii="Arial" w:hAnsi="Arial" w:cs="Arial"/>
        </w:rPr>
        <w:t>.</w:t>
      </w:r>
    </w:p>
    <w:p w14:paraId="48F2A33F" w14:textId="77777777" w:rsidR="00107237" w:rsidRDefault="00107237" w:rsidP="00F33BEA">
      <w:pPr>
        <w:rPr>
          <w:rFonts w:ascii="Arial" w:hAnsi="Arial" w:cs="Arial"/>
        </w:rPr>
      </w:pPr>
    </w:p>
    <w:p w14:paraId="2C537E7E" w14:textId="09CA9498" w:rsidR="00F33BEA" w:rsidRPr="00F33BEA" w:rsidRDefault="00F33BEA" w:rsidP="00F33BEA">
      <w:pPr>
        <w:rPr>
          <w:rFonts w:ascii="Arial" w:hAnsi="Arial" w:cs="Arial"/>
        </w:rPr>
      </w:pPr>
      <w:r w:rsidRPr="00F33BEA">
        <w:rPr>
          <w:rFonts w:ascii="Arial" w:hAnsi="Arial" w:cs="Arial"/>
        </w:rPr>
        <w:t xml:space="preserve">Care Quality Commission (2024) </w:t>
      </w:r>
      <w:r w:rsidRPr="00F33BEA">
        <w:rPr>
          <w:rFonts w:ascii="Arial" w:hAnsi="Arial" w:cs="Arial"/>
          <w:i/>
          <w:iCs/>
        </w:rPr>
        <w:t>Capable, compassionate, and inclusive leaders - Care Quality Commission</w:t>
      </w:r>
      <w:r w:rsidRPr="00F33BEA">
        <w:rPr>
          <w:rFonts w:ascii="Arial" w:hAnsi="Arial" w:cs="Arial"/>
        </w:rPr>
        <w:t xml:space="preserve">. [online] www.cqc.org.uk. Available at: https://www.cqc.org.uk/guidance-regulation-nhs-key-question-well-led-leaders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3 Nov</w:t>
      </w:r>
      <w:r w:rsidR="00107237">
        <w:rPr>
          <w:rFonts w:ascii="Arial" w:hAnsi="Arial" w:cs="Arial"/>
        </w:rPr>
        <w:t>ember</w:t>
      </w:r>
      <w:r w:rsidRPr="00F33BEA">
        <w:rPr>
          <w:rFonts w:ascii="Arial" w:hAnsi="Arial" w:cs="Arial"/>
        </w:rPr>
        <w:t xml:space="preserve"> 2025</w:t>
      </w:r>
      <w:r w:rsidR="007A647B" w:rsidRPr="00A93CB4">
        <w:rPr>
          <w:rFonts w:ascii="Arial" w:hAnsi="Arial" w:cs="Arial"/>
        </w:rPr>
        <w:t>).</w:t>
      </w:r>
    </w:p>
    <w:p w14:paraId="47F9A406" w14:textId="77777777" w:rsidR="00107237" w:rsidRDefault="00107237" w:rsidP="00F33BEA">
      <w:pPr>
        <w:rPr>
          <w:rFonts w:ascii="Arial" w:hAnsi="Arial" w:cs="Arial"/>
        </w:rPr>
      </w:pPr>
    </w:p>
    <w:p w14:paraId="5F940A88" w14:textId="4F10DA77" w:rsidR="00F33BEA" w:rsidRPr="00F33BEA" w:rsidRDefault="00F33BEA" w:rsidP="00F33BEA">
      <w:pPr>
        <w:rPr>
          <w:rFonts w:ascii="Arial" w:hAnsi="Arial" w:cs="Arial"/>
        </w:rPr>
      </w:pPr>
      <w:r w:rsidRPr="00F33BEA">
        <w:rPr>
          <w:rFonts w:ascii="Arial" w:hAnsi="Arial" w:cs="Arial"/>
        </w:rPr>
        <w:t xml:space="preserve">Department of Health &amp; Social Care (2020) </w:t>
      </w:r>
      <w:r w:rsidRPr="00F33BEA">
        <w:rPr>
          <w:rFonts w:ascii="Arial" w:hAnsi="Arial" w:cs="Arial"/>
          <w:i/>
          <w:iCs/>
        </w:rPr>
        <w:t>Tackling obesity: Empowering Adults and Children to Live Healthier Lives</w:t>
      </w:r>
      <w:r w:rsidRPr="00F33BEA">
        <w:rPr>
          <w:rFonts w:ascii="Arial" w:hAnsi="Arial" w:cs="Arial"/>
        </w:rPr>
        <w:t xml:space="preserve">. [online] gov.uk. Available at: https://www.gov.uk/government/publications/tackling-obesity-government-strategy/tackling-obesity-empowering-adults-and-children-to-live-healthier-lives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6 Oct</w:t>
      </w:r>
      <w:r w:rsidR="00107237">
        <w:rPr>
          <w:rFonts w:ascii="Arial" w:hAnsi="Arial" w:cs="Arial"/>
        </w:rPr>
        <w:t>ober</w:t>
      </w:r>
      <w:r w:rsidRPr="00F33BEA">
        <w:rPr>
          <w:rFonts w:ascii="Arial" w:hAnsi="Arial" w:cs="Arial"/>
        </w:rPr>
        <w:t xml:space="preserve"> 2025</w:t>
      </w:r>
      <w:r w:rsidR="007A647B" w:rsidRPr="00A93CB4">
        <w:rPr>
          <w:rFonts w:ascii="Arial" w:hAnsi="Arial" w:cs="Arial"/>
        </w:rPr>
        <w:t>).</w:t>
      </w:r>
    </w:p>
    <w:p w14:paraId="06D66812" w14:textId="77777777" w:rsidR="00107237" w:rsidRDefault="00107237" w:rsidP="00F33BEA">
      <w:pPr>
        <w:rPr>
          <w:rFonts w:ascii="Arial" w:hAnsi="Arial" w:cs="Arial"/>
        </w:rPr>
      </w:pPr>
    </w:p>
    <w:p w14:paraId="40884C55" w14:textId="0571B482" w:rsidR="00F33BEA" w:rsidRDefault="00F33BEA" w:rsidP="00F33BEA">
      <w:pPr>
        <w:rPr>
          <w:rFonts w:ascii="Arial" w:hAnsi="Arial" w:cs="Arial"/>
        </w:rPr>
      </w:pPr>
      <w:r w:rsidRPr="00F33BEA">
        <w:rPr>
          <w:rFonts w:ascii="Arial" w:hAnsi="Arial" w:cs="Arial"/>
        </w:rPr>
        <w:t xml:space="preserve">Kang, H.S. and </w:t>
      </w:r>
      <w:proofErr w:type="spellStart"/>
      <w:r w:rsidRPr="00F33BEA">
        <w:rPr>
          <w:rFonts w:ascii="Arial" w:hAnsi="Arial" w:cs="Arial"/>
        </w:rPr>
        <w:t>Exworthy</w:t>
      </w:r>
      <w:proofErr w:type="spellEnd"/>
      <w:r w:rsidRPr="00F33BEA">
        <w:rPr>
          <w:rFonts w:ascii="Arial" w:hAnsi="Arial" w:cs="Arial"/>
        </w:rPr>
        <w:t xml:space="preserve">, M. (2022) </w:t>
      </w:r>
      <w:r w:rsidR="00107237">
        <w:rPr>
          <w:rFonts w:ascii="Arial" w:hAnsi="Arial" w:cs="Arial"/>
        </w:rPr>
        <w:t>‘</w:t>
      </w:r>
      <w:r w:rsidRPr="00F33BEA">
        <w:rPr>
          <w:rFonts w:ascii="Arial" w:hAnsi="Arial" w:cs="Arial"/>
        </w:rPr>
        <w:t>Wearing the Future—Wearables to Empower Users to Take Greater Responsibility for Their Health and Care: Scoping Review</w:t>
      </w:r>
      <w:r w:rsidR="00107237">
        <w:rPr>
          <w:rFonts w:ascii="Arial" w:hAnsi="Arial" w:cs="Arial"/>
        </w:rPr>
        <w:t>’,</w:t>
      </w:r>
      <w:r w:rsidRPr="00F33BEA">
        <w:rPr>
          <w:rFonts w:ascii="Arial" w:hAnsi="Arial" w:cs="Arial"/>
        </w:rPr>
        <w:t xml:space="preserve"> </w:t>
      </w:r>
      <w:r w:rsidRPr="00F33BEA">
        <w:rPr>
          <w:rFonts w:ascii="Arial" w:hAnsi="Arial" w:cs="Arial"/>
          <w:i/>
          <w:iCs/>
        </w:rPr>
        <w:t xml:space="preserve">JMIR mHealth and </w:t>
      </w:r>
      <w:proofErr w:type="spellStart"/>
      <w:r w:rsidRPr="00F33BEA">
        <w:rPr>
          <w:rFonts w:ascii="Arial" w:hAnsi="Arial" w:cs="Arial"/>
          <w:i/>
          <w:iCs/>
        </w:rPr>
        <w:t>uHealth</w:t>
      </w:r>
      <w:proofErr w:type="spellEnd"/>
      <w:r w:rsidRPr="00F33BEA">
        <w:rPr>
          <w:rFonts w:ascii="Arial" w:hAnsi="Arial" w:cs="Arial"/>
        </w:rPr>
        <w:t xml:space="preserve">, [online] 10(7). </w:t>
      </w:r>
      <w:proofErr w:type="spellStart"/>
      <w:proofErr w:type="gramStart"/>
      <w:r w:rsidRPr="00F33BEA">
        <w:rPr>
          <w:rFonts w:ascii="Arial" w:hAnsi="Arial" w:cs="Arial"/>
        </w:rPr>
        <w:t>doi:https</w:t>
      </w:r>
      <w:proofErr w:type="spellEnd"/>
      <w:r w:rsidRPr="00F33BEA">
        <w:rPr>
          <w:rFonts w:ascii="Arial" w:hAnsi="Arial" w:cs="Arial"/>
        </w:rPr>
        <w:t>://doi.org/10.2196/35684</w:t>
      </w:r>
      <w:proofErr w:type="gramEnd"/>
      <w:r w:rsidRPr="00F33BEA">
        <w:rPr>
          <w:rFonts w:ascii="Arial" w:hAnsi="Arial" w:cs="Arial"/>
        </w:rPr>
        <w:t>.</w:t>
      </w:r>
    </w:p>
    <w:p w14:paraId="70FCBF0D" w14:textId="762681C4" w:rsidR="00107237" w:rsidRDefault="00107237" w:rsidP="00107237">
      <w:pPr>
        <w:tabs>
          <w:tab w:val="left" w:pos="1205"/>
        </w:tabs>
        <w:rPr>
          <w:rFonts w:ascii="Arial" w:hAnsi="Arial" w:cs="Arial"/>
        </w:rPr>
      </w:pPr>
      <w:r>
        <w:rPr>
          <w:rFonts w:ascii="Arial" w:hAnsi="Arial" w:cs="Arial"/>
        </w:rPr>
        <w:tab/>
      </w:r>
    </w:p>
    <w:p w14:paraId="43D6B5B8" w14:textId="0BFBF8EB" w:rsidR="00107237" w:rsidRPr="00F33BEA" w:rsidRDefault="00107237" w:rsidP="00107237">
      <w:pPr>
        <w:rPr>
          <w:rFonts w:ascii="Arial" w:hAnsi="Arial" w:cs="Arial"/>
        </w:rPr>
      </w:pPr>
      <w:r w:rsidRPr="00F33BEA">
        <w:rPr>
          <w:rFonts w:ascii="Arial" w:hAnsi="Arial" w:cs="Arial"/>
        </w:rPr>
        <w:t>Knott</w:t>
      </w:r>
      <w:r>
        <w:rPr>
          <w:rFonts w:ascii="Arial" w:hAnsi="Arial" w:cs="Arial"/>
        </w:rPr>
        <w:t>, L.</w:t>
      </w:r>
      <w:r w:rsidRPr="00F33BEA">
        <w:rPr>
          <w:rFonts w:ascii="Arial" w:hAnsi="Arial" w:cs="Arial"/>
        </w:rPr>
        <w:t xml:space="preserve"> (2018) </w:t>
      </w:r>
      <w:r w:rsidRPr="00F33BEA">
        <w:rPr>
          <w:rFonts w:ascii="Arial" w:hAnsi="Arial" w:cs="Arial"/>
          <w:i/>
          <w:iCs/>
        </w:rPr>
        <w:t>Obesity and Overweight</w:t>
      </w:r>
      <w:r w:rsidRPr="00F33BEA">
        <w:rPr>
          <w:rFonts w:ascii="Arial" w:hAnsi="Arial" w:cs="Arial"/>
        </w:rPr>
        <w:t xml:space="preserve">. [online] Patient.info. Available at: https://patient.info/healthy-living/obesity-overweight </w:t>
      </w:r>
      <w:r w:rsidRPr="00A93CB4">
        <w:rPr>
          <w:rFonts w:ascii="Arial" w:hAnsi="Arial" w:cs="Arial"/>
        </w:rPr>
        <w:t>(</w:t>
      </w:r>
      <w:r w:rsidRPr="00F33BEA">
        <w:rPr>
          <w:rFonts w:ascii="Arial" w:hAnsi="Arial" w:cs="Arial"/>
        </w:rPr>
        <w:t>Accessed</w:t>
      </w:r>
      <w:r w:rsidRPr="00A93CB4">
        <w:rPr>
          <w:rFonts w:ascii="Arial" w:hAnsi="Arial" w:cs="Arial"/>
        </w:rPr>
        <w:t>:</w:t>
      </w:r>
      <w:r w:rsidRPr="00F33BEA">
        <w:rPr>
          <w:rFonts w:ascii="Arial" w:hAnsi="Arial" w:cs="Arial"/>
        </w:rPr>
        <w:t xml:space="preserve"> 4 Nov</w:t>
      </w:r>
      <w:r>
        <w:rPr>
          <w:rFonts w:ascii="Arial" w:hAnsi="Arial" w:cs="Arial"/>
        </w:rPr>
        <w:t>ember</w:t>
      </w:r>
      <w:r w:rsidRPr="00F33BEA">
        <w:rPr>
          <w:rFonts w:ascii="Arial" w:hAnsi="Arial" w:cs="Arial"/>
        </w:rPr>
        <w:t xml:space="preserve"> 2025</w:t>
      </w:r>
      <w:r w:rsidRPr="00A93CB4">
        <w:rPr>
          <w:rFonts w:ascii="Arial" w:hAnsi="Arial" w:cs="Arial"/>
        </w:rPr>
        <w:t>).</w:t>
      </w:r>
    </w:p>
    <w:p w14:paraId="774CFEDC" w14:textId="77777777" w:rsidR="00107237" w:rsidRPr="00F33BEA" w:rsidRDefault="00107237" w:rsidP="00F33BEA">
      <w:pPr>
        <w:rPr>
          <w:rFonts w:ascii="Arial" w:hAnsi="Arial" w:cs="Arial"/>
        </w:rPr>
      </w:pPr>
    </w:p>
    <w:p w14:paraId="2F7C15B9" w14:textId="6631A70E" w:rsidR="00F33BEA" w:rsidRPr="00F33BEA" w:rsidRDefault="00F33BEA" w:rsidP="00F33BEA">
      <w:pPr>
        <w:rPr>
          <w:rFonts w:ascii="Arial" w:hAnsi="Arial" w:cs="Arial"/>
        </w:rPr>
      </w:pPr>
      <w:r w:rsidRPr="00F33BEA">
        <w:rPr>
          <w:rFonts w:ascii="Arial" w:hAnsi="Arial" w:cs="Arial"/>
        </w:rPr>
        <w:t xml:space="preserve">Lee, S. (2025) </w:t>
      </w:r>
      <w:r w:rsidRPr="00F33BEA">
        <w:rPr>
          <w:rFonts w:ascii="Arial" w:hAnsi="Arial" w:cs="Arial"/>
          <w:i/>
          <w:iCs/>
        </w:rPr>
        <w:t xml:space="preserve">How Do I Develop </w:t>
      </w:r>
      <w:proofErr w:type="gramStart"/>
      <w:r w:rsidRPr="00F33BEA">
        <w:rPr>
          <w:rFonts w:ascii="Arial" w:hAnsi="Arial" w:cs="Arial"/>
          <w:i/>
          <w:iCs/>
        </w:rPr>
        <w:t>An</w:t>
      </w:r>
      <w:proofErr w:type="gramEnd"/>
      <w:r w:rsidRPr="00F33BEA">
        <w:rPr>
          <w:rFonts w:ascii="Arial" w:hAnsi="Arial" w:cs="Arial"/>
          <w:i/>
          <w:iCs/>
        </w:rPr>
        <w:t xml:space="preserve"> App?</w:t>
      </w:r>
      <w:r w:rsidRPr="00F33BEA">
        <w:rPr>
          <w:rFonts w:ascii="Arial" w:hAnsi="Arial" w:cs="Arial"/>
        </w:rPr>
        <w:t xml:space="preserve"> [online] Thisisglance.com. Available at: https://thisisglance.com/learning-centre/how-do-i-develop-an-app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17 Sep</w:t>
      </w:r>
      <w:r w:rsidR="00107237">
        <w:rPr>
          <w:rFonts w:ascii="Arial" w:hAnsi="Arial" w:cs="Arial"/>
        </w:rPr>
        <w:t>tember</w:t>
      </w:r>
      <w:r w:rsidRPr="00F33BEA">
        <w:rPr>
          <w:rFonts w:ascii="Arial" w:hAnsi="Arial" w:cs="Arial"/>
        </w:rPr>
        <w:t xml:space="preserve"> 2025</w:t>
      </w:r>
      <w:r w:rsidR="007A647B" w:rsidRPr="00A93CB4">
        <w:rPr>
          <w:rFonts w:ascii="Arial" w:hAnsi="Arial" w:cs="Arial"/>
        </w:rPr>
        <w:t>).</w:t>
      </w:r>
    </w:p>
    <w:p w14:paraId="5501A3A3" w14:textId="77777777" w:rsidR="00107237" w:rsidRDefault="00107237" w:rsidP="00F33BEA">
      <w:pPr>
        <w:rPr>
          <w:rFonts w:ascii="Arial" w:hAnsi="Arial" w:cs="Arial"/>
        </w:rPr>
      </w:pPr>
    </w:p>
    <w:p w14:paraId="238BA8F8" w14:textId="5B626642" w:rsidR="00F33BEA" w:rsidRPr="00F33BEA" w:rsidRDefault="00F33BEA" w:rsidP="00F33BEA">
      <w:pPr>
        <w:rPr>
          <w:rFonts w:ascii="Arial" w:hAnsi="Arial" w:cs="Arial"/>
        </w:rPr>
      </w:pPr>
      <w:r w:rsidRPr="00F33BEA">
        <w:rPr>
          <w:rFonts w:ascii="Arial" w:hAnsi="Arial" w:cs="Arial"/>
        </w:rPr>
        <w:lastRenderedPageBreak/>
        <w:t xml:space="preserve">NHS (2023a) </w:t>
      </w:r>
      <w:r w:rsidRPr="00F33BEA">
        <w:rPr>
          <w:rFonts w:ascii="Arial" w:hAnsi="Arial" w:cs="Arial"/>
          <w:i/>
          <w:iCs/>
        </w:rPr>
        <w:t>Causes - obesity</w:t>
      </w:r>
      <w:r w:rsidRPr="00F33BEA">
        <w:rPr>
          <w:rFonts w:ascii="Arial" w:hAnsi="Arial" w:cs="Arial"/>
        </w:rPr>
        <w:t xml:space="preserve">. [online] NHS. Available at: https://www.nhs.uk/conditions/obesity/causes/ </w:t>
      </w:r>
      <w:r w:rsidR="007A647B" w:rsidRPr="00A93CB4">
        <w:rPr>
          <w:rFonts w:ascii="Arial" w:hAnsi="Arial" w:cs="Arial"/>
        </w:rPr>
        <w:t>(</w:t>
      </w:r>
      <w:r w:rsidRPr="00F33BEA">
        <w:rPr>
          <w:rFonts w:ascii="Arial" w:hAnsi="Arial" w:cs="Arial"/>
        </w:rPr>
        <w:t>Accessed 5 Oct</w:t>
      </w:r>
      <w:r w:rsidR="00107237">
        <w:rPr>
          <w:rFonts w:ascii="Arial" w:hAnsi="Arial" w:cs="Arial"/>
        </w:rPr>
        <w:t>ober</w:t>
      </w:r>
      <w:r w:rsidRPr="00F33BEA">
        <w:rPr>
          <w:rFonts w:ascii="Arial" w:hAnsi="Arial" w:cs="Arial"/>
        </w:rPr>
        <w:t xml:space="preserve"> 2025</w:t>
      </w:r>
      <w:r w:rsidR="007A647B" w:rsidRPr="00A93CB4">
        <w:rPr>
          <w:rFonts w:ascii="Arial" w:hAnsi="Arial" w:cs="Arial"/>
        </w:rPr>
        <w:t>).</w:t>
      </w:r>
    </w:p>
    <w:p w14:paraId="1427C9B4" w14:textId="77777777" w:rsidR="00107237" w:rsidRDefault="00107237" w:rsidP="00F33BEA">
      <w:pPr>
        <w:rPr>
          <w:rFonts w:ascii="Arial" w:hAnsi="Arial" w:cs="Arial"/>
        </w:rPr>
      </w:pPr>
    </w:p>
    <w:p w14:paraId="717484A3" w14:textId="5BC9B34C" w:rsidR="00F33BEA" w:rsidRPr="00F33BEA" w:rsidRDefault="00F33BEA" w:rsidP="00F33BEA">
      <w:pPr>
        <w:rPr>
          <w:rFonts w:ascii="Arial" w:hAnsi="Arial" w:cs="Arial"/>
        </w:rPr>
      </w:pPr>
      <w:r w:rsidRPr="00F33BEA">
        <w:rPr>
          <w:rFonts w:ascii="Arial" w:hAnsi="Arial" w:cs="Arial"/>
        </w:rPr>
        <w:t xml:space="preserve">NHS (2023b) </w:t>
      </w:r>
      <w:r w:rsidRPr="00F33BEA">
        <w:rPr>
          <w:rFonts w:ascii="Arial" w:hAnsi="Arial" w:cs="Arial"/>
          <w:i/>
          <w:iCs/>
        </w:rPr>
        <w:t>Causes - obesity</w:t>
      </w:r>
      <w:r w:rsidRPr="00F33BEA">
        <w:rPr>
          <w:rFonts w:ascii="Arial" w:hAnsi="Arial" w:cs="Arial"/>
        </w:rPr>
        <w:t xml:space="preserve">. [online] NHS. Available at: https://www.nhs.uk/conditions/obesity/causes/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8 Oct</w:t>
      </w:r>
      <w:r w:rsidR="00107237">
        <w:rPr>
          <w:rFonts w:ascii="Arial" w:hAnsi="Arial" w:cs="Arial"/>
        </w:rPr>
        <w:t>ober</w:t>
      </w:r>
      <w:r w:rsidRPr="00F33BEA">
        <w:rPr>
          <w:rFonts w:ascii="Arial" w:hAnsi="Arial" w:cs="Arial"/>
        </w:rPr>
        <w:t xml:space="preserve"> 2025</w:t>
      </w:r>
      <w:r w:rsidR="007A647B" w:rsidRPr="00A93CB4">
        <w:rPr>
          <w:rFonts w:ascii="Arial" w:hAnsi="Arial" w:cs="Arial"/>
        </w:rPr>
        <w:t>).</w:t>
      </w:r>
    </w:p>
    <w:p w14:paraId="537CD20B" w14:textId="77777777" w:rsidR="00107237" w:rsidRDefault="00107237" w:rsidP="00F33BEA">
      <w:pPr>
        <w:rPr>
          <w:rFonts w:ascii="Arial" w:hAnsi="Arial" w:cs="Arial"/>
        </w:rPr>
      </w:pPr>
    </w:p>
    <w:p w14:paraId="71A916D0" w14:textId="4FCFA7C9" w:rsidR="00F33BEA" w:rsidRDefault="00F33BEA" w:rsidP="00F33BEA">
      <w:pPr>
        <w:rPr>
          <w:rFonts w:ascii="Arial" w:hAnsi="Arial" w:cs="Arial"/>
        </w:rPr>
      </w:pPr>
      <w:r w:rsidRPr="00F33BEA">
        <w:rPr>
          <w:rFonts w:ascii="Arial" w:hAnsi="Arial" w:cs="Arial"/>
        </w:rPr>
        <w:t xml:space="preserve">NHS England (2019) </w:t>
      </w:r>
      <w:r w:rsidRPr="00F33BEA">
        <w:rPr>
          <w:rFonts w:ascii="Arial" w:hAnsi="Arial" w:cs="Arial"/>
          <w:i/>
          <w:iCs/>
        </w:rPr>
        <w:t>NHS England» Obesity</w:t>
      </w:r>
      <w:r w:rsidRPr="00F33BEA">
        <w:rPr>
          <w:rFonts w:ascii="Arial" w:hAnsi="Arial" w:cs="Arial"/>
        </w:rPr>
        <w:t xml:space="preserve">. [online] England.nhs.uk. Available at: https://www.england.nhs.uk/ourwork/prevention/obesity/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5 Oct</w:t>
      </w:r>
      <w:r w:rsidR="00107237">
        <w:rPr>
          <w:rFonts w:ascii="Arial" w:hAnsi="Arial" w:cs="Arial"/>
        </w:rPr>
        <w:t>ober</w:t>
      </w:r>
      <w:r w:rsidRPr="00F33BEA">
        <w:rPr>
          <w:rFonts w:ascii="Arial" w:hAnsi="Arial" w:cs="Arial"/>
        </w:rPr>
        <w:t xml:space="preserve"> 2025</w:t>
      </w:r>
      <w:r w:rsidR="007A647B" w:rsidRPr="00A93CB4">
        <w:rPr>
          <w:rFonts w:ascii="Arial" w:hAnsi="Arial" w:cs="Arial"/>
        </w:rPr>
        <w:t>).</w:t>
      </w:r>
    </w:p>
    <w:p w14:paraId="13848132" w14:textId="77777777" w:rsidR="00107237" w:rsidRPr="00F33BEA" w:rsidRDefault="00107237" w:rsidP="00F33BEA">
      <w:pPr>
        <w:rPr>
          <w:rFonts w:ascii="Arial" w:hAnsi="Arial" w:cs="Arial"/>
        </w:rPr>
      </w:pPr>
    </w:p>
    <w:p w14:paraId="05BA7773" w14:textId="6CE4919E" w:rsidR="00F33BEA" w:rsidRPr="00F33BEA" w:rsidRDefault="00F33BEA" w:rsidP="00F33BEA">
      <w:pPr>
        <w:rPr>
          <w:rFonts w:ascii="Arial" w:hAnsi="Arial" w:cs="Arial"/>
        </w:rPr>
      </w:pPr>
      <w:proofErr w:type="spellStart"/>
      <w:r w:rsidRPr="00F33BEA">
        <w:rPr>
          <w:rFonts w:ascii="Arial" w:hAnsi="Arial" w:cs="Arial"/>
        </w:rPr>
        <w:t>ny</w:t>
      </w:r>
      <w:proofErr w:type="spellEnd"/>
      <w:r w:rsidRPr="00F33BEA">
        <w:rPr>
          <w:rFonts w:ascii="Arial" w:hAnsi="Arial" w:cs="Arial"/>
        </w:rPr>
        <w:t xml:space="preserve">, L. (2024) </w:t>
      </w:r>
      <w:r w:rsidRPr="00F33BEA">
        <w:rPr>
          <w:rFonts w:ascii="Arial" w:hAnsi="Arial" w:cs="Arial"/>
          <w:i/>
          <w:iCs/>
        </w:rPr>
        <w:t>How Useful are Fitness Apps?</w:t>
      </w:r>
      <w:r w:rsidRPr="00F33BEA">
        <w:rPr>
          <w:rFonts w:ascii="Arial" w:hAnsi="Arial" w:cs="Arial"/>
        </w:rPr>
        <w:t xml:space="preserve"> [online] </w:t>
      </w:r>
      <w:proofErr w:type="spellStart"/>
      <w:r w:rsidRPr="00F33BEA">
        <w:rPr>
          <w:rFonts w:ascii="Arial" w:hAnsi="Arial" w:cs="Arial"/>
        </w:rPr>
        <w:t>SmartWOD</w:t>
      </w:r>
      <w:proofErr w:type="spellEnd"/>
      <w:r w:rsidRPr="00F33BEA">
        <w:rPr>
          <w:rFonts w:ascii="Arial" w:hAnsi="Arial" w:cs="Arial"/>
        </w:rPr>
        <w:t xml:space="preserve">. Available at: https://www.smartwod.app/post/how-useful-are-fitness-apps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6 Nov</w:t>
      </w:r>
      <w:r w:rsidR="00107237">
        <w:rPr>
          <w:rFonts w:ascii="Arial" w:hAnsi="Arial" w:cs="Arial"/>
        </w:rPr>
        <w:t>ember</w:t>
      </w:r>
      <w:r w:rsidRPr="00F33BEA">
        <w:rPr>
          <w:rFonts w:ascii="Arial" w:hAnsi="Arial" w:cs="Arial"/>
        </w:rPr>
        <w:t xml:space="preserve"> 2025</w:t>
      </w:r>
      <w:r w:rsidR="007A647B" w:rsidRPr="00A93CB4">
        <w:rPr>
          <w:rFonts w:ascii="Arial" w:hAnsi="Arial" w:cs="Arial"/>
        </w:rPr>
        <w:t>).</w:t>
      </w:r>
    </w:p>
    <w:p w14:paraId="0597A837" w14:textId="77777777" w:rsidR="00107237" w:rsidRDefault="00107237" w:rsidP="00F33BEA">
      <w:pPr>
        <w:rPr>
          <w:rFonts w:ascii="Arial" w:hAnsi="Arial" w:cs="Arial"/>
        </w:rPr>
      </w:pPr>
    </w:p>
    <w:p w14:paraId="21703896" w14:textId="4A432C7F" w:rsidR="00F33BEA" w:rsidRPr="00F33BEA" w:rsidRDefault="00F33BEA" w:rsidP="00F33BEA">
      <w:pPr>
        <w:rPr>
          <w:rFonts w:ascii="Arial" w:hAnsi="Arial" w:cs="Arial"/>
        </w:rPr>
      </w:pPr>
      <w:r w:rsidRPr="00F33BEA">
        <w:rPr>
          <w:rFonts w:ascii="Arial" w:hAnsi="Arial" w:cs="Arial"/>
        </w:rPr>
        <w:t xml:space="preserve">Riley, K. (2024) </w:t>
      </w:r>
      <w:r w:rsidRPr="00F33BEA">
        <w:rPr>
          <w:rFonts w:ascii="Arial" w:hAnsi="Arial" w:cs="Arial"/>
          <w:i/>
          <w:iCs/>
        </w:rPr>
        <w:t xml:space="preserve">Breaking Down </w:t>
      </w:r>
      <w:proofErr w:type="spellStart"/>
      <w:r w:rsidRPr="00F33BEA">
        <w:rPr>
          <w:rFonts w:ascii="Arial" w:hAnsi="Arial" w:cs="Arial"/>
          <w:i/>
          <w:iCs/>
        </w:rPr>
        <w:t>Gymtimidation</w:t>
      </w:r>
      <w:proofErr w:type="spellEnd"/>
      <w:r w:rsidRPr="00F33BEA">
        <w:rPr>
          <w:rFonts w:ascii="Arial" w:hAnsi="Arial" w:cs="Arial"/>
          <w:i/>
          <w:iCs/>
        </w:rPr>
        <w:t xml:space="preserve">: How </w:t>
      </w:r>
      <w:proofErr w:type="gramStart"/>
      <w:r w:rsidRPr="00F33BEA">
        <w:rPr>
          <w:rFonts w:ascii="Arial" w:hAnsi="Arial" w:cs="Arial"/>
          <w:i/>
          <w:iCs/>
        </w:rPr>
        <w:t>To</w:t>
      </w:r>
      <w:proofErr w:type="gramEnd"/>
      <w:r w:rsidRPr="00F33BEA">
        <w:rPr>
          <w:rFonts w:ascii="Arial" w:hAnsi="Arial" w:cs="Arial"/>
          <w:i/>
          <w:iCs/>
        </w:rPr>
        <w:t xml:space="preserve"> Feel More Confident - Therapy Fitness</w:t>
      </w:r>
      <w:r w:rsidRPr="00F33BEA">
        <w:rPr>
          <w:rFonts w:ascii="Arial" w:hAnsi="Arial" w:cs="Arial"/>
        </w:rPr>
        <w:t xml:space="preserve">. [online] Therapy Fitness - Rhythm Cycle, Hot Pilates and Functional Training on the Gold Coast. Available at: https://www.therapyfitness.com.au/breaking-down-gymtimidation-how-to-feel-confident/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6 Nov</w:t>
      </w:r>
      <w:r w:rsidR="00107237">
        <w:rPr>
          <w:rFonts w:ascii="Arial" w:hAnsi="Arial" w:cs="Arial"/>
        </w:rPr>
        <w:t xml:space="preserve">ember </w:t>
      </w:r>
      <w:r w:rsidRPr="00F33BEA">
        <w:rPr>
          <w:rFonts w:ascii="Arial" w:hAnsi="Arial" w:cs="Arial"/>
        </w:rPr>
        <w:t>2025</w:t>
      </w:r>
      <w:r w:rsidR="007A647B" w:rsidRPr="00A93CB4">
        <w:rPr>
          <w:rFonts w:ascii="Arial" w:hAnsi="Arial" w:cs="Arial"/>
        </w:rPr>
        <w:t>).</w:t>
      </w:r>
    </w:p>
    <w:p w14:paraId="6EA54C1D" w14:textId="77777777" w:rsidR="00107237" w:rsidRDefault="00107237" w:rsidP="00F33BEA">
      <w:pPr>
        <w:rPr>
          <w:rFonts w:ascii="Arial" w:hAnsi="Arial" w:cs="Arial"/>
        </w:rPr>
      </w:pPr>
    </w:p>
    <w:p w14:paraId="4A00B6DE" w14:textId="2EE9AEC5" w:rsidR="00F33BEA" w:rsidRPr="00F33BEA" w:rsidRDefault="00F33BEA" w:rsidP="00F33BEA">
      <w:pPr>
        <w:rPr>
          <w:rFonts w:ascii="Arial" w:hAnsi="Arial" w:cs="Arial"/>
        </w:rPr>
      </w:pPr>
      <w:r w:rsidRPr="00F33BEA">
        <w:rPr>
          <w:rFonts w:ascii="Arial" w:hAnsi="Arial" w:cs="Arial"/>
        </w:rPr>
        <w:t xml:space="preserve">Serrano, L.P., Maita, K.C., Ávila, F.R., Guzman, R.A.T., Garcia, J.P., </w:t>
      </w:r>
      <w:proofErr w:type="spellStart"/>
      <w:r w:rsidRPr="00F33BEA">
        <w:rPr>
          <w:rFonts w:ascii="Arial" w:hAnsi="Arial" w:cs="Arial"/>
        </w:rPr>
        <w:t>Eldaly</w:t>
      </w:r>
      <w:proofErr w:type="spellEnd"/>
      <w:r w:rsidRPr="00F33BEA">
        <w:rPr>
          <w:rFonts w:ascii="Arial" w:hAnsi="Arial" w:cs="Arial"/>
        </w:rPr>
        <w:t xml:space="preserve">, A.S., Haider, C.R., Felton, C.L., Paulson, M.R., Maniaci, M.J. and Forte, A.J. (2023) </w:t>
      </w:r>
      <w:r w:rsidR="00107237">
        <w:rPr>
          <w:rFonts w:ascii="Arial" w:hAnsi="Arial" w:cs="Arial"/>
        </w:rPr>
        <w:t>‘</w:t>
      </w:r>
      <w:r w:rsidRPr="00F33BEA">
        <w:rPr>
          <w:rFonts w:ascii="Arial" w:hAnsi="Arial" w:cs="Arial"/>
        </w:rPr>
        <w:t>Benefits and challenges of remote patient monitoring as perceived by health care practitioners: A systematic review</w:t>
      </w:r>
      <w:r w:rsidR="00107237">
        <w:rPr>
          <w:rFonts w:ascii="Arial" w:hAnsi="Arial" w:cs="Arial"/>
        </w:rPr>
        <w:t>’,</w:t>
      </w:r>
      <w:r w:rsidRPr="00F33BEA">
        <w:rPr>
          <w:rFonts w:ascii="Arial" w:hAnsi="Arial" w:cs="Arial"/>
        </w:rPr>
        <w:t xml:space="preserve"> </w:t>
      </w:r>
      <w:r w:rsidRPr="00F33BEA">
        <w:rPr>
          <w:rFonts w:ascii="Arial" w:hAnsi="Arial" w:cs="Arial"/>
          <w:i/>
          <w:iCs/>
        </w:rPr>
        <w:t>The Permanente Journal</w:t>
      </w:r>
      <w:r w:rsidRPr="00F33BEA">
        <w:rPr>
          <w:rFonts w:ascii="Arial" w:hAnsi="Arial" w:cs="Arial"/>
        </w:rPr>
        <w:t xml:space="preserve">, [online] 27(4), pp.1–12. </w:t>
      </w:r>
      <w:proofErr w:type="spellStart"/>
      <w:proofErr w:type="gramStart"/>
      <w:r w:rsidRPr="00F33BEA">
        <w:rPr>
          <w:rFonts w:ascii="Arial" w:hAnsi="Arial" w:cs="Arial"/>
        </w:rPr>
        <w:t>doi:https</w:t>
      </w:r>
      <w:proofErr w:type="spellEnd"/>
      <w:r w:rsidRPr="00F33BEA">
        <w:rPr>
          <w:rFonts w:ascii="Arial" w:hAnsi="Arial" w:cs="Arial"/>
        </w:rPr>
        <w:t>://doi.org/10.7812/</w:t>
      </w:r>
      <w:proofErr w:type="spellStart"/>
      <w:r w:rsidRPr="00F33BEA">
        <w:rPr>
          <w:rFonts w:ascii="Arial" w:hAnsi="Arial" w:cs="Arial"/>
        </w:rPr>
        <w:t>tpp</w:t>
      </w:r>
      <w:proofErr w:type="spellEnd"/>
      <w:r w:rsidRPr="00F33BEA">
        <w:rPr>
          <w:rFonts w:ascii="Arial" w:hAnsi="Arial" w:cs="Arial"/>
        </w:rPr>
        <w:t>/23.022</w:t>
      </w:r>
      <w:proofErr w:type="gramEnd"/>
      <w:r w:rsidRPr="00F33BEA">
        <w:rPr>
          <w:rFonts w:ascii="Arial" w:hAnsi="Arial" w:cs="Arial"/>
        </w:rPr>
        <w:t>.</w:t>
      </w:r>
    </w:p>
    <w:p w14:paraId="20176C3C" w14:textId="77777777" w:rsidR="00107237" w:rsidRDefault="00107237" w:rsidP="00F33BEA">
      <w:pPr>
        <w:rPr>
          <w:rFonts w:ascii="Arial" w:hAnsi="Arial" w:cs="Arial"/>
        </w:rPr>
      </w:pPr>
    </w:p>
    <w:p w14:paraId="450744C7" w14:textId="6F56605E" w:rsidR="00F33BEA" w:rsidRPr="00F33BEA" w:rsidRDefault="00F33BEA" w:rsidP="00F33BEA">
      <w:pPr>
        <w:rPr>
          <w:rFonts w:ascii="Arial" w:hAnsi="Arial" w:cs="Arial"/>
        </w:rPr>
      </w:pPr>
      <w:r w:rsidRPr="00F33BEA">
        <w:rPr>
          <w:rFonts w:ascii="Arial" w:hAnsi="Arial" w:cs="Arial"/>
        </w:rPr>
        <w:t xml:space="preserve">Technologies, A. and Vinod (2024) </w:t>
      </w:r>
      <w:r w:rsidRPr="00F33BEA">
        <w:rPr>
          <w:rFonts w:ascii="Arial" w:hAnsi="Arial" w:cs="Arial"/>
          <w:i/>
          <w:iCs/>
        </w:rPr>
        <w:t>Innovations in Wearable Technology for Remote Health Monitoring</w:t>
      </w:r>
      <w:r w:rsidRPr="00F33BEA">
        <w:rPr>
          <w:rFonts w:ascii="Arial" w:hAnsi="Arial" w:cs="Arial"/>
        </w:rPr>
        <w:t xml:space="preserve">. [online] Asahi Technologies - Custom Software Development Company in New York. Available at: https://www.asahitechnologies.com/blog/innovations-wearable-technology-remote-health-monitoring/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1 Nov</w:t>
      </w:r>
      <w:r w:rsidR="00107237">
        <w:rPr>
          <w:rFonts w:ascii="Arial" w:hAnsi="Arial" w:cs="Arial"/>
        </w:rPr>
        <w:t>ember</w:t>
      </w:r>
      <w:r w:rsidRPr="00F33BEA">
        <w:rPr>
          <w:rFonts w:ascii="Arial" w:hAnsi="Arial" w:cs="Arial"/>
        </w:rPr>
        <w:t xml:space="preserve"> 2025</w:t>
      </w:r>
      <w:r w:rsidR="007A647B" w:rsidRPr="00A93CB4">
        <w:rPr>
          <w:rFonts w:ascii="Arial" w:hAnsi="Arial" w:cs="Arial"/>
        </w:rPr>
        <w:t>).</w:t>
      </w:r>
    </w:p>
    <w:p w14:paraId="70CCA57A" w14:textId="77777777" w:rsidR="00107237" w:rsidRDefault="00107237" w:rsidP="00F33BEA">
      <w:pPr>
        <w:rPr>
          <w:rFonts w:ascii="Arial" w:hAnsi="Arial" w:cs="Arial"/>
        </w:rPr>
      </w:pPr>
    </w:p>
    <w:p w14:paraId="17C708A6" w14:textId="1744ACCB" w:rsidR="00F33BEA" w:rsidRPr="00F33BEA" w:rsidRDefault="00F33BEA" w:rsidP="00F33BEA">
      <w:pPr>
        <w:rPr>
          <w:rFonts w:ascii="Arial" w:hAnsi="Arial" w:cs="Arial"/>
        </w:rPr>
      </w:pPr>
      <w:r w:rsidRPr="00F33BEA">
        <w:rPr>
          <w:rFonts w:ascii="Arial" w:hAnsi="Arial" w:cs="Arial"/>
        </w:rPr>
        <w:t xml:space="preserve">The University of Edinburgh (2024) </w:t>
      </w:r>
      <w:r w:rsidRPr="00F33BEA">
        <w:rPr>
          <w:rFonts w:ascii="Arial" w:hAnsi="Arial" w:cs="Arial"/>
          <w:i/>
          <w:iCs/>
        </w:rPr>
        <w:t>Gibbs’ Reflective Cycle</w:t>
      </w:r>
      <w:r w:rsidRPr="00F33BEA">
        <w:rPr>
          <w:rFonts w:ascii="Arial" w:hAnsi="Arial" w:cs="Arial"/>
        </w:rPr>
        <w:t xml:space="preserve">. [online] The University of Edinburgh. Available at: https://reflection.ed.ac.uk/reflectors-toolkit/reflecting-on-experience/gibbs-reflective-cycle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3 Oct</w:t>
      </w:r>
      <w:r w:rsidR="00107237">
        <w:rPr>
          <w:rFonts w:ascii="Arial" w:hAnsi="Arial" w:cs="Arial"/>
        </w:rPr>
        <w:t>ober</w:t>
      </w:r>
      <w:r w:rsidRPr="00F33BEA">
        <w:rPr>
          <w:rFonts w:ascii="Arial" w:hAnsi="Arial" w:cs="Arial"/>
        </w:rPr>
        <w:t xml:space="preserve"> 2025</w:t>
      </w:r>
      <w:r w:rsidR="007A647B" w:rsidRPr="00A93CB4">
        <w:rPr>
          <w:rFonts w:ascii="Arial" w:hAnsi="Arial" w:cs="Arial"/>
        </w:rPr>
        <w:t>).</w:t>
      </w:r>
    </w:p>
    <w:p w14:paraId="4914AA5F" w14:textId="77777777" w:rsidR="00107237" w:rsidRDefault="00107237" w:rsidP="00F33BEA">
      <w:pPr>
        <w:rPr>
          <w:rFonts w:ascii="Arial" w:hAnsi="Arial" w:cs="Arial"/>
        </w:rPr>
      </w:pPr>
    </w:p>
    <w:p w14:paraId="22AA27E6" w14:textId="226721D7" w:rsidR="00F33BEA" w:rsidRPr="00F33BEA" w:rsidRDefault="00F33BEA" w:rsidP="00F33BEA">
      <w:pPr>
        <w:rPr>
          <w:rFonts w:ascii="Arial" w:hAnsi="Arial" w:cs="Arial"/>
        </w:rPr>
      </w:pPr>
      <w:r w:rsidRPr="00F33BEA">
        <w:rPr>
          <w:rFonts w:ascii="Arial" w:hAnsi="Arial" w:cs="Arial"/>
        </w:rPr>
        <w:t xml:space="preserve">Uwtsd.ac.uk. (2025) </w:t>
      </w:r>
      <w:r w:rsidRPr="00F33BEA">
        <w:rPr>
          <w:rFonts w:ascii="Arial" w:hAnsi="Arial" w:cs="Arial"/>
          <w:i/>
          <w:iCs/>
        </w:rPr>
        <w:t>Log in to the site | Home</w:t>
      </w:r>
      <w:r w:rsidRPr="00F33BEA">
        <w:rPr>
          <w:rFonts w:ascii="Arial" w:hAnsi="Arial" w:cs="Arial"/>
        </w:rPr>
        <w:t xml:space="preserve">. [online] Available at: https://moodle.uwtsd.ac.uk/course/section.php?id=181343 </w:t>
      </w:r>
      <w:r w:rsidR="007A647B" w:rsidRPr="00A93CB4">
        <w:rPr>
          <w:rFonts w:ascii="Arial" w:hAnsi="Arial" w:cs="Arial"/>
        </w:rPr>
        <w:t>(</w:t>
      </w:r>
      <w:r w:rsidRPr="00F33BEA">
        <w:rPr>
          <w:rFonts w:ascii="Arial" w:hAnsi="Arial" w:cs="Arial"/>
        </w:rPr>
        <w:t>Accessed</w:t>
      </w:r>
      <w:r w:rsidR="007A647B" w:rsidRPr="00A93CB4">
        <w:rPr>
          <w:rFonts w:ascii="Arial" w:hAnsi="Arial" w:cs="Arial"/>
        </w:rPr>
        <w:t>:</w:t>
      </w:r>
      <w:r w:rsidRPr="00F33BEA">
        <w:rPr>
          <w:rFonts w:ascii="Arial" w:hAnsi="Arial" w:cs="Arial"/>
        </w:rPr>
        <w:t xml:space="preserve"> 3 Nov</w:t>
      </w:r>
      <w:r w:rsidR="00107237">
        <w:rPr>
          <w:rFonts w:ascii="Arial" w:hAnsi="Arial" w:cs="Arial"/>
        </w:rPr>
        <w:t>ember</w:t>
      </w:r>
      <w:r w:rsidRPr="00F33BEA">
        <w:rPr>
          <w:rFonts w:ascii="Arial" w:hAnsi="Arial" w:cs="Arial"/>
        </w:rPr>
        <w:t xml:space="preserve"> 202</w:t>
      </w:r>
      <w:r w:rsidRPr="00A93CB4">
        <w:rPr>
          <w:rFonts w:ascii="Arial" w:hAnsi="Arial" w:cs="Arial"/>
        </w:rPr>
        <w:t>5</w:t>
      </w:r>
      <w:r w:rsidR="007A647B" w:rsidRPr="00A93CB4">
        <w:rPr>
          <w:rFonts w:ascii="Arial" w:hAnsi="Arial" w:cs="Arial"/>
        </w:rPr>
        <w:t>).</w:t>
      </w:r>
    </w:p>
    <w:p w14:paraId="7488C87D" w14:textId="77777777" w:rsidR="00107237" w:rsidRDefault="00107237" w:rsidP="00F33BEA">
      <w:pPr>
        <w:rPr>
          <w:rFonts w:ascii="Arial" w:hAnsi="Arial" w:cs="Arial"/>
        </w:rPr>
      </w:pPr>
    </w:p>
    <w:p w14:paraId="1E03D096" w14:textId="7FDB5421" w:rsidR="00F33BEA" w:rsidRDefault="00F33BEA" w:rsidP="00F33BEA">
      <w:pPr>
        <w:rPr>
          <w:rFonts w:ascii="Arial" w:hAnsi="Arial" w:cs="Arial"/>
        </w:rPr>
      </w:pPr>
      <w:r w:rsidRPr="00F33BEA">
        <w:rPr>
          <w:rFonts w:ascii="Arial" w:hAnsi="Arial" w:cs="Arial"/>
        </w:rPr>
        <w:t xml:space="preserve">Wikipedia Contributors (2019) </w:t>
      </w:r>
      <w:r w:rsidRPr="00F33BEA">
        <w:rPr>
          <w:rFonts w:ascii="Arial" w:hAnsi="Arial" w:cs="Arial"/>
          <w:i/>
          <w:iCs/>
        </w:rPr>
        <w:t>Divergent thinking</w:t>
      </w:r>
      <w:r w:rsidRPr="00F33BEA">
        <w:rPr>
          <w:rFonts w:ascii="Arial" w:hAnsi="Arial" w:cs="Arial"/>
        </w:rPr>
        <w:t xml:space="preserve">. [online] Wikipedia. Available at: https://en.wikipedia.org/wiki/Divergent_thinking </w:t>
      </w:r>
      <w:r w:rsidRPr="00A93CB4">
        <w:rPr>
          <w:rFonts w:ascii="Arial" w:hAnsi="Arial" w:cs="Arial"/>
        </w:rPr>
        <w:t>(</w:t>
      </w:r>
      <w:r w:rsidRPr="00F33BEA">
        <w:rPr>
          <w:rFonts w:ascii="Arial" w:hAnsi="Arial" w:cs="Arial"/>
        </w:rPr>
        <w:t>Accessed</w:t>
      </w:r>
      <w:r w:rsidRPr="00A93CB4">
        <w:rPr>
          <w:rFonts w:ascii="Arial" w:hAnsi="Arial" w:cs="Arial"/>
        </w:rPr>
        <w:t>:</w:t>
      </w:r>
      <w:r w:rsidRPr="00F33BEA">
        <w:rPr>
          <w:rFonts w:ascii="Arial" w:hAnsi="Arial" w:cs="Arial"/>
        </w:rPr>
        <w:t xml:space="preserve"> 8 Oct</w:t>
      </w:r>
      <w:r w:rsidR="00107237">
        <w:rPr>
          <w:rFonts w:ascii="Arial" w:hAnsi="Arial" w:cs="Arial"/>
        </w:rPr>
        <w:t>ober</w:t>
      </w:r>
      <w:r w:rsidRPr="00F33BEA">
        <w:rPr>
          <w:rFonts w:ascii="Arial" w:hAnsi="Arial" w:cs="Arial"/>
        </w:rPr>
        <w:t xml:space="preserve"> 2025</w:t>
      </w:r>
      <w:r w:rsidRPr="00A93CB4">
        <w:rPr>
          <w:rFonts w:ascii="Arial" w:hAnsi="Arial" w:cs="Arial"/>
        </w:rPr>
        <w:t>).</w:t>
      </w:r>
    </w:p>
    <w:p w14:paraId="6E89414F" w14:textId="77777777" w:rsidR="00107237" w:rsidRPr="00F33BEA" w:rsidRDefault="00107237" w:rsidP="00F33BEA">
      <w:pPr>
        <w:rPr>
          <w:rFonts w:ascii="Arial" w:hAnsi="Arial" w:cs="Arial"/>
        </w:rPr>
      </w:pPr>
    </w:p>
    <w:p w14:paraId="13A7BBC3" w14:textId="666359C3" w:rsidR="00F33BEA" w:rsidRPr="00F33BEA" w:rsidRDefault="00F33BEA" w:rsidP="00F33BEA">
      <w:pPr>
        <w:rPr>
          <w:rFonts w:ascii="Arial" w:hAnsi="Arial" w:cs="Arial"/>
        </w:rPr>
      </w:pPr>
      <w:r w:rsidRPr="00F33BEA">
        <w:rPr>
          <w:rFonts w:ascii="Arial" w:hAnsi="Arial" w:cs="Arial"/>
        </w:rPr>
        <w:lastRenderedPageBreak/>
        <w:t xml:space="preserve">World Health Organization (2025) </w:t>
      </w:r>
      <w:r w:rsidRPr="00F33BEA">
        <w:rPr>
          <w:rFonts w:ascii="Arial" w:hAnsi="Arial" w:cs="Arial"/>
          <w:i/>
          <w:iCs/>
        </w:rPr>
        <w:t>Obesity and Overweight</w:t>
      </w:r>
      <w:r w:rsidRPr="00F33BEA">
        <w:rPr>
          <w:rFonts w:ascii="Arial" w:hAnsi="Arial" w:cs="Arial"/>
        </w:rPr>
        <w:t xml:space="preserve">. [online] World Health Organization. Available at: https://www.who.int/news-room/fact-sheets/detail/obesity-and-overweight </w:t>
      </w:r>
      <w:r w:rsidRPr="00A93CB4">
        <w:rPr>
          <w:rFonts w:ascii="Arial" w:hAnsi="Arial" w:cs="Arial"/>
        </w:rPr>
        <w:t>(</w:t>
      </w:r>
      <w:r w:rsidRPr="00F33BEA">
        <w:rPr>
          <w:rFonts w:ascii="Arial" w:hAnsi="Arial" w:cs="Arial"/>
        </w:rPr>
        <w:t>Accessed</w:t>
      </w:r>
      <w:r w:rsidRPr="00A93CB4">
        <w:rPr>
          <w:rFonts w:ascii="Arial" w:hAnsi="Arial" w:cs="Arial"/>
        </w:rPr>
        <w:t>:</w:t>
      </w:r>
      <w:r w:rsidRPr="00F33BEA">
        <w:rPr>
          <w:rFonts w:ascii="Arial" w:hAnsi="Arial" w:cs="Arial"/>
        </w:rPr>
        <w:t xml:space="preserve"> 8 Oct</w:t>
      </w:r>
      <w:r w:rsidR="00107237">
        <w:rPr>
          <w:rFonts w:ascii="Arial" w:hAnsi="Arial" w:cs="Arial"/>
        </w:rPr>
        <w:t>ober</w:t>
      </w:r>
      <w:r w:rsidRPr="00F33BEA">
        <w:rPr>
          <w:rFonts w:ascii="Arial" w:hAnsi="Arial" w:cs="Arial"/>
        </w:rPr>
        <w:t xml:space="preserve"> 2025</w:t>
      </w:r>
      <w:r w:rsidRPr="00A93CB4">
        <w:rPr>
          <w:rFonts w:ascii="Arial" w:hAnsi="Arial" w:cs="Arial"/>
        </w:rPr>
        <w:t>).</w:t>
      </w:r>
    </w:p>
    <w:p w14:paraId="5BB017BE" w14:textId="77777777" w:rsidR="00815CFF" w:rsidRPr="00A93CB4" w:rsidRDefault="00815CFF">
      <w:pPr>
        <w:rPr>
          <w:rFonts w:ascii="Arial" w:hAnsi="Arial" w:cs="Arial"/>
        </w:rPr>
      </w:pPr>
    </w:p>
    <w:p w14:paraId="42D9061D" w14:textId="77777777" w:rsidR="00815CFF" w:rsidRPr="00A93CB4" w:rsidRDefault="00815CFF">
      <w:pPr>
        <w:rPr>
          <w:rFonts w:ascii="Arial" w:hAnsi="Arial" w:cs="Arial"/>
          <w:b/>
          <w:bCs/>
        </w:rPr>
      </w:pPr>
    </w:p>
    <w:p w14:paraId="71FE85D9" w14:textId="77777777" w:rsidR="00611BFD" w:rsidRPr="00A93CB4" w:rsidRDefault="00611BFD">
      <w:pPr>
        <w:rPr>
          <w:rFonts w:ascii="Arial" w:hAnsi="Arial" w:cs="Arial"/>
        </w:rPr>
      </w:pPr>
    </w:p>
    <w:p w14:paraId="4037AA01" w14:textId="3A767FBC" w:rsidR="00F76790" w:rsidRPr="00A93CB4" w:rsidRDefault="00F76790">
      <w:pPr>
        <w:rPr>
          <w:rFonts w:ascii="Arial" w:hAnsi="Arial" w:cs="Arial"/>
        </w:rPr>
      </w:pPr>
      <w:r w:rsidRPr="00A93CB4">
        <w:rPr>
          <w:rFonts w:ascii="Arial" w:hAnsi="Arial" w:cs="Arial"/>
        </w:rPr>
        <w:t xml:space="preserve"> </w:t>
      </w:r>
    </w:p>
    <w:p w14:paraId="1983D162" w14:textId="77777777" w:rsidR="00067BFB" w:rsidRDefault="00067BFB">
      <w:pPr>
        <w:rPr>
          <w:rFonts w:ascii="Arial" w:hAnsi="Arial" w:cs="Arial"/>
        </w:rPr>
      </w:pPr>
    </w:p>
    <w:p w14:paraId="4DC2FDF6" w14:textId="28662C1A" w:rsidR="00067BFB" w:rsidRDefault="00067BFB">
      <w:pPr>
        <w:rPr>
          <w:rFonts w:ascii="Arial" w:hAnsi="Arial" w:cs="Arial"/>
        </w:rPr>
      </w:pPr>
    </w:p>
    <w:p w14:paraId="729268A9" w14:textId="77777777" w:rsidR="000E1C23" w:rsidRDefault="000E1C23">
      <w:pPr>
        <w:rPr>
          <w:rFonts w:ascii="Arial" w:hAnsi="Arial" w:cs="Arial"/>
        </w:rPr>
      </w:pPr>
    </w:p>
    <w:p w14:paraId="4A68A1FC" w14:textId="77777777" w:rsidR="000E1C23" w:rsidRPr="00820410" w:rsidRDefault="000E1C23">
      <w:pPr>
        <w:rPr>
          <w:rFonts w:ascii="Arial" w:hAnsi="Arial" w:cs="Arial"/>
        </w:rPr>
      </w:pPr>
    </w:p>
    <w:sectPr w:rsidR="000E1C23" w:rsidRPr="0082041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94DF57" w14:textId="77777777" w:rsidR="00A93CB4" w:rsidRDefault="00A93CB4" w:rsidP="00A93CB4">
      <w:pPr>
        <w:spacing w:after="0" w:line="240" w:lineRule="auto"/>
      </w:pPr>
      <w:r>
        <w:separator/>
      </w:r>
    </w:p>
  </w:endnote>
  <w:endnote w:type="continuationSeparator" w:id="0">
    <w:p w14:paraId="584E3151" w14:textId="77777777" w:rsidR="00A93CB4" w:rsidRDefault="00A93CB4" w:rsidP="00A93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4164845"/>
      <w:docPartObj>
        <w:docPartGallery w:val="Page Numbers (Bottom of Page)"/>
        <w:docPartUnique/>
      </w:docPartObj>
    </w:sdtPr>
    <w:sdtContent>
      <w:p w14:paraId="1359A9CC" w14:textId="6007B0E1" w:rsidR="00A93CB4" w:rsidRDefault="00A93CB4">
        <w:pPr>
          <w:pStyle w:val="Footer"/>
          <w:jc w:val="center"/>
        </w:pPr>
        <w:r>
          <w:fldChar w:fldCharType="begin"/>
        </w:r>
        <w:r>
          <w:instrText>PAGE   \* MERGEFORMAT</w:instrText>
        </w:r>
        <w:r>
          <w:fldChar w:fldCharType="separate"/>
        </w:r>
        <w:r>
          <w:t>2</w:t>
        </w:r>
        <w:r>
          <w:fldChar w:fldCharType="end"/>
        </w:r>
      </w:p>
    </w:sdtContent>
  </w:sdt>
  <w:p w14:paraId="14F3A0FF" w14:textId="77777777" w:rsidR="00A93CB4" w:rsidRDefault="00A93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8BB83" w14:textId="77777777" w:rsidR="00A93CB4" w:rsidRDefault="00A93CB4" w:rsidP="00A93CB4">
      <w:pPr>
        <w:spacing w:after="0" w:line="240" w:lineRule="auto"/>
      </w:pPr>
      <w:r>
        <w:separator/>
      </w:r>
    </w:p>
  </w:footnote>
  <w:footnote w:type="continuationSeparator" w:id="0">
    <w:p w14:paraId="67FF6B95" w14:textId="77777777" w:rsidR="00A93CB4" w:rsidRDefault="00A93CB4" w:rsidP="00A93C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9C8"/>
    <w:rsid w:val="00006F07"/>
    <w:rsid w:val="00011F36"/>
    <w:rsid w:val="00025E92"/>
    <w:rsid w:val="00036F8D"/>
    <w:rsid w:val="00053E73"/>
    <w:rsid w:val="000654D8"/>
    <w:rsid w:val="00067BFB"/>
    <w:rsid w:val="000836DD"/>
    <w:rsid w:val="000C48B9"/>
    <w:rsid w:val="000C6E39"/>
    <w:rsid w:val="000E1C23"/>
    <w:rsid w:val="000F2E2A"/>
    <w:rsid w:val="00107237"/>
    <w:rsid w:val="00142135"/>
    <w:rsid w:val="001476FD"/>
    <w:rsid w:val="001541C5"/>
    <w:rsid w:val="001842D8"/>
    <w:rsid w:val="0018588E"/>
    <w:rsid w:val="001A46F7"/>
    <w:rsid w:val="001C6385"/>
    <w:rsid w:val="001D0F78"/>
    <w:rsid w:val="001F500E"/>
    <w:rsid w:val="001F74A5"/>
    <w:rsid w:val="002268A8"/>
    <w:rsid w:val="00232FCB"/>
    <w:rsid w:val="00233F50"/>
    <w:rsid w:val="00243D2E"/>
    <w:rsid w:val="0026114C"/>
    <w:rsid w:val="00293FFB"/>
    <w:rsid w:val="0029568B"/>
    <w:rsid w:val="002A6879"/>
    <w:rsid w:val="002D1EC9"/>
    <w:rsid w:val="002E4634"/>
    <w:rsid w:val="002F4C10"/>
    <w:rsid w:val="003172A2"/>
    <w:rsid w:val="00330135"/>
    <w:rsid w:val="0035142D"/>
    <w:rsid w:val="003579AE"/>
    <w:rsid w:val="00366C75"/>
    <w:rsid w:val="003672B2"/>
    <w:rsid w:val="00375BFB"/>
    <w:rsid w:val="0039634C"/>
    <w:rsid w:val="003C3B36"/>
    <w:rsid w:val="003C7850"/>
    <w:rsid w:val="00403A73"/>
    <w:rsid w:val="00405EB6"/>
    <w:rsid w:val="00406AA5"/>
    <w:rsid w:val="00412CFB"/>
    <w:rsid w:val="0044037B"/>
    <w:rsid w:val="004552E0"/>
    <w:rsid w:val="00461CA0"/>
    <w:rsid w:val="00473ABE"/>
    <w:rsid w:val="00490FCC"/>
    <w:rsid w:val="004B56AB"/>
    <w:rsid w:val="004E4AC2"/>
    <w:rsid w:val="00523573"/>
    <w:rsid w:val="0055282B"/>
    <w:rsid w:val="005604F8"/>
    <w:rsid w:val="00567452"/>
    <w:rsid w:val="00585C71"/>
    <w:rsid w:val="00594B60"/>
    <w:rsid w:val="00594C31"/>
    <w:rsid w:val="005A68E4"/>
    <w:rsid w:val="005B1DE3"/>
    <w:rsid w:val="005B3AFB"/>
    <w:rsid w:val="005C1FEB"/>
    <w:rsid w:val="005E79C8"/>
    <w:rsid w:val="005F04EC"/>
    <w:rsid w:val="00606907"/>
    <w:rsid w:val="00611BFD"/>
    <w:rsid w:val="006850F8"/>
    <w:rsid w:val="006A7C39"/>
    <w:rsid w:val="006B25AE"/>
    <w:rsid w:val="006C7040"/>
    <w:rsid w:val="006E2EA0"/>
    <w:rsid w:val="00716359"/>
    <w:rsid w:val="00726C2B"/>
    <w:rsid w:val="0073131E"/>
    <w:rsid w:val="00780A17"/>
    <w:rsid w:val="00782748"/>
    <w:rsid w:val="00794996"/>
    <w:rsid w:val="007A2F8F"/>
    <w:rsid w:val="007A647B"/>
    <w:rsid w:val="007C179E"/>
    <w:rsid w:val="007C1EA6"/>
    <w:rsid w:val="007C54BA"/>
    <w:rsid w:val="007E3DC8"/>
    <w:rsid w:val="00813C97"/>
    <w:rsid w:val="00815CFF"/>
    <w:rsid w:val="00820410"/>
    <w:rsid w:val="00823835"/>
    <w:rsid w:val="00824F37"/>
    <w:rsid w:val="00827838"/>
    <w:rsid w:val="0084602C"/>
    <w:rsid w:val="008741E7"/>
    <w:rsid w:val="008D2FE7"/>
    <w:rsid w:val="008E0750"/>
    <w:rsid w:val="00906629"/>
    <w:rsid w:val="00911BC4"/>
    <w:rsid w:val="00912871"/>
    <w:rsid w:val="00925927"/>
    <w:rsid w:val="009320C8"/>
    <w:rsid w:val="009352A5"/>
    <w:rsid w:val="0098376E"/>
    <w:rsid w:val="00994FF5"/>
    <w:rsid w:val="009A5AD1"/>
    <w:rsid w:val="009B002A"/>
    <w:rsid w:val="009E1F0C"/>
    <w:rsid w:val="00A05171"/>
    <w:rsid w:val="00A114C7"/>
    <w:rsid w:val="00A204B7"/>
    <w:rsid w:val="00A23F9D"/>
    <w:rsid w:val="00A30636"/>
    <w:rsid w:val="00A61DF1"/>
    <w:rsid w:val="00A93CB4"/>
    <w:rsid w:val="00AC31C8"/>
    <w:rsid w:val="00AC5ADD"/>
    <w:rsid w:val="00AD01FA"/>
    <w:rsid w:val="00AF7F9F"/>
    <w:rsid w:val="00B0035D"/>
    <w:rsid w:val="00B41746"/>
    <w:rsid w:val="00B52921"/>
    <w:rsid w:val="00B57328"/>
    <w:rsid w:val="00B62770"/>
    <w:rsid w:val="00B67462"/>
    <w:rsid w:val="00BB3B28"/>
    <w:rsid w:val="00BD2F24"/>
    <w:rsid w:val="00BE074E"/>
    <w:rsid w:val="00C465F9"/>
    <w:rsid w:val="00C61B37"/>
    <w:rsid w:val="00CA407D"/>
    <w:rsid w:val="00CF30D4"/>
    <w:rsid w:val="00D028F8"/>
    <w:rsid w:val="00D21051"/>
    <w:rsid w:val="00D3007C"/>
    <w:rsid w:val="00D31099"/>
    <w:rsid w:val="00D444EA"/>
    <w:rsid w:val="00D46067"/>
    <w:rsid w:val="00D5185C"/>
    <w:rsid w:val="00D72B9A"/>
    <w:rsid w:val="00D94772"/>
    <w:rsid w:val="00DB1EF0"/>
    <w:rsid w:val="00DE0FBA"/>
    <w:rsid w:val="00DF1681"/>
    <w:rsid w:val="00E05668"/>
    <w:rsid w:val="00E255AD"/>
    <w:rsid w:val="00E620E2"/>
    <w:rsid w:val="00E83894"/>
    <w:rsid w:val="00E95862"/>
    <w:rsid w:val="00EA231F"/>
    <w:rsid w:val="00EC62F9"/>
    <w:rsid w:val="00ED34D7"/>
    <w:rsid w:val="00EE2A32"/>
    <w:rsid w:val="00EF1D83"/>
    <w:rsid w:val="00EF221A"/>
    <w:rsid w:val="00F33BEA"/>
    <w:rsid w:val="00F33EAA"/>
    <w:rsid w:val="00F475C4"/>
    <w:rsid w:val="00F653CC"/>
    <w:rsid w:val="00F6599E"/>
    <w:rsid w:val="00F76790"/>
    <w:rsid w:val="00F9674D"/>
    <w:rsid w:val="00FB0960"/>
    <w:rsid w:val="00FC40CC"/>
    <w:rsid w:val="00FE5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46679"/>
  <w15:chartTrackingRefBased/>
  <w15:docId w15:val="{834BE2E8-CAE9-4DFC-A605-17C1D1BAF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9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9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9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9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9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9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9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9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9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9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9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9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9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9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9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9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9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9C8"/>
    <w:rPr>
      <w:rFonts w:eastAsiaTheme="majorEastAsia" w:cstheme="majorBidi"/>
      <w:color w:val="272727" w:themeColor="text1" w:themeTint="D8"/>
    </w:rPr>
  </w:style>
  <w:style w:type="paragraph" w:styleId="Title">
    <w:name w:val="Title"/>
    <w:basedOn w:val="Normal"/>
    <w:next w:val="Normal"/>
    <w:link w:val="TitleChar"/>
    <w:uiPriority w:val="10"/>
    <w:qFormat/>
    <w:rsid w:val="005E79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9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9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9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9C8"/>
    <w:pPr>
      <w:spacing w:before="160"/>
      <w:jc w:val="center"/>
    </w:pPr>
    <w:rPr>
      <w:i/>
      <w:iCs/>
      <w:color w:val="404040" w:themeColor="text1" w:themeTint="BF"/>
    </w:rPr>
  </w:style>
  <w:style w:type="character" w:customStyle="1" w:styleId="QuoteChar">
    <w:name w:val="Quote Char"/>
    <w:basedOn w:val="DefaultParagraphFont"/>
    <w:link w:val="Quote"/>
    <w:uiPriority w:val="29"/>
    <w:rsid w:val="005E79C8"/>
    <w:rPr>
      <w:i/>
      <w:iCs/>
      <w:color w:val="404040" w:themeColor="text1" w:themeTint="BF"/>
    </w:rPr>
  </w:style>
  <w:style w:type="paragraph" w:styleId="ListParagraph">
    <w:name w:val="List Paragraph"/>
    <w:basedOn w:val="Normal"/>
    <w:uiPriority w:val="34"/>
    <w:qFormat/>
    <w:rsid w:val="005E79C8"/>
    <w:pPr>
      <w:ind w:left="720"/>
      <w:contextualSpacing/>
    </w:pPr>
  </w:style>
  <w:style w:type="character" w:styleId="IntenseEmphasis">
    <w:name w:val="Intense Emphasis"/>
    <w:basedOn w:val="DefaultParagraphFont"/>
    <w:uiPriority w:val="21"/>
    <w:qFormat/>
    <w:rsid w:val="005E79C8"/>
    <w:rPr>
      <w:i/>
      <w:iCs/>
      <w:color w:val="0F4761" w:themeColor="accent1" w:themeShade="BF"/>
    </w:rPr>
  </w:style>
  <w:style w:type="paragraph" w:styleId="IntenseQuote">
    <w:name w:val="Intense Quote"/>
    <w:basedOn w:val="Normal"/>
    <w:next w:val="Normal"/>
    <w:link w:val="IntenseQuoteChar"/>
    <w:uiPriority w:val="30"/>
    <w:qFormat/>
    <w:rsid w:val="005E79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9C8"/>
    <w:rPr>
      <w:i/>
      <w:iCs/>
      <w:color w:val="0F4761" w:themeColor="accent1" w:themeShade="BF"/>
    </w:rPr>
  </w:style>
  <w:style w:type="character" w:styleId="IntenseReference">
    <w:name w:val="Intense Reference"/>
    <w:basedOn w:val="DefaultParagraphFont"/>
    <w:uiPriority w:val="32"/>
    <w:qFormat/>
    <w:rsid w:val="005E79C8"/>
    <w:rPr>
      <w:b/>
      <w:bCs/>
      <w:smallCaps/>
      <w:color w:val="0F4761" w:themeColor="accent1" w:themeShade="BF"/>
      <w:spacing w:val="5"/>
    </w:rPr>
  </w:style>
  <w:style w:type="paragraph" w:styleId="Header">
    <w:name w:val="header"/>
    <w:basedOn w:val="Normal"/>
    <w:link w:val="HeaderChar"/>
    <w:uiPriority w:val="99"/>
    <w:unhideWhenUsed/>
    <w:rsid w:val="00A93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CB4"/>
  </w:style>
  <w:style w:type="paragraph" w:styleId="Footer">
    <w:name w:val="footer"/>
    <w:basedOn w:val="Normal"/>
    <w:link w:val="FooterChar"/>
    <w:uiPriority w:val="99"/>
    <w:unhideWhenUsed/>
    <w:rsid w:val="00A93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oleObject" Target="embeddings/oleObject1.bin"/><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B398EF-352B-4E50-9E39-42A0B5BDA28D}"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8189DD39-D958-4228-956A-F0C81319FA9A}">
      <dgm:prSet phldrT="[Text]"/>
      <dgm:spPr/>
      <dgm:t>
        <a:bodyPr/>
        <a:lstStyle/>
        <a:p>
          <a:r>
            <a:rPr lang="en-GB"/>
            <a:t>Value Creation</a:t>
          </a:r>
        </a:p>
      </dgm:t>
    </dgm:pt>
    <dgm:pt modelId="{7BA872DB-B24A-442D-A1FC-2DC6957E6176}" type="parTrans" cxnId="{6E8DC7CB-6360-42D0-AA21-B507516D0A75}">
      <dgm:prSet/>
      <dgm:spPr/>
      <dgm:t>
        <a:bodyPr/>
        <a:lstStyle/>
        <a:p>
          <a:endParaRPr lang="en-GB"/>
        </a:p>
      </dgm:t>
    </dgm:pt>
    <dgm:pt modelId="{410AAB55-3C03-4A71-A761-7B2565919000}" type="sibTrans" cxnId="{6E8DC7CB-6360-42D0-AA21-B507516D0A75}">
      <dgm:prSet/>
      <dgm:spPr/>
      <dgm:t>
        <a:bodyPr/>
        <a:lstStyle/>
        <a:p>
          <a:endParaRPr lang="en-GB"/>
        </a:p>
      </dgm:t>
    </dgm:pt>
    <dgm:pt modelId="{195535D7-C07A-4D79-A97F-78830355B4BA}">
      <dgm:prSet phldrT="[Text]"/>
      <dgm:spPr/>
      <dgm:t>
        <a:bodyPr/>
        <a:lstStyle/>
        <a:p>
          <a:r>
            <a:rPr lang="en-GB"/>
            <a:t>Goals and Measures</a:t>
          </a:r>
        </a:p>
      </dgm:t>
    </dgm:pt>
    <dgm:pt modelId="{A4E67B27-DFA1-427D-9E97-61C62BBF2DD6}" type="parTrans" cxnId="{C36AB3CA-7F18-4A2B-BE64-A83E78319A74}">
      <dgm:prSet/>
      <dgm:spPr/>
      <dgm:t>
        <a:bodyPr/>
        <a:lstStyle/>
        <a:p>
          <a:endParaRPr lang="en-GB"/>
        </a:p>
      </dgm:t>
    </dgm:pt>
    <dgm:pt modelId="{666B509F-558F-4DFD-B650-0E6CB16E64AE}" type="sibTrans" cxnId="{C36AB3CA-7F18-4A2B-BE64-A83E78319A74}">
      <dgm:prSet/>
      <dgm:spPr/>
      <dgm:t>
        <a:bodyPr/>
        <a:lstStyle/>
        <a:p>
          <a:endParaRPr lang="en-GB"/>
        </a:p>
      </dgm:t>
    </dgm:pt>
    <dgm:pt modelId="{A7870DE6-4CAD-4BF4-BC4C-D55802CD7567}">
      <dgm:prSet phldrT="[Text]"/>
      <dgm:spPr/>
      <dgm:t>
        <a:bodyPr/>
        <a:lstStyle/>
        <a:p>
          <a:r>
            <a:rPr lang="en-GB"/>
            <a:t> Achieved Better outcomes</a:t>
          </a:r>
        </a:p>
      </dgm:t>
    </dgm:pt>
    <dgm:pt modelId="{8112F777-3541-4C80-9500-B8B500DFDFE3}" type="parTrans" cxnId="{AE17454A-AC20-4AB9-9AEC-037913CE00C3}">
      <dgm:prSet/>
      <dgm:spPr/>
      <dgm:t>
        <a:bodyPr/>
        <a:lstStyle/>
        <a:p>
          <a:endParaRPr lang="en-GB"/>
        </a:p>
      </dgm:t>
    </dgm:pt>
    <dgm:pt modelId="{C292EE8E-E54A-4D0B-A176-F256B330631D}" type="sibTrans" cxnId="{AE17454A-AC20-4AB9-9AEC-037913CE00C3}">
      <dgm:prSet/>
      <dgm:spPr/>
      <dgm:t>
        <a:bodyPr/>
        <a:lstStyle/>
        <a:p>
          <a:endParaRPr lang="en-GB"/>
        </a:p>
      </dgm:t>
    </dgm:pt>
    <dgm:pt modelId="{0198F132-363E-4FD5-9F70-B9E19CD38EDF}">
      <dgm:prSet phldrT="[Text]"/>
      <dgm:spPr/>
      <dgm:t>
        <a:bodyPr/>
        <a:lstStyle/>
        <a:p>
          <a:r>
            <a:rPr lang="en-GB"/>
            <a:t>Health And Social Care Improvement</a:t>
          </a:r>
        </a:p>
      </dgm:t>
    </dgm:pt>
    <dgm:pt modelId="{DEBD3050-F396-45B0-B36C-19FCC8CDC9A4}" type="parTrans" cxnId="{9EF6E8EF-10E5-4E5B-B38F-58B85BE64CE8}">
      <dgm:prSet/>
      <dgm:spPr/>
      <dgm:t>
        <a:bodyPr/>
        <a:lstStyle/>
        <a:p>
          <a:endParaRPr lang="en-GB"/>
        </a:p>
      </dgm:t>
    </dgm:pt>
    <dgm:pt modelId="{F24B3AD4-13C6-4208-AFFB-CA3A63A6570C}" type="sibTrans" cxnId="{9EF6E8EF-10E5-4E5B-B38F-58B85BE64CE8}">
      <dgm:prSet/>
      <dgm:spPr/>
      <dgm:t>
        <a:bodyPr/>
        <a:lstStyle/>
        <a:p>
          <a:endParaRPr lang="en-GB"/>
        </a:p>
      </dgm:t>
    </dgm:pt>
    <dgm:pt modelId="{92224DBA-8E50-47E8-992D-6AB53E706A53}">
      <dgm:prSet phldrT="[Text]"/>
      <dgm:spPr/>
      <dgm:t>
        <a:bodyPr/>
        <a:lstStyle/>
        <a:p>
          <a:r>
            <a:rPr lang="en-GB"/>
            <a:t>Aims for overall better care</a:t>
          </a:r>
        </a:p>
      </dgm:t>
    </dgm:pt>
    <dgm:pt modelId="{6D4D162F-CCD9-463D-BB60-34E180B6212E}" type="parTrans" cxnId="{E719923D-53DD-44B6-8D2A-A2CA6F0D3D9E}">
      <dgm:prSet/>
      <dgm:spPr/>
      <dgm:t>
        <a:bodyPr/>
        <a:lstStyle/>
        <a:p>
          <a:endParaRPr lang="en-GB"/>
        </a:p>
      </dgm:t>
    </dgm:pt>
    <dgm:pt modelId="{B9F5BB42-76D2-4AE7-AE2F-3540A219ECE5}" type="sibTrans" cxnId="{E719923D-53DD-44B6-8D2A-A2CA6F0D3D9E}">
      <dgm:prSet/>
      <dgm:spPr/>
      <dgm:t>
        <a:bodyPr/>
        <a:lstStyle/>
        <a:p>
          <a:endParaRPr lang="en-GB"/>
        </a:p>
      </dgm:t>
    </dgm:pt>
    <dgm:pt modelId="{8EE38534-A0A4-4ECF-8D88-A5A73F116A43}">
      <dgm:prSet/>
      <dgm:spPr/>
      <dgm:t>
        <a:bodyPr/>
        <a:lstStyle/>
        <a:p>
          <a:r>
            <a:rPr lang="en-GB"/>
            <a:t>Creativity</a:t>
          </a:r>
        </a:p>
      </dgm:t>
    </dgm:pt>
    <dgm:pt modelId="{F24FBA49-976B-4764-8A8F-8DAE7B495D60}" type="parTrans" cxnId="{1C0346AF-0099-4D53-8728-37B044F410CF}">
      <dgm:prSet/>
      <dgm:spPr/>
      <dgm:t>
        <a:bodyPr/>
        <a:lstStyle/>
        <a:p>
          <a:endParaRPr lang="en-GB"/>
        </a:p>
      </dgm:t>
    </dgm:pt>
    <dgm:pt modelId="{28E8F294-C029-4949-A0ED-8751062C6E72}" type="sibTrans" cxnId="{1C0346AF-0099-4D53-8728-37B044F410CF}">
      <dgm:prSet/>
      <dgm:spPr/>
      <dgm:t>
        <a:bodyPr/>
        <a:lstStyle/>
        <a:p>
          <a:endParaRPr lang="en-GB"/>
        </a:p>
      </dgm:t>
    </dgm:pt>
    <dgm:pt modelId="{BD94C9E8-857C-418E-BEA0-A8BED9997960}">
      <dgm:prSet/>
      <dgm:spPr/>
      <dgm:t>
        <a:bodyPr/>
        <a:lstStyle/>
        <a:p>
          <a:r>
            <a:rPr lang="en-GB"/>
            <a:t>Innovative Thinking, Novels Solutions</a:t>
          </a:r>
        </a:p>
      </dgm:t>
    </dgm:pt>
    <dgm:pt modelId="{537FB8DE-7B99-43E1-8B2E-18EDD71CC34A}" type="parTrans" cxnId="{DEEBD0E7-B57F-452D-8C04-82F604A29FAD}">
      <dgm:prSet/>
      <dgm:spPr/>
      <dgm:t>
        <a:bodyPr/>
        <a:lstStyle/>
        <a:p>
          <a:endParaRPr lang="en-GB"/>
        </a:p>
      </dgm:t>
    </dgm:pt>
    <dgm:pt modelId="{68D6C15D-6CC2-485E-B699-2720358A1A51}" type="sibTrans" cxnId="{DEEBD0E7-B57F-452D-8C04-82F604A29FAD}">
      <dgm:prSet/>
      <dgm:spPr/>
      <dgm:t>
        <a:bodyPr/>
        <a:lstStyle/>
        <a:p>
          <a:endParaRPr lang="en-GB"/>
        </a:p>
      </dgm:t>
    </dgm:pt>
    <dgm:pt modelId="{4334F135-872D-4E3F-BCC9-C5DA8B4C2CC3}">
      <dgm:prSet/>
      <dgm:spPr/>
      <dgm:t>
        <a:bodyPr/>
        <a:lstStyle/>
        <a:p>
          <a:r>
            <a:rPr lang="en-GB"/>
            <a:t>Adaptive Problem Solving</a:t>
          </a:r>
        </a:p>
      </dgm:t>
    </dgm:pt>
    <dgm:pt modelId="{946FD4D5-F299-46F6-93D0-9AFD43924B05}" type="parTrans" cxnId="{A7C25D51-FEA4-40DB-AECB-FD4FAA916B49}">
      <dgm:prSet/>
      <dgm:spPr/>
      <dgm:t>
        <a:bodyPr/>
        <a:lstStyle/>
        <a:p>
          <a:endParaRPr lang="en-GB"/>
        </a:p>
      </dgm:t>
    </dgm:pt>
    <dgm:pt modelId="{260A1D4C-B6CC-4878-9F9D-54123F3F3CC5}" type="sibTrans" cxnId="{A7C25D51-FEA4-40DB-AECB-FD4FAA916B49}">
      <dgm:prSet/>
      <dgm:spPr/>
      <dgm:t>
        <a:bodyPr/>
        <a:lstStyle/>
        <a:p>
          <a:endParaRPr lang="en-GB"/>
        </a:p>
      </dgm:t>
    </dgm:pt>
    <dgm:pt modelId="{E3104B88-AB9A-451C-BE25-44CED1EEECC1}">
      <dgm:prSet/>
      <dgm:spPr/>
      <dgm:t>
        <a:bodyPr/>
        <a:lstStyle/>
        <a:p>
          <a:r>
            <a:rPr lang="en-GB"/>
            <a:t>Equitable and effective care</a:t>
          </a:r>
        </a:p>
      </dgm:t>
    </dgm:pt>
    <dgm:pt modelId="{04A3065D-65A2-4F3D-B22E-122B1B361938}" type="parTrans" cxnId="{FC923357-551D-4F6D-AEB2-A14682AE1E30}">
      <dgm:prSet/>
      <dgm:spPr/>
      <dgm:t>
        <a:bodyPr/>
        <a:lstStyle/>
        <a:p>
          <a:endParaRPr lang="en-GB"/>
        </a:p>
      </dgm:t>
    </dgm:pt>
    <dgm:pt modelId="{1E12D26E-F4BD-47DE-A341-F8103FC1773F}" type="sibTrans" cxnId="{FC923357-551D-4F6D-AEB2-A14682AE1E30}">
      <dgm:prSet/>
      <dgm:spPr/>
      <dgm:t>
        <a:bodyPr/>
        <a:lstStyle/>
        <a:p>
          <a:endParaRPr lang="en-GB"/>
        </a:p>
      </dgm:t>
    </dgm:pt>
    <dgm:pt modelId="{359C1F27-682D-4AA6-9599-41E64DDDED0E}">
      <dgm:prSet phldrT="[Text]"/>
      <dgm:spPr/>
      <dgm:t>
        <a:bodyPr/>
        <a:lstStyle/>
        <a:p>
          <a:r>
            <a:rPr lang="en-GB"/>
            <a:t>H&amp;S Context</a:t>
          </a:r>
        </a:p>
      </dgm:t>
    </dgm:pt>
    <dgm:pt modelId="{DCC1A959-B6DA-4721-A8C9-A0C34DBD2883}" type="sibTrans" cxnId="{C94AB3BB-A353-4B25-8276-BF593192899F}">
      <dgm:prSet/>
      <dgm:spPr/>
      <dgm:t>
        <a:bodyPr/>
        <a:lstStyle/>
        <a:p>
          <a:endParaRPr lang="en-GB"/>
        </a:p>
      </dgm:t>
    </dgm:pt>
    <dgm:pt modelId="{DAF8FCC8-EA42-4AEF-B50C-25E2E08E4162}" type="parTrans" cxnId="{C94AB3BB-A353-4B25-8276-BF593192899F}">
      <dgm:prSet/>
      <dgm:spPr/>
      <dgm:t>
        <a:bodyPr/>
        <a:lstStyle/>
        <a:p>
          <a:endParaRPr lang="en-GB"/>
        </a:p>
      </dgm:t>
    </dgm:pt>
    <dgm:pt modelId="{B9000CF5-6011-4B73-8278-A96688E1E12A}" type="pres">
      <dgm:prSet presAssocID="{12B398EF-352B-4E50-9E39-42A0B5BDA28D}" presName="diagram" presStyleCnt="0">
        <dgm:presLayoutVars>
          <dgm:chPref val="1"/>
          <dgm:dir/>
          <dgm:animOne val="branch"/>
          <dgm:animLvl val="lvl"/>
          <dgm:resizeHandles val="exact"/>
        </dgm:presLayoutVars>
      </dgm:prSet>
      <dgm:spPr/>
    </dgm:pt>
    <dgm:pt modelId="{6BB4CAF5-EFC0-4720-972A-BF6031E09AAD}" type="pres">
      <dgm:prSet presAssocID="{359C1F27-682D-4AA6-9599-41E64DDDED0E}" presName="root1" presStyleCnt="0"/>
      <dgm:spPr/>
    </dgm:pt>
    <dgm:pt modelId="{4F5CF081-0611-4B2B-9312-2388FA9E6035}" type="pres">
      <dgm:prSet presAssocID="{359C1F27-682D-4AA6-9599-41E64DDDED0E}" presName="LevelOneTextNode" presStyleLbl="node0" presStyleIdx="0" presStyleCnt="1">
        <dgm:presLayoutVars>
          <dgm:chPref val="3"/>
        </dgm:presLayoutVars>
      </dgm:prSet>
      <dgm:spPr/>
    </dgm:pt>
    <dgm:pt modelId="{DE32F013-4109-41A5-98C6-CA26179BAF89}" type="pres">
      <dgm:prSet presAssocID="{359C1F27-682D-4AA6-9599-41E64DDDED0E}" presName="level2hierChild" presStyleCnt="0"/>
      <dgm:spPr/>
    </dgm:pt>
    <dgm:pt modelId="{C82DBA38-6E87-4C1E-8F99-4B881FFAB993}" type="pres">
      <dgm:prSet presAssocID="{F24FBA49-976B-4764-8A8F-8DAE7B495D60}" presName="conn2-1" presStyleLbl="parChTrans1D2" presStyleIdx="0" presStyleCnt="3"/>
      <dgm:spPr/>
    </dgm:pt>
    <dgm:pt modelId="{D22661C4-22A6-435E-801C-ABC55BC7CD44}" type="pres">
      <dgm:prSet presAssocID="{F24FBA49-976B-4764-8A8F-8DAE7B495D60}" presName="connTx" presStyleLbl="parChTrans1D2" presStyleIdx="0" presStyleCnt="3"/>
      <dgm:spPr/>
    </dgm:pt>
    <dgm:pt modelId="{8D960FF7-1430-4BD0-8C96-DF432CA06CB1}" type="pres">
      <dgm:prSet presAssocID="{8EE38534-A0A4-4ECF-8D88-A5A73F116A43}" presName="root2" presStyleCnt="0"/>
      <dgm:spPr/>
    </dgm:pt>
    <dgm:pt modelId="{5273345F-7CE2-40E5-B5E3-56CEED28AD97}" type="pres">
      <dgm:prSet presAssocID="{8EE38534-A0A4-4ECF-8D88-A5A73F116A43}" presName="LevelTwoTextNode" presStyleLbl="node2" presStyleIdx="0" presStyleCnt="3">
        <dgm:presLayoutVars>
          <dgm:chPref val="3"/>
        </dgm:presLayoutVars>
      </dgm:prSet>
      <dgm:spPr/>
    </dgm:pt>
    <dgm:pt modelId="{4D163941-6CAA-4F35-8AA1-71315DB6F22D}" type="pres">
      <dgm:prSet presAssocID="{8EE38534-A0A4-4ECF-8D88-A5A73F116A43}" presName="level3hierChild" presStyleCnt="0"/>
      <dgm:spPr/>
    </dgm:pt>
    <dgm:pt modelId="{60E84F89-A087-4BD0-AB0F-62F3DA046976}" type="pres">
      <dgm:prSet presAssocID="{537FB8DE-7B99-43E1-8B2E-18EDD71CC34A}" presName="conn2-1" presStyleLbl="parChTrans1D3" presStyleIdx="0" presStyleCnt="6"/>
      <dgm:spPr/>
    </dgm:pt>
    <dgm:pt modelId="{13E81860-B539-4303-80BB-50BE94FE11AA}" type="pres">
      <dgm:prSet presAssocID="{537FB8DE-7B99-43E1-8B2E-18EDD71CC34A}" presName="connTx" presStyleLbl="parChTrans1D3" presStyleIdx="0" presStyleCnt="6"/>
      <dgm:spPr/>
    </dgm:pt>
    <dgm:pt modelId="{F42508F8-9DB4-4E8C-9D84-265188ADC62E}" type="pres">
      <dgm:prSet presAssocID="{BD94C9E8-857C-418E-BEA0-A8BED9997960}" presName="root2" presStyleCnt="0"/>
      <dgm:spPr/>
    </dgm:pt>
    <dgm:pt modelId="{A4C925AD-C36A-49B1-B8D7-4D11D03A64A7}" type="pres">
      <dgm:prSet presAssocID="{BD94C9E8-857C-418E-BEA0-A8BED9997960}" presName="LevelTwoTextNode" presStyleLbl="node3" presStyleIdx="0" presStyleCnt="6">
        <dgm:presLayoutVars>
          <dgm:chPref val="3"/>
        </dgm:presLayoutVars>
      </dgm:prSet>
      <dgm:spPr/>
    </dgm:pt>
    <dgm:pt modelId="{6A4DC94D-3941-4EBD-ABFE-525FBA6A3C69}" type="pres">
      <dgm:prSet presAssocID="{BD94C9E8-857C-418E-BEA0-A8BED9997960}" presName="level3hierChild" presStyleCnt="0"/>
      <dgm:spPr/>
    </dgm:pt>
    <dgm:pt modelId="{D51BAF57-3646-4496-99AE-C216D11021D5}" type="pres">
      <dgm:prSet presAssocID="{946FD4D5-F299-46F6-93D0-9AFD43924B05}" presName="conn2-1" presStyleLbl="parChTrans1D3" presStyleIdx="1" presStyleCnt="6"/>
      <dgm:spPr/>
    </dgm:pt>
    <dgm:pt modelId="{E6223306-35DC-416C-A7C8-881C45B98965}" type="pres">
      <dgm:prSet presAssocID="{946FD4D5-F299-46F6-93D0-9AFD43924B05}" presName="connTx" presStyleLbl="parChTrans1D3" presStyleIdx="1" presStyleCnt="6"/>
      <dgm:spPr/>
    </dgm:pt>
    <dgm:pt modelId="{951FA21A-95D9-4137-8370-149359EB8700}" type="pres">
      <dgm:prSet presAssocID="{4334F135-872D-4E3F-BCC9-C5DA8B4C2CC3}" presName="root2" presStyleCnt="0"/>
      <dgm:spPr/>
    </dgm:pt>
    <dgm:pt modelId="{482A91B8-AA73-4BF6-A21E-B0BD98F7E4B0}" type="pres">
      <dgm:prSet presAssocID="{4334F135-872D-4E3F-BCC9-C5DA8B4C2CC3}" presName="LevelTwoTextNode" presStyleLbl="node3" presStyleIdx="1" presStyleCnt="6">
        <dgm:presLayoutVars>
          <dgm:chPref val="3"/>
        </dgm:presLayoutVars>
      </dgm:prSet>
      <dgm:spPr/>
    </dgm:pt>
    <dgm:pt modelId="{63F8E6F4-865C-4D58-A121-93B3FA6E0097}" type="pres">
      <dgm:prSet presAssocID="{4334F135-872D-4E3F-BCC9-C5DA8B4C2CC3}" presName="level3hierChild" presStyleCnt="0"/>
      <dgm:spPr/>
    </dgm:pt>
    <dgm:pt modelId="{9B1B0583-5CB5-4B9A-B79E-7B968B8C9530}" type="pres">
      <dgm:prSet presAssocID="{7BA872DB-B24A-442D-A1FC-2DC6957E6176}" presName="conn2-1" presStyleLbl="parChTrans1D2" presStyleIdx="1" presStyleCnt="3"/>
      <dgm:spPr/>
    </dgm:pt>
    <dgm:pt modelId="{74806231-FDFC-405A-9B17-593925DF935C}" type="pres">
      <dgm:prSet presAssocID="{7BA872DB-B24A-442D-A1FC-2DC6957E6176}" presName="connTx" presStyleLbl="parChTrans1D2" presStyleIdx="1" presStyleCnt="3"/>
      <dgm:spPr/>
    </dgm:pt>
    <dgm:pt modelId="{39A09A08-E6D7-4773-BB4D-D80D222D4444}" type="pres">
      <dgm:prSet presAssocID="{8189DD39-D958-4228-956A-F0C81319FA9A}" presName="root2" presStyleCnt="0"/>
      <dgm:spPr/>
    </dgm:pt>
    <dgm:pt modelId="{C9E34F76-E4F1-42BF-BC91-62D734CE51A8}" type="pres">
      <dgm:prSet presAssocID="{8189DD39-D958-4228-956A-F0C81319FA9A}" presName="LevelTwoTextNode" presStyleLbl="node2" presStyleIdx="1" presStyleCnt="3">
        <dgm:presLayoutVars>
          <dgm:chPref val="3"/>
        </dgm:presLayoutVars>
      </dgm:prSet>
      <dgm:spPr/>
    </dgm:pt>
    <dgm:pt modelId="{CD6CCE3C-FE1C-43B5-8D6C-882CA5053DD3}" type="pres">
      <dgm:prSet presAssocID="{8189DD39-D958-4228-956A-F0C81319FA9A}" presName="level3hierChild" presStyleCnt="0"/>
      <dgm:spPr/>
    </dgm:pt>
    <dgm:pt modelId="{0498579B-316F-430A-AE4A-7A0A68147D73}" type="pres">
      <dgm:prSet presAssocID="{A4E67B27-DFA1-427D-9E97-61C62BBF2DD6}" presName="conn2-1" presStyleLbl="parChTrans1D3" presStyleIdx="2" presStyleCnt="6"/>
      <dgm:spPr/>
    </dgm:pt>
    <dgm:pt modelId="{EF4F5D38-2880-48BB-96F6-2255CEDF4C4A}" type="pres">
      <dgm:prSet presAssocID="{A4E67B27-DFA1-427D-9E97-61C62BBF2DD6}" presName="connTx" presStyleLbl="parChTrans1D3" presStyleIdx="2" presStyleCnt="6"/>
      <dgm:spPr/>
    </dgm:pt>
    <dgm:pt modelId="{0BBBA108-6458-40F1-82B0-1D2BE25BF794}" type="pres">
      <dgm:prSet presAssocID="{195535D7-C07A-4D79-A97F-78830355B4BA}" presName="root2" presStyleCnt="0"/>
      <dgm:spPr/>
    </dgm:pt>
    <dgm:pt modelId="{D00945ED-166B-4423-8C83-3EE8C46205CC}" type="pres">
      <dgm:prSet presAssocID="{195535D7-C07A-4D79-A97F-78830355B4BA}" presName="LevelTwoTextNode" presStyleLbl="node3" presStyleIdx="2" presStyleCnt="6">
        <dgm:presLayoutVars>
          <dgm:chPref val="3"/>
        </dgm:presLayoutVars>
      </dgm:prSet>
      <dgm:spPr/>
    </dgm:pt>
    <dgm:pt modelId="{F873AA25-7405-4A63-AE19-4BD5293A953B}" type="pres">
      <dgm:prSet presAssocID="{195535D7-C07A-4D79-A97F-78830355B4BA}" presName="level3hierChild" presStyleCnt="0"/>
      <dgm:spPr/>
    </dgm:pt>
    <dgm:pt modelId="{BF76890D-BFB4-458A-BAB2-33C0F0E356A5}" type="pres">
      <dgm:prSet presAssocID="{8112F777-3541-4C80-9500-B8B500DFDFE3}" presName="conn2-1" presStyleLbl="parChTrans1D3" presStyleIdx="3" presStyleCnt="6"/>
      <dgm:spPr/>
    </dgm:pt>
    <dgm:pt modelId="{F92B46C7-A1A2-4852-A20D-9151298CA104}" type="pres">
      <dgm:prSet presAssocID="{8112F777-3541-4C80-9500-B8B500DFDFE3}" presName="connTx" presStyleLbl="parChTrans1D3" presStyleIdx="3" presStyleCnt="6"/>
      <dgm:spPr/>
    </dgm:pt>
    <dgm:pt modelId="{5F952808-6C9A-4E29-AA53-4EF50358D25A}" type="pres">
      <dgm:prSet presAssocID="{A7870DE6-4CAD-4BF4-BC4C-D55802CD7567}" presName="root2" presStyleCnt="0"/>
      <dgm:spPr/>
    </dgm:pt>
    <dgm:pt modelId="{9CE27775-4E05-46B7-A31A-207D5F388D26}" type="pres">
      <dgm:prSet presAssocID="{A7870DE6-4CAD-4BF4-BC4C-D55802CD7567}" presName="LevelTwoTextNode" presStyleLbl="node3" presStyleIdx="3" presStyleCnt="6">
        <dgm:presLayoutVars>
          <dgm:chPref val="3"/>
        </dgm:presLayoutVars>
      </dgm:prSet>
      <dgm:spPr/>
    </dgm:pt>
    <dgm:pt modelId="{7D8F2D7D-CF3D-4886-A221-6135CFA90FB5}" type="pres">
      <dgm:prSet presAssocID="{A7870DE6-4CAD-4BF4-BC4C-D55802CD7567}" presName="level3hierChild" presStyleCnt="0"/>
      <dgm:spPr/>
    </dgm:pt>
    <dgm:pt modelId="{24434230-04E3-4D3F-A27F-97CCD5829B94}" type="pres">
      <dgm:prSet presAssocID="{DEBD3050-F396-45B0-B36C-19FCC8CDC9A4}" presName="conn2-1" presStyleLbl="parChTrans1D2" presStyleIdx="2" presStyleCnt="3"/>
      <dgm:spPr/>
    </dgm:pt>
    <dgm:pt modelId="{35A38571-9A3C-4E7D-AB2F-426F3FA1FDA5}" type="pres">
      <dgm:prSet presAssocID="{DEBD3050-F396-45B0-B36C-19FCC8CDC9A4}" presName="connTx" presStyleLbl="parChTrans1D2" presStyleIdx="2" presStyleCnt="3"/>
      <dgm:spPr/>
    </dgm:pt>
    <dgm:pt modelId="{8F6F8AE1-60B5-48FF-8F5C-2FEFEF91E9E4}" type="pres">
      <dgm:prSet presAssocID="{0198F132-363E-4FD5-9F70-B9E19CD38EDF}" presName="root2" presStyleCnt="0"/>
      <dgm:spPr/>
    </dgm:pt>
    <dgm:pt modelId="{6508BCE8-8E09-4F90-B6FB-23EAD1CA0367}" type="pres">
      <dgm:prSet presAssocID="{0198F132-363E-4FD5-9F70-B9E19CD38EDF}" presName="LevelTwoTextNode" presStyleLbl="node2" presStyleIdx="2" presStyleCnt="3">
        <dgm:presLayoutVars>
          <dgm:chPref val="3"/>
        </dgm:presLayoutVars>
      </dgm:prSet>
      <dgm:spPr/>
    </dgm:pt>
    <dgm:pt modelId="{8F375952-DF87-4E16-88FD-EEC9B1735AEB}" type="pres">
      <dgm:prSet presAssocID="{0198F132-363E-4FD5-9F70-B9E19CD38EDF}" presName="level3hierChild" presStyleCnt="0"/>
      <dgm:spPr/>
    </dgm:pt>
    <dgm:pt modelId="{69BAAE69-6E97-4B85-8B39-0E10F7BAD4BF}" type="pres">
      <dgm:prSet presAssocID="{6D4D162F-CCD9-463D-BB60-34E180B6212E}" presName="conn2-1" presStyleLbl="parChTrans1D3" presStyleIdx="4" presStyleCnt="6"/>
      <dgm:spPr/>
    </dgm:pt>
    <dgm:pt modelId="{C2042C37-82BF-4A31-AAE3-46E21B4A5BED}" type="pres">
      <dgm:prSet presAssocID="{6D4D162F-CCD9-463D-BB60-34E180B6212E}" presName="connTx" presStyleLbl="parChTrans1D3" presStyleIdx="4" presStyleCnt="6"/>
      <dgm:spPr/>
    </dgm:pt>
    <dgm:pt modelId="{E1BCCC97-3AE3-49BA-A858-07BD8AB8B257}" type="pres">
      <dgm:prSet presAssocID="{92224DBA-8E50-47E8-992D-6AB53E706A53}" presName="root2" presStyleCnt="0"/>
      <dgm:spPr/>
    </dgm:pt>
    <dgm:pt modelId="{90199288-6FD9-4E9B-94B3-C28DBD221F47}" type="pres">
      <dgm:prSet presAssocID="{92224DBA-8E50-47E8-992D-6AB53E706A53}" presName="LevelTwoTextNode" presStyleLbl="node3" presStyleIdx="4" presStyleCnt="6">
        <dgm:presLayoutVars>
          <dgm:chPref val="3"/>
        </dgm:presLayoutVars>
      </dgm:prSet>
      <dgm:spPr/>
    </dgm:pt>
    <dgm:pt modelId="{C2D23D32-0CA2-4E3A-88E3-03B2C05547FB}" type="pres">
      <dgm:prSet presAssocID="{92224DBA-8E50-47E8-992D-6AB53E706A53}" presName="level3hierChild" presStyleCnt="0"/>
      <dgm:spPr/>
    </dgm:pt>
    <dgm:pt modelId="{B58EDE9A-6D2C-46D4-ABB6-AC8DDB4AF415}" type="pres">
      <dgm:prSet presAssocID="{04A3065D-65A2-4F3D-B22E-122B1B361938}" presName="conn2-1" presStyleLbl="parChTrans1D3" presStyleIdx="5" presStyleCnt="6"/>
      <dgm:spPr/>
    </dgm:pt>
    <dgm:pt modelId="{9E48AF74-08B7-4570-9132-5DDE0F4F91D9}" type="pres">
      <dgm:prSet presAssocID="{04A3065D-65A2-4F3D-B22E-122B1B361938}" presName="connTx" presStyleLbl="parChTrans1D3" presStyleIdx="5" presStyleCnt="6"/>
      <dgm:spPr/>
    </dgm:pt>
    <dgm:pt modelId="{6933DC7E-EA3A-48B7-93DD-0AFCF402C9D7}" type="pres">
      <dgm:prSet presAssocID="{E3104B88-AB9A-451C-BE25-44CED1EEECC1}" presName="root2" presStyleCnt="0"/>
      <dgm:spPr/>
    </dgm:pt>
    <dgm:pt modelId="{3C5FCC4B-F9A5-4D71-83C3-040DFE520739}" type="pres">
      <dgm:prSet presAssocID="{E3104B88-AB9A-451C-BE25-44CED1EEECC1}" presName="LevelTwoTextNode" presStyleLbl="node3" presStyleIdx="5" presStyleCnt="6">
        <dgm:presLayoutVars>
          <dgm:chPref val="3"/>
        </dgm:presLayoutVars>
      </dgm:prSet>
      <dgm:spPr/>
    </dgm:pt>
    <dgm:pt modelId="{52C382F0-51CE-46AF-A205-53A510073137}" type="pres">
      <dgm:prSet presAssocID="{E3104B88-AB9A-451C-BE25-44CED1EEECC1}" presName="level3hierChild" presStyleCnt="0"/>
      <dgm:spPr/>
    </dgm:pt>
  </dgm:ptLst>
  <dgm:cxnLst>
    <dgm:cxn modelId="{BD90C103-73F7-4FF2-A056-AA4ABB89CD7C}" type="presOf" srcId="{537FB8DE-7B99-43E1-8B2E-18EDD71CC34A}" destId="{13E81860-B539-4303-80BB-50BE94FE11AA}" srcOrd="1" destOrd="0" presId="urn:microsoft.com/office/officeart/2005/8/layout/hierarchy2"/>
    <dgm:cxn modelId="{F5FC490B-FDED-4ADC-9707-77B99C095365}" type="presOf" srcId="{DEBD3050-F396-45B0-B36C-19FCC8CDC9A4}" destId="{35A38571-9A3C-4E7D-AB2F-426F3FA1FDA5}" srcOrd="1" destOrd="0" presId="urn:microsoft.com/office/officeart/2005/8/layout/hierarchy2"/>
    <dgm:cxn modelId="{73E5630E-F8F6-450E-A813-25C5760F2282}" type="presOf" srcId="{F24FBA49-976B-4764-8A8F-8DAE7B495D60}" destId="{D22661C4-22A6-435E-801C-ABC55BC7CD44}" srcOrd="1" destOrd="0" presId="urn:microsoft.com/office/officeart/2005/8/layout/hierarchy2"/>
    <dgm:cxn modelId="{75029112-F10B-4B1A-9D60-BA0A43384A42}" type="presOf" srcId="{6D4D162F-CCD9-463D-BB60-34E180B6212E}" destId="{C2042C37-82BF-4A31-AAE3-46E21B4A5BED}" srcOrd="1" destOrd="0" presId="urn:microsoft.com/office/officeart/2005/8/layout/hierarchy2"/>
    <dgm:cxn modelId="{36E96515-FDAF-46E6-A267-427D92F70F43}" type="presOf" srcId="{BD94C9E8-857C-418E-BEA0-A8BED9997960}" destId="{A4C925AD-C36A-49B1-B8D7-4D11D03A64A7}" srcOrd="0" destOrd="0" presId="urn:microsoft.com/office/officeart/2005/8/layout/hierarchy2"/>
    <dgm:cxn modelId="{AAC8C527-EDA5-4EAC-B47A-A0265175D618}" type="presOf" srcId="{A4E67B27-DFA1-427D-9E97-61C62BBF2DD6}" destId="{0498579B-316F-430A-AE4A-7A0A68147D73}" srcOrd="0" destOrd="0" presId="urn:microsoft.com/office/officeart/2005/8/layout/hierarchy2"/>
    <dgm:cxn modelId="{496DFA31-8054-4410-BE49-40F1364F97E4}" type="presOf" srcId="{8EE38534-A0A4-4ECF-8D88-A5A73F116A43}" destId="{5273345F-7CE2-40E5-B5E3-56CEED28AD97}" srcOrd="0" destOrd="0" presId="urn:microsoft.com/office/officeart/2005/8/layout/hierarchy2"/>
    <dgm:cxn modelId="{E719923D-53DD-44B6-8D2A-A2CA6F0D3D9E}" srcId="{0198F132-363E-4FD5-9F70-B9E19CD38EDF}" destId="{92224DBA-8E50-47E8-992D-6AB53E706A53}" srcOrd="0" destOrd="0" parTransId="{6D4D162F-CCD9-463D-BB60-34E180B6212E}" sibTransId="{B9F5BB42-76D2-4AE7-AE2F-3540A219ECE5}"/>
    <dgm:cxn modelId="{95211D43-9B12-4C39-BBEC-6FC395B5EB2E}" type="presOf" srcId="{4334F135-872D-4E3F-BCC9-C5DA8B4C2CC3}" destId="{482A91B8-AA73-4BF6-A21E-B0BD98F7E4B0}" srcOrd="0" destOrd="0" presId="urn:microsoft.com/office/officeart/2005/8/layout/hierarchy2"/>
    <dgm:cxn modelId="{EC042C46-8678-49A9-875F-4BC70414C861}" type="presOf" srcId="{946FD4D5-F299-46F6-93D0-9AFD43924B05}" destId="{D51BAF57-3646-4496-99AE-C216D11021D5}" srcOrd="0" destOrd="0" presId="urn:microsoft.com/office/officeart/2005/8/layout/hierarchy2"/>
    <dgm:cxn modelId="{8BD3EF67-F25E-463D-8965-9D4F314C61A5}" type="presOf" srcId="{195535D7-C07A-4D79-A97F-78830355B4BA}" destId="{D00945ED-166B-4423-8C83-3EE8C46205CC}" srcOrd="0" destOrd="0" presId="urn:microsoft.com/office/officeart/2005/8/layout/hierarchy2"/>
    <dgm:cxn modelId="{AE17454A-AC20-4AB9-9AEC-037913CE00C3}" srcId="{8189DD39-D958-4228-956A-F0C81319FA9A}" destId="{A7870DE6-4CAD-4BF4-BC4C-D55802CD7567}" srcOrd="1" destOrd="0" parTransId="{8112F777-3541-4C80-9500-B8B500DFDFE3}" sibTransId="{C292EE8E-E54A-4D0B-A176-F256B330631D}"/>
    <dgm:cxn modelId="{9A837E6A-3815-4837-874C-E7D896EBF23F}" type="presOf" srcId="{7BA872DB-B24A-442D-A1FC-2DC6957E6176}" destId="{74806231-FDFC-405A-9B17-593925DF935C}" srcOrd="1" destOrd="0" presId="urn:microsoft.com/office/officeart/2005/8/layout/hierarchy2"/>
    <dgm:cxn modelId="{160F2351-EBD1-41B5-B1F7-616EE4E66D6F}" type="presOf" srcId="{F24FBA49-976B-4764-8A8F-8DAE7B495D60}" destId="{C82DBA38-6E87-4C1E-8F99-4B881FFAB993}" srcOrd="0" destOrd="0" presId="urn:microsoft.com/office/officeart/2005/8/layout/hierarchy2"/>
    <dgm:cxn modelId="{A7C25D51-FEA4-40DB-AECB-FD4FAA916B49}" srcId="{8EE38534-A0A4-4ECF-8D88-A5A73F116A43}" destId="{4334F135-872D-4E3F-BCC9-C5DA8B4C2CC3}" srcOrd="1" destOrd="0" parTransId="{946FD4D5-F299-46F6-93D0-9AFD43924B05}" sibTransId="{260A1D4C-B6CC-4878-9F9D-54123F3F3CC5}"/>
    <dgm:cxn modelId="{03ADD973-7664-409C-A2B0-21BE62E1ABF8}" type="presOf" srcId="{A7870DE6-4CAD-4BF4-BC4C-D55802CD7567}" destId="{9CE27775-4E05-46B7-A31A-207D5F388D26}" srcOrd="0" destOrd="0" presId="urn:microsoft.com/office/officeart/2005/8/layout/hierarchy2"/>
    <dgm:cxn modelId="{A52D0654-7B29-410C-B487-7B9ADDD68242}" type="presOf" srcId="{12B398EF-352B-4E50-9E39-42A0B5BDA28D}" destId="{B9000CF5-6011-4B73-8278-A96688E1E12A}" srcOrd="0" destOrd="0" presId="urn:microsoft.com/office/officeart/2005/8/layout/hierarchy2"/>
    <dgm:cxn modelId="{096A7075-A228-445F-9B9C-EA0FCFE7FB57}" type="presOf" srcId="{04A3065D-65A2-4F3D-B22E-122B1B361938}" destId="{B58EDE9A-6D2C-46D4-ABB6-AC8DDB4AF415}" srcOrd="0" destOrd="0" presId="urn:microsoft.com/office/officeart/2005/8/layout/hierarchy2"/>
    <dgm:cxn modelId="{FC923357-551D-4F6D-AEB2-A14682AE1E30}" srcId="{0198F132-363E-4FD5-9F70-B9E19CD38EDF}" destId="{E3104B88-AB9A-451C-BE25-44CED1EEECC1}" srcOrd="1" destOrd="0" parTransId="{04A3065D-65A2-4F3D-B22E-122B1B361938}" sibTransId="{1E12D26E-F4BD-47DE-A341-F8103FC1773F}"/>
    <dgm:cxn modelId="{84530F7F-02E9-4BF6-B788-6D58E2978D40}" type="presOf" srcId="{E3104B88-AB9A-451C-BE25-44CED1EEECC1}" destId="{3C5FCC4B-F9A5-4D71-83C3-040DFE520739}" srcOrd="0" destOrd="0" presId="urn:microsoft.com/office/officeart/2005/8/layout/hierarchy2"/>
    <dgm:cxn modelId="{81C9E282-D5F2-44DF-8D69-1001CC88C4A3}" type="presOf" srcId="{537FB8DE-7B99-43E1-8B2E-18EDD71CC34A}" destId="{60E84F89-A087-4BD0-AB0F-62F3DA046976}" srcOrd="0" destOrd="0" presId="urn:microsoft.com/office/officeart/2005/8/layout/hierarchy2"/>
    <dgm:cxn modelId="{BD32A7A1-301D-4949-972E-C51D27443E3D}" type="presOf" srcId="{359C1F27-682D-4AA6-9599-41E64DDDED0E}" destId="{4F5CF081-0611-4B2B-9312-2388FA9E6035}" srcOrd="0" destOrd="0" presId="urn:microsoft.com/office/officeart/2005/8/layout/hierarchy2"/>
    <dgm:cxn modelId="{51D531A4-0AEB-43F9-8FA3-59476207CEF9}" type="presOf" srcId="{8112F777-3541-4C80-9500-B8B500DFDFE3}" destId="{F92B46C7-A1A2-4852-A20D-9151298CA104}" srcOrd="1" destOrd="0" presId="urn:microsoft.com/office/officeart/2005/8/layout/hierarchy2"/>
    <dgm:cxn modelId="{2A7B59AB-C53C-40E5-9311-4F09F5CD4F7B}" type="presOf" srcId="{A4E67B27-DFA1-427D-9E97-61C62BBF2DD6}" destId="{EF4F5D38-2880-48BB-96F6-2255CEDF4C4A}" srcOrd="1" destOrd="0" presId="urn:microsoft.com/office/officeart/2005/8/layout/hierarchy2"/>
    <dgm:cxn modelId="{C0950EAE-C25C-494E-BE0D-A912D1330B89}" type="presOf" srcId="{0198F132-363E-4FD5-9F70-B9E19CD38EDF}" destId="{6508BCE8-8E09-4F90-B6FB-23EAD1CA0367}" srcOrd="0" destOrd="0" presId="urn:microsoft.com/office/officeart/2005/8/layout/hierarchy2"/>
    <dgm:cxn modelId="{1C0346AF-0099-4D53-8728-37B044F410CF}" srcId="{359C1F27-682D-4AA6-9599-41E64DDDED0E}" destId="{8EE38534-A0A4-4ECF-8D88-A5A73F116A43}" srcOrd="0" destOrd="0" parTransId="{F24FBA49-976B-4764-8A8F-8DAE7B495D60}" sibTransId="{28E8F294-C029-4949-A0ED-8751062C6E72}"/>
    <dgm:cxn modelId="{92C97AB6-821E-4A21-B38F-6BCBF11EC480}" type="presOf" srcId="{8189DD39-D958-4228-956A-F0C81319FA9A}" destId="{C9E34F76-E4F1-42BF-BC91-62D734CE51A8}" srcOrd="0" destOrd="0" presId="urn:microsoft.com/office/officeart/2005/8/layout/hierarchy2"/>
    <dgm:cxn modelId="{F3C650B8-822B-4CB7-ACEA-AE4A25A015CD}" type="presOf" srcId="{7BA872DB-B24A-442D-A1FC-2DC6957E6176}" destId="{9B1B0583-5CB5-4B9A-B79E-7B968B8C9530}" srcOrd="0" destOrd="0" presId="urn:microsoft.com/office/officeart/2005/8/layout/hierarchy2"/>
    <dgm:cxn modelId="{C94AB3BB-A353-4B25-8276-BF593192899F}" srcId="{12B398EF-352B-4E50-9E39-42A0B5BDA28D}" destId="{359C1F27-682D-4AA6-9599-41E64DDDED0E}" srcOrd="0" destOrd="0" parTransId="{DAF8FCC8-EA42-4AEF-B50C-25E2E08E4162}" sibTransId="{DCC1A959-B6DA-4721-A8C9-A0C34DBD2883}"/>
    <dgm:cxn modelId="{3804BBC8-3439-4DD4-80C0-FB868E70FFE7}" type="presOf" srcId="{8112F777-3541-4C80-9500-B8B500DFDFE3}" destId="{BF76890D-BFB4-458A-BAB2-33C0F0E356A5}" srcOrd="0" destOrd="0" presId="urn:microsoft.com/office/officeart/2005/8/layout/hierarchy2"/>
    <dgm:cxn modelId="{C36AB3CA-7F18-4A2B-BE64-A83E78319A74}" srcId="{8189DD39-D958-4228-956A-F0C81319FA9A}" destId="{195535D7-C07A-4D79-A97F-78830355B4BA}" srcOrd="0" destOrd="0" parTransId="{A4E67B27-DFA1-427D-9E97-61C62BBF2DD6}" sibTransId="{666B509F-558F-4DFD-B650-0E6CB16E64AE}"/>
    <dgm:cxn modelId="{D8C005CB-822B-478B-9920-41D7860C9FA2}" type="presOf" srcId="{6D4D162F-CCD9-463D-BB60-34E180B6212E}" destId="{69BAAE69-6E97-4B85-8B39-0E10F7BAD4BF}" srcOrd="0" destOrd="0" presId="urn:microsoft.com/office/officeart/2005/8/layout/hierarchy2"/>
    <dgm:cxn modelId="{6E8DC7CB-6360-42D0-AA21-B507516D0A75}" srcId="{359C1F27-682D-4AA6-9599-41E64DDDED0E}" destId="{8189DD39-D958-4228-956A-F0C81319FA9A}" srcOrd="1" destOrd="0" parTransId="{7BA872DB-B24A-442D-A1FC-2DC6957E6176}" sibTransId="{410AAB55-3C03-4A71-A761-7B2565919000}"/>
    <dgm:cxn modelId="{6F4C79D6-0720-4BDD-8A60-FDFE9FFD41B9}" type="presOf" srcId="{92224DBA-8E50-47E8-992D-6AB53E706A53}" destId="{90199288-6FD9-4E9B-94B3-C28DBD221F47}" srcOrd="0" destOrd="0" presId="urn:microsoft.com/office/officeart/2005/8/layout/hierarchy2"/>
    <dgm:cxn modelId="{D2DB71E5-7B66-4837-91AE-1481169AED01}" type="presOf" srcId="{946FD4D5-F299-46F6-93D0-9AFD43924B05}" destId="{E6223306-35DC-416C-A7C8-881C45B98965}" srcOrd="1" destOrd="0" presId="urn:microsoft.com/office/officeart/2005/8/layout/hierarchy2"/>
    <dgm:cxn modelId="{DEEBD0E7-B57F-452D-8C04-82F604A29FAD}" srcId="{8EE38534-A0A4-4ECF-8D88-A5A73F116A43}" destId="{BD94C9E8-857C-418E-BEA0-A8BED9997960}" srcOrd="0" destOrd="0" parTransId="{537FB8DE-7B99-43E1-8B2E-18EDD71CC34A}" sibTransId="{68D6C15D-6CC2-485E-B699-2720358A1A51}"/>
    <dgm:cxn modelId="{19A750ED-E361-4A61-9C07-2B135F1249BA}" type="presOf" srcId="{04A3065D-65A2-4F3D-B22E-122B1B361938}" destId="{9E48AF74-08B7-4570-9132-5DDE0F4F91D9}" srcOrd="1" destOrd="0" presId="urn:microsoft.com/office/officeart/2005/8/layout/hierarchy2"/>
    <dgm:cxn modelId="{9EF6E8EF-10E5-4E5B-B38F-58B85BE64CE8}" srcId="{359C1F27-682D-4AA6-9599-41E64DDDED0E}" destId="{0198F132-363E-4FD5-9F70-B9E19CD38EDF}" srcOrd="2" destOrd="0" parTransId="{DEBD3050-F396-45B0-B36C-19FCC8CDC9A4}" sibTransId="{F24B3AD4-13C6-4208-AFFB-CA3A63A6570C}"/>
    <dgm:cxn modelId="{D062D3F1-6495-40A7-A0ED-49E273ACB9ED}" type="presOf" srcId="{DEBD3050-F396-45B0-B36C-19FCC8CDC9A4}" destId="{24434230-04E3-4D3F-A27F-97CCD5829B94}" srcOrd="0" destOrd="0" presId="urn:microsoft.com/office/officeart/2005/8/layout/hierarchy2"/>
    <dgm:cxn modelId="{22A0D2F1-C8C1-46C7-8DC4-B2392624ABA4}" type="presParOf" srcId="{B9000CF5-6011-4B73-8278-A96688E1E12A}" destId="{6BB4CAF5-EFC0-4720-972A-BF6031E09AAD}" srcOrd="0" destOrd="0" presId="urn:microsoft.com/office/officeart/2005/8/layout/hierarchy2"/>
    <dgm:cxn modelId="{AF86E59A-C697-433C-AEA3-E5AF24ABBBBE}" type="presParOf" srcId="{6BB4CAF5-EFC0-4720-972A-BF6031E09AAD}" destId="{4F5CF081-0611-4B2B-9312-2388FA9E6035}" srcOrd="0" destOrd="0" presId="urn:microsoft.com/office/officeart/2005/8/layout/hierarchy2"/>
    <dgm:cxn modelId="{95BEE2CA-E948-455D-A343-11F925E498C0}" type="presParOf" srcId="{6BB4CAF5-EFC0-4720-972A-BF6031E09AAD}" destId="{DE32F013-4109-41A5-98C6-CA26179BAF89}" srcOrd="1" destOrd="0" presId="urn:microsoft.com/office/officeart/2005/8/layout/hierarchy2"/>
    <dgm:cxn modelId="{10630311-D166-4E40-B3B2-E924784277F3}" type="presParOf" srcId="{DE32F013-4109-41A5-98C6-CA26179BAF89}" destId="{C82DBA38-6E87-4C1E-8F99-4B881FFAB993}" srcOrd="0" destOrd="0" presId="urn:microsoft.com/office/officeart/2005/8/layout/hierarchy2"/>
    <dgm:cxn modelId="{AD9711C2-E45B-495C-8A3E-07997B7F1345}" type="presParOf" srcId="{C82DBA38-6E87-4C1E-8F99-4B881FFAB993}" destId="{D22661C4-22A6-435E-801C-ABC55BC7CD44}" srcOrd="0" destOrd="0" presId="urn:microsoft.com/office/officeart/2005/8/layout/hierarchy2"/>
    <dgm:cxn modelId="{1A025E34-3D74-48C4-8635-95D81909E6A2}" type="presParOf" srcId="{DE32F013-4109-41A5-98C6-CA26179BAF89}" destId="{8D960FF7-1430-4BD0-8C96-DF432CA06CB1}" srcOrd="1" destOrd="0" presId="urn:microsoft.com/office/officeart/2005/8/layout/hierarchy2"/>
    <dgm:cxn modelId="{8194BEF9-0372-4D6F-9B72-E97C59B88E5F}" type="presParOf" srcId="{8D960FF7-1430-4BD0-8C96-DF432CA06CB1}" destId="{5273345F-7CE2-40E5-B5E3-56CEED28AD97}" srcOrd="0" destOrd="0" presId="urn:microsoft.com/office/officeart/2005/8/layout/hierarchy2"/>
    <dgm:cxn modelId="{D4F1B595-2DC0-4CB3-8FCD-3FFABBCE22EB}" type="presParOf" srcId="{8D960FF7-1430-4BD0-8C96-DF432CA06CB1}" destId="{4D163941-6CAA-4F35-8AA1-71315DB6F22D}" srcOrd="1" destOrd="0" presId="urn:microsoft.com/office/officeart/2005/8/layout/hierarchy2"/>
    <dgm:cxn modelId="{2D3CDB1C-FD76-460B-8B75-573ACACD69EE}" type="presParOf" srcId="{4D163941-6CAA-4F35-8AA1-71315DB6F22D}" destId="{60E84F89-A087-4BD0-AB0F-62F3DA046976}" srcOrd="0" destOrd="0" presId="urn:microsoft.com/office/officeart/2005/8/layout/hierarchy2"/>
    <dgm:cxn modelId="{480CC764-2DAF-4ABC-B20C-82840D3514E1}" type="presParOf" srcId="{60E84F89-A087-4BD0-AB0F-62F3DA046976}" destId="{13E81860-B539-4303-80BB-50BE94FE11AA}" srcOrd="0" destOrd="0" presId="urn:microsoft.com/office/officeart/2005/8/layout/hierarchy2"/>
    <dgm:cxn modelId="{4CBD0F70-C09A-410A-B05F-9648AB98EFEB}" type="presParOf" srcId="{4D163941-6CAA-4F35-8AA1-71315DB6F22D}" destId="{F42508F8-9DB4-4E8C-9D84-265188ADC62E}" srcOrd="1" destOrd="0" presId="urn:microsoft.com/office/officeart/2005/8/layout/hierarchy2"/>
    <dgm:cxn modelId="{31245BFD-335D-4AEA-9D08-B7E643263460}" type="presParOf" srcId="{F42508F8-9DB4-4E8C-9D84-265188ADC62E}" destId="{A4C925AD-C36A-49B1-B8D7-4D11D03A64A7}" srcOrd="0" destOrd="0" presId="urn:microsoft.com/office/officeart/2005/8/layout/hierarchy2"/>
    <dgm:cxn modelId="{6DE2AFC4-BC44-46A7-A7C3-DC89CE4591E8}" type="presParOf" srcId="{F42508F8-9DB4-4E8C-9D84-265188ADC62E}" destId="{6A4DC94D-3941-4EBD-ABFE-525FBA6A3C69}" srcOrd="1" destOrd="0" presId="urn:microsoft.com/office/officeart/2005/8/layout/hierarchy2"/>
    <dgm:cxn modelId="{7A1EECEE-3EE9-4787-B6B0-2ED8DED2C91E}" type="presParOf" srcId="{4D163941-6CAA-4F35-8AA1-71315DB6F22D}" destId="{D51BAF57-3646-4496-99AE-C216D11021D5}" srcOrd="2" destOrd="0" presId="urn:microsoft.com/office/officeart/2005/8/layout/hierarchy2"/>
    <dgm:cxn modelId="{8DB90606-331E-4FE1-95AF-53BFC128D6EA}" type="presParOf" srcId="{D51BAF57-3646-4496-99AE-C216D11021D5}" destId="{E6223306-35DC-416C-A7C8-881C45B98965}" srcOrd="0" destOrd="0" presId="urn:microsoft.com/office/officeart/2005/8/layout/hierarchy2"/>
    <dgm:cxn modelId="{D39845A4-A9DE-46B9-BE45-ACA424DDD8C5}" type="presParOf" srcId="{4D163941-6CAA-4F35-8AA1-71315DB6F22D}" destId="{951FA21A-95D9-4137-8370-149359EB8700}" srcOrd="3" destOrd="0" presId="urn:microsoft.com/office/officeart/2005/8/layout/hierarchy2"/>
    <dgm:cxn modelId="{B1045FD0-E418-42F2-B5FE-6C6F02A00195}" type="presParOf" srcId="{951FA21A-95D9-4137-8370-149359EB8700}" destId="{482A91B8-AA73-4BF6-A21E-B0BD98F7E4B0}" srcOrd="0" destOrd="0" presId="urn:microsoft.com/office/officeart/2005/8/layout/hierarchy2"/>
    <dgm:cxn modelId="{1D0865C2-9EFC-4A61-AAA7-7AD110EA015E}" type="presParOf" srcId="{951FA21A-95D9-4137-8370-149359EB8700}" destId="{63F8E6F4-865C-4D58-A121-93B3FA6E0097}" srcOrd="1" destOrd="0" presId="urn:microsoft.com/office/officeart/2005/8/layout/hierarchy2"/>
    <dgm:cxn modelId="{B701E84F-0FEA-467E-A4D0-2B97109641CC}" type="presParOf" srcId="{DE32F013-4109-41A5-98C6-CA26179BAF89}" destId="{9B1B0583-5CB5-4B9A-B79E-7B968B8C9530}" srcOrd="2" destOrd="0" presId="urn:microsoft.com/office/officeart/2005/8/layout/hierarchy2"/>
    <dgm:cxn modelId="{96C20229-CBC4-4A92-9EFA-9D3DF43797BB}" type="presParOf" srcId="{9B1B0583-5CB5-4B9A-B79E-7B968B8C9530}" destId="{74806231-FDFC-405A-9B17-593925DF935C}" srcOrd="0" destOrd="0" presId="urn:microsoft.com/office/officeart/2005/8/layout/hierarchy2"/>
    <dgm:cxn modelId="{B6CBD4ED-DCF2-470D-B2E9-14BE8F639324}" type="presParOf" srcId="{DE32F013-4109-41A5-98C6-CA26179BAF89}" destId="{39A09A08-E6D7-4773-BB4D-D80D222D4444}" srcOrd="3" destOrd="0" presId="urn:microsoft.com/office/officeart/2005/8/layout/hierarchy2"/>
    <dgm:cxn modelId="{769AD8D4-B9AC-4292-90E5-8385A4990170}" type="presParOf" srcId="{39A09A08-E6D7-4773-BB4D-D80D222D4444}" destId="{C9E34F76-E4F1-42BF-BC91-62D734CE51A8}" srcOrd="0" destOrd="0" presId="urn:microsoft.com/office/officeart/2005/8/layout/hierarchy2"/>
    <dgm:cxn modelId="{12EE3FDE-D1D6-4DC1-8C75-6DDFBDFBB32C}" type="presParOf" srcId="{39A09A08-E6D7-4773-BB4D-D80D222D4444}" destId="{CD6CCE3C-FE1C-43B5-8D6C-882CA5053DD3}" srcOrd="1" destOrd="0" presId="urn:microsoft.com/office/officeart/2005/8/layout/hierarchy2"/>
    <dgm:cxn modelId="{6AE72187-6912-4937-81C7-CEF09F48B011}" type="presParOf" srcId="{CD6CCE3C-FE1C-43B5-8D6C-882CA5053DD3}" destId="{0498579B-316F-430A-AE4A-7A0A68147D73}" srcOrd="0" destOrd="0" presId="urn:microsoft.com/office/officeart/2005/8/layout/hierarchy2"/>
    <dgm:cxn modelId="{15A285F9-3DD6-4432-9109-2D50D656893F}" type="presParOf" srcId="{0498579B-316F-430A-AE4A-7A0A68147D73}" destId="{EF4F5D38-2880-48BB-96F6-2255CEDF4C4A}" srcOrd="0" destOrd="0" presId="urn:microsoft.com/office/officeart/2005/8/layout/hierarchy2"/>
    <dgm:cxn modelId="{6F3236E7-2B41-4ACD-8C09-8922120DFB91}" type="presParOf" srcId="{CD6CCE3C-FE1C-43B5-8D6C-882CA5053DD3}" destId="{0BBBA108-6458-40F1-82B0-1D2BE25BF794}" srcOrd="1" destOrd="0" presId="urn:microsoft.com/office/officeart/2005/8/layout/hierarchy2"/>
    <dgm:cxn modelId="{4B1A8FE3-FE2C-46FA-B9AA-9A1A0B8C8121}" type="presParOf" srcId="{0BBBA108-6458-40F1-82B0-1D2BE25BF794}" destId="{D00945ED-166B-4423-8C83-3EE8C46205CC}" srcOrd="0" destOrd="0" presId="urn:microsoft.com/office/officeart/2005/8/layout/hierarchy2"/>
    <dgm:cxn modelId="{C8F81645-CFA7-4F3F-AB1A-1F3D8E91C8B0}" type="presParOf" srcId="{0BBBA108-6458-40F1-82B0-1D2BE25BF794}" destId="{F873AA25-7405-4A63-AE19-4BD5293A953B}" srcOrd="1" destOrd="0" presId="urn:microsoft.com/office/officeart/2005/8/layout/hierarchy2"/>
    <dgm:cxn modelId="{C3FDA6BF-8892-4E8F-B296-F3F45D0AE628}" type="presParOf" srcId="{CD6CCE3C-FE1C-43B5-8D6C-882CA5053DD3}" destId="{BF76890D-BFB4-458A-BAB2-33C0F0E356A5}" srcOrd="2" destOrd="0" presId="urn:microsoft.com/office/officeart/2005/8/layout/hierarchy2"/>
    <dgm:cxn modelId="{9865E707-5BCC-4819-A4DF-6D0D70DE58BA}" type="presParOf" srcId="{BF76890D-BFB4-458A-BAB2-33C0F0E356A5}" destId="{F92B46C7-A1A2-4852-A20D-9151298CA104}" srcOrd="0" destOrd="0" presId="urn:microsoft.com/office/officeart/2005/8/layout/hierarchy2"/>
    <dgm:cxn modelId="{8AF8F458-5D43-4AE1-BF7B-FD7E24E18678}" type="presParOf" srcId="{CD6CCE3C-FE1C-43B5-8D6C-882CA5053DD3}" destId="{5F952808-6C9A-4E29-AA53-4EF50358D25A}" srcOrd="3" destOrd="0" presId="urn:microsoft.com/office/officeart/2005/8/layout/hierarchy2"/>
    <dgm:cxn modelId="{5FA5B5B4-97D1-49C2-883B-D3CEFA9A1559}" type="presParOf" srcId="{5F952808-6C9A-4E29-AA53-4EF50358D25A}" destId="{9CE27775-4E05-46B7-A31A-207D5F388D26}" srcOrd="0" destOrd="0" presId="urn:microsoft.com/office/officeart/2005/8/layout/hierarchy2"/>
    <dgm:cxn modelId="{A13D6720-6BB6-4ED1-B97F-E948BC479C12}" type="presParOf" srcId="{5F952808-6C9A-4E29-AA53-4EF50358D25A}" destId="{7D8F2D7D-CF3D-4886-A221-6135CFA90FB5}" srcOrd="1" destOrd="0" presId="urn:microsoft.com/office/officeart/2005/8/layout/hierarchy2"/>
    <dgm:cxn modelId="{BE3E23B0-F4FA-4F01-AAFA-5CA1D92ED44B}" type="presParOf" srcId="{DE32F013-4109-41A5-98C6-CA26179BAF89}" destId="{24434230-04E3-4D3F-A27F-97CCD5829B94}" srcOrd="4" destOrd="0" presId="urn:microsoft.com/office/officeart/2005/8/layout/hierarchy2"/>
    <dgm:cxn modelId="{A9E8FEC3-5565-4CE6-8E83-8610EF6B811A}" type="presParOf" srcId="{24434230-04E3-4D3F-A27F-97CCD5829B94}" destId="{35A38571-9A3C-4E7D-AB2F-426F3FA1FDA5}" srcOrd="0" destOrd="0" presId="urn:microsoft.com/office/officeart/2005/8/layout/hierarchy2"/>
    <dgm:cxn modelId="{779A76D6-2CE1-4E4E-AB9B-558387638137}" type="presParOf" srcId="{DE32F013-4109-41A5-98C6-CA26179BAF89}" destId="{8F6F8AE1-60B5-48FF-8F5C-2FEFEF91E9E4}" srcOrd="5" destOrd="0" presId="urn:microsoft.com/office/officeart/2005/8/layout/hierarchy2"/>
    <dgm:cxn modelId="{E1E7E276-8C12-47E9-9B01-86A63B700A4C}" type="presParOf" srcId="{8F6F8AE1-60B5-48FF-8F5C-2FEFEF91E9E4}" destId="{6508BCE8-8E09-4F90-B6FB-23EAD1CA0367}" srcOrd="0" destOrd="0" presId="urn:microsoft.com/office/officeart/2005/8/layout/hierarchy2"/>
    <dgm:cxn modelId="{FF200AC3-778F-4D27-822E-CCEB788C1078}" type="presParOf" srcId="{8F6F8AE1-60B5-48FF-8F5C-2FEFEF91E9E4}" destId="{8F375952-DF87-4E16-88FD-EEC9B1735AEB}" srcOrd="1" destOrd="0" presId="urn:microsoft.com/office/officeart/2005/8/layout/hierarchy2"/>
    <dgm:cxn modelId="{BE3F105C-242C-4622-93A9-D0E1538F92A4}" type="presParOf" srcId="{8F375952-DF87-4E16-88FD-EEC9B1735AEB}" destId="{69BAAE69-6E97-4B85-8B39-0E10F7BAD4BF}" srcOrd="0" destOrd="0" presId="urn:microsoft.com/office/officeart/2005/8/layout/hierarchy2"/>
    <dgm:cxn modelId="{2E6D77A3-AABE-459A-A4E8-9E778AAD8200}" type="presParOf" srcId="{69BAAE69-6E97-4B85-8B39-0E10F7BAD4BF}" destId="{C2042C37-82BF-4A31-AAE3-46E21B4A5BED}" srcOrd="0" destOrd="0" presId="urn:microsoft.com/office/officeart/2005/8/layout/hierarchy2"/>
    <dgm:cxn modelId="{0A1B6897-F71D-4996-82C3-5737961612F6}" type="presParOf" srcId="{8F375952-DF87-4E16-88FD-EEC9B1735AEB}" destId="{E1BCCC97-3AE3-49BA-A858-07BD8AB8B257}" srcOrd="1" destOrd="0" presId="urn:microsoft.com/office/officeart/2005/8/layout/hierarchy2"/>
    <dgm:cxn modelId="{87E67FB3-9497-4EBD-8A57-9036E28B4C14}" type="presParOf" srcId="{E1BCCC97-3AE3-49BA-A858-07BD8AB8B257}" destId="{90199288-6FD9-4E9B-94B3-C28DBD221F47}" srcOrd="0" destOrd="0" presId="urn:microsoft.com/office/officeart/2005/8/layout/hierarchy2"/>
    <dgm:cxn modelId="{3104177B-8E21-4FEA-B91D-2FFD1D257AB2}" type="presParOf" srcId="{E1BCCC97-3AE3-49BA-A858-07BD8AB8B257}" destId="{C2D23D32-0CA2-4E3A-88E3-03B2C05547FB}" srcOrd="1" destOrd="0" presId="urn:microsoft.com/office/officeart/2005/8/layout/hierarchy2"/>
    <dgm:cxn modelId="{AEA1DC25-98B4-4284-8D74-CE18570367F2}" type="presParOf" srcId="{8F375952-DF87-4E16-88FD-EEC9B1735AEB}" destId="{B58EDE9A-6D2C-46D4-ABB6-AC8DDB4AF415}" srcOrd="2" destOrd="0" presId="urn:microsoft.com/office/officeart/2005/8/layout/hierarchy2"/>
    <dgm:cxn modelId="{C9436D94-643C-4277-A9C2-161E2803ABB4}" type="presParOf" srcId="{B58EDE9A-6D2C-46D4-ABB6-AC8DDB4AF415}" destId="{9E48AF74-08B7-4570-9132-5DDE0F4F91D9}" srcOrd="0" destOrd="0" presId="urn:microsoft.com/office/officeart/2005/8/layout/hierarchy2"/>
    <dgm:cxn modelId="{1F0016D5-5A97-4099-A139-27F617297C93}" type="presParOf" srcId="{8F375952-DF87-4E16-88FD-EEC9B1735AEB}" destId="{6933DC7E-EA3A-48B7-93DD-0AFCF402C9D7}" srcOrd="3" destOrd="0" presId="urn:microsoft.com/office/officeart/2005/8/layout/hierarchy2"/>
    <dgm:cxn modelId="{EAADA6DF-A4F0-472D-B6F5-82313E890C1C}" type="presParOf" srcId="{6933DC7E-EA3A-48B7-93DD-0AFCF402C9D7}" destId="{3C5FCC4B-F9A5-4D71-83C3-040DFE520739}" srcOrd="0" destOrd="0" presId="urn:microsoft.com/office/officeart/2005/8/layout/hierarchy2"/>
    <dgm:cxn modelId="{E741AB97-2BC6-42E1-B826-89E091BB87F0}" type="presParOf" srcId="{6933DC7E-EA3A-48B7-93DD-0AFCF402C9D7}" destId="{52C382F0-51CE-46AF-A205-53A510073137}"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5CF081-0611-4B2B-9312-2388FA9E6035}">
      <dsp:nvSpPr>
        <dsp:cNvPr id="0" name=""/>
        <dsp:cNvSpPr/>
      </dsp:nvSpPr>
      <dsp:spPr>
        <a:xfrm>
          <a:off x="943912" y="1363451"/>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H&amp;S Context</a:t>
          </a:r>
        </a:p>
      </dsp:txBody>
      <dsp:txXfrm>
        <a:off x="957780" y="1377319"/>
        <a:ext cx="919257" cy="445760"/>
      </dsp:txXfrm>
    </dsp:sp>
    <dsp:sp modelId="{C82DBA38-6E87-4C1E-8F99-4B881FFAB993}">
      <dsp:nvSpPr>
        <dsp:cNvPr id="0" name=""/>
        <dsp:cNvSpPr/>
      </dsp:nvSpPr>
      <dsp:spPr>
        <a:xfrm rot="17350740">
          <a:off x="1503784" y="1042363"/>
          <a:ext cx="1153039" cy="26630"/>
        </a:xfrm>
        <a:custGeom>
          <a:avLst/>
          <a:gdLst/>
          <a:ahLst/>
          <a:cxnLst/>
          <a:rect l="0" t="0" r="0" b="0"/>
          <a:pathLst>
            <a:path>
              <a:moveTo>
                <a:pt x="0" y="13315"/>
              </a:moveTo>
              <a:lnTo>
                <a:pt x="1153039" y="1331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51478" y="1026852"/>
        <a:ext cx="57651" cy="57651"/>
      </dsp:txXfrm>
    </dsp:sp>
    <dsp:sp modelId="{5273345F-7CE2-40E5-B5E3-56CEED28AD97}">
      <dsp:nvSpPr>
        <dsp:cNvPr id="0" name=""/>
        <dsp:cNvSpPr/>
      </dsp:nvSpPr>
      <dsp:spPr>
        <a:xfrm>
          <a:off x="2269703" y="274409"/>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Creativity</a:t>
          </a:r>
        </a:p>
      </dsp:txBody>
      <dsp:txXfrm>
        <a:off x="2283571" y="288277"/>
        <a:ext cx="919257" cy="445760"/>
      </dsp:txXfrm>
    </dsp:sp>
    <dsp:sp modelId="{60E84F89-A087-4BD0-AB0F-62F3DA046976}">
      <dsp:nvSpPr>
        <dsp:cNvPr id="0" name=""/>
        <dsp:cNvSpPr/>
      </dsp:nvSpPr>
      <dsp:spPr>
        <a:xfrm rot="19457599">
          <a:off x="3172850" y="361711"/>
          <a:ext cx="466490" cy="26630"/>
        </a:xfrm>
        <a:custGeom>
          <a:avLst/>
          <a:gdLst/>
          <a:ahLst/>
          <a:cxnLst/>
          <a:rect l="0" t="0" r="0" b="0"/>
          <a:pathLst>
            <a:path>
              <a:moveTo>
                <a:pt x="0" y="13315"/>
              </a:moveTo>
              <a:lnTo>
                <a:pt x="466490" y="133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4433" y="363365"/>
        <a:ext cx="23324" cy="23324"/>
      </dsp:txXfrm>
    </dsp:sp>
    <dsp:sp modelId="{A4C925AD-C36A-49B1-B8D7-4D11D03A64A7}">
      <dsp:nvSpPr>
        <dsp:cNvPr id="0" name=""/>
        <dsp:cNvSpPr/>
      </dsp:nvSpPr>
      <dsp:spPr>
        <a:xfrm>
          <a:off x="3595494" y="2148"/>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Innovative Thinking, Novels Solutions</a:t>
          </a:r>
        </a:p>
      </dsp:txBody>
      <dsp:txXfrm>
        <a:off x="3609362" y="16016"/>
        <a:ext cx="919257" cy="445760"/>
      </dsp:txXfrm>
    </dsp:sp>
    <dsp:sp modelId="{D51BAF57-3646-4496-99AE-C216D11021D5}">
      <dsp:nvSpPr>
        <dsp:cNvPr id="0" name=""/>
        <dsp:cNvSpPr/>
      </dsp:nvSpPr>
      <dsp:spPr>
        <a:xfrm rot="2142401">
          <a:off x="3172850" y="633972"/>
          <a:ext cx="466490" cy="26630"/>
        </a:xfrm>
        <a:custGeom>
          <a:avLst/>
          <a:gdLst/>
          <a:ahLst/>
          <a:cxnLst/>
          <a:rect l="0" t="0" r="0" b="0"/>
          <a:pathLst>
            <a:path>
              <a:moveTo>
                <a:pt x="0" y="13315"/>
              </a:moveTo>
              <a:lnTo>
                <a:pt x="466490" y="133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4433" y="635625"/>
        <a:ext cx="23324" cy="23324"/>
      </dsp:txXfrm>
    </dsp:sp>
    <dsp:sp modelId="{482A91B8-AA73-4BF6-A21E-B0BD98F7E4B0}">
      <dsp:nvSpPr>
        <dsp:cNvPr id="0" name=""/>
        <dsp:cNvSpPr/>
      </dsp:nvSpPr>
      <dsp:spPr>
        <a:xfrm>
          <a:off x="3595494" y="546669"/>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Adaptive Problem Solving</a:t>
          </a:r>
        </a:p>
      </dsp:txBody>
      <dsp:txXfrm>
        <a:off x="3609362" y="560537"/>
        <a:ext cx="919257" cy="445760"/>
      </dsp:txXfrm>
    </dsp:sp>
    <dsp:sp modelId="{9B1B0583-5CB5-4B9A-B79E-7B968B8C9530}">
      <dsp:nvSpPr>
        <dsp:cNvPr id="0" name=""/>
        <dsp:cNvSpPr/>
      </dsp:nvSpPr>
      <dsp:spPr>
        <a:xfrm>
          <a:off x="1890905" y="1586884"/>
          <a:ext cx="378797" cy="26630"/>
        </a:xfrm>
        <a:custGeom>
          <a:avLst/>
          <a:gdLst/>
          <a:ahLst/>
          <a:cxnLst/>
          <a:rect l="0" t="0" r="0" b="0"/>
          <a:pathLst>
            <a:path>
              <a:moveTo>
                <a:pt x="0" y="13315"/>
              </a:moveTo>
              <a:lnTo>
                <a:pt x="378797" y="1331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70834" y="1590730"/>
        <a:ext cx="18939" cy="18939"/>
      </dsp:txXfrm>
    </dsp:sp>
    <dsp:sp modelId="{C9E34F76-E4F1-42BF-BC91-62D734CE51A8}">
      <dsp:nvSpPr>
        <dsp:cNvPr id="0" name=""/>
        <dsp:cNvSpPr/>
      </dsp:nvSpPr>
      <dsp:spPr>
        <a:xfrm>
          <a:off x="2269703" y="1363451"/>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Value Creation</a:t>
          </a:r>
        </a:p>
      </dsp:txBody>
      <dsp:txXfrm>
        <a:off x="2283571" y="1377319"/>
        <a:ext cx="919257" cy="445760"/>
      </dsp:txXfrm>
    </dsp:sp>
    <dsp:sp modelId="{0498579B-316F-430A-AE4A-7A0A68147D73}">
      <dsp:nvSpPr>
        <dsp:cNvPr id="0" name=""/>
        <dsp:cNvSpPr/>
      </dsp:nvSpPr>
      <dsp:spPr>
        <a:xfrm rot="19457599">
          <a:off x="3172850" y="1450754"/>
          <a:ext cx="466490" cy="26630"/>
        </a:xfrm>
        <a:custGeom>
          <a:avLst/>
          <a:gdLst/>
          <a:ahLst/>
          <a:cxnLst/>
          <a:rect l="0" t="0" r="0" b="0"/>
          <a:pathLst>
            <a:path>
              <a:moveTo>
                <a:pt x="0" y="13315"/>
              </a:moveTo>
              <a:lnTo>
                <a:pt x="466490" y="133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4433" y="1452407"/>
        <a:ext cx="23324" cy="23324"/>
      </dsp:txXfrm>
    </dsp:sp>
    <dsp:sp modelId="{D00945ED-166B-4423-8C83-3EE8C46205CC}">
      <dsp:nvSpPr>
        <dsp:cNvPr id="0" name=""/>
        <dsp:cNvSpPr/>
      </dsp:nvSpPr>
      <dsp:spPr>
        <a:xfrm>
          <a:off x="3595494" y="1091191"/>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Goals and Measures</a:t>
          </a:r>
        </a:p>
      </dsp:txBody>
      <dsp:txXfrm>
        <a:off x="3609362" y="1105059"/>
        <a:ext cx="919257" cy="445760"/>
      </dsp:txXfrm>
    </dsp:sp>
    <dsp:sp modelId="{BF76890D-BFB4-458A-BAB2-33C0F0E356A5}">
      <dsp:nvSpPr>
        <dsp:cNvPr id="0" name=""/>
        <dsp:cNvSpPr/>
      </dsp:nvSpPr>
      <dsp:spPr>
        <a:xfrm rot="2142401">
          <a:off x="3172850" y="1723014"/>
          <a:ext cx="466490" cy="26630"/>
        </a:xfrm>
        <a:custGeom>
          <a:avLst/>
          <a:gdLst/>
          <a:ahLst/>
          <a:cxnLst/>
          <a:rect l="0" t="0" r="0" b="0"/>
          <a:pathLst>
            <a:path>
              <a:moveTo>
                <a:pt x="0" y="13315"/>
              </a:moveTo>
              <a:lnTo>
                <a:pt x="466490" y="133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4433" y="1724668"/>
        <a:ext cx="23324" cy="23324"/>
      </dsp:txXfrm>
    </dsp:sp>
    <dsp:sp modelId="{9CE27775-4E05-46B7-A31A-207D5F388D26}">
      <dsp:nvSpPr>
        <dsp:cNvPr id="0" name=""/>
        <dsp:cNvSpPr/>
      </dsp:nvSpPr>
      <dsp:spPr>
        <a:xfrm>
          <a:off x="3595494" y="1635712"/>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Achieved Better outcomes</a:t>
          </a:r>
        </a:p>
      </dsp:txBody>
      <dsp:txXfrm>
        <a:off x="3609362" y="1649580"/>
        <a:ext cx="919257" cy="445760"/>
      </dsp:txXfrm>
    </dsp:sp>
    <dsp:sp modelId="{24434230-04E3-4D3F-A27F-97CCD5829B94}">
      <dsp:nvSpPr>
        <dsp:cNvPr id="0" name=""/>
        <dsp:cNvSpPr/>
      </dsp:nvSpPr>
      <dsp:spPr>
        <a:xfrm rot="4249260">
          <a:off x="1503784" y="2131405"/>
          <a:ext cx="1153039" cy="26630"/>
        </a:xfrm>
        <a:custGeom>
          <a:avLst/>
          <a:gdLst/>
          <a:ahLst/>
          <a:cxnLst/>
          <a:rect l="0" t="0" r="0" b="0"/>
          <a:pathLst>
            <a:path>
              <a:moveTo>
                <a:pt x="0" y="13315"/>
              </a:moveTo>
              <a:lnTo>
                <a:pt x="1153039" y="1331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51478" y="2115895"/>
        <a:ext cx="57651" cy="57651"/>
      </dsp:txXfrm>
    </dsp:sp>
    <dsp:sp modelId="{6508BCE8-8E09-4F90-B6FB-23EAD1CA0367}">
      <dsp:nvSpPr>
        <dsp:cNvPr id="0" name=""/>
        <dsp:cNvSpPr/>
      </dsp:nvSpPr>
      <dsp:spPr>
        <a:xfrm>
          <a:off x="2269703" y="2452494"/>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Health And Social Care Improvement</a:t>
          </a:r>
        </a:p>
      </dsp:txBody>
      <dsp:txXfrm>
        <a:off x="2283571" y="2466362"/>
        <a:ext cx="919257" cy="445760"/>
      </dsp:txXfrm>
    </dsp:sp>
    <dsp:sp modelId="{69BAAE69-6E97-4B85-8B39-0E10F7BAD4BF}">
      <dsp:nvSpPr>
        <dsp:cNvPr id="0" name=""/>
        <dsp:cNvSpPr/>
      </dsp:nvSpPr>
      <dsp:spPr>
        <a:xfrm rot="19457599">
          <a:off x="3172850" y="2539796"/>
          <a:ext cx="466490" cy="26630"/>
        </a:xfrm>
        <a:custGeom>
          <a:avLst/>
          <a:gdLst/>
          <a:ahLst/>
          <a:cxnLst/>
          <a:rect l="0" t="0" r="0" b="0"/>
          <a:pathLst>
            <a:path>
              <a:moveTo>
                <a:pt x="0" y="13315"/>
              </a:moveTo>
              <a:lnTo>
                <a:pt x="466490" y="133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4433" y="2541449"/>
        <a:ext cx="23324" cy="23324"/>
      </dsp:txXfrm>
    </dsp:sp>
    <dsp:sp modelId="{90199288-6FD9-4E9B-94B3-C28DBD221F47}">
      <dsp:nvSpPr>
        <dsp:cNvPr id="0" name=""/>
        <dsp:cNvSpPr/>
      </dsp:nvSpPr>
      <dsp:spPr>
        <a:xfrm>
          <a:off x="3595494" y="2180233"/>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Aims for overall better care</a:t>
          </a:r>
        </a:p>
      </dsp:txBody>
      <dsp:txXfrm>
        <a:off x="3609362" y="2194101"/>
        <a:ext cx="919257" cy="445760"/>
      </dsp:txXfrm>
    </dsp:sp>
    <dsp:sp modelId="{B58EDE9A-6D2C-46D4-ABB6-AC8DDB4AF415}">
      <dsp:nvSpPr>
        <dsp:cNvPr id="0" name=""/>
        <dsp:cNvSpPr/>
      </dsp:nvSpPr>
      <dsp:spPr>
        <a:xfrm rot="2142401">
          <a:off x="3172850" y="2812057"/>
          <a:ext cx="466490" cy="26630"/>
        </a:xfrm>
        <a:custGeom>
          <a:avLst/>
          <a:gdLst/>
          <a:ahLst/>
          <a:cxnLst/>
          <a:rect l="0" t="0" r="0" b="0"/>
          <a:pathLst>
            <a:path>
              <a:moveTo>
                <a:pt x="0" y="13315"/>
              </a:moveTo>
              <a:lnTo>
                <a:pt x="466490" y="133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4433" y="2813710"/>
        <a:ext cx="23324" cy="23324"/>
      </dsp:txXfrm>
    </dsp:sp>
    <dsp:sp modelId="{3C5FCC4B-F9A5-4D71-83C3-040DFE520739}">
      <dsp:nvSpPr>
        <dsp:cNvPr id="0" name=""/>
        <dsp:cNvSpPr/>
      </dsp:nvSpPr>
      <dsp:spPr>
        <a:xfrm>
          <a:off x="3595494" y="2724754"/>
          <a:ext cx="946993" cy="4734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Equitable and effective care</a:t>
          </a:r>
        </a:p>
      </dsp:txBody>
      <dsp:txXfrm>
        <a:off x="3609362" y="2738622"/>
        <a:ext cx="919257" cy="44576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d98c9b174f813c457de1f2c6a31442c1">
  <xsd:schema xmlns:xsd="http://www.w3.org/2001/XMLSchema" xmlns:xs="http://www.w3.org/2001/XMLSchema" xmlns:p="http://schemas.microsoft.com/office/2006/metadata/properties" xmlns:ns3="6642d537-5170-4cd9-a3f2-9ec198ee3eac" targetNamespace="http://schemas.microsoft.com/office/2006/metadata/properties" ma:root="true" ma:fieldsID="a1e0f26b0a26553bf5193add7e6b015f"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D2AF6964-C19D-4288-8031-EA882549DB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50B5EC-C042-489C-A900-7D5D58A0AADD}">
  <ds:schemaRefs>
    <ds:schemaRef ds:uri="http://schemas.microsoft.com/sharepoint/v3/contenttype/forms"/>
  </ds:schemaRefs>
</ds:datastoreItem>
</file>

<file path=customXml/itemProps3.xml><?xml version="1.0" encoding="utf-8"?>
<ds:datastoreItem xmlns:ds="http://schemas.openxmlformats.org/officeDocument/2006/customXml" ds:itemID="{73F80BD1-D244-4494-8DC5-510C81BB021C}">
  <ds:schemaRefs>
    <ds:schemaRef ds:uri="http://purl.org/dc/terms/"/>
    <ds:schemaRef ds:uri="http://purl.org/dc/elements/1.1/"/>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dcmitype/"/>
    <ds:schemaRef ds:uri="http://schemas.openxmlformats.org/package/2006/metadata/core-propertie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2667</Words>
  <Characters>15765</Characters>
  <Application>Microsoft Office Word</Application>
  <DocSecurity>0</DocSecurity>
  <Lines>375</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Hoque (Pupil)</dc:creator>
  <cp:keywords/>
  <dc:description/>
  <cp:lastModifiedBy>Begum Akhtar (2329697)</cp:lastModifiedBy>
  <cp:revision>2</cp:revision>
  <dcterms:created xsi:type="dcterms:W3CDTF">2025-11-12T11:42:00Z</dcterms:created>
  <dcterms:modified xsi:type="dcterms:W3CDTF">2025-11-12T11:42:00Z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