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2998628"/>
        <w:docPartObj>
          <w:docPartGallery w:val="Cover Pages"/>
          <w:docPartUnique/>
        </w:docPartObj>
      </w:sdtPr>
      <w:sdtContent>
        <w:p w14:paraId="451C4BD4" w14:textId="1127BD55" w:rsidR="00C41F6E" w:rsidRDefault="00C41F6E">
          <w:r>
            <w:rPr>
              <w:noProof/>
            </w:rPr>
            <mc:AlternateContent>
              <mc:Choice Requires="wps">
                <w:drawing>
                  <wp:anchor distT="0" distB="0" distL="114300" distR="114300" simplePos="0" relativeHeight="251658240" behindDoc="0" locked="0" layoutInCell="1" allowOverlap="1" wp14:anchorId="43501FEC" wp14:editId="690F3916">
                    <wp:simplePos x="0" y="0"/>
                    <wp:positionH relativeFrom="page">
                      <wp:posOffset>222885</wp:posOffset>
                    </wp:positionH>
                    <wp:positionV relativeFrom="page">
                      <wp:posOffset>1196830</wp:posOffset>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870"/>
                                  <w:gridCol w:w="2024"/>
                                </w:tblGrid>
                                <w:tr w:rsidR="00C41F6E" w14:paraId="50F8DC14" w14:textId="77777777">
                                  <w:trPr>
                                    <w:jc w:val="center"/>
                                  </w:trPr>
                                  <w:tc>
                                    <w:tcPr>
                                      <w:tcW w:w="2568" w:type="pct"/>
                                      <w:vAlign w:val="center"/>
                                    </w:tcPr>
                                    <w:p w14:paraId="0E08DAD7" w14:textId="46CEFC54" w:rsidR="00C41F6E" w:rsidRDefault="00C41F6E">
                                      <w:pPr>
                                        <w:jc w:val="right"/>
                                      </w:pPr>
                                      <w:r>
                                        <w:rPr>
                                          <w:noProof/>
                                        </w:rPr>
                                        <w:drawing>
                                          <wp:inline distT="0" distB="0" distL="0" distR="0" wp14:anchorId="0DB2EBE0" wp14:editId="73E0E648">
                                            <wp:extent cx="3386397" cy="1905000"/>
                                            <wp:effectExtent l="152400" t="152400" r="367030" b="361950"/>
                                            <wp:docPr id="18951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274" name="Picture 1895127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402657" cy="1914147"/>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rFonts w:ascii="Gloucester MT Extra Condensed" w:hAnsi="Gloucester MT Extra Condensed"/>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4C02D3F" w14:textId="73AC5269" w:rsidR="00C41F6E" w:rsidRPr="005627C9" w:rsidRDefault="00D82540" w:rsidP="005627C9">
                                          <w:pPr>
                                            <w:pStyle w:val="NoSpacing"/>
                                            <w:spacing w:line="312" w:lineRule="auto"/>
                                            <w:jc w:val="center"/>
                                            <w:rPr>
                                              <w:rFonts w:ascii="Gloucester MT Extra Condensed" w:hAnsi="Gloucester MT Extra Condensed"/>
                                              <w:caps/>
                                              <w:color w:val="191919" w:themeColor="text1" w:themeTint="E6"/>
                                              <w:sz w:val="44"/>
                                              <w:szCs w:val="44"/>
                                            </w:rPr>
                                          </w:pPr>
                                          <w:r w:rsidRPr="005627C9">
                                            <w:rPr>
                                              <w:rFonts w:ascii="Gloucester MT Extra Condensed" w:hAnsi="Gloucester MT Extra Condensed"/>
                                              <w:caps/>
                                              <w:color w:val="191919" w:themeColor="text1" w:themeTint="E6"/>
                                              <w:sz w:val="44"/>
                                              <w:szCs w:val="44"/>
                                            </w:rPr>
                                            <w:t>Assessment 1 - NOSS</w:t>
                                          </w:r>
                                        </w:p>
                                      </w:sdtContent>
                                    </w:sdt>
                                    <w:sdt>
                                      <w:sdtPr>
                                        <w:rPr>
                                          <w:rFonts w:ascii="Aptos Serif" w:hAnsi="Aptos Serif" w:cs="Aptos Serif"/>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B9473C5" w14:textId="4C28F79D" w:rsidR="00C41F6E" w:rsidRDefault="00D82540" w:rsidP="005627C9">
                                          <w:pPr>
                                            <w:jc w:val="center"/>
                                          </w:pPr>
                                          <w:r w:rsidRPr="00726DAE">
                                            <w:rPr>
                                              <w:rFonts w:ascii="Aptos Serif" w:hAnsi="Aptos Serif" w:cs="Aptos Serif"/>
                                              <w:color w:val="000000" w:themeColor="text1"/>
                                            </w:rPr>
                                            <w:t>Research, build, and deploy a Virtualised Enterprise network</w:t>
                                          </w:r>
                                        </w:p>
                                      </w:sdtContent>
                                    </w:sdt>
                                  </w:tc>
                                  <w:tc>
                                    <w:tcPr>
                                      <w:tcW w:w="2432" w:type="pct"/>
                                      <w:vAlign w:val="center"/>
                                    </w:tcPr>
                                    <w:p w14:paraId="773DB164" w14:textId="2B6BA2CE" w:rsidR="005D6E5B" w:rsidRPr="00726DAE" w:rsidRDefault="005D6E5B" w:rsidP="005D6E5B">
                                      <w:pPr>
                                        <w:rPr>
                                          <w:rFonts w:ascii="Bodoni MT Condensed" w:hAnsi="Bodoni MT Condensed"/>
                                          <w:sz w:val="28"/>
                                          <w:szCs w:val="28"/>
                                        </w:rPr>
                                      </w:pPr>
                                      <w:r w:rsidRPr="00726DAE">
                                        <w:rPr>
                                          <w:rFonts w:ascii="Bodoni MT Condensed" w:hAnsi="Bodoni MT Condensed"/>
                                          <w:b/>
                                          <w:bCs/>
                                          <w:sz w:val="28"/>
                                          <w:szCs w:val="28"/>
                                        </w:rPr>
                                        <w:t>Module Name:</w:t>
                                      </w:r>
                                      <w:r w:rsidRPr="00726DAE">
                                        <w:rPr>
                                          <w:rFonts w:ascii="Bodoni MT Condensed" w:hAnsi="Bodoni MT Condensed"/>
                                          <w:sz w:val="28"/>
                                          <w:szCs w:val="28"/>
                                        </w:rPr>
                                        <w:t xml:space="preserve"> </w:t>
                                      </w:r>
                                      <w:r w:rsidR="00263FD5" w:rsidRPr="00726DAE">
                                        <w:rPr>
                                          <w:rFonts w:ascii="Bodoni MT Condensed" w:hAnsi="Bodoni MT Condensed"/>
                                          <w:sz w:val="28"/>
                                          <w:szCs w:val="28"/>
                                        </w:rPr>
                                        <w:t>Network Operating Systems and Services</w:t>
                                      </w:r>
                                    </w:p>
                                    <w:p w14:paraId="14CB5167" w14:textId="7081A84A" w:rsidR="005D6E5B" w:rsidRPr="00726DAE" w:rsidRDefault="005D6E5B" w:rsidP="005D6E5B">
                                      <w:pPr>
                                        <w:rPr>
                                          <w:rFonts w:ascii="Bodoni MT Condensed" w:hAnsi="Bodoni MT Condensed"/>
                                          <w:sz w:val="28"/>
                                          <w:szCs w:val="28"/>
                                        </w:rPr>
                                      </w:pPr>
                                      <w:r w:rsidRPr="00726DAE">
                                        <w:rPr>
                                          <w:rFonts w:ascii="Bodoni MT Condensed" w:hAnsi="Bodoni MT Condensed"/>
                                          <w:b/>
                                          <w:bCs/>
                                          <w:sz w:val="28"/>
                                          <w:szCs w:val="28"/>
                                        </w:rPr>
                                        <w:t xml:space="preserve">Module Code: </w:t>
                                      </w:r>
                                      <w:r w:rsidRPr="00726DAE">
                                        <w:rPr>
                                          <w:rFonts w:ascii="Bodoni MT Condensed" w:hAnsi="Bodoni MT Condensed"/>
                                          <w:sz w:val="28"/>
                                          <w:szCs w:val="28"/>
                                        </w:rPr>
                                        <w:t>ACCA</w:t>
                                      </w:r>
                                      <w:r w:rsidR="00263FD5" w:rsidRPr="00726DAE">
                                        <w:rPr>
                                          <w:rFonts w:ascii="Bodoni MT Condensed" w:hAnsi="Bodoni MT Condensed"/>
                                          <w:sz w:val="28"/>
                                          <w:szCs w:val="28"/>
                                        </w:rPr>
                                        <w:t>5</w:t>
                                      </w:r>
                                      <w:r w:rsidRPr="00726DAE">
                                        <w:rPr>
                                          <w:rFonts w:ascii="Bodoni MT Condensed" w:hAnsi="Bodoni MT Condensed"/>
                                          <w:sz w:val="28"/>
                                          <w:szCs w:val="28"/>
                                        </w:rPr>
                                        <w:t>023</w:t>
                                      </w:r>
                                    </w:p>
                                    <w:p w14:paraId="56FE8A7F" w14:textId="46E22935" w:rsidR="005D6E5B" w:rsidRPr="00726DAE" w:rsidRDefault="005D6E5B" w:rsidP="005D6E5B">
                                      <w:pPr>
                                        <w:rPr>
                                          <w:rFonts w:ascii="Bodoni MT Condensed" w:hAnsi="Bodoni MT Condensed"/>
                                          <w:sz w:val="28"/>
                                          <w:szCs w:val="28"/>
                                        </w:rPr>
                                      </w:pPr>
                                      <w:r w:rsidRPr="00726DAE">
                                        <w:rPr>
                                          <w:rFonts w:ascii="Bodoni MT Condensed" w:hAnsi="Bodoni MT Condensed"/>
                                          <w:b/>
                                          <w:bCs/>
                                          <w:sz w:val="28"/>
                                          <w:szCs w:val="28"/>
                                        </w:rPr>
                                        <w:t xml:space="preserve">Student Name: </w:t>
                                      </w:r>
                                      <w:r w:rsidRPr="00726DAE">
                                        <w:rPr>
                                          <w:rFonts w:ascii="Bodoni MT Condensed" w:hAnsi="Bodoni MT Condensed"/>
                                          <w:sz w:val="28"/>
                                          <w:szCs w:val="28"/>
                                        </w:rPr>
                                        <w:t>Elena</w:t>
                                      </w:r>
                                      <w:r w:rsidR="00ED4633">
                                        <w:rPr>
                                          <w:rFonts w:ascii="Bodoni MT Condensed" w:hAnsi="Bodoni MT Condensed"/>
                                          <w:sz w:val="28"/>
                                          <w:szCs w:val="28"/>
                                        </w:rPr>
                                        <w:t xml:space="preserve"> Alexandra</w:t>
                                      </w:r>
                                      <w:r w:rsidRPr="00726DAE">
                                        <w:rPr>
                                          <w:rFonts w:ascii="Bodoni MT Condensed" w:hAnsi="Bodoni MT Condensed"/>
                                          <w:sz w:val="28"/>
                                          <w:szCs w:val="28"/>
                                        </w:rPr>
                                        <w:t xml:space="preserve"> Mihail</w:t>
                                      </w:r>
                                    </w:p>
                                    <w:p w14:paraId="7E141F2C" w14:textId="77777777" w:rsidR="005D6E5B" w:rsidRPr="00726DAE" w:rsidRDefault="005D6E5B" w:rsidP="005D6E5B">
                                      <w:pPr>
                                        <w:rPr>
                                          <w:rFonts w:ascii="Bodoni MT Condensed" w:hAnsi="Bodoni MT Condensed"/>
                                          <w:b/>
                                          <w:bCs/>
                                          <w:sz w:val="28"/>
                                          <w:szCs w:val="28"/>
                                        </w:rPr>
                                      </w:pPr>
                                      <w:r w:rsidRPr="00726DAE">
                                        <w:rPr>
                                          <w:rFonts w:ascii="Bodoni MT Condensed" w:hAnsi="Bodoni MT Condensed"/>
                                          <w:b/>
                                          <w:bCs/>
                                          <w:sz w:val="28"/>
                                          <w:szCs w:val="28"/>
                                        </w:rPr>
                                        <w:t xml:space="preserve">Student ID: </w:t>
                                      </w:r>
                                      <w:r w:rsidRPr="00726DAE">
                                        <w:rPr>
                                          <w:rFonts w:ascii="Bodoni MT Condensed" w:hAnsi="Bodoni MT Condensed"/>
                                          <w:sz w:val="28"/>
                                          <w:szCs w:val="28"/>
                                        </w:rPr>
                                        <w:t>2437664</w:t>
                                      </w:r>
                                    </w:p>
                                    <w:p w14:paraId="64FCD08C" w14:textId="77777777" w:rsidR="005D6E5B" w:rsidRPr="00726DAE" w:rsidRDefault="005D6E5B" w:rsidP="005D6E5B">
                                      <w:pPr>
                                        <w:rPr>
                                          <w:rFonts w:ascii="Bodoni MT Condensed" w:hAnsi="Bodoni MT Condensed"/>
                                          <w:sz w:val="28"/>
                                          <w:szCs w:val="28"/>
                                        </w:rPr>
                                      </w:pPr>
                                      <w:r w:rsidRPr="00726DAE">
                                        <w:rPr>
                                          <w:rFonts w:ascii="Bodoni MT Condensed" w:hAnsi="Bodoni MT Condensed"/>
                                          <w:b/>
                                          <w:bCs/>
                                          <w:sz w:val="28"/>
                                          <w:szCs w:val="28"/>
                                        </w:rPr>
                                        <w:t>Group:</w:t>
                                      </w:r>
                                      <w:r w:rsidRPr="00726DAE">
                                        <w:rPr>
                                          <w:rFonts w:ascii="Bodoni MT Condensed" w:hAnsi="Bodoni MT Condensed"/>
                                          <w:sz w:val="28"/>
                                          <w:szCs w:val="28"/>
                                        </w:rPr>
                                        <w:t xml:space="preserve"> 1</w:t>
                                      </w:r>
                                    </w:p>
                                    <w:p w14:paraId="1426B1E4" w14:textId="2CE17D0C" w:rsidR="00C41F6E" w:rsidRPr="00726DAE" w:rsidRDefault="005D6E5B" w:rsidP="00616D23">
                                      <w:pPr>
                                        <w:rPr>
                                          <w:rFonts w:ascii="Bodoni MT Condensed" w:hAnsi="Bodoni MT Condensed"/>
                                          <w:sz w:val="28"/>
                                          <w:szCs w:val="28"/>
                                        </w:rPr>
                                      </w:pPr>
                                      <w:r w:rsidRPr="00726DAE">
                                        <w:rPr>
                                          <w:rFonts w:ascii="Bodoni MT Condensed" w:hAnsi="Bodoni MT Condensed"/>
                                          <w:b/>
                                          <w:bCs/>
                                          <w:sz w:val="28"/>
                                          <w:szCs w:val="28"/>
                                        </w:rPr>
                                        <w:t xml:space="preserve">Lecturer’s Name: </w:t>
                                      </w:r>
                                      <w:r w:rsidR="000F1456" w:rsidRPr="00726DAE">
                                        <w:rPr>
                                          <w:rFonts w:ascii="Bodoni MT Condensed" w:hAnsi="Bodoni MT Condensed"/>
                                          <w:sz w:val="28"/>
                                          <w:szCs w:val="28"/>
                                        </w:rPr>
                                        <w:t>MD Sadeque Imam Shaikh</w:t>
                                      </w:r>
                                    </w:p>
                                    <w:sdt>
                                      <w:sdtPr>
                                        <w:rPr>
                                          <w:rFonts w:ascii="Bodoni MT Condensed" w:hAnsi="Bodoni MT Condensed"/>
                                          <w:color w:val="E97132"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B833C77" w14:textId="0C26E365" w:rsidR="00C41F6E" w:rsidRPr="00726DAE" w:rsidRDefault="009D3E61">
                                          <w:pPr>
                                            <w:pStyle w:val="NoSpacing"/>
                                            <w:rPr>
                                              <w:rFonts w:ascii="Bodoni MT Condensed" w:hAnsi="Bodoni MT Condensed"/>
                                              <w:color w:val="E97132" w:themeColor="accent2"/>
                                              <w:sz w:val="28"/>
                                              <w:szCs w:val="28"/>
                                            </w:rPr>
                                          </w:pPr>
                                          <w:r w:rsidRPr="00726DAE">
                                            <w:rPr>
                                              <w:rFonts w:ascii="Bodoni MT Condensed" w:hAnsi="Bodoni MT Condensed"/>
                                              <w:color w:val="E97132" w:themeColor="accent2"/>
                                              <w:sz w:val="28"/>
                                              <w:szCs w:val="28"/>
                                            </w:rPr>
                                            <w:t xml:space="preserve">University of Wales </w:t>
                                          </w:r>
                                          <w:r w:rsidR="00A83114" w:rsidRPr="00726DAE">
                                            <w:rPr>
                                              <w:rFonts w:ascii="Bodoni MT Condensed" w:hAnsi="Bodoni MT Condensed"/>
                                              <w:color w:val="E97132" w:themeColor="accent2"/>
                                              <w:sz w:val="28"/>
                                              <w:szCs w:val="28"/>
                                            </w:rPr>
                                            <w:t>Trinity Saint David</w:t>
                                          </w:r>
                                        </w:p>
                                      </w:sdtContent>
                                    </w:sdt>
                                    <w:p w14:paraId="64B36364" w14:textId="16744CBF" w:rsidR="00C41F6E" w:rsidRDefault="002D7402">
                                      <w:pPr>
                                        <w:pStyle w:val="NoSpacing"/>
                                      </w:pPr>
                                      <w:sdt>
                                        <w:sdtPr>
                                          <w:rPr>
                                            <w:rFonts w:ascii="Bodoni MT Condensed" w:hAnsi="Bodoni MT Condensed"/>
                                            <w:color w:val="0E2841"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F7E9F" w:rsidRPr="00726DAE">
                                            <w:rPr>
                                              <w:rFonts w:ascii="Bodoni MT Condensed" w:hAnsi="Bodoni MT Condensed"/>
                                              <w:color w:val="0E2841" w:themeColor="text2"/>
                                              <w:sz w:val="28"/>
                                              <w:szCs w:val="28"/>
                                            </w:rPr>
                                            <w:t>London campus</w:t>
                                          </w:r>
                                        </w:sdtContent>
                                      </w:sdt>
                                    </w:p>
                                  </w:tc>
                                </w:tr>
                              </w:tbl>
                              <w:p w14:paraId="761FC28E" w14:textId="77777777" w:rsidR="00C41F6E" w:rsidRDefault="00C41F6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3501FEC" id="_x0000_t202" coordsize="21600,21600" o:spt="202" path="m,l,21600r21600,l21600,xe">
                    <v:stroke joinstyle="miter"/>
                    <v:path gradientshapeok="t" o:connecttype="rect"/>
                  </v:shapetype>
                  <v:shape id="Text Box 139" o:spid="_x0000_s1026" type="#_x0000_t202" style="position:absolute;margin-left:17.55pt;margin-top:94.25pt;width:134.85pt;height:302.4pt;z-index:251658240;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870"/>
                            <w:gridCol w:w="2024"/>
                          </w:tblGrid>
                          <w:tr w:rsidR="00C41F6E" w14:paraId="50F8DC14" w14:textId="77777777">
                            <w:trPr>
                              <w:jc w:val="center"/>
                            </w:trPr>
                            <w:tc>
                              <w:tcPr>
                                <w:tcW w:w="2568" w:type="pct"/>
                                <w:vAlign w:val="center"/>
                              </w:tcPr>
                              <w:p w14:paraId="0E08DAD7" w14:textId="46CEFC54" w:rsidR="00C41F6E" w:rsidRDefault="00C41F6E">
                                <w:pPr>
                                  <w:jc w:val="right"/>
                                </w:pPr>
                                <w:r>
                                  <w:rPr>
                                    <w:noProof/>
                                  </w:rPr>
                                  <w:drawing>
                                    <wp:inline distT="0" distB="0" distL="0" distR="0" wp14:anchorId="0DB2EBE0" wp14:editId="73E0E648">
                                      <wp:extent cx="3386397" cy="1905000"/>
                                      <wp:effectExtent l="152400" t="152400" r="367030" b="361950"/>
                                      <wp:docPr id="18951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274" name="Picture 1895127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402657" cy="1914147"/>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rFonts w:ascii="Gloucester MT Extra Condensed" w:hAnsi="Gloucester MT Extra Condensed"/>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4C02D3F" w14:textId="73AC5269" w:rsidR="00C41F6E" w:rsidRPr="005627C9" w:rsidRDefault="00D82540" w:rsidP="005627C9">
                                    <w:pPr>
                                      <w:pStyle w:val="NoSpacing"/>
                                      <w:spacing w:line="312" w:lineRule="auto"/>
                                      <w:jc w:val="center"/>
                                      <w:rPr>
                                        <w:rFonts w:ascii="Gloucester MT Extra Condensed" w:hAnsi="Gloucester MT Extra Condensed"/>
                                        <w:caps/>
                                        <w:color w:val="191919" w:themeColor="text1" w:themeTint="E6"/>
                                        <w:sz w:val="44"/>
                                        <w:szCs w:val="44"/>
                                      </w:rPr>
                                    </w:pPr>
                                    <w:r w:rsidRPr="005627C9">
                                      <w:rPr>
                                        <w:rFonts w:ascii="Gloucester MT Extra Condensed" w:hAnsi="Gloucester MT Extra Condensed"/>
                                        <w:caps/>
                                        <w:color w:val="191919" w:themeColor="text1" w:themeTint="E6"/>
                                        <w:sz w:val="44"/>
                                        <w:szCs w:val="44"/>
                                      </w:rPr>
                                      <w:t>Assessment 1 - NOSS</w:t>
                                    </w:r>
                                  </w:p>
                                </w:sdtContent>
                              </w:sdt>
                              <w:sdt>
                                <w:sdtPr>
                                  <w:rPr>
                                    <w:rFonts w:ascii="Aptos Serif" w:hAnsi="Aptos Serif" w:cs="Aptos Serif"/>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B9473C5" w14:textId="4C28F79D" w:rsidR="00C41F6E" w:rsidRDefault="00D82540" w:rsidP="005627C9">
                                    <w:pPr>
                                      <w:jc w:val="center"/>
                                    </w:pPr>
                                    <w:r w:rsidRPr="00726DAE">
                                      <w:rPr>
                                        <w:rFonts w:ascii="Aptos Serif" w:hAnsi="Aptos Serif" w:cs="Aptos Serif"/>
                                        <w:color w:val="000000" w:themeColor="text1"/>
                                      </w:rPr>
                                      <w:t>Research, build, and deploy a Virtualised Enterprise network</w:t>
                                    </w:r>
                                  </w:p>
                                </w:sdtContent>
                              </w:sdt>
                            </w:tc>
                            <w:tc>
                              <w:tcPr>
                                <w:tcW w:w="2432" w:type="pct"/>
                                <w:vAlign w:val="center"/>
                              </w:tcPr>
                              <w:p w14:paraId="773DB164" w14:textId="2B6BA2CE" w:rsidR="005D6E5B" w:rsidRPr="00726DAE" w:rsidRDefault="005D6E5B" w:rsidP="005D6E5B">
                                <w:pPr>
                                  <w:rPr>
                                    <w:rFonts w:ascii="Bodoni MT Condensed" w:hAnsi="Bodoni MT Condensed"/>
                                    <w:sz w:val="28"/>
                                    <w:szCs w:val="28"/>
                                  </w:rPr>
                                </w:pPr>
                                <w:r w:rsidRPr="00726DAE">
                                  <w:rPr>
                                    <w:rFonts w:ascii="Bodoni MT Condensed" w:hAnsi="Bodoni MT Condensed"/>
                                    <w:b/>
                                    <w:bCs/>
                                    <w:sz w:val="28"/>
                                    <w:szCs w:val="28"/>
                                  </w:rPr>
                                  <w:t>Module Name:</w:t>
                                </w:r>
                                <w:r w:rsidRPr="00726DAE">
                                  <w:rPr>
                                    <w:rFonts w:ascii="Bodoni MT Condensed" w:hAnsi="Bodoni MT Condensed"/>
                                    <w:sz w:val="28"/>
                                    <w:szCs w:val="28"/>
                                  </w:rPr>
                                  <w:t xml:space="preserve"> </w:t>
                                </w:r>
                                <w:r w:rsidR="00263FD5" w:rsidRPr="00726DAE">
                                  <w:rPr>
                                    <w:rFonts w:ascii="Bodoni MT Condensed" w:hAnsi="Bodoni MT Condensed"/>
                                    <w:sz w:val="28"/>
                                    <w:szCs w:val="28"/>
                                  </w:rPr>
                                  <w:t>Network Operating Systems and Services</w:t>
                                </w:r>
                              </w:p>
                              <w:p w14:paraId="14CB5167" w14:textId="7081A84A" w:rsidR="005D6E5B" w:rsidRPr="00726DAE" w:rsidRDefault="005D6E5B" w:rsidP="005D6E5B">
                                <w:pPr>
                                  <w:rPr>
                                    <w:rFonts w:ascii="Bodoni MT Condensed" w:hAnsi="Bodoni MT Condensed"/>
                                    <w:sz w:val="28"/>
                                    <w:szCs w:val="28"/>
                                  </w:rPr>
                                </w:pPr>
                                <w:r w:rsidRPr="00726DAE">
                                  <w:rPr>
                                    <w:rFonts w:ascii="Bodoni MT Condensed" w:hAnsi="Bodoni MT Condensed"/>
                                    <w:b/>
                                    <w:bCs/>
                                    <w:sz w:val="28"/>
                                    <w:szCs w:val="28"/>
                                  </w:rPr>
                                  <w:t xml:space="preserve">Module Code: </w:t>
                                </w:r>
                                <w:r w:rsidRPr="00726DAE">
                                  <w:rPr>
                                    <w:rFonts w:ascii="Bodoni MT Condensed" w:hAnsi="Bodoni MT Condensed"/>
                                    <w:sz w:val="28"/>
                                    <w:szCs w:val="28"/>
                                  </w:rPr>
                                  <w:t>ACCA</w:t>
                                </w:r>
                                <w:r w:rsidR="00263FD5" w:rsidRPr="00726DAE">
                                  <w:rPr>
                                    <w:rFonts w:ascii="Bodoni MT Condensed" w:hAnsi="Bodoni MT Condensed"/>
                                    <w:sz w:val="28"/>
                                    <w:szCs w:val="28"/>
                                  </w:rPr>
                                  <w:t>5</w:t>
                                </w:r>
                                <w:r w:rsidRPr="00726DAE">
                                  <w:rPr>
                                    <w:rFonts w:ascii="Bodoni MT Condensed" w:hAnsi="Bodoni MT Condensed"/>
                                    <w:sz w:val="28"/>
                                    <w:szCs w:val="28"/>
                                  </w:rPr>
                                  <w:t>023</w:t>
                                </w:r>
                              </w:p>
                              <w:p w14:paraId="56FE8A7F" w14:textId="46E22935" w:rsidR="005D6E5B" w:rsidRPr="00726DAE" w:rsidRDefault="005D6E5B" w:rsidP="005D6E5B">
                                <w:pPr>
                                  <w:rPr>
                                    <w:rFonts w:ascii="Bodoni MT Condensed" w:hAnsi="Bodoni MT Condensed"/>
                                    <w:sz w:val="28"/>
                                    <w:szCs w:val="28"/>
                                  </w:rPr>
                                </w:pPr>
                                <w:r w:rsidRPr="00726DAE">
                                  <w:rPr>
                                    <w:rFonts w:ascii="Bodoni MT Condensed" w:hAnsi="Bodoni MT Condensed"/>
                                    <w:b/>
                                    <w:bCs/>
                                    <w:sz w:val="28"/>
                                    <w:szCs w:val="28"/>
                                  </w:rPr>
                                  <w:t xml:space="preserve">Student Name: </w:t>
                                </w:r>
                                <w:r w:rsidRPr="00726DAE">
                                  <w:rPr>
                                    <w:rFonts w:ascii="Bodoni MT Condensed" w:hAnsi="Bodoni MT Condensed"/>
                                    <w:sz w:val="28"/>
                                    <w:szCs w:val="28"/>
                                  </w:rPr>
                                  <w:t>Elena</w:t>
                                </w:r>
                                <w:r w:rsidR="00ED4633">
                                  <w:rPr>
                                    <w:rFonts w:ascii="Bodoni MT Condensed" w:hAnsi="Bodoni MT Condensed"/>
                                    <w:sz w:val="28"/>
                                    <w:szCs w:val="28"/>
                                  </w:rPr>
                                  <w:t xml:space="preserve"> Alexandra</w:t>
                                </w:r>
                                <w:r w:rsidRPr="00726DAE">
                                  <w:rPr>
                                    <w:rFonts w:ascii="Bodoni MT Condensed" w:hAnsi="Bodoni MT Condensed"/>
                                    <w:sz w:val="28"/>
                                    <w:szCs w:val="28"/>
                                  </w:rPr>
                                  <w:t xml:space="preserve"> Mihail</w:t>
                                </w:r>
                              </w:p>
                              <w:p w14:paraId="7E141F2C" w14:textId="77777777" w:rsidR="005D6E5B" w:rsidRPr="00726DAE" w:rsidRDefault="005D6E5B" w:rsidP="005D6E5B">
                                <w:pPr>
                                  <w:rPr>
                                    <w:rFonts w:ascii="Bodoni MT Condensed" w:hAnsi="Bodoni MT Condensed"/>
                                    <w:b/>
                                    <w:bCs/>
                                    <w:sz w:val="28"/>
                                    <w:szCs w:val="28"/>
                                  </w:rPr>
                                </w:pPr>
                                <w:r w:rsidRPr="00726DAE">
                                  <w:rPr>
                                    <w:rFonts w:ascii="Bodoni MT Condensed" w:hAnsi="Bodoni MT Condensed"/>
                                    <w:b/>
                                    <w:bCs/>
                                    <w:sz w:val="28"/>
                                    <w:szCs w:val="28"/>
                                  </w:rPr>
                                  <w:t xml:space="preserve">Student ID: </w:t>
                                </w:r>
                                <w:r w:rsidRPr="00726DAE">
                                  <w:rPr>
                                    <w:rFonts w:ascii="Bodoni MT Condensed" w:hAnsi="Bodoni MT Condensed"/>
                                    <w:sz w:val="28"/>
                                    <w:szCs w:val="28"/>
                                  </w:rPr>
                                  <w:t>2437664</w:t>
                                </w:r>
                              </w:p>
                              <w:p w14:paraId="64FCD08C" w14:textId="77777777" w:rsidR="005D6E5B" w:rsidRPr="00726DAE" w:rsidRDefault="005D6E5B" w:rsidP="005D6E5B">
                                <w:pPr>
                                  <w:rPr>
                                    <w:rFonts w:ascii="Bodoni MT Condensed" w:hAnsi="Bodoni MT Condensed"/>
                                    <w:sz w:val="28"/>
                                    <w:szCs w:val="28"/>
                                  </w:rPr>
                                </w:pPr>
                                <w:r w:rsidRPr="00726DAE">
                                  <w:rPr>
                                    <w:rFonts w:ascii="Bodoni MT Condensed" w:hAnsi="Bodoni MT Condensed"/>
                                    <w:b/>
                                    <w:bCs/>
                                    <w:sz w:val="28"/>
                                    <w:szCs w:val="28"/>
                                  </w:rPr>
                                  <w:t>Group:</w:t>
                                </w:r>
                                <w:r w:rsidRPr="00726DAE">
                                  <w:rPr>
                                    <w:rFonts w:ascii="Bodoni MT Condensed" w:hAnsi="Bodoni MT Condensed"/>
                                    <w:sz w:val="28"/>
                                    <w:szCs w:val="28"/>
                                  </w:rPr>
                                  <w:t xml:space="preserve"> 1</w:t>
                                </w:r>
                              </w:p>
                              <w:p w14:paraId="1426B1E4" w14:textId="2CE17D0C" w:rsidR="00C41F6E" w:rsidRPr="00726DAE" w:rsidRDefault="005D6E5B" w:rsidP="00616D23">
                                <w:pPr>
                                  <w:rPr>
                                    <w:rFonts w:ascii="Bodoni MT Condensed" w:hAnsi="Bodoni MT Condensed"/>
                                    <w:sz w:val="28"/>
                                    <w:szCs w:val="28"/>
                                  </w:rPr>
                                </w:pPr>
                                <w:r w:rsidRPr="00726DAE">
                                  <w:rPr>
                                    <w:rFonts w:ascii="Bodoni MT Condensed" w:hAnsi="Bodoni MT Condensed"/>
                                    <w:b/>
                                    <w:bCs/>
                                    <w:sz w:val="28"/>
                                    <w:szCs w:val="28"/>
                                  </w:rPr>
                                  <w:t xml:space="preserve">Lecturer’s Name: </w:t>
                                </w:r>
                                <w:r w:rsidR="000F1456" w:rsidRPr="00726DAE">
                                  <w:rPr>
                                    <w:rFonts w:ascii="Bodoni MT Condensed" w:hAnsi="Bodoni MT Condensed"/>
                                    <w:sz w:val="28"/>
                                    <w:szCs w:val="28"/>
                                  </w:rPr>
                                  <w:t>MD Sadeque Imam Shaikh</w:t>
                                </w:r>
                              </w:p>
                              <w:sdt>
                                <w:sdtPr>
                                  <w:rPr>
                                    <w:rFonts w:ascii="Bodoni MT Condensed" w:hAnsi="Bodoni MT Condensed"/>
                                    <w:color w:val="E97132"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B833C77" w14:textId="0C26E365" w:rsidR="00C41F6E" w:rsidRPr="00726DAE" w:rsidRDefault="009D3E61">
                                    <w:pPr>
                                      <w:pStyle w:val="NoSpacing"/>
                                      <w:rPr>
                                        <w:rFonts w:ascii="Bodoni MT Condensed" w:hAnsi="Bodoni MT Condensed"/>
                                        <w:color w:val="E97132" w:themeColor="accent2"/>
                                        <w:sz w:val="28"/>
                                        <w:szCs w:val="28"/>
                                      </w:rPr>
                                    </w:pPr>
                                    <w:r w:rsidRPr="00726DAE">
                                      <w:rPr>
                                        <w:rFonts w:ascii="Bodoni MT Condensed" w:hAnsi="Bodoni MT Condensed"/>
                                        <w:color w:val="E97132" w:themeColor="accent2"/>
                                        <w:sz w:val="28"/>
                                        <w:szCs w:val="28"/>
                                      </w:rPr>
                                      <w:t xml:space="preserve">University of Wales </w:t>
                                    </w:r>
                                    <w:r w:rsidR="00A83114" w:rsidRPr="00726DAE">
                                      <w:rPr>
                                        <w:rFonts w:ascii="Bodoni MT Condensed" w:hAnsi="Bodoni MT Condensed"/>
                                        <w:color w:val="E97132" w:themeColor="accent2"/>
                                        <w:sz w:val="28"/>
                                        <w:szCs w:val="28"/>
                                      </w:rPr>
                                      <w:t>Trinity Saint David</w:t>
                                    </w:r>
                                  </w:p>
                                </w:sdtContent>
                              </w:sdt>
                              <w:p w14:paraId="64B36364" w14:textId="16744CBF" w:rsidR="00C41F6E" w:rsidRDefault="002D7402">
                                <w:pPr>
                                  <w:pStyle w:val="NoSpacing"/>
                                </w:pPr>
                                <w:sdt>
                                  <w:sdtPr>
                                    <w:rPr>
                                      <w:rFonts w:ascii="Bodoni MT Condensed" w:hAnsi="Bodoni MT Condensed"/>
                                      <w:color w:val="0E2841"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F7E9F" w:rsidRPr="00726DAE">
                                      <w:rPr>
                                        <w:rFonts w:ascii="Bodoni MT Condensed" w:hAnsi="Bodoni MT Condensed"/>
                                        <w:color w:val="0E2841" w:themeColor="text2"/>
                                        <w:sz w:val="28"/>
                                        <w:szCs w:val="28"/>
                                      </w:rPr>
                                      <w:t>London campus</w:t>
                                    </w:r>
                                  </w:sdtContent>
                                </w:sdt>
                              </w:p>
                            </w:tc>
                          </w:tr>
                        </w:tbl>
                        <w:p w14:paraId="761FC28E" w14:textId="77777777" w:rsidR="00C41F6E" w:rsidRDefault="00C41F6E"/>
                      </w:txbxContent>
                    </v:textbox>
                    <w10:wrap anchorx="page" anchory="page"/>
                  </v:shape>
                </w:pict>
              </mc:Fallback>
            </mc:AlternateContent>
          </w:r>
          <w:r>
            <w:br w:type="page"/>
          </w:r>
        </w:p>
      </w:sdtContent>
    </w:sdt>
    <w:sdt>
      <w:sdtPr>
        <w:rPr>
          <w:rFonts w:ascii="Times New Roman" w:eastAsiaTheme="minorHAnsi" w:hAnsi="Times New Roman" w:cs="Times New Roman"/>
          <w:color w:val="auto"/>
          <w:kern w:val="2"/>
          <w:sz w:val="24"/>
          <w:szCs w:val="24"/>
          <w:lang w:val="en-GB"/>
          <w14:ligatures w14:val="standardContextual"/>
        </w:rPr>
        <w:id w:val="1834106850"/>
        <w:docPartObj>
          <w:docPartGallery w:val="Table of Contents"/>
          <w:docPartUnique/>
        </w:docPartObj>
      </w:sdtPr>
      <w:sdtEndPr>
        <w:rPr>
          <w:b/>
          <w:bCs/>
          <w:noProof/>
        </w:rPr>
      </w:sdtEndPr>
      <w:sdtContent>
        <w:p w14:paraId="00A2B68E" w14:textId="2E02A610" w:rsidR="005627C9" w:rsidRPr="00C23B60" w:rsidRDefault="005627C9">
          <w:pPr>
            <w:pStyle w:val="TOCHeading"/>
            <w:rPr>
              <w:rFonts w:ascii="Times New Roman" w:hAnsi="Times New Roman" w:cs="Times New Roman"/>
              <w:b/>
              <w:bCs/>
            </w:rPr>
          </w:pPr>
          <w:r w:rsidRPr="00C23B60">
            <w:rPr>
              <w:rFonts w:ascii="Times New Roman" w:hAnsi="Times New Roman" w:cs="Times New Roman"/>
              <w:b/>
              <w:bCs/>
            </w:rPr>
            <w:t>Table of Contents</w:t>
          </w:r>
        </w:p>
        <w:p w14:paraId="528D0544" w14:textId="7AF3342A" w:rsidR="00ED4633" w:rsidRPr="009F1957" w:rsidRDefault="005627C9">
          <w:pPr>
            <w:pStyle w:val="TOC1"/>
            <w:tabs>
              <w:tab w:val="right" w:leader="dot" w:pos="9016"/>
            </w:tabs>
            <w:rPr>
              <w:rFonts w:ascii="Times New Roman" w:eastAsiaTheme="minorEastAsia" w:hAnsi="Times New Roman" w:cs="Times New Roman"/>
              <w:noProof/>
              <w:lang w:eastAsia="en-GB"/>
            </w:rPr>
          </w:pPr>
          <w:r w:rsidRPr="009F1957">
            <w:rPr>
              <w:rFonts w:ascii="Times New Roman" w:hAnsi="Times New Roman" w:cs="Times New Roman"/>
            </w:rPr>
            <w:fldChar w:fldCharType="begin"/>
          </w:r>
          <w:r w:rsidRPr="009F1957">
            <w:rPr>
              <w:rFonts w:ascii="Times New Roman" w:hAnsi="Times New Roman" w:cs="Times New Roman"/>
            </w:rPr>
            <w:instrText xml:space="preserve"> TOC \o "1-3" \h \z \u </w:instrText>
          </w:r>
          <w:r w:rsidRPr="009F1957">
            <w:rPr>
              <w:rFonts w:ascii="Times New Roman" w:hAnsi="Times New Roman" w:cs="Times New Roman"/>
            </w:rPr>
            <w:fldChar w:fldCharType="separate"/>
          </w:r>
          <w:hyperlink w:anchor="_Toc235188929" w:history="1">
            <w:r w:rsidR="00ED4633" w:rsidRPr="009F1957">
              <w:rPr>
                <w:rStyle w:val="Hyperlink"/>
                <w:rFonts w:ascii="Times New Roman" w:hAnsi="Times New Roman" w:cs="Times New Roman"/>
                <w:noProof/>
              </w:rPr>
              <w:t>1. Introduction</w:t>
            </w:r>
            <w:r w:rsidR="00ED4633" w:rsidRPr="009F1957">
              <w:rPr>
                <w:rFonts w:ascii="Times New Roman" w:hAnsi="Times New Roman" w:cs="Times New Roman"/>
                <w:noProof/>
                <w:webHidden/>
              </w:rPr>
              <w:tab/>
            </w:r>
            <w:r w:rsidR="00ED4633" w:rsidRPr="009F1957">
              <w:rPr>
                <w:rFonts w:ascii="Times New Roman" w:hAnsi="Times New Roman" w:cs="Times New Roman"/>
                <w:noProof/>
                <w:webHidden/>
              </w:rPr>
              <w:fldChar w:fldCharType="begin"/>
            </w:r>
            <w:r w:rsidR="00ED4633" w:rsidRPr="009F1957">
              <w:rPr>
                <w:rFonts w:ascii="Times New Roman" w:hAnsi="Times New Roman" w:cs="Times New Roman"/>
                <w:noProof/>
                <w:webHidden/>
              </w:rPr>
              <w:instrText xml:space="preserve"> PAGEREF _Toc235188929 \h </w:instrText>
            </w:r>
            <w:r w:rsidR="00ED4633" w:rsidRPr="009F1957">
              <w:rPr>
                <w:rFonts w:ascii="Times New Roman" w:hAnsi="Times New Roman" w:cs="Times New Roman"/>
                <w:noProof/>
                <w:webHidden/>
              </w:rPr>
            </w:r>
            <w:r w:rsidR="00ED4633" w:rsidRPr="009F1957">
              <w:rPr>
                <w:rFonts w:ascii="Times New Roman" w:hAnsi="Times New Roman" w:cs="Times New Roman"/>
                <w:noProof/>
                <w:webHidden/>
              </w:rPr>
              <w:fldChar w:fldCharType="separate"/>
            </w:r>
            <w:r w:rsidR="00ED4633" w:rsidRPr="009F1957">
              <w:rPr>
                <w:rFonts w:ascii="Times New Roman" w:hAnsi="Times New Roman" w:cs="Times New Roman"/>
                <w:noProof/>
                <w:webHidden/>
              </w:rPr>
              <w:t>2</w:t>
            </w:r>
            <w:r w:rsidR="00ED4633" w:rsidRPr="009F1957">
              <w:rPr>
                <w:rFonts w:ascii="Times New Roman" w:hAnsi="Times New Roman" w:cs="Times New Roman"/>
                <w:noProof/>
                <w:webHidden/>
              </w:rPr>
              <w:fldChar w:fldCharType="end"/>
            </w:r>
          </w:hyperlink>
        </w:p>
        <w:p w14:paraId="070FDA6C" w14:textId="2F3623A7"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0" w:history="1">
            <w:r w:rsidRPr="009F1957">
              <w:rPr>
                <w:rStyle w:val="Hyperlink"/>
                <w:rFonts w:ascii="Times New Roman" w:hAnsi="Times New Roman" w:cs="Times New Roman"/>
                <w:noProof/>
              </w:rPr>
              <w:t>2. Task 1 – Research</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_Toc235188930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3</w:t>
            </w:r>
            <w:r w:rsidRPr="009F1957">
              <w:rPr>
                <w:rFonts w:ascii="Times New Roman" w:hAnsi="Times New Roman" w:cs="Times New Roman"/>
                <w:noProof/>
                <w:webHidden/>
              </w:rPr>
              <w:fldChar w:fldCharType="end"/>
            </w:r>
          </w:hyperlink>
        </w:p>
        <w:p w14:paraId="063B171D" w14:textId="3A8CE9A7"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1" w:history="1">
            <w:r w:rsidRPr="009F1957">
              <w:rPr>
                <w:rStyle w:val="Hyperlink"/>
                <w:rFonts w:ascii="Times New Roman" w:hAnsi="Times New Roman" w:cs="Times New Roman"/>
                <w:noProof/>
              </w:rPr>
              <w:t>2.1 Hypervisors</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_Toc235188931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3</w:t>
            </w:r>
            <w:r w:rsidRPr="009F1957">
              <w:rPr>
                <w:rFonts w:ascii="Times New Roman" w:hAnsi="Times New Roman" w:cs="Times New Roman"/>
                <w:noProof/>
                <w:webHidden/>
              </w:rPr>
              <w:fldChar w:fldCharType="end"/>
            </w:r>
          </w:hyperlink>
        </w:p>
        <w:p w14:paraId="23F257A7" w14:textId="6EEFFC37"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2" w:history="1">
            <w:r w:rsidRPr="009F1957">
              <w:rPr>
                <w:rStyle w:val="Hyperlink"/>
                <w:rFonts w:ascii="Times New Roman" w:hAnsi="Times New Roman" w:cs="Times New Roman"/>
                <w:noProof/>
              </w:rPr>
              <w:t>2.2 IP Addressing</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_Toc235188932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3</w:t>
            </w:r>
            <w:r w:rsidRPr="009F1957">
              <w:rPr>
                <w:rFonts w:ascii="Times New Roman" w:hAnsi="Times New Roman" w:cs="Times New Roman"/>
                <w:noProof/>
                <w:webHidden/>
              </w:rPr>
              <w:fldChar w:fldCharType="end"/>
            </w:r>
          </w:hyperlink>
        </w:p>
        <w:p w14:paraId="23196A47" w14:textId="621F79EC"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3" w:history="1">
            <w:r w:rsidRPr="009F1957">
              <w:rPr>
                <w:rStyle w:val="Hyperlink"/>
                <w:rFonts w:ascii="Times New Roman" w:hAnsi="Times New Roman" w:cs="Times New Roman"/>
                <w:noProof/>
              </w:rPr>
              <w:t>2.3 Routing</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_Toc235188933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4</w:t>
            </w:r>
            <w:r w:rsidRPr="009F1957">
              <w:rPr>
                <w:rFonts w:ascii="Times New Roman" w:hAnsi="Times New Roman" w:cs="Times New Roman"/>
                <w:noProof/>
                <w:webHidden/>
              </w:rPr>
              <w:fldChar w:fldCharType="end"/>
            </w:r>
          </w:hyperlink>
        </w:p>
        <w:p w14:paraId="210ED9A5" w14:textId="36793FEC"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4" w:history="1">
            <w:r w:rsidRPr="009F1957">
              <w:rPr>
                <w:rStyle w:val="Hyperlink"/>
                <w:rFonts w:ascii="Times New Roman" w:hAnsi="Times New Roman" w:cs="Times New Roman"/>
                <w:noProof/>
              </w:rPr>
              <w:t>2.4 Network Services</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_Toc235188934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5</w:t>
            </w:r>
            <w:r w:rsidRPr="009F1957">
              <w:rPr>
                <w:rFonts w:ascii="Times New Roman" w:hAnsi="Times New Roman" w:cs="Times New Roman"/>
                <w:noProof/>
                <w:webHidden/>
              </w:rPr>
              <w:fldChar w:fldCharType="end"/>
            </w:r>
          </w:hyperlink>
        </w:p>
        <w:p w14:paraId="51C05D17" w14:textId="6C9A95AD"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5" w:history="1">
            <w:r w:rsidRPr="009F1957">
              <w:rPr>
                <w:rStyle w:val="Hyperlink"/>
                <w:rFonts w:ascii="Times New Roman" w:hAnsi="Times New Roman" w:cs="Times New Roman"/>
                <w:noProof/>
              </w:rPr>
              <w:t>3. Task 2 – Technical Documentation</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_Toc235188935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6</w:t>
            </w:r>
            <w:r w:rsidRPr="009F1957">
              <w:rPr>
                <w:rFonts w:ascii="Times New Roman" w:hAnsi="Times New Roman" w:cs="Times New Roman"/>
                <w:noProof/>
                <w:webHidden/>
              </w:rPr>
              <w:fldChar w:fldCharType="end"/>
            </w:r>
          </w:hyperlink>
        </w:p>
        <w:p w14:paraId="5BC02680" w14:textId="4E95E7EB"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6" w:history="1">
            <w:r w:rsidRPr="009F1957">
              <w:rPr>
                <w:rStyle w:val="Hyperlink"/>
                <w:rFonts w:ascii="Times New Roman" w:hAnsi="Times New Roman" w:cs="Times New Roman"/>
                <w:noProof/>
              </w:rPr>
              <w:t>3.1 Hypervisor Selection and Justification</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_Toc235188936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6</w:t>
            </w:r>
            <w:r w:rsidRPr="009F1957">
              <w:rPr>
                <w:rFonts w:ascii="Times New Roman" w:hAnsi="Times New Roman" w:cs="Times New Roman"/>
                <w:noProof/>
                <w:webHidden/>
              </w:rPr>
              <w:fldChar w:fldCharType="end"/>
            </w:r>
          </w:hyperlink>
        </w:p>
        <w:p w14:paraId="7591F2F5" w14:textId="58458A1F"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7" w:history="1">
            <w:r w:rsidRPr="009F1957">
              <w:rPr>
                <w:rStyle w:val="Hyperlink"/>
                <w:rFonts w:ascii="Times New Roman" w:hAnsi="Times New Roman" w:cs="Times New Roman"/>
                <w:noProof/>
              </w:rPr>
              <w:t>3.2 Download and Installation</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_Toc235188937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6</w:t>
            </w:r>
            <w:r w:rsidRPr="009F1957">
              <w:rPr>
                <w:rFonts w:ascii="Times New Roman" w:hAnsi="Times New Roman" w:cs="Times New Roman"/>
                <w:noProof/>
                <w:webHidden/>
              </w:rPr>
              <w:fldChar w:fldCharType="end"/>
            </w:r>
          </w:hyperlink>
        </w:p>
        <w:p w14:paraId="7B22A7DF" w14:textId="24A4756A"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8" w:history="1">
            <w:r w:rsidRPr="009F1957">
              <w:rPr>
                <w:rStyle w:val="Hyperlink"/>
                <w:rFonts w:ascii="Times New Roman" w:hAnsi="Times New Roman" w:cs="Times New Roman"/>
                <w:noProof/>
              </w:rPr>
              <w:t>3.2.1 Download of Hypervisor and Operating Systems</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_Toc235188938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6</w:t>
            </w:r>
            <w:r w:rsidRPr="009F1957">
              <w:rPr>
                <w:rFonts w:ascii="Times New Roman" w:hAnsi="Times New Roman" w:cs="Times New Roman"/>
                <w:noProof/>
                <w:webHidden/>
              </w:rPr>
              <w:fldChar w:fldCharType="end"/>
            </w:r>
          </w:hyperlink>
        </w:p>
        <w:p w14:paraId="7B8F146A" w14:textId="2D8F8F15"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39" w:history="1">
            <w:r w:rsidRPr="009F1957">
              <w:rPr>
                <w:rStyle w:val="Hyperlink"/>
                <w:rFonts w:ascii="Times New Roman" w:hAnsi="Times New Roman" w:cs="Times New Roman"/>
                <w:noProof/>
              </w:rPr>
              <w:t>3.3 Network Deployment</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_Toc235188939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7</w:t>
            </w:r>
            <w:r w:rsidRPr="009F1957">
              <w:rPr>
                <w:rFonts w:ascii="Times New Roman" w:hAnsi="Times New Roman" w:cs="Times New Roman"/>
                <w:noProof/>
                <w:webHidden/>
              </w:rPr>
              <w:fldChar w:fldCharType="end"/>
            </w:r>
          </w:hyperlink>
        </w:p>
        <w:p w14:paraId="3B0F10D5" w14:textId="407D9503"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40" w:history="1">
            <w:r w:rsidRPr="009F1957">
              <w:rPr>
                <w:rStyle w:val="Hyperlink"/>
                <w:rFonts w:ascii="Times New Roman" w:hAnsi="Times New Roman" w:cs="Times New Roman"/>
                <w:noProof/>
              </w:rPr>
              <w:t>3.4 IP Address Configuration</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_Toc235188940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9</w:t>
            </w:r>
            <w:r w:rsidRPr="009F1957">
              <w:rPr>
                <w:rFonts w:ascii="Times New Roman" w:hAnsi="Times New Roman" w:cs="Times New Roman"/>
                <w:noProof/>
                <w:webHidden/>
              </w:rPr>
              <w:fldChar w:fldCharType="end"/>
            </w:r>
          </w:hyperlink>
        </w:p>
        <w:p w14:paraId="4C058BA0" w14:textId="6B27A94E"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41" w:history="1">
            <w:r w:rsidRPr="009F1957">
              <w:rPr>
                <w:rStyle w:val="Hyperlink"/>
                <w:rFonts w:ascii="Times New Roman" w:hAnsi="Times New Roman" w:cs="Times New Roman"/>
                <w:noProof/>
              </w:rPr>
              <w:t>3.5 Connectivity Testing and Troubleshooting</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_Toc235188941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13</w:t>
            </w:r>
            <w:r w:rsidRPr="009F1957">
              <w:rPr>
                <w:rFonts w:ascii="Times New Roman" w:hAnsi="Times New Roman" w:cs="Times New Roman"/>
                <w:noProof/>
                <w:webHidden/>
              </w:rPr>
              <w:fldChar w:fldCharType="end"/>
            </w:r>
          </w:hyperlink>
        </w:p>
        <w:p w14:paraId="0BCA6793" w14:textId="1CAC71B2"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42" w:history="1">
            <w:r w:rsidRPr="009F1957">
              <w:rPr>
                <w:rStyle w:val="Hyperlink"/>
                <w:rFonts w:ascii="Times New Roman" w:hAnsi="Times New Roman" w:cs="Times New Roman"/>
                <w:noProof/>
              </w:rPr>
              <w:t>4. Task 3 – Reflection</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_Toc235188942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15</w:t>
            </w:r>
            <w:r w:rsidRPr="009F1957">
              <w:rPr>
                <w:rFonts w:ascii="Times New Roman" w:hAnsi="Times New Roman" w:cs="Times New Roman"/>
                <w:noProof/>
                <w:webHidden/>
              </w:rPr>
              <w:fldChar w:fldCharType="end"/>
            </w:r>
          </w:hyperlink>
        </w:p>
        <w:p w14:paraId="6EF41BD6" w14:textId="733B06B2"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43" w:history="1">
            <w:r w:rsidRPr="009F1957">
              <w:rPr>
                <w:rStyle w:val="Hyperlink"/>
                <w:rFonts w:ascii="Times New Roman" w:hAnsi="Times New Roman" w:cs="Times New Roman"/>
                <w:noProof/>
              </w:rPr>
              <w:t>4.1Technical Reflection</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_Toc235188943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15</w:t>
            </w:r>
            <w:r w:rsidRPr="009F1957">
              <w:rPr>
                <w:rFonts w:ascii="Times New Roman" w:hAnsi="Times New Roman" w:cs="Times New Roman"/>
                <w:noProof/>
                <w:webHidden/>
              </w:rPr>
              <w:fldChar w:fldCharType="end"/>
            </w:r>
          </w:hyperlink>
        </w:p>
        <w:p w14:paraId="25DCCBBE" w14:textId="5FD76B92"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44" w:history="1">
            <w:r w:rsidRPr="009F1957">
              <w:rPr>
                <w:rStyle w:val="Hyperlink"/>
                <w:rFonts w:ascii="Times New Roman" w:hAnsi="Times New Roman" w:cs="Times New Roman"/>
                <w:noProof/>
              </w:rPr>
              <w:t>4.2 Personal Reflection</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_Toc235188944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15</w:t>
            </w:r>
            <w:r w:rsidRPr="009F1957">
              <w:rPr>
                <w:rFonts w:ascii="Times New Roman" w:hAnsi="Times New Roman" w:cs="Times New Roman"/>
                <w:noProof/>
                <w:webHidden/>
              </w:rPr>
              <w:fldChar w:fldCharType="end"/>
            </w:r>
          </w:hyperlink>
        </w:p>
        <w:p w14:paraId="2280FA30" w14:textId="3FC624AD"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45" w:history="1">
            <w:r w:rsidRPr="009F1957">
              <w:rPr>
                <w:rStyle w:val="Hyperlink"/>
                <w:rFonts w:ascii="Times New Roman" w:hAnsi="Times New Roman" w:cs="Times New Roman"/>
                <w:noProof/>
              </w:rPr>
              <w:t>5. Conclusion</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_Toc235188945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16</w:t>
            </w:r>
            <w:r w:rsidRPr="009F1957">
              <w:rPr>
                <w:rFonts w:ascii="Times New Roman" w:hAnsi="Times New Roman" w:cs="Times New Roman"/>
                <w:noProof/>
                <w:webHidden/>
              </w:rPr>
              <w:fldChar w:fldCharType="end"/>
            </w:r>
          </w:hyperlink>
        </w:p>
        <w:p w14:paraId="490AC5D3" w14:textId="6E8B5D58"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46" w:history="1">
            <w:r w:rsidRPr="009F1957">
              <w:rPr>
                <w:rStyle w:val="Hyperlink"/>
                <w:rFonts w:ascii="Times New Roman" w:hAnsi="Times New Roman" w:cs="Times New Roman"/>
                <w:noProof/>
              </w:rPr>
              <w:t>6. References</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_Toc235188946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17</w:t>
            </w:r>
            <w:r w:rsidRPr="009F1957">
              <w:rPr>
                <w:rFonts w:ascii="Times New Roman" w:hAnsi="Times New Roman" w:cs="Times New Roman"/>
                <w:noProof/>
                <w:webHidden/>
              </w:rPr>
              <w:fldChar w:fldCharType="end"/>
            </w:r>
          </w:hyperlink>
        </w:p>
        <w:p w14:paraId="3D5406F2" w14:textId="6525A8D6" w:rsidR="00ED4633" w:rsidRPr="009F1957" w:rsidRDefault="00ED4633">
          <w:pPr>
            <w:pStyle w:val="TOC1"/>
            <w:tabs>
              <w:tab w:val="right" w:leader="dot" w:pos="9016"/>
            </w:tabs>
            <w:rPr>
              <w:rFonts w:ascii="Times New Roman" w:eastAsiaTheme="minorEastAsia" w:hAnsi="Times New Roman" w:cs="Times New Roman"/>
              <w:noProof/>
              <w:lang w:eastAsia="en-GB"/>
            </w:rPr>
          </w:pPr>
          <w:hyperlink w:anchor="_Toc235188947" w:history="1">
            <w:r w:rsidRPr="009F1957">
              <w:rPr>
                <w:rStyle w:val="Hyperlink"/>
                <w:rFonts w:ascii="Times New Roman" w:hAnsi="Times New Roman" w:cs="Times New Roman"/>
                <w:noProof/>
              </w:rPr>
              <w:t>7. Appendices</w:t>
            </w:r>
            <w:r w:rsidRPr="009F1957">
              <w:rPr>
                <w:rFonts w:ascii="Times New Roman" w:hAnsi="Times New Roman" w:cs="Times New Roman"/>
                <w:noProof/>
                <w:webHidden/>
              </w:rPr>
              <w:tab/>
            </w:r>
            <w:r w:rsidRPr="009F1957">
              <w:rPr>
                <w:rFonts w:ascii="Times New Roman" w:hAnsi="Times New Roman" w:cs="Times New Roman"/>
                <w:noProof/>
                <w:webHidden/>
              </w:rPr>
              <w:fldChar w:fldCharType="begin"/>
            </w:r>
            <w:r w:rsidRPr="009F1957">
              <w:rPr>
                <w:rFonts w:ascii="Times New Roman" w:hAnsi="Times New Roman" w:cs="Times New Roman"/>
                <w:noProof/>
                <w:webHidden/>
              </w:rPr>
              <w:instrText xml:space="preserve"> PAGEREF _Toc235188947 \h </w:instrText>
            </w:r>
            <w:r w:rsidRPr="009F1957">
              <w:rPr>
                <w:rFonts w:ascii="Times New Roman" w:hAnsi="Times New Roman" w:cs="Times New Roman"/>
                <w:noProof/>
                <w:webHidden/>
              </w:rPr>
            </w:r>
            <w:r w:rsidRPr="009F1957">
              <w:rPr>
                <w:rFonts w:ascii="Times New Roman" w:hAnsi="Times New Roman" w:cs="Times New Roman"/>
                <w:noProof/>
                <w:webHidden/>
              </w:rPr>
              <w:fldChar w:fldCharType="separate"/>
            </w:r>
            <w:r w:rsidRPr="009F1957">
              <w:rPr>
                <w:rFonts w:ascii="Times New Roman" w:hAnsi="Times New Roman" w:cs="Times New Roman"/>
                <w:noProof/>
                <w:webHidden/>
              </w:rPr>
              <w:t>18</w:t>
            </w:r>
            <w:r w:rsidRPr="009F1957">
              <w:rPr>
                <w:rFonts w:ascii="Times New Roman" w:hAnsi="Times New Roman" w:cs="Times New Roman"/>
                <w:noProof/>
                <w:webHidden/>
              </w:rPr>
              <w:fldChar w:fldCharType="end"/>
            </w:r>
          </w:hyperlink>
        </w:p>
        <w:p w14:paraId="7D42043A" w14:textId="5B9B3CD7" w:rsidR="005627C9" w:rsidRPr="009F1957" w:rsidRDefault="005627C9">
          <w:pPr>
            <w:rPr>
              <w:rFonts w:ascii="Times New Roman" w:hAnsi="Times New Roman" w:cs="Times New Roman"/>
            </w:rPr>
          </w:pPr>
          <w:r w:rsidRPr="009F1957">
            <w:rPr>
              <w:rFonts w:ascii="Times New Roman" w:hAnsi="Times New Roman" w:cs="Times New Roman"/>
              <w:b/>
              <w:bCs/>
              <w:noProof/>
            </w:rPr>
            <w:fldChar w:fldCharType="end"/>
          </w:r>
        </w:p>
      </w:sdtContent>
    </w:sdt>
    <w:p w14:paraId="1B20C564" w14:textId="6DB6B594" w:rsidR="001A4BDA" w:rsidRPr="009F1957" w:rsidRDefault="001A4BDA">
      <w:pPr>
        <w:rPr>
          <w:rFonts w:ascii="Times New Roman" w:hAnsi="Times New Roman" w:cs="Times New Roman"/>
        </w:rPr>
      </w:pPr>
    </w:p>
    <w:p w14:paraId="1560EFDF" w14:textId="77777777" w:rsidR="001A4BDA" w:rsidRPr="009F1957" w:rsidRDefault="001A4BDA">
      <w:pPr>
        <w:rPr>
          <w:rFonts w:ascii="Times New Roman" w:hAnsi="Times New Roman" w:cs="Times New Roman"/>
        </w:rPr>
      </w:pPr>
      <w:r w:rsidRPr="009F1957">
        <w:rPr>
          <w:rFonts w:ascii="Times New Roman" w:hAnsi="Times New Roman" w:cs="Times New Roman"/>
        </w:rPr>
        <w:br w:type="page"/>
      </w:r>
    </w:p>
    <w:p w14:paraId="76E942DB" w14:textId="72E1B70D" w:rsidR="004102FA" w:rsidRPr="00C23B60" w:rsidRDefault="004102FA" w:rsidP="001A4BDA">
      <w:pPr>
        <w:pStyle w:val="Heading1"/>
        <w:rPr>
          <w:rFonts w:ascii="Times New Roman" w:hAnsi="Times New Roman" w:cs="Times New Roman"/>
          <w:b/>
          <w:bCs/>
          <w:sz w:val="28"/>
          <w:szCs w:val="28"/>
        </w:rPr>
      </w:pPr>
      <w:bookmarkStart w:id="0" w:name="_Toc235188929"/>
      <w:r w:rsidRPr="00C23B60">
        <w:rPr>
          <w:rFonts w:ascii="Times New Roman" w:hAnsi="Times New Roman" w:cs="Times New Roman"/>
          <w:b/>
          <w:bCs/>
          <w:sz w:val="28"/>
          <w:szCs w:val="28"/>
        </w:rPr>
        <w:t>1. Introduction</w:t>
      </w:r>
      <w:bookmarkEnd w:id="0"/>
      <w:r w:rsidRPr="00C23B60">
        <w:rPr>
          <w:rFonts w:ascii="Times New Roman" w:hAnsi="Times New Roman" w:cs="Times New Roman"/>
          <w:b/>
          <w:bCs/>
          <w:sz w:val="28"/>
          <w:szCs w:val="28"/>
        </w:rPr>
        <w:t xml:space="preserve"> </w:t>
      </w:r>
    </w:p>
    <w:p w14:paraId="4D80112B" w14:textId="08983EEA" w:rsidR="00535F5C" w:rsidRPr="009F1957" w:rsidRDefault="00B33E12" w:rsidP="00535F5C">
      <w:pPr>
        <w:rPr>
          <w:rFonts w:ascii="Times New Roman" w:hAnsi="Times New Roman" w:cs="Times New Roman"/>
        </w:rPr>
      </w:pPr>
      <w:r w:rsidRPr="009F1957">
        <w:rPr>
          <w:rFonts w:ascii="Times New Roman" w:hAnsi="Times New Roman" w:cs="Times New Roman"/>
        </w:rPr>
        <w:t>Modern organisations rely on reliable and efficient network infrastructures to support communication, data management and daily operations. This report focuses on NOSSLONDON2026 Inc, a multinational corporation operating in Birmingham and London, and which needs a virtualised network environment to support its IT infrastructure. The purpose of this report is to explore and analyse the key networking technologies required for designing and deploying this environment. Main areas covered include hypervisors, IP addressing, routing and network services. The report will assess different approaches, discuss their pros and cons, and recommend the most suitable solutions for the company's needs. Additionally, the research will support the practical implementation of a virtual network environment using appropriate technologies.</w:t>
      </w:r>
    </w:p>
    <w:p w14:paraId="583870B2" w14:textId="77777777" w:rsidR="004102FA" w:rsidRPr="009F1957" w:rsidRDefault="004102FA">
      <w:pPr>
        <w:rPr>
          <w:rFonts w:ascii="Times New Roman" w:eastAsiaTheme="majorEastAsia" w:hAnsi="Times New Roman" w:cs="Times New Roman"/>
          <w:color w:val="0F4761" w:themeColor="accent1" w:themeShade="BF"/>
          <w:sz w:val="40"/>
          <w:szCs w:val="40"/>
        </w:rPr>
      </w:pPr>
      <w:r w:rsidRPr="009F1957">
        <w:rPr>
          <w:rFonts w:ascii="Times New Roman" w:hAnsi="Times New Roman" w:cs="Times New Roman"/>
        </w:rPr>
        <w:br w:type="page"/>
      </w:r>
    </w:p>
    <w:p w14:paraId="21F298EE" w14:textId="3536B1A6" w:rsidR="00430D85" w:rsidRPr="00C23B60" w:rsidRDefault="004102FA" w:rsidP="001A4BDA">
      <w:pPr>
        <w:pStyle w:val="Heading1"/>
        <w:rPr>
          <w:rFonts w:ascii="Times New Roman" w:hAnsi="Times New Roman" w:cs="Times New Roman"/>
          <w:b/>
          <w:bCs/>
          <w:sz w:val="28"/>
          <w:szCs w:val="28"/>
        </w:rPr>
      </w:pPr>
      <w:bookmarkStart w:id="1" w:name="_Toc235188930"/>
      <w:r w:rsidRPr="00C23B60">
        <w:rPr>
          <w:rFonts w:ascii="Times New Roman" w:hAnsi="Times New Roman" w:cs="Times New Roman"/>
          <w:b/>
          <w:bCs/>
          <w:sz w:val="28"/>
          <w:szCs w:val="28"/>
        </w:rPr>
        <w:t>2. Task 1 – Research</w:t>
      </w:r>
      <w:bookmarkEnd w:id="1"/>
    </w:p>
    <w:p w14:paraId="2E82A767" w14:textId="2212A001" w:rsidR="004102FA" w:rsidRPr="00C23B60" w:rsidRDefault="00BC51DF" w:rsidP="004102FA">
      <w:pPr>
        <w:pStyle w:val="Heading1"/>
        <w:rPr>
          <w:rFonts w:ascii="Times New Roman" w:hAnsi="Times New Roman" w:cs="Times New Roman"/>
          <w:b/>
          <w:bCs/>
          <w:sz w:val="28"/>
          <w:szCs w:val="28"/>
        </w:rPr>
      </w:pPr>
      <w:bookmarkStart w:id="2" w:name="_Toc235188931"/>
      <w:r w:rsidRPr="00C23B60">
        <w:rPr>
          <w:rFonts w:ascii="Times New Roman" w:hAnsi="Times New Roman" w:cs="Times New Roman"/>
          <w:b/>
          <w:bCs/>
          <w:sz w:val="28"/>
          <w:szCs w:val="28"/>
        </w:rPr>
        <w:t>2.1 Hypervisors</w:t>
      </w:r>
      <w:bookmarkEnd w:id="2"/>
    </w:p>
    <w:p w14:paraId="6450DFA9" w14:textId="28D21710" w:rsidR="00715903" w:rsidRPr="009F1957" w:rsidRDefault="00715903" w:rsidP="00715903">
      <w:pPr>
        <w:rPr>
          <w:rFonts w:ascii="Times New Roman" w:hAnsi="Times New Roman" w:cs="Times New Roman"/>
        </w:rPr>
      </w:pPr>
      <w:r w:rsidRPr="009F1957">
        <w:rPr>
          <w:rFonts w:ascii="Times New Roman" w:hAnsi="Times New Roman" w:cs="Times New Roman"/>
        </w:rPr>
        <w:t>Virtualization is a key technology in modern IT infrastructures, as it enables multiple operating systems to run on the same physical hardware. A hypervisor is responsible for creating and managing virtual machines by allocating resources such as CPU, memory, and storage among them. This approach helps organizations reduce hardware costs, improve resource utilization, and simplify infrastructure management</w:t>
      </w:r>
      <w:sdt>
        <w:sdtPr>
          <w:rPr>
            <w:rFonts w:ascii="Times New Roman" w:hAnsi="Times New Roman" w:cs="Times New Roman"/>
          </w:rPr>
          <w:id w:val="1932164546"/>
          <w:citation/>
        </w:sdtPr>
        <w:sdtContent>
          <w:r w:rsidR="0058715D" w:rsidRPr="009F1957">
            <w:rPr>
              <w:rFonts w:ascii="Times New Roman" w:hAnsi="Times New Roman" w:cs="Times New Roman"/>
            </w:rPr>
            <w:fldChar w:fldCharType="begin"/>
          </w:r>
          <w:r w:rsidR="0058715D" w:rsidRPr="009F1957">
            <w:rPr>
              <w:rFonts w:ascii="Times New Roman" w:hAnsi="Times New Roman" w:cs="Times New Roman"/>
            </w:rPr>
            <w:instrText xml:space="preserve"> CITATION Gol74 \l 2057 </w:instrText>
          </w:r>
          <w:r w:rsidR="0058715D" w:rsidRPr="009F1957">
            <w:rPr>
              <w:rFonts w:ascii="Times New Roman" w:hAnsi="Times New Roman" w:cs="Times New Roman"/>
            </w:rPr>
            <w:fldChar w:fldCharType="separate"/>
          </w:r>
          <w:r w:rsidR="00746315">
            <w:rPr>
              <w:rFonts w:ascii="Times New Roman" w:hAnsi="Times New Roman" w:cs="Times New Roman"/>
              <w:noProof/>
            </w:rPr>
            <w:t xml:space="preserve"> </w:t>
          </w:r>
          <w:r w:rsidR="00746315" w:rsidRPr="00746315">
            <w:rPr>
              <w:rFonts w:ascii="Times New Roman" w:hAnsi="Times New Roman" w:cs="Times New Roman"/>
              <w:noProof/>
            </w:rPr>
            <w:t>[1]</w:t>
          </w:r>
          <w:r w:rsidR="0058715D" w:rsidRPr="009F1957">
            <w:rPr>
              <w:rFonts w:ascii="Times New Roman" w:hAnsi="Times New Roman" w:cs="Times New Roman"/>
            </w:rPr>
            <w:fldChar w:fldCharType="end"/>
          </w:r>
        </w:sdtContent>
      </w:sdt>
      <w:r w:rsidRPr="009F1957">
        <w:rPr>
          <w:rFonts w:ascii="Times New Roman" w:hAnsi="Times New Roman" w:cs="Times New Roman"/>
        </w:rPr>
        <w:t>.</w:t>
      </w:r>
    </w:p>
    <w:p w14:paraId="00A3C758" w14:textId="7F0EAAF2" w:rsidR="00715903" w:rsidRPr="009F1957" w:rsidRDefault="00715903" w:rsidP="00715903">
      <w:pPr>
        <w:rPr>
          <w:rFonts w:ascii="Times New Roman" w:hAnsi="Times New Roman" w:cs="Times New Roman"/>
        </w:rPr>
      </w:pPr>
      <w:r w:rsidRPr="009F1957">
        <w:rPr>
          <w:rFonts w:ascii="Times New Roman" w:hAnsi="Times New Roman" w:cs="Times New Roman"/>
        </w:rPr>
        <w:t>There are two main types of hypervisors: Type 1 and Type 2. Type 1 hypervisors, also known as bare-metal hypervisors, run directly on physical hardware without requiring a host operating system. This provides superior performance, security, and scalability, making them ideal for enterprise environments</w:t>
      </w:r>
      <w:sdt>
        <w:sdtPr>
          <w:rPr>
            <w:rFonts w:ascii="Times New Roman" w:hAnsi="Times New Roman" w:cs="Times New Roman"/>
          </w:rPr>
          <w:id w:val="-1757894251"/>
          <w:citation/>
        </w:sdtPr>
        <w:sdtContent>
          <w:r w:rsidR="00A24424" w:rsidRPr="009F1957">
            <w:rPr>
              <w:rFonts w:ascii="Times New Roman" w:hAnsi="Times New Roman" w:cs="Times New Roman"/>
            </w:rPr>
            <w:fldChar w:fldCharType="begin"/>
          </w:r>
          <w:r w:rsidR="00A24424" w:rsidRPr="009F1957">
            <w:rPr>
              <w:rFonts w:ascii="Times New Roman" w:hAnsi="Times New Roman" w:cs="Times New Roman"/>
            </w:rPr>
            <w:instrText xml:space="preserve"> CITATION VMw24 \l 2057 </w:instrText>
          </w:r>
          <w:r w:rsidR="00A24424" w:rsidRPr="009F1957">
            <w:rPr>
              <w:rFonts w:ascii="Times New Roman" w:hAnsi="Times New Roman" w:cs="Times New Roman"/>
            </w:rPr>
            <w:fldChar w:fldCharType="separate"/>
          </w:r>
          <w:r w:rsidR="00746315">
            <w:rPr>
              <w:rFonts w:ascii="Times New Roman" w:hAnsi="Times New Roman" w:cs="Times New Roman"/>
              <w:noProof/>
            </w:rPr>
            <w:t xml:space="preserve"> </w:t>
          </w:r>
          <w:r w:rsidR="00746315" w:rsidRPr="00746315">
            <w:rPr>
              <w:rFonts w:ascii="Times New Roman" w:hAnsi="Times New Roman" w:cs="Times New Roman"/>
              <w:noProof/>
            </w:rPr>
            <w:t>[2]</w:t>
          </w:r>
          <w:r w:rsidR="00A24424" w:rsidRPr="009F1957">
            <w:rPr>
              <w:rFonts w:ascii="Times New Roman" w:hAnsi="Times New Roman" w:cs="Times New Roman"/>
            </w:rPr>
            <w:fldChar w:fldCharType="end"/>
          </w:r>
        </w:sdtContent>
      </w:sdt>
      <w:r w:rsidRPr="009F1957">
        <w:rPr>
          <w:rFonts w:ascii="Times New Roman" w:hAnsi="Times New Roman" w:cs="Times New Roman"/>
        </w:rPr>
        <w:t>. In contrast, Type 2 hypervisors run on top of an existing operating system. They are easier to install and are commonly used for testing, development, and personal use, although they may offer lower performance due to the additional software layer</w:t>
      </w:r>
      <w:sdt>
        <w:sdtPr>
          <w:rPr>
            <w:rFonts w:ascii="Times New Roman" w:hAnsi="Times New Roman" w:cs="Times New Roman"/>
          </w:rPr>
          <w:id w:val="952059615"/>
          <w:citation/>
        </w:sdtPr>
        <w:sdtContent>
          <w:r w:rsidR="00591BA2" w:rsidRPr="009F1957">
            <w:rPr>
              <w:rFonts w:ascii="Times New Roman" w:hAnsi="Times New Roman" w:cs="Times New Roman"/>
            </w:rPr>
            <w:fldChar w:fldCharType="begin"/>
          </w:r>
          <w:r w:rsidR="00591BA2" w:rsidRPr="009F1957">
            <w:rPr>
              <w:rFonts w:ascii="Times New Roman" w:hAnsi="Times New Roman" w:cs="Times New Roman"/>
            </w:rPr>
            <w:instrText xml:space="preserve"> CITATION Ora24 \l 2057 </w:instrText>
          </w:r>
          <w:r w:rsidR="00591BA2" w:rsidRPr="009F1957">
            <w:rPr>
              <w:rFonts w:ascii="Times New Roman" w:hAnsi="Times New Roman" w:cs="Times New Roman"/>
            </w:rPr>
            <w:fldChar w:fldCharType="separate"/>
          </w:r>
          <w:r w:rsidR="00746315">
            <w:rPr>
              <w:rFonts w:ascii="Times New Roman" w:hAnsi="Times New Roman" w:cs="Times New Roman"/>
              <w:noProof/>
            </w:rPr>
            <w:t xml:space="preserve"> </w:t>
          </w:r>
          <w:r w:rsidR="00746315" w:rsidRPr="00746315">
            <w:rPr>
              <w:rFonts w:ascii="Times New Roman" w:hAnsi="Times New Roman" w:cs="Times New Roman"/>
              <w:noProof/>
            </w:rPr>
            <w:t>[3]</w:t>
          </w:r>
          <w:r w:rsidR="00591BA2" w:rsidRPr="009F1957">
            <w:rPr>
              <w:rFonts w:ascii="Times New Roman" w:hAnsi="Times New Roman" w:cs="Times New Roman"/>
            </w:rPr>
            <w:fldChar w:fldCharType="end"/>
          </w:r>
        </w:sdtContent>
      </w:sdt>
      <w:r w:rsidRPr="009F1957">
        <w:rPr>
          <w:rFonts w:ascii="Times New Roman" w:hAnsi="Times New Roman" w:cs="Times New Roman"/>
        </w:rPr>
        <w:t>.</w:t>
      </w:r>
    </w:p>
    <w:p w14:paraId="048D705C" w14:textId="26233C88" w:rsidR="005A1508" w:rsidRPr="009F1957" w:rsidRDefault="00715903" w:rsidP="00715903">
      <w:pPr>
        <w:rPr>
          <w:rFonts w:ascii="Times New Roman" w:hAnsi="Times New Roman" w:cs="Times New Roman"/>
        </w:rPr>
      </w:pPr>
      <w:r w:rsidRPr="009F1957">
        <w:rPr>
          <w:rFonts w:ascii="Times New Roman" w:hAnsi="Times New Roman" w:cs="Times New Roman"/>
        </w:rPr>
        <w:t>For NOSSLONDON2026 Inc, a Type 1 hypervisor would be the most suitable choice because the company requires a reliable infrastructure capable of supporting multiple virtual machines, including Windows Server 2022, Debian Server, and client operating systems. A Type 1 solution would provide better resource management and allow the organization to expand its network more easily in the future. While Type 2 hypervisors are useful for smaller environments, they are less appropriate for a multinational company that requires higher availability, improved security, and consistent performance. Additionally, using a Type 1 hypervisor would support future growth by allowing new virtual services to be added without significant changes to the physical infrastructure. This ensures efficient operation and better control of network resources.</w:t>
      </w:r>
    </w:p>
    <w:p w14:paraId="6796E12A" w14:textId="193226CF" w:rsidR="007A1F7F" w:rsidRPr="009F1957" w:rsidRDefault="00BC51DF" w:rsidP="007A1F7F">
      <w:pPr>
        <w:pStyle w:val="Heading1"/>
        <w:rPr>
          <w:rFonts w:ascii="Times New Roman" w:hAnsi="Times New Roman" w:cs="Times New Roman"/>
          <w:sz w:val="28"/>
          <w:szCs w:val="28"/>
        </w:rPr>
      </w:pPr>
      <w:bookmarkStart w:id="3" w:name="_Toc235188932"/>
      <w:r w:rsidRPr="009F1957">
        <w:rPr>
          <w:rFonts w:ascii="Times New Roman" w:hAnsi="Times New Roman" w:cs="Times New Roman"/>
          <w:sz w:val="28"/>
          <w:szCs w:val="28"/>
        </w:rPr>
        <w:t>2.2 IP Addressing</w:t>
      </w:r>
      <w:bookmarkEnd w:id="3"/>
    </w:p>
    <w:p w14:paraId="66BF6992" w14:textId="65114160" w:rsidR="007A1F7F" w:rsidRPr="009F1957" w:rsidRDefault="007A1F7F" w:rsidP="007A1F7F">
      <w:pPr>
        <w:rPr>
          <w:rFonts w:ascii="Times New Roman" w:hAnsi="Times New Roman" w:cs="Times New Roman"/>
        </w:rPr>
      </w:pPr>
      <w:r w:rsidRPr="009F1957">
        <w:rPr>
          <w:rFonts w:ascii="Times New Roman" w:hAnsi="Times New Roman" w:cs="Times New Roman"/>
        </w:rPr>
        <w:t>IP addressing is a fundamental component of network design, as it enables device identification and communication across a network. Every device connected to a network requires an IP address to send and receive data correctly. In a corporate environment such as NOSSLONDON2026 Inc, having a structured IP addressing plan is essential for improving network organisation, simplifying troubleshooting, and supporting future expansion.</w:t>
      </w:r>
    </w:p>
    <w:p w14:paraId="5E7ACDCE" w14:textId="6B711A65" w:rsidR="00C522F1" w:rsidRPr="009F1957" w:rsidRDefault="004938F9" w:rsidP="007A1F7F">
      <w:pPr>
        <w:rPr>
          <w:rFonts w:ascii="Times New Roman" w:hAnsi="Times New Roman" w:cs="Times New Roman"/>
        </w:rPr>
      </w:pPr>
      <w:r w:rsidRPr="009F1957">
        <w:rPr>
          <w:rFonts w:ascii="Times New Roman" w:hAnsi="Times New Roman" w:cs="Times New Roman"/>
        </w:rPr>
        <w:t xml:space="preserve">When data is transmitted over networks, it is divided into packets containing source and destination IP addresses. Switches are responsible for forwarding traffic within a local network using device information, while routers connect different networks by </w:t>
      </w:r>
      <w:r w:rsidR="00CE361B" w:rsidRPr="009F1957">
        <w:rPr>
          <w:rFonts w:ascii="Times New Roman" w:hAnsi="Times New Roman" w:cs="Times New Roman"/>
        </w:rPr>
        <w:t>analysing</w:t>
      </w:r>
      <w:r w:rsidRPr="009F1957">
        <w:rPr>
          <w:rFonts w:ascii="Times New Roman" w:hAnsi="Times New Roman" w:cs="Times New Roman"/>
        </w:rPr>
        <w:t xml:space="preserve"> IP addresses and selecting the appropriate path for packet delivery. Therefore, IP addressing plays a fundamental role in enabling communication between separate networks, such as locations in Birmingham and London.</w:t>
      </w:r>
    </w:p>
    <w:p w14:paraId="77161448" w14:textId="31C400E0" w:rsidR="007A1F7F" w:rsidRPr="009F1957" w:rsidRDefault="007A1F7F" w:rsidP="007A1F7F">
      <w:pPr>
        <w:rPr>
          <w:rFonts w:ascii="Times New Roman" w:hAnsi="Times New Roman" w:cs="Times New Roman"/>
        </w:rPr>
      </w:pPr>
      <w:r w:rsidRPr="009F1957">
        <w:rPr>
          <w:rFonts w:ascii="Times New Roman" w:hAnsi="Times New Roman" w:cs="Times New Roman"/>
        </w:rPr>
        <w:t>The two main versions of the Internet Protocol are IPv4 and IPv6. IPv4 uses 32-bit addresses and remains widely used in many organisations due to its compatibility and established infrastructure</w:t>
      </w:r>
      <w:sdt>
        <w:sdtPr>
          <w:rPr>
            <w:rFonts w:ascii="Times New Roman" w:hAnsi="Times New Roman" w:cs="Times New Roman"/>
          </w:rPr>
          <w:id w:val="-1866968115"/>
          <w:citation/>
        </w:sdtPr>
        <w:sdtContent>
          <w:r w:rsidR="00C02AFA" w:rsidRPr="009F1957">
            <w:rPr>
              <w:rFonts w:ascii="Times New Roman" w:hAnsi="Times New Roman" w:cs="Times New Roman"/>
            </w:rPr>
            <w:fldChar w:fldCharType="begin"/>
          </w:r>
          <w:r w:rsidR="00C02AFA" w:rsidRPr="009F1957">
            <w:rPr>
              <w:rFonts w:ascii="Times New Roman" w:hAnsi="Times New Roman" w:cs="Times New Roman"/>
            </w:rPr>
            <w:instrText xml:space="preserve"> CITATION Chr08 \l 2057 </w:instrText>
          </w:r>
          <w:r w:rsidR="00C02AFA" w:rsidRPr="009F1957">
            <w:rPr>
              <w:rFonts w:ascii="Times New Roman" w:hAnsi="Times New Roman" w:cs="Times New Roman"/>
            </w:rPr>
            <w:fldChar w:fldCharType="separate"/>
          </w:r>
          <w:r w:rsidR="00746315">
            <w:rPr>
              <w:rFonts w:ascii="Times New Roman" w:hAnsi="Times New Roman" w:cs="Times New Roman"/>
              <w:noProof/>
            </w:rPr>
            <w:t xml:space="preserve"> </w:t>
          </w:r>
          <w:r w:rsidR="00746315" w:rsidRPr="00746315">
            <w:rPr>
              <w:rFonts w:ascii="Times New Roman" w:hAnsi="Times New Roman" w:cs="Times New Roman"/>
              <w:noProof/>
            </w:rPr>
            <w:t>[4]</w:t>
          </w:r>
          <w:r w:rsidR="00C02AFA" w:rsidRPr="009F1957">
            <w:rPr>
              <w:rFonts w:ascii="Times New Roman" w:hAnsi="Times New Roman" w:cs="Times New Roman"/>
            </w:rPr>
            <w:fldChar w:fldCharType="end"/>
          </w:r>
        </w:sdtContent>
      </w:sdt>
      <w:r w:rsidRPr="009F1957">
        <w:rPr>
          <w:rFonts w:ascii="Times New Roman" w:hAnsi="Times New Roman" w:cs="Times New Roman"/>
        </w:rPr>
        <w:t>. However, the increasing number of connected devices has created limitations in IPv4 address availability. IPv6 uses 128-bit addresses, providing a much larger address space and additional capabilities that support the long-term growth of network infrastructures.</w:t>
      </w:r>
    </w:p>
    <w:p w14:paraId="30315B12" w14:textId="2BF4A88C" w:rsidR="007A1F7F" w:rsidRPr="009F1957" w:rsidRDefault="007A1F7F" w:rsidP="007A1F7F">
      <w:pPr>
        <w:rPr>
          <w:rFonts w:ascii="Times New Roman" w:hAnsi="Times New Roman" w:cs="Times New Roman"/>
        </w:rPr>
      </w:pPr>
      <w:r w:rsidRPr="009F1957">
        <w:rPr>
          <w:rFonts w:ascii="Times New Roman" w:hAnsi="Times New Roman" w:cs="Times New Roman"/>
        </w:rPr>
        <w:t xml:space="preserve">Subnetting is another important aspect of IP addressing because it allows a large network to be divided into smaller logical networks. This improves efficiency by reducing unnecessary broadcast traffic and enables administrators to separate </w:t>
      </w:r>
      <w:r w:rsidR="00B2452A" w:rsidRPr="009F1957">
        <w:rPr>
          <w:rFonts w:ascii="Times New Roman" w:hAnsi="Times New Roman" w:cs="Times New Roman"/>
        </w:rPr>
        <w:t>separate locations</w:t>
      </w:r>
      <w:r w:rsidRPr="009F1957">
        <w:rPr>
          <w:rFonts w:ascii="Times New Roman" w:hAnsi="Times New Roman" w:cs="Times New Roman"/>
        </w:rPr>
        <w:t xml:space="preserve"> or departments</w:t>
      </w:r>
      <w:sdt>
        <w:sdtPr>
          <w:rPr>
            <w:rFonts w:ascii="Times New Roman" w:hAnsi="Times New Roman" w:cs="Times New Roman"/>
          </w:rPr>
          <w:id w:val="1609703813"/>
          <w:citation/>
        </w:sdtPr>
        <w:sdtContent>
          <w:r w:rsidR="00E9495C" w:rsidRPr="009F1957">
            <w:rPr>
              <w:rFonts w:ascii="Times New Roman" w:hAnsi="Times New Roman" w:cs="Times New Roman"/>
            </w:rPr>
            <w:fldChar w:fldCharType="begin"/>
          </w:r>
          <w:r w:rsidR="00E9495C" w:rsidRPr="009F1957">
            <w:rPr>
              <w:rFonts w:ascii="Times New Roman" w:hAnsi="Times New Roman" w:cs="Times New Roman"/>
            </w:rPr>
            <w:instrText xml:space="preserve"> CITATION Weg06 \l 2057 </w:instrText>
          </w:r>
          <w:r w:rsidR="00E9495C" w:rsidRPr="009F1957">
            <w:rPr>
              <w:rFonts w:ascii="Times New Roman" w:hAnsi="Times New Roman" w:cs="Times New Roman"/>
            </w:rPr>
            <w:fldChar w:fldCharType="separate"/>
          </w:r>
          <w:r w:rsidR="00746315">
            <w:rPr>
              <w:rFonts w:ascii="Times New Roman" w:hAnsi="Times New Roman" w:cs="Times New Roman"/>
              <w:noProof/>
            </w:rPr>
            <w:t xml:space="preserve"> </w:t>
          </w:r>
          <w:r w:rsidR="00746315" w:rsidRPr="00746315">
            <w:rPr>
              <w:rFonts w:ascii="Times New Roman" w:hAnsi="Times New Roman" w:cs="Times New Roman"/>
              <w:noProof/>
            </w:rPr>
            <w:t>[5]</w:t>
          </w:r>
          <w:r w:rsidR="00E9495C" w:rsidRPr="009F1957">
            <w:rPr>
              <w:rFonts w:ascii="Times New Roman" w:hAnsi="Times New Roman" w:cs="Times New Roman"/>
            </w:rPr>
            <w:fldChar w:fldCharType="end"/>
          </w:r>
        </w:sdtContent>
      </w:sdt>
      <w:r w:rsidRPr="009F1957">
        <w:rPr>
          <w:rFonts w:ascii="Times New Roman" w:hAnsi="Times New Roman" w:cs="Times New Roman"/>
        </w:rPr>
        <w:t>. In the case of NOSSLONDON2026 Inc, subnetting is used to separate the Birmingham and London offices. Birmingham operates on the 172.16.1.0/24 network, while London uses the 172.16.2.0/24 network. The connection between both locations uses the 10.0.0.0/30 network, enabling communication between the two sites.</w:t>
      </w:r>
    </w:p>
    <w:p w14:paraId="718700E1" w14:textId="3FAD894E" w:rsidR="007A1F7F" w:rsidRPr="009F1957" w:rsidRDefault="007A1F7F" w:rsidP="007A1F7F">
      <w:pPr>
        <w:rPr>
          <w:rFonts w:ascii="Times New Roman" w:hAnsi="Times New Roman" w:cs="Times New Roman"/>
        </w:rPr>
      </w:pPr>
      <w:r w:rsidRPr="009F1957">
        <w:rPr>
          <w:rFonts w:ascii="Times New Roman" w:hAnsi="Times New Roman" w:cs="Times New Roman"/>
        </w:rPr>
        <w:t>A well-designed IP addressing strategy improves network performance, security, and management. By using independent subnets for each location, NOSSLONDON2026 can maintain better control over traffic flow and simplify future network expansion</w:t>
      </w:r>
      <w:sdt>
        <w:sdtPr>
          <w:rPr>
            <w:rFonts w:ascii="Times New Roman" w:hAnsi="Times New Roman" w:cs="Times New Roman"/>
          </w:rPr>
          <w:id w:val="511035024"/>
          <w:citation/>
        </w:sdtPr>
        <w:sdtContent>
          <w:r w:rsidR="003B1786" w:rsidRPr="009F1957">
            <w:rPr>
              <w:rFonts w:ascii="Times New Roman" w:hAnsi="Times New Roman" w:cs="Times New Roman"/>
            </w:rPr>
            <w:fldChar w:fldCharType="begin"/>
          </w:r>
          <w:r w:rsidR="003B1786" w:rsidRPr="009F1957">
            <w:rPr>
              <w:rFonts w:ascii="Times New Roman" w:hAnsi="Times New Roman" w:cs="Times New Roman"/>
            </w:rPr>
            <w:instrText xml:space="preserve"> CITATION Hay11 \l 2057 </w:instrText>
          </w:r>
          <w:r w:rsidR="003B1786" w:rsidRPr="009F1957">
            <w:rPr>
              <w:rFonts w:ascii="Times New Roman" w:hAnsi="Times New Roman" w:cs="Times New Roman"/>
            </w:rPr>
            <w:fldChar w:fldCharType="separate"/>
          </w:r>
          <w:r w:rsidR="00746315">
            <w:rPr>
              <w:rFonts w:ascii="Times New Roman" w:hAnsi="Times New Roman" w:cs="Times New Roman"/>
              <w:noProof/>
            </w:rPr>
            <w:t xml:space="preserve"> </w:t>
          </w:r>
          <w:r w:rsidR="00746315" w:rsidRPr="00746315">
            <w:rPr>
              <w:rFonts w:ascii="Times New Roman" w:hAnsi="Times New Roman" w:cs="Times New Roman"/>
              <w:noProof/>
            </w:rPr>
            <w:t>[6]</w:t>
          </w:r>
          <w:r w:rsidR="003B1786" w:rsidRPr="009F1957">
            <w:rPr>
              <w:rFonts w:ascii="Times New Roman" w:hAnsi="Times New Roman" w:cs="Times New Roman"/>
            </w:rPr>
            <w:fldChar w:fldCharType="end"/>
          </w:r>
        </w:sdtContent>
      </w:sdt>
      <w:r w:rsidRPr="009F1957">
        <w:rPr>
          <w:rFonts w:ascii="Times New Roman" w:hAnsi="Times New Roman" w:cs="Times New Roman"/>
        </w:rPr>
        <w:t>.</w:t>
      </w:r>
    </w:p>
    <w:p w14:paraId="5BC370D4" w14:textId="587F7719" w:rsidR="00BC51DF" w:rsidRPr="00C23B60" w:rsidRDefault="00F05F9F" w:rsidP="00BC51DF">
      <w:pPr>
        <w:pStyle w:val="Heading1"/>
        <w:rPr>
          <w:rFonts w:ascii="Times New Roman" w:hAnsi="Times New Roman" w:cs="Times New Roman"/>
          <w:b/>
          <w:bCs/>
          <w:sz w:val="28"/>
          <w:szCs w:val="28"/>
        </w:rPr>
      </w:pPr>
      <w:bookmarkStart w:id="4" w:name="_Toc235188933"/>
      <w:r w:rsidRPr="00C23B60">
        <w:rPr>
          <w:rFonts w:ascii="Times New Roman" w:hAnsi="Times New Roman" w:cs="Times New Roman"/>
          <w:b/>
          <w:bCs/>
          <w:sz w:val="28"/>
          <w:szCs w:val="28"/>
        </w:rPr>
        <w:t>2.3 Routing</w:t>
      </w:r>
      <w:bookmarkEnd w:id="4"/>
    </w:p>
    <w:p w14:paraId="13196C1E" w14:textId="5B2EB746" w:rsidR="00C37B60" w:rsidRPr="009F1957" w:rsidRDefault="00C37B60" w:rsidP="00C37B60">
      <w:pPr>
        <w:rPr>
          <w:rFonts w:ascii="Times New Roman" w:hAnsi="Times New Roman" w:cs="Times New Roman"/>
        </w:rPr>
      </w:pPr>
      <w:r w:rsidRPr="009F1957">
        <w:rPr>
          <w:rFonts w:ascii="Times New Roman" w:hAnsi="Times New Roman" w:cs="Times New Roman"/>
        </w:rPr>
        <w:t xml:space="preserve">Routing is a fundamental process in computer networks, as it allows data packets to travel between different networks by selecting the most appropriate path. Routers </w:t>
      </w:r>
      <w:r w:rsidR="00CE361B" w:rsidRPr="009F1957">
        <w:rPr>
          <w:rFonts w:ascii="Times New Roman" w:hAnsi="Times New Roman" w:cs="Times New Roman"/>
        </w:rPr>
        <w:t>analyse</w:t>
      </w:r>
      <w:r w:rsidRPr="009F1957">
        <w:rPr>
          <w:rFonts w:ascii="Times New Roman" w:hAnsi="Times New Roman" w:cs="Times New Roman"/>
        </w:rPr>
        <w:t xml:space="preserve"> destination IP addresses and use routing tables to determine where packets should be forwarded. In a business environment, efficient routing is essential for maintaining reliable communication between </w:t>
      </w:r>
      <w:r w:rsidR="00B2452A" w:rsidRPr="009F1957">
        <w:rPr>
          <w:rFonts w:ascii="Times New Roman" w:hAnsi="Times New Roman" w:cs="Times New Roman"/>
        </w:rPr>
        <w:t>separate locations</w:t>
      </w:r>
      <w:r w:rsidRPr="009F1957">
        <w:rPr>
          <w:rFonts w:ascii="Times New Roman" w:hAnsi="Times New Roman" w:cs="Times New Roman"/>
        </w:rPr>
        <w:t xml:space="preserve"> and network segments </w:t>
      </w:r>
      <w:sdt>
        <w:sdtPr>
          <w:rPr>
            <w:rFonts w:ascii="Times New Roman" w:hAnsi="Times New Roman" w:cs="Times New Roman"/>
          </w:rPr>
          <w:id w:val="168533232"/>
          <w:citation/>
        </w:sdtPr>
        <w:sdtContent>
          <w:r w:rsidR="006850D6" w:rsidRPr="009F1957">
            <w:rPr>
              <w:rFonts w:ascii="Times New Roman" w:hAnsi="Times New Roman" w:cs="Times New Roman"/>
            </w:rPr>
            <w:fldChar w:fldCharType="begin"/>
          </w:r>
          <w:r w:rsidR="006850D6" w:rsidRPr="009F1957">
            <w:rPr>
              <w:rFonts w:ascii="Times New Roman" w:hAnsi="Times New Roman" w:cs="Times New Roman"/>
            </w:rPr>
            <w:instrText xml:space="preserve"> CITATION Jef05 \l 2057 </w:instrText>
          </w:r>
          <w:r w:rsidR="006850D6" w:rsidRPr="009F1957">
            <w:rPr>
              <w:rFonts w:ascii="Times New Roman" w:hAnsi="Times New Roman" w:cs="Times New Roman"/>
            </w:rPr>
            <w:fldChar w:fldCharType="separate"/>
          </w:r>
          <w:r w:rsidR="00746315" w:rsidRPr="00746315">
            <w:rPr>
              <w:rFonts w:ascii="Times New Roman" w:hAnsi="Times New Roman" w:cs="Times New Roman"/>
              <w:noProof/>
            </w:rPr>
            <w:t>[7]</w:t>
          </w:r>
          <w:r w:rsidR="006850D6" w:rsidRPr="009F1957">
            <w:rPr>
              <w:rFonts w:ascii="Times New Roman" w:hAnsi="Times New Roman" w:cs="Times New Roman"/>
            </w:rPr>
            <w:fldChar w:fldCharType="end"/>
          </w:r>
        </w:sdtContent>
      </w:sdt>
      <w:r w:rsidRPr="009F1957">
        <w:rPr>
          <w:rFonts w:ascii="Times New Roman" w:hAnsi="Times New Roman" w:cs="Times New Roman"/>
        </w:rPr>
        <w:t>.</w:t>
      </w:r>
    </w:p>
    <w:p w14:paraId="515572F2" w14:textId="40F83A75" w:rsidR="00C37B60" w:rsidRPr="009F1957" w:rsidRDefault="00C37B60" w:rsidP="00C37B60">
      <w:pPr>
        <w:rPr>
          <w:rFonts w:ascii="Times New Roman" w:hAnsi="Times New Roman" w:cs="Times New Roman"/>
        </w:rPr>
      </w:pPr>
      <w:r w:rsidRPr="009F1957">
        <w:rPr>
          <w:rFonts w:ascii="Times New Roman" w:hAnsi="Times New Roman" w:cs="Times New Roman"/>
        </w:rPr>
        <w:t xml:space="preserve">Routing can be implemented using static or dynamic methods. Static routing requires network administrators to manually configure routes between networks. This approach offers greater control, simple configuration, and low resource consumption, making it suitable for small, stable network environments. However, management becomes more complex as networks grow or require frequent changes. Dynamic routing uses protocols such as OSPF to automatically exchange routing information between routers. This improves scalability and allows networks to adapt to changes, although it involves additional configuration and higher consumption of processing resources </w:t>
      </w:r>
      <w:sdt>
        <w:sdtPr>
          <w:rPr>
            <w:rFonts w:ascii="Times New Roman" w:hAnsi="Times New Roman" w:cs="Times New Roman"/>
          </w:rPr>
          <w:id w:val="1799498846"/>
          <w:citation/>
        </w:sdtPr>
        <w:sdtContent>
          <w:r w:rsidR="00F663B8" w:rsidRPr="009F1957">
            <w:rPr>
              <w:rFonts w:ascii="Times New Roman" w:hAnsi="Times New Roman" w:cs="Times New Roman"/>
            </w:rPr>
            <w:fldChar w:fldCharType="begin"/>
          </w:r>
          <w:r w:rsidR="00F663B8" w:rsidRPr="009F1957">
            <w:rPr>
              <w:rFonts w:ascii="Times New Roman" w:hAnsi="Times New Roman" w:cs="Times New Roman"/>
            </w:rPr>
            <w:instrText xml:space="preserve"> CITATION Joh98 \l 2057 </w:instrText>
          </w:r>
          <w:r w:rsidR="00F663B8" w:rsidRPr="009F1957">
            <w:rPr>
              <w:rFonts w:ascii="Times New Roman" w:hAnsi="Times New Roman" w:cs="Times New Roman"/>
            </w:rPr>
            <w:fldChar w:fldCharType="separate"/>
          </w:r>
          <w:r w:rsidR="00746315" w:rsidRPr="00746315">
            <w:rPr>
              <w:rFonts w:ascii="Times New Roman" w:hAnsi="Times New Roman" w:cs="Times New Roman"/>
              <w:noProof/>
            </w:rPr>
            <w:t>[8]</w:t>
          </w:r>
          <w:r w:rsidR="00F663B8" w:rsidRPr="009F1957">
            <w:rPr>
              <w:rFonts w:ascii="Times New Roman" w:hAnsi="Times New Roman" w:cs="Times New Roman"/>
            </w:rPr>
            <w:fldChar w:fldCharType="end"/>
          </w:r>
        </w:sdtContent>
      </w:sdt>
      <w:r w:rsidRPr="009F1957">
        <w:rPr>
          <w:rFonts w:ascii="Times New Roman" w:hAnsi="Times New Roman" w:cs="Times New Roman"/>
        </w:rPr>
        <w:t>.</w:t>
      </w:r>
    </w:p>
    <w:p w14:paraId="51A12AFE" w14:textId="44CC5194" w:rsidR="003E059E" w:rsidRPr="009F1957" w:rsidRDefault="00C37B60" w:rsidP="00C37B60">
      <w:pPr>
        <w:rPr>
          <w:rFonts w:ascii="Times New Roman" w:hAnsi="Times New Roman" w:cs="Times New Roman"/>
        </w:rPr>
      </w:pPr>
      <w:r w:rsidRPr="009F1957">
        <w:rPr>
          <w:rFonts w:ascii="Times New Roman" w:hAnsi="Times New Roman" w:cs="Times New Roman"/>
        </w:rPr>
        <w:t>For NOSSLONDON2026 Inc, static routing would be the most appropriate approach for the current topology, given that the organization operates in only two locations: Birmingham and London. The limited number of networks makes manual route configuration practical and easy to maintain. However, given the extended topology — which incorporates additional services such as DHCP Relay and other domain services — dynamic routing may prove more beneficial as the infrastructure grows. Therefore, the routing approach must balance current simplicity with future scalability needs.</w:t>
      </w:r>
    </w:p>
    <w:p w14:paraId="45976357" w14:textId="4F541F2E" w:rsidR="00354F25" w:rsidRPr="00C23B60" w:rsidRDefault="00F05F9F" w:rsidP="00F05F9F">
      <w:pPr>
        <w:pStyle w:val="Heading1"/>
        <w:rPr>
          <w:rFonts w:ascii="Times New Roman" w:hAnsi="Times New Roman" w:cs="Times New Roman"/>
          <w:b/>
          <w:bCs/>
          <w:sz w:val="28"/>
          <w:szCs w:val="28"/>
        </w:rPr>
      </w:pPr>
      <w:bookmarkStart w:id="5" w:name="_Toc235188934"/>
      <w:r w:rsidRPr="00C23B60">
        <w:rPr>
          <w:rFonts w:ascii="Times New Roman" w:hAnsi="Times New Roman" w:cs="Times New Roman"/>
          <w:b/>
          <w:bCs/>
          <w:sz w:val="28"/>
          <w:szCs w:val="28"/>
        </w:rPr>
        <w:t>2.4 Network Services</w:t>
      </w:r>
      <w:bookmarkEnd w:id="5"/>
    </w:p>
    <w:p w14:paraId="2F56DD66" w14:textId="20667194" w:rsidR="00B71EEC" w:rsidRPr="009F1957" w:rsidRDefault="00B71EEC" w:rsidP="00B71EEC">
      <w:pPr>
        <w:rPr>
          <w:rFonts w:ascii="Times New Roman" w:hAnsi="Times New Roman" w:cs="Times New Roman"/>
        </w:rPr>
      </w:pPr>
      <w:r w:rsidRPr="009F1957">
        <w:rPr>
          <w:rFonts w:ascii="Times New Roman" w:hAnsi="Times New Roman" w:cs="Times New Roman"/>
        </w:rPr>
        <w:t>Network services are fundamental in business environments, as they enable centralized management, secure communications, and efficient resource administration. Services such as VPN, DHCP, Active Directory Domain Services (AD DS), and Certificate Authority (CA) enhance the reliability and security of organizational networks.</w:t>
      </w:r>
    </w:p>
    <w:p w14:paraId="4EB67A0C" w14:textId="748B9AD3" w:rsidR="00B71EEC" w:rsidRPr="009F1957" w:rsidRDefault="00B71EEC" w:rsidP="00B71EEC">
      <w:pPr>
        <w:rPr>
          <w:rFonts w:ascii="Times New Roman" w:hAnsi="Times New Roman" w:cs="Times New Roman"/>
        </w:rPr>
      </w:pPr>
      <w:r w:rsidRPr="009F1957">
        <w:rPr>
          <w:rFonts w:ascii="Times New Roman" w:hAnsi="Times New Roman" w:cs="Times New Roman"/>
        </w:rPr>
        <w:t>A Virtual Private Network (VPN) establishes an encrypted connection between distinct locations, allowing users and systems to communicate securely over untrusted networks. For NOSSLONDON2026 Inc, a VPN could facilitate secure communication between the Birmingham and London offices while protecting sensitive company data</w:t>
      </w:r>
      <w:sdt>
        <w:sdtPr>
          <w:rPr>
            <w:rFonts w:ascii="Times New Roman" w:hAnsi="Times New Roman" w:cs="Times New Roman"/>
          </w:rPr>
          <w:id w:val="-654527393"/>
          <w:citation/>
        </w:sdtPr>
        <w:sdtContent>
          <w:r w:rsidR="00786213" w:rsidRPr="009F1957">
            <w:rPr>
              <w:rFonts w:ascii="Times New Roman" w:hAnsi="Times New Roman" w:cs="Times New Roman"/>
            </w:rPr>
            <w:fldChar w:fldCharType="begin"/>
          </w:r>
          <w:r w:rsidR="00786213" w:rsidRPr="009F1957">
            <w:rPr>
              <w:rFonts w:ascii="Times New Roman" w:hAnsi="Times New Roman" w:cs="Times New Roman"/>
            </w:rPr>
            <w:instrText xml:space="preserve"> CITATION She08 \l 2057 </w:instrText>
          </w:r>
          <w:r w:rsidR="00786213" w:rsidRPr="009F1957">
            <w:rPr>
              <w:rFonts w:ascii="Times New Roman" w:hAnsi="Times New Roman" w:cs="Times New Roman"/>
            </w:rPr>
            <w:fldChar w:fldCharType="separate"/>
          </w:r>
          <w:r w:rsidR="00746315">
            <w:rPr>
              <w:rFonts w:ascii="Times New Roman" w:hAnsi="Times New Roman" w:cs="Times New Roman"/>
              <w:noProof/>
            </w:rPr>
            <w:t xml:space="preserve"> </w:t>
          </w:r>
          <w:r w:rsidR="00746315" w:rsidRPr="00746315">
            <w:rPr>
              <w:rFonts w:ascii="Times New Roman" w:hAnsi="Times New Roman" w:cs="Times New Roman"/>
              <w:noProof/>
            </w:rPr>
            <w:t>[9]</w:t>
          </w:r>
          <w:r w:rsidR="00786213" w:rsidRPr="009F1957">
            <w:rPr>
              <w:rFonts w:ascii="Times New Roman" w:hAnsi="Times New Roman" w:cs="Times New Roman"/>
            </w:rPr>
            <w:fldChar w:fldCharType="end"/>
          </w:r>
        </w:sdtContent>
      </w:sdt>
      <w:r w:rsidRPr="009F1957">
        <w:rPr>
          <w:rFonts w:ascii="Times New Roman" w:hAnsi="Times New Roman" w:cs="Times New Roman"/>
        </w:rPr>
        <w:t>.</w:t>
      </w:r>
    </w:p>
    <w:p w14:paraId="27D2A928" w14:textId="1BA81BCA" w:rsidR="00B71EEC" w:rsidRPr="009F1957" w:rsidRDefault="00B71EEC" w:rsidP="00B71EEC">
      <w:pPr>
        <w:rPr>
          <w:rFonts w:ascii="Times New Roman" w:hAnsi="Times New Roman" w:cs="Times New Roman"/>
        </w:rPr>
      </w:pPr>
      <w:r w:rsidRPr="009F1957">
        <w:rPr>
          <w:rFonts w:ascii="Times New Roman" w:hAnsi="Times New Roman" w:cs="Times New Roman"/>
        </w:rPr>
        <w:t>The Dynamic Host Configuration Protocol (DHCP) simplifies network administration by automatically assigning IP addresses and configuration parameters to devices. This reduces manual configuration errors and improves IP address management. In an optimized topology, a DHCP Relay service allows clients located in different sites to receive IP addresses from a central DHCP server.</w:t>
      </w:r>
    </w:p>
    <w:p w14:paraId="1E072482" w14:textId="0093AF61" w:rsidR="00B71EEC" w:rsidRPr="009F1957" w:rsidRDefault="00B71EEC" w:rsidP="00B71EEC">
      <w:pPr>
        <w:rPr>
          <w:rFonts w:ascii="Times New Roman" w:hAnsi="Times New Roman" w:cs="Times New Roman"/>
        </w:rPr>
      </w:pPr>
      <w:r w:rsidRPr="009F1957">
        <w:rPr>
          <w:rFonts w:ascii="Times New Roman" w:hAnsi="Times New Roman" w:cs="Times New Roman"/>
        </w:rPr>
        <w:t>Active Directory Domain Services (AD DS) provides centralized authentication and management for users, computers, and security policies. Using Windows Server 2022 as a domain controller would allow NOSSLONDON2026 Inc to control network access more effectively. The Certificate Authority (CA) strengthens security by issuing digital certificates that verify identities and enable encrypted communication</w:t>
      </w:r>
      <w:sdt>
        <w:sdtPr>
          <w:rPr>
            <w:rFonts w:ascii="Times New Roman" w:hAnsi="Times New Roman" w:cs="Times New Roman"/>
          </w:rPr>
          <w:id w:val="-1391573558"/>
          <w:citation/>
        </w:sdtPr>
        <w:sdtContent>
          <w:r w:rsidR="00EB130D" w:rsidRPr="009F1957">
            <w:rPr>
              <w:rFonts w:ascii="Times New Roman" w:hAnsi="Times New Roman" w:cs="Times New Roman"/>
            </w:rPr>
            <w:fldChar w:fldCharType="begin"/>
          </w:r>
          <w:r w:rsidR="00382D1E" w:rsidRPr="009F1957">
            <w:rPr>
              <w:rFonts w:ascii="Times New Roman" w:hAnsi="Times New Roman" w:cs="Times New Roman"/>
            </w:rPr>
            <w:instrText xml:space="preserve">CITATION Wil23 \l 2057 </w:instrText>
          </w:r>
          <w:r w:rsidR="00EB130D" w:rsidRPr="009F1957">
            <w:rPr>
              <w:rFonts w:ascii="Times New Roman" w:hAnsi="Times New Roman" w:cs="Times New Roman"/>
            </w:rPr>
            <w:fldChar w:fldCharType="separate"/>
          </w:r>
          <w:r w:rsidR="00746315">
            <w:rPr>
              <w:rFonts w:ascii="Times New Roman" w:hAnsi="Times New Roman" w:cs="Times New Roman"/>
              <w:noProof/>
            </w:rPr>
            <w:t xml:space="preserve"> </w:t>
          </w:r>
          <w:r w:rsidR="00746315" w:rsidRPr="00746315">
            <w:rPr>
              <w:rFonts w:ascii="Times New Roman" w:hAnsi="Times New Roman" w:cs="Times New Roman"/>
              <w:noProof/>
            </w:rPr>
            <w:t>[10]</w:t>
          </w:r>
          <w:r w:rsidR="00EB130D" w:rsidRPr="009F1957">
            <w:rPr>
              <w:rFonts w:ascii="Times New Roman" w:hAnsi="Times New Roman" w:cs="Times New Roman"/>
            </w:rPr>
            <w:fldChar w:fldCharType="end"/>
          </w:r>
        </w:sdtContent>
      </w:sdt>
      <w:r w:rsidRPr="009F1957">
        <w:rPr>
          <w:rFonts w:ascii="Times New Roman" w:hAnsi="Times New Roman" w:cs="Times New Roman"/>
        </w:rPr>
        <w:t>.</w:t>
      </w:r>
    </w:p>
    <w:p w14:paraId="617B2305" w14:textId="131044BA" w:rsidR="00B71EEC" w:rsidRPr="009F1957" w:rsidRDefault="00B71EEC" w:rsidP="00B71EEC">
      <w:pPr>
        <w:rPr>
          <w:rFonts w:ascii="Times New Roman" w:hAnsi="Times New Roman" w:cs="Times New Roman"/>
        </w:rPr>
      </w:pPr>
      <w:r w:rsidRPr="009F1957">
        <w:rPr>
          <w:rFonts w:ascii="Times New Roman" w:hAnsi="Times New Roman" w:cs="Times New Roman"/>
        </w:rPr>
        <w:t>The combined implementation of these services creates a more secure, manageable, and scalable network infrastructure. Proper configuration and regular maintenance are essential to mitigate security risks and ensure reliable business continuity.</w:t>
      </w:r>
    </w:p>
    <w:p w14:paraId="028BFC21" w14:textId="1F3EDAE3" w:rsidR="00F05F9F" w:rsidRPr="00C23B60" w:rsidRDefault="00354F25" w:rsidP="00D2227C">
      <w:pPr>
        <w:pStyle w:val="Heading1"/>
        <w:rPr>
          <w:rFonts w:ascii="Times New Roman" w:hAnsi="Times New Roman" w:cs="Times New Roman"/>
          <w:b/>
          <w:bCs/>
          <w:sz w:val="28"/>
          <w:szCs w:val="28"/>
        </w:rPr>
      </w:pPr>
      <w:r w:rsidRPr="009F1957">
        <w:rPr>
          <w:rFonts w:ascii="Times New Roman" w:hAnsi="Times New Roman" w:cs="Times New Roman"/>
        </w:rPr>
        <w:br w:type="page"/>
      </w:r>
      <w:bookmarkStart w:id="6" w:name="_Toc235188935"/>
      <w:r w:rsidRPr="00C23B60">
        <w:rPr>
          <w:rFonts w:ascii="Times New Roman" w:hAnsi="Times New Roman" w:cs="Times New Roman"/>
          <w:b/>
          <w:bCs/>
          <w:sz w:val="28"/>
          <w:szCs w:val="28"/>
        </w:rPr>
        <w:t>3. Task 2 – Technical Documentation</w:t>
      </w:r>
      <w:bookmarkEnd w:id="6"/>
    </w:p>
    <w:p w14:paraId="1FEE77AC" w14:textId="1C7EB150" w:rsidR="001B6FD4" w:rsidRPr="00C23B60" w:rsidRDefault="001B6FD4" w:rsidP="001B6FD4">
      <w:pPr>
        <w:pStyle w:val="Heading1"/>
        <w:rPr>
          <w:rFonts w:ascii="Times New Roman" w:hAnsi="Times New Roman" w:cs="Times New Roman"/>
          <w:b/>
          <w:bCs/>
          <w:sz w:val="28"/>
          <w:szCs w:val="28"/>
        </w:rPr>
      </w:pPr>
      <w:bookmarkStart w:id="7" w:name="_Toc235188936"/>
      <w:r w:rsidRPr="00C23B60">
        <w:rPr>
          <w:rFonts w:ascii="Times New Roman" w:hAnsi="Times New Roman" w:cs="Times New Roman"/>
          <w:b/>
          <w:bCs/>
          <w:sz w:val="28"/>
          <w:szCs w:val="28"/>
        </w:rPr>
        <w:t>3.1</w:t>
      </w:r>
      <w:r w:rsidR="00735A4F" w:rsidRPr="00C23B60">
        <w:rPr>
          <w:rFonts w:ascii="Times New Roman" w:hAnsi="Times New Roman" w:cs="Times New Roman"/>
          <w:b/>
          <w:bCs/>
          <w:sz w:val="28"/>
          <w:szCs w:val="28"/>
        </w:rPr>
        <w:t xml:space="preserve"> Hypervisor Selection</w:t>
      </w:r>
      <w:r w:rsidR="00115538" w:rsidRPr="00C23B60">
        <w:rPr>
          <w:rFonts w:ascii="Times New Roman" w:hAnsi="Times New Roman" w:cs="Times New Roman"/>
          <w:b/>
          <w:bCs/>
          <w:sz w:val="28"/>
          <w:szCs w:val="28"/>
        </w:rPr>
        <w:t xml:space="preserve"> and Justification</w:t>
      </w:r>
      <w:bookmarkEnd w:id="7"/>
    </w:p>
    <w:p w14:paraId="740003ED" w14:textId="0F0E66E3" w:rsidR="00AC6D28" w:rsidRPr="009F1957" w:rsidRDefault="00AC6D28" w:rsidP="00AC6D28">
      <w:pPr>
        <w:rPr>
          <w:rFonts w:ascii="Times New Roman" w:hAnsi="Times New Roman" w:cs="Times New Roman"/>
        </w:rPr>
      </w:pPr>
      <w:r w:rsidRPr="009F1957">
        <w:rPr>
          <w:rFonts w:ascii="Times New Roman" w:hAnsi="Times New Roman" w:cs="Times New Roman"/>
        </w:rPr>
        <w:t>Oracle VirtualBox was selected as the hypervisor platform to implement the NOSSLONDON2026 network topology. VirtualBox is a Type 2 hypervisor that runs on top of an existing operating system, enabling the creation and management of multiple virtual machines on a single physical host. The primary reasons for choosing this hypervisor were its availability, compatibility with various operating systems, and suitability for an academic virtualized network environment.</w:t>
      </w:r>
    </w:p>
    <w:p w14:paraId="022DAEDD" w14:textId="1AA2F0B2" w:rsidR="00AC6D28" w:rsidRPr="009F1957" w:rsidRDefault="00AC6D28" w:rsidP="00AC6D28">
      <w:pPr>
        <w:rPr>
          <w:rFonts w:ascii="Times New Roman" w:hAnsi="Times New Roman" w:cs="Times New Roman"/>
        </w:rPr>
      </w:pPr>
      <w:r w:rsidRPr="009F1957">
        <w:rPr>
          <w:rFonts w:ascii="Times New Roman" w:hAnsi="Times New Roman" w:cs="Times New Roman"/>
        </w:rPr>
        <w:t>VirtualBox allows for the deployment of the various platforms required for this topology, including Windows Server 2022, Debian Server, and client operating systems. This compatibility was a key factor, given that the network requires the coexistence and interoperability of both Microsoft- and Linux-based systems. Furthermore, VirtualBox offers features such as virtual networking, resource allocation, and snapshot management, which facilitate testing and troubleshooting during the implementation process.</w:t>
      </w:r>
    </w:p>
    <w:p w14:paraId="06E6CF83" w14:textId="56AF2338" w:rsidR="00AC6D28" w:rsidRPr="009F1957" w:rsidRDefault="00AC6D28" w:rsidP="00AC6D28">
      <w:pPr>
        <w:rPr>
          <w:rFonts w:ascii="Times New Roman" w:hAnsi="Times New Roman" w:cs="Times New Roman"/>
        </w:rPr>
      </w:pPr>
      <w:r w:rsidRPr="009F1957">
        <w:rPr>
          <w:rFonts w:ascii="Times New Roman" w:hAnsi="Times New Roman" w:cs="Times New Roman"/>
        </w:rPr>
        <w:t>Although Type 1 hypervisors typically offer superior performance, security, and scalability in large-scale enterprise environments, VirtualBox was deemed the most suitable choice for this project due to hardware and resource limitations. A Type 1 solution would have required dedicated server hardware, which was not available for this implementation. VirtualBox provides sufficient performance to simulate the NOSSLONDON2026 infrastructure and allows for future expansion of the topology to incorporate additional network services in the second part of the practical work (Coursework 2).</w:t>
      </w:r>
    </w:p>
    <w:p w14:paraId="20BB9260" w14:textId="5FB38EF5" w:rsidR="00DB7CDF" w:rsidRPr="009F1957" w:rsidRDefault="00AC6D28" w:rsidP="00AC6D28">
      <w:pPr>
        <w:rPr>
          <w:rFonts w:ascii="Times New Roman" w:hAnsi="Times New Roman" w:cs="Times New Roman"/>
        </w:rPr>
      </w:pPr>
      <w:r w:rsidRPr="009F1957">
        <w:rPr>
          <w:rFonts w:ascii="Times New Roman" w:hAnsi="Times New Roman" w:cs="Times New Roman"/>
        </w:rPr>
        <w:t>Consequently, VirtualBox was chosen as a practical and cost-effective solution that balances functionality, compatibility, and available resources, while enabling the successful deployment of Windows Server- and Debian-based network components.</w:t>
      </w:r>
    </w:p>
    <w:p w14:paraId="77645003" w14:textId="2CD5AE72" w:rsidR="000C2616" w:rsidRPr="00C23B60" w:rsidRDefault="001B6FD4" w:rsidP="000C2616">
      <w:pPr>
        <w:pStyle w:val="Heading1"/>
        <w:rPr>
          <w:rFonts w:ascii="Times New Roman" w:hAnsi="Times New Roman" w:cs="Times New Roman"/>
          <w:b/>
          <w:bCs/>
          <w:sz w:val="28"/>
          <w:szCs w:val="28"/>
        </w:rPr>
      </w:pPr>
      <w:bookmarkStart w:id="8" w:name="_Toc235188937"/>
      <w:r w:rsidRPr="00C23B60">
        <w:rPr>
          <w:rFonts w:ascii="Times New Roman" w:hAnsi="Times New Roman" w:cs="Times New Roman"/>
          <w:b/>
          <w:bCs/>
          <w:sz w:val="28"/>
          <w:szCs w:val="28"/>
        </w:rPr>
        <w:t>3.2</w:t>
      </w:r>
      <w:r w:rsidR="00735A4F" w:rsidRPr="00C23B60">
        <w:rPr>
          <w:rFonts w:ascii="Times New Roman" w:hAnsi="Times New Roman" w:cs="Times New Roman"/>
          <w:b/>
          <w:bCs/>
          <w:sz w:val="28"/>
          <w:szCs w:val="28"/>
        </w:rPr>
        <w:t xml:space="preserve"> </w:t>
      </w:r>
      <w:r w:rsidR="00491A0D" w:rsidRPr="00C23B60">
        <w:rPr>
          <w:rFonts w:ascii="Times New Roman" w:hAnsi="Times New Roman" w:cs="Times New Roman"/>
          <w:b/>
          <w:bCs/>
          <w:sz w:val="28"/>
          <w:szCs w:val="28"/>
        </w:rPr>
        <w:t>Download and Installation</w:t>
      </w:r>
      <w:bookmarkEnd w:id="8"/>
    </w:p>
    <w:p w14:paraId="7271749D" w14:textId="681C3277" w:rsidR="00715343" w:rsidRPr="00C23B60" w:rsidRDefault="00715343" w:rsidP="00715343">
      <w:pPr>
        <w:pStyle w:val="Heading1"/>
        <w:rPr>
          <w:rFonts w:ascii="Times New Roman" w:hAnsi="Times New Roman" w:cs="Times New Roman"/>
          <w:b/>
          <w:bCs/>
          <w:sz w:val="28"/>
          <w:szCs w:val="28"/>
        </w:rPr>
      </w:pPr>
      <w:bookmarkStart w:id="9" w:name="_Toc235188938"/>
      <w:r w:rsidRPr="00C23B60">
        <w:rPr>
          <w:rFonts w:ascii="Times New Roman" w:hAnsi="Times New Roman" w:cs="Times New Roman"/>
          <w:b/>
          <w:bCs/>
          <w:sz w:val="28"/>
          <w:szCs w:val="28"/>
        </w:rPr>
        <w:t>3.2.1 Download of Hypervisor and Operating Systems</w:t>
      </w:r>
      <w:bookmarkEnd w:id="9"/>
    </w:p>
    <w:p w14:paraId="3FD5F524" w14:textId="2CC2D450" w:rsidR="005604B4" w:rsidRPr="009F1957" w:rsidRDefault="005604B4" w:rsidP="005604B4">
      <w:pPr>
        <w:rPr>
          <w:rFonts w:ascii="Times New Roman" w:hAnsi="Times New Roman" w:cs="Times New Roman"/>
        </w:rPr>
      </w:pPr>
      <w:r w:rsidRPr="009F1957">
        <w:rPr>
          <w:rFonts w:ascii="Times New Roman" w:hAnsi="Times New Roman" w:cs="Times New Roman"/>
        </w:rPr>
        <w:t>The required software components were downloaded from the appropriate sources to create the virtualized network environment for NOSSLONDON2026. Oracle VirtualBox was selected as the hypervisor platform because it provides the functionality needed to deploy and manage multiple virtual machines. Windows Server 2022 was downloaded to be used as the B-DC (Birmingham Domain Controller) server, providing the Windows Server environment required for future network services. Additionally, Debian 13 was downloaded and selected for the L-DC (London Server) machine, establishing the Linux-based server environment required for the network topology.</w:t>
      </w:r>
    </w:p>
    <w:p w14:paraId="68CA625C" w14:textId="64660A1E" w:rsidR="000C2616" w:rsidRPr="009F1957" w:rsidRDefault="005604B4" w:rsidP="005604B4">
      <w:pPr>
        <w:rPr>
          <w:rFonts w:ascii="Times New Roman" w:hAnsi="Times New Roman" w:cs="Times New Roman"/>
        </w:rPr>
      </w:pPr>
      <w:r w:rsidRPr="009F1957">
        <w:rPr>
          <w:rFonts w:ascii="Times New Roman" w:hAnsi="Times New Roman" w:cs="Times New Roman"/>
        </w:rPr>
        <w:t>The screenshots below show the downloaded software and operating system images and include timestamps to document the progress and planning of the deployment process.</w:t>
      </w:r>
    </w:p>
    <w:p w14:paraId="6A1A93C9" w14:textId="51DDF957" w:rsidR="001B6FD4" w:rsidRPr="009F1957" w:rsidRDefault="002247C2" w:rsidP="002247C2">
      <w:pPr>
        <w:rPr>
          <w:rFonts w:ascii="Times New Roman" w:hAnsi="Times New Roman" w:cs="Times New Roman"/>
        </w:rPr>
      </w:pPr>
      <w:r w:rsidRPr="009F1957">
        <w:rPr>
          <w:rFonts w:ascii="Times New Roman" w:hAnsi="Times New Roman" w:cs="Times New Roman"/>
          <w:noProof/>
        </w:rPr>
        <w:drawing>
          <wp:inline distT="0" distB="0" distL="0" distR="0" wp14:anchorId="4577848D" wp14:editId="6CE53734">
            <wp:extent cx="5731510" cy="667385"/>
            <wp:effectExtent l="152400" t="152400" r="364490" b="361315"/>
            <wp:docPr id="1878369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969062" name=""/>
                    <pic:cNvPicPr/>
                  </pic:nvPicPr>
                  <pic:blipFill>
                    <a:blip r:embed="rId11"/>
                    <a:stretch>
                      <a:fillRect/>
                    </a:stretch>
                  </pic:blipFill>
                  <pic:spPr>
                    <a:xfrm>
                      <a:off x="0" y="0"/>
                      <a:ext cx="5731510" cy="667385"/>
                    </a:xfrm>
                    <a:prstGeom prst="rect">
                      <a:avLst/>
                    </a:prstGeom>
                    <a:ln>
                      <a:noFill/>
                    </a:ln>
                    <a:effectLst>
                      <a:outerShdw blurRad="292100" dist="139700" dir="2700000" algn="tl" rotWithShape="0">
                        <a:srgbClr val="333333">
                          <a:alpha val="65000"/>
                        </a:srgbClr>
                      </a:outerShdw>
                    </a:effectLst>
                  </pic:spPr>
                </pic:pic>
              </a:graphicData>
            </a:graphic>
          </wp:inline>
        </w:drawing>
      </w:r>
    </w:p>
    <w:p w14:paraId="23870DDC" w14:textId="66974026" w:rsidR="00736A33" w:rsidRPr="009F1957" w:rsidRDefault="005C5F8C" w:rsidP="00B038B1">
      <w:pPr>
        <w:jc w:val="center"/>
        <w:rPr>
          <w:rFonts w:ascii="Times New Roman" w:hAnsi="Times New Roman" w:cs="Times New Roman"/>
          <w:i/>
          <w:iCs/>
        </w:rPr>
      </w:pPr>
      <w:r w:rsidRPr="009F1957">
        <w:rPr>
          <w:rFonts w:ascii="Times New Roman" w:hAnsi="Times New Roman" w:cs="Times New Roman"/>
          <w:i/>
          <w:iCs/>
        </w:rPr>
        <w:t>Figure 1: Oracle VirtualBox download evidence (Time</w:t>
      </w:r>
      <w:r w:rsidR="00B038B1" w:rsidRPr="009F1957">
        <w:rPr>
          <w:rFonts w:ascii="Times New Roman" w:hAnsi="Times New Roman" w:cs="Times New Roman"/>
          <w:i/>
          <w:iCs/>
        </w:rPr>
        <w:t>stamp</w:t>
      </w:r>
      <w:r w:rsidRPr="009F1957">
        <w:rPr>
          <w:rFonts w:ascii="Times New Roman" w:hAnsi="Times New Roman" w:cs="Times New Roman"/>
          <w:i/>
          <w:iCs/>
        </w:rPr>
        <w:t>)</w:t>
      </w:r>
    </w:p>
    <w:p w14:paraId="5C5D6B83" w14:textId="37B6CB9D" w:rsidR="008C3718" w:rsidRPr="009F1957" w:rsidRDefault="008C3718" w:rsidP="008C3718">
      <w:pPr>
        <w:rPr>
          <w:rFonts w:ascii="Times New Roman" w:hAnsi="Times New Roman" w:cs="Times New Roman"/>
        </w:rPr>
      </w:pPr>
      <w:r w:rsidRPr="009F1957">
        <w:rPr>
          <w:rFonts w:ascii="Times New Roman" w:hAnsi="Times New Roman" w:cs="Times New Roman"/>
          <w:noProof/>
        </w:rPr>
        <w:drawing>
          <wp:inline distT="0" distB="0" distL="0" distR="0" wp14:anchorId="496F7E7C" wp14:editId="0987A290">
            <wp:extent cx="5731510" cy="760095"/>
            <wp:effectExtent l="152400" t="152400" r="364490" b="363855"/>
            <wp:docPr id="1350066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066120" name=""/>
                    <pic:cNvPicPr/>
                  </pic:nvPicPr>
                  <pic:blipFill>
                    <a:blip r:embed="rId12"/>
                    <a:stretch>
                      <a:fillRect/>
                    </a:stretch>
                  </pic:blipFill>
                  <pic:spPr>
                    <a:xfrm>
                      <a:off x="0" y="0"/>
                      <a:ext cx="5731510" cy="760095"/>
                    </a:xfrm>
                    <a:prstGeom prst="rect">
                      <a:avLst/>
                    </a:prstGeom>
                    <a:ln>
                      <a:noFill/>
                    </a:ln>
                    <a:effectLst>
                      <a:outerShdw blurRad="292100" dist="139700" dir="2700000" algn="tl" rotWithShape="0">
                        <a:srgbClr val="333333">
                          <a:alpha val="65000"/>
                        </a:srgbClr>
                      </a:outerShdw>
                    </a:effectLst>
                  </pic:spPr>
                </pic:pic>
              </a:graphicData>
            </a:graphic>
          </wp:inline>
        </w:drawing>
      </w:r>
    </w:p>
    <w:p w14:paraId="1F631489" w14:textId="2AB1797E" w:rsidR="0057316B" w:rsidRPr="009F1957" w:rsidRDefault="00042833" w:rsidP="00516D1D">
      <w:pPr>
        <w:jc w:val="center"/>
        <w:rPr>
          <w:rFonts w:ascii="Times New Roman" w:hAnsi="Times New Roman" w:cs="Times New Roman"/>
          <w:i/>
          <w:iCs/>
        </w:rPr>
      </w:pPr>
      <w:r w:rsidRPr="009F1957">
        <w:rPr>
          <w:rFonts w:ascii="Times New Roman" w:hAnsi="Times New Roman" w:cs="Times New Roman"/>
          <w:i/>
          <w:iCs/>
        </w:rPr>
        <w:t>Figure 2: Windows Server 2022 ISO</w:t>
      </w:r>
      <w:r w:rsidR="00516D1D" w:rsidRPr="009F1957">
        <w:rPr>
          <w:rFonts w:ascii="Times New Roman" w:hAnsi="Times New Roman" w:cs="Times New Roman"/>
          <w:i/>
          <w:iCs/>
        </w:rPr>
        <w:t xml:space="preserve"> download evidence (Timestamp)</w:t>
      </w:r>
    </w:p>
    <w:p w14:paraId="5D3E9BA7" w14:textId="3546B8C2" w:rsidR="00F31161" w:rsidRPr="009F1957" w:rsidRDefault="00F31161" w:rsidP="00F31161">
      <w:pPr>
        <w:rPr>
          <w:rFonts w:ascii="Times New Roman" w:hAnsi="Times New Roman" w:cs="Times New Roman"/>
        </w:rPr>
      </w:pPr>
      <w:r w:rsidRPr="009F1957">
        <w:rPr>
          <w:rFonts w:ascii="Times New Roman" w:hAnsi="Times New Roman" w:cs="Times New Roman"/>
          <w:noProof/>
        </w:rPr>
        <w:drawing>
          <wp:inline distT="0" distB="0" distL="0" distR="0" wp14:anchorId="752AB2DB" wp14:editId="5B2409F4">
            <wp:extent cx="5731510" cy="756920"/>
            <wp:effectExtent l="152400" t="152400" r="364490" b="367030"/>
            <wp:docPr id="1962979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79431" name=""/>
                    <pic:cNvPicPr/>
                  </pic:nvPicPr>
                  <pic:blipFill>
                    <a:blip r:embed="rId13"/>
                    <a:stretch>
                      <a:fillRect/>
                    </a:stretch>
                  </pic:blipFill>
                  <pic:spPr>
                    <a:xfrm>
                      <a:off x="0" y="0"/>
                      <a:ext cx="5731510" cy="756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71E21619" w14:textId="5951A10F" w:rsidR="00BD68C9" w:rsidRPr="009F1957" w:rsidRDefault="00516D1D" w:rsidP="00DD0E56">
      <w:pPr>
        <w:jc w:val="center"/>
        <w:rPr>
          <w:rFonts w:ascii="Times New Roman" w:hAnsi="Times New Roman" w:cs="Times New Roman"/>
          <w:i/>
          <w:iCs/>
        </w:rPr>
      </w:pPr>
      <w:r w:rsidRPr="009F1957">
        <w:rPr>
          <w:rFonts w:ascii="Times New Roman" w:hAnsi="Times New Roman" w:cs="Times New Roman"/>
          <w:i/>
          <w:iCs/>
        </w:rPr>
        <w:t>Figure 3: Debian 13 ISO download evi</w:t>
      </w:r>
      <w:r w:rsidR="00DD0E56" w:rsidRPr="009F1957">
        <w:rPr>
          <w:rFonts w:ascii="Times New Roman" w:hAnsi="Times New Roman" w:cs="Times New Roman"/>
          <w:i/>
          <w:iCs/>
        </w:rPr>
        <w:t>dence (Timestamp)</w:t>
      </w:r>
    </w:p>
    <w:p w14:paraId="0D7847E8" w14:textId="2AE4807B" w:rsidR="0071171E" w:rsidRPr="00C23B60" w:rsidRDefault="0071171E" w:rsidP="0071171E">
      <w:pPr>
        <w:pStyle w:val="Heading1"/>
        <w:rPr>
          <w:rFonts w:ascii="Times New Roman" w:hAnsi="Times New Roman" w:cs="Times New Roman"/>
          <w:b/>
          <w:bCs/>
          <w:sz w:val="28"/>
          <w:szCs w:val="28"/>
        </w:rPr>
      </w:pPr>
      <w:bookmarkStart w:id="10" w:name="_Toc235188939"/>
      <w:r w:rsidRPr="00C23B60">
        <w:rPr>
          <w:rFonts w:ascii="Times New Roman" w:hAnsi="Times New Roman" w:cs="Times New Roman"/>
          <w:b/>
          <w:bCs/>
          <w:sz w:val="28"/>
          <w:szCs w:val="28"/>
        </w:rPr>
        <w:t>3.</w:t>
      </w:r>
      <w:r w:rsidR="00FC5B30" w:rsidRPr="00C23B60">
        <w:rPr>
          <w:rFonts w:ascii="Times New Roman" w:hAnsi="Times New Roman" w:cs="Times New Roman"/>
          <w:b/>
          <w:bCs/>
          <w:sz w:val="28"/>
          <w:szCs w:val="28"/>
        </w:rPr>
        <w:t>3</w:t>
      </w:r>
      <w:r w:rsidRPr="00C23B60">
        <w:rPr>
          <w:rFonts w:ascii="Times New Roman" w:hAnsi="Times New Roman" w:cs="Times New Roman"/>
          <w:b/>
          <w:bCs/>
          <w:sz w:val="28"/>
          <w:szCs w:val="28"/>
        </w:rPr>
        <w:t xml:space="preserve"> Network Deployment</w:t>
      </w:r>
      <w:bookmarkEnd w:id="10"/>
    </w:p>
    <w:p w14:paraId="12A0025C" w14:textId="0C8B60A0" w:rsidR="00B0022E" w:rsidRPr="009F1957" w:rsidRDefault="00B0022E" w:rsidP="00B0022E">
      <w:pPr>
        <w:rPr>
          <w:rFonts w:ascii="Times New Roman" w:hAnsi="Times New Roman" w:cs="Times New Roman"/>
        </w:rPr>
      </w:pPr>
      <w:r w:rsidRPr="009F1957">
        <w:rPr>
          <w:rFonts w:ascii="Times New Roman" w:hAnsi="Times New Roman" w:cs="Times New Roman"/>
        </w:rPr>
        <w:t>The virtual network was deployed following the NOSSLONDON2026 topology using Oracle VirtualBox. Two virtual machines were created to represent the Birmingham and London locations. The B-DC virtual machine was deployed using Windows Server 2022, while the L-DC virtual machine was deployed using Debian 13. Once the installation process was complete, both virtual machines started successfully, confirming that the virtual environment was ready for network configuration tasks.</w:t>
      </w:r>
    </w:p>
    <w:p w14:paraId="497D5A41" w14:textId="5C54DF88" w:rsidR="008E17BF" w:rsidRPr="009F1957" w:rsidRDefault="00B93F35" w:rsidP="00B93F35">
      <w:pPr>
        <w:rPr>
          <w:rFonts w:ascii="Times New Roman" w:hAnsi="Times New Roman" w:cs="Times New Roman"/>
        </w:rPr>
      </w:pPr>
      <w:r w:rsidRPr="009F1957">
        <w:rPr>
          <w:rFonts w:ascii="Times New Roman" w:hAnsi="Times New Roman" w:cs="Times New Roman"/>
          <w:noProof/>
        </w:rPr>
        <w:drawing>
          <wp:inline distT="0" distB="0" distL="0" distR="0" wp14:anchorId="14D15DB0" wp14:editId="7773A495">
            <wp:extent cx="5731510" cy="3223895"/>
            <wp:effectExtent l="152400" t="152400" r="364490" b="357505"/>
            <wp:docPr id="1405578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78610" name=""/>
                    <pic:cNvPicPr/>
                  </pic:nvPicPr>
                  <pic:blipFill>
                    <a:blip r:embed="rId14"/>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FE38812" w14:textId="5588D3D5" w:rsidR="00970CF1" w:rsidRPr="009F1957" w:rsidRDefault="00B0022E" w:rsidP="002F2AD3">
      <w:pPr>
        <w:jc w:val="center"/>
        <w:rPr>
          <w:rFonts w:ascii="Times New Roman" w:hAnsi="Times New Roman" w:cs="Times New Roman"/>
        </w:rPr>
      </w:pPr>
      <w:r w:rsidRPr="009F1957">
        <w:rPr>
          <w:rFonts w:ascii="Times New Roman" w:hAnsi="Times New Roman" w:cs="Times New Roman"/>
          <w:i/>
          <w:iCs/>
        </w:rPr>
        <w:t>Figure 4</w:t>
      </w:r>
      <w:r w:rsidR="006611C2" w:rsidRPr="009F1957">
        <w:rPr>
          <w:rFonts w:ascii="Times New Roman" w:hAnsi="Times New Roman" w:cs="Times New Roman"/>
          <w:i/>
          <w:iCs/>
        </w:rPr>
        <w:t>: Virtual machines created in Oracle</w:t>
      </w:r>
      <w:r w:rsidR="002F2AD3" w:rsidRPr="009F1957">
        <w:rPr>
          <w:rFonts w:ascii="Times New Roman" w:hAnsi="Times New Roman" w:cs="Times New Roman"/>
          <w:i/>
          <w:iCs/>
        </w:rPr>
        <w:t xml:space="preserve"> VirtualBox</w:t>
      </w:r>
      <w:r w:rsidR="00970CF1" w:rsidRPr="009F1957">
        <w:rPr>
          <w:rFonts w:ascii="Times New Roman" w:hAnsi="Times New Roman" w:cs="Times New Roman"/>
          <w:noProof/>
        </w:rPr>
        <w:drawing>
          <wp:inline distT="0" distB="0" distL="0" distR="0" wp14:anchorId="1FB03910" wp14:editId="298D2090">
            <wp:extent cx="5731510" cy="3223895"/>
            <wp:effectExtent l="152400" t="152400" r="364490" b="357505"/>
            <wp:docPr id="740530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30070" name=""/>
                    <pic:cNvPicPr/>
                  </pic:nvPicPr>
                  <pic:blipFill>
                    <a:blip r:embed="rId15"/>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43AA31B0" w14:textId="6721DD64" w:rsidR="00A71589" w:rsidRPr="009F1957" w:rsidRDefault="002F2AD3" w:rsidP="00D91220">
      <w:pPr>
        <w:jc w:val="center"/>
        <w:rPr>
          <w:rFonts w:ascii="Times New Roman" w:hAnsi="Times New Roman" w:cs="Times New Roman"/>
          <w:i/>
          <w:iCs/>
        </w:rPr>
      </w:pPr>
      <w:r w:rsidRPr="009F1957">
        <w:rPr>
          <w:rFonts w:ascii="Times New Roman" w:hAnsi="Times New Roman" w:cs="Times New Roman"/>
          <w:i/>
          <w:iCs/>
        </w:rPr>
        <w:t xml:space="preserve">Figure 5: </w:t>
      </w:r>
      <w:r w:rsidR="000E677A" w:rsidRPr="009F1957">
        <w:rPr>
          <w:rFonts w:ascii="Times New Roman" w:hAnsi="Times New Roman" w:cs="Times New Roman"/>
          <w:i/>
          <w:iCs/>
        </w:rPr>
        <w:t>B-DC</w:t>
      </w:r>
      <w:r w:rsidR="005C7609" w:rsidRPr="009F1957">
        <w:rPr>
          <w:rFonts w:ascii="Times New Roman" w:hAnsi="Times New Roman" w:cs="Times New Roman"/>
          <w:i/>
          <w:iCs/>
        </w:rPr>
        <w:t xml:space="preserve"> (</w:t>
      </w:r>
      <w:r w:rsidR="000E677A" w:rsidRPr="009F1957">
        <w:rPr>
          <w:rFonts w:ascii="Times New Roman" w:hAnsi="Times New Roman" w:cs="Times New Roman"/>
          <w:i/>
          <w:iCs/>
        </w:rPr>
        <w:t>Windows Server 2022</w:t>
      </w:r>
      <w:r w:rsidR="005C7609" w:rsidRPr="009F1957">
        <w:rPr>
          <w:rFonts w:ascii="Times New Roman" w:hAnsi="Times New Roman" w:cs="Times New Roman"/>
          <w:i/>
          <w:iCs/>
        </w:rPr>
        <w:t>)</w:t>
      </w:r>
      <w:r w:rsidR="000E677A" w:rsidRPr="009F1957">
        <w:rPr>
          <w:rFonts w:ascii="Times New Roman" w:hAnsi="Times New Roman" w:cs="Times New Roman"/>
          <w:i/>
          <w:iCs/>
        </w:rPr>
        <w:t xml:space="preserve"> successfully</w:t>
      </w:r>
      <w:r w:rsidR="005C7609" w:rsidRPr="009F1957">
        <w:rPr>
          <w:rFonts w:ascii="Times New Roman" w:hAnsi="Times New Roman" w:cs="Times New Roman"/>
          <w:i/>
          <w:iCs/>
        </w:rPr>
        <w:t xml:space="preserve"> deployed</w:t>
      </w:r>
      <w:r w:rsidR="00A71589" w:rsidRPr="009F1957">
        <w:rPr>
          <w:rFonts w:ascii="Times New Roman" w:hAnsi="Times New Roman" w:cs="Times New Roman"/>
          <w:noProof/>
        </w:rPr>
        <w:drawing>
          <wp:inline distT="0" distB="0" distL="0" distR="0" wp14:anchorId="396171AB" wp14:editId="5FDAAA90">
            <wp:extent cx="5731510" cy="3223895"/>
            <wp:effectExtent l="152400" t="152400" r="364490" b="357505"/>
            <wp:docPr id="861039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39212" name=""/>
                    <pic:cNvPicPr/>
                  </pic:nvPicPr>
                  <pic:blipFill>
                    <a:blip r:embed="rId16"/>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5C5771E" w14:textId="1D540100" w:rsidR="0069660B" w:rsidRPr="00A351B7" w:rsidRDefault="00D91220" w:rsidP="00A351B7">
      <w:pPr>
        <w:jc w:val="center"/>
        <w:rPr>
          <w:rFonts w:ascii="Times New Roman" w:hAnsi="Times New Roman" w:cs="Times New Roman"/>
          <w:i/>
          <w:iCs/>
        </w:rPr>
      </w:pPr>
      <w:r w:rsidRPr="009F1957">
        <w:rPr>
          <w:rFonts w:ascii="Times New Roman" w:hAnsi="Times New Roman" w:cs="Times New Roman"/>
          <w:i/>
          <w:iCs/>
        </w:rPr>
        <w:t>Figure 6: L-DC (Debian 13)</w:t>
      </w:r>
      <w:r w:rsidR="000C2616" w:rsidRPr="009F1957">
        <w:rPr>
          <w:rFonts w:ascii="Times New Roman" w:hAnsi="Times New Roman" w:cs="Times New Roman"/>
          <w:i/>
          <w:iCs/>
        </w:rPr>
        <w:t xml:space="preserve"> successfully deployed</w:t>
      </w:r>
    </w:p>
    <w:p w14:paraId="31996068" w14:textId="7F0CFEF6" w:rsidR="001B6FD4" w:rsidRPr="00C23B60" w:rsidRDefault="001B6FD4" w:rsidP="001B6FD4">
      <w:pPr>
        <w:pStyle w:val="Heading1"/>
        <w:rPr>
          <w:rFonts w:ascii="Times New Roman" w:hAnsi="Times New Roman" w:cs="Times New Roman"/>
          <w:b/>
          <w:bCs/>
          <w:sz w:val="28"/>
          <w:szCs w:val="28"/>
        </w:rPr>
      </w:pPr>
      <w:bookmarkStart w:id="11" w:name="_Toc235188940"/>
      <w:r w:rsidRPr="00C23B60">
        <w:rPr>
          <w:rFonts w:ascii="Times New Roman" w:hAnsi="Times New Roman" w:cs="Times New Roman"/>
          <w:b/>
          <w:bCs/>
          <w:sz w:val="28"/>
          <w:szCs w:val="28"/>
        </w:rPr>
        <w:t>3.4</w:t>
      </w:r>
      <w:r w:rsidR="00491A0D" w:rsidRPr="00C23B60">
        <w:rPr>
          <w:rFonts w:ascii="Times New Roman" w:hAnsi="Times New Roman" w:cs="Times New Roman"/>
          <w:b/>
          <w:bCs/>
          <w:sz w:val="28"/>
          <w:szCs w:val="28"/>
        </w:rPr>
        <w:t xml:space="preserve"> </w:t>
      </w:r>
      <w:r w:rsidR="00006C04" w:rsidRPr="00C23B60">
        <w:rPr>
          <w:rFonts w:ascii="Times New Roman" w:hAnsi="Times New Roman" w:cs="Times New Roman"/>
          <w:b/>
          <w:bCs/>
          <w:sz w:val="28"/>
          <w:szCs w:val="28"/>
        </w:rPr>
        <w:t>IP Ad</w:t>
      </w:r>
      <w:r w:rsidR="004555F1" w:rsidRPr="00C23B60">
        <w:rPr>
          <w:rFonts w:ascii="Times New Roman" w:hAnsi="Times New Roman" w:cs="Times New Roman"/>
          <w:b/>
          <w:bCs/>
          <w:sz w:val="28"/>
          <w:szCs w:val="28"/>
        </w:rPr>
        <w:t>d</w:t>
      </w:r>
      <w:r w:rsidR="00006C04" w:rsidRPr="00C23B60">
        <w:rPr>
          <w:rFonts w:ascii="Times New Roman" w:hAnsi="Times New Roman" w:cs="Times New Roman"/>
          <w:b/>
          <w:bCs/>
          <w:sz w:val="28"/>
          <w:szCs w:val="28"/>
        </w:rPr>
        <w:t>ress Configuration</w:t>
      </w:r>
      <w:bookmarkEnd w:id="11"/>
    </w:p>
    <w:p w14:paraId="37504826" w14:textId="63159068" w:rsidR="007777B6" w:rsidRPr="009F1957" w:rsidRDefault="007777B6" w:rsidP="007777B6">
      <w:pPr>
        <w:rPr>
          <w:rFonts w:ascii="Times New Roman" w:hAnsi="Times New Roman" w:cs="Times New Roman"/>
        </w:rPr>
      </w:pPr>
      <w:r w:rsidRPr="009F1957">
        <w:rPr>
          <w:rFonts w:ascii="Times New Roman" w:hAnsi="Times New Roman" w:cs="Times New Roman"/>
        </w:rPr>
        <w:t>IP address configuration was performed to establish communication between the Birmingham and London servers within the NOSSLONDON2026 network topology. Static IPv4 addressing was used to ensure a consistent and reliable network configuration.</w:t>
      </w:r>
    </w:p>
    <w:p w14:paraId="1D7809D2" w14:textId="1204F040" w:rsidR="007777B6" w:rsidRPr="009F1957" w:rsidRDefault="007777B6" w:rsidP="007777B6">
      <w:pPr>
        <w:rPr>
          <w:rFonts w:ascii="Times New Roman" w:hAnsi="Times New Roman" w:cs="Times New Roman"/>
        </w:rPr>
      </w:pPr>
      <w:r w:rsidRPr="009F1957">
        <w:rPr>
          <w:rFonts w:ascii="Times New Roman" w:hAnsi="Times New Roman" w:cs="Times New Roman"/>
        </w:rPr>
        <w:t xml:space="preserve">The Birmingham domain controller (B-DC) was configured with two network interfaces. The first interface was assigned to the Birmingham local network with IPv4 address 172.16.1.1 and subnet mask 255.255.255.0. The second interface was configured as a direct link between Birmingham and London, using IPv4 address 10.0.0.1 with subnet mask 255.255.255.252. The final configuration of the B-DC is shown in Figures </w:t>
      </w:r>
      <w:r w:rsidR="00DE3731" w:rsidRPr="009F1957">
        <w:rPr>
          <w:rFonts w:ascii="Times New Roman" w:hAnsi="Times New Roman" w:cs="Times New Roman"/>
        </w:rPr>
        <w:t>7</w:t>
      </w:r>
      <w:r w:rsidRPr="009F1957">
        <w:rPr>
          <w:rFonts w:ascii="Times New Roman" w:hAnsi="Times New Roman" w:cs="Times New Roman"/>
        </w:rPr>
        <w:t xml:space="preserve"> and </w:t>
      </w:r>
      <w:r w:rsidR="00DE3731" w:rsidRPr="009F1957">
        <w:rPr>
          <w:rFonts w:ascii="Times New Roman" w:hAnsi="Times New Roman" w:cs="Times New Roman"/>
        </w:rPr>
        <w:t>8</w:t>
      </w:r>
      <w:r w:rsidRPr="009F1957">
        <w:rPr>
          <w:rFonts w:ascii="Times New Roman" w:hAnsi="Times New Roman" w:cs="Times New Roman"/>
        </w:rPr>
        <w:t>.</w:t>
      </w:r>
    </w:p>
    <w:p w14:paraId="0569F39D" w14:textId="52F477F6" w:rsidR="007777B6" w:rsidRPr="009F1957" w:rsidRDefault="007777B6" w:rsidP="007777B6">
      <w:pPr>
        <w:rPr>
          <w:rFonts w:ascii="Times New Roman" w:hAnsi="Times New Roman" w:cs="Times New Roman"/>
        </w:rPr>
      </w:pPr>
      <w:r w:rsidRPr="009F1957">
        <w:rPr>
          <w:rFonts w:ascii="Times New Roman" w:hAnsi="Times New Roman" w:cs="Times New Roman"/>
        </w:rPr>
        <w:t xml:space="preserve">The Debian server in London (L-DC) was also configured with two network interfaces. The enp0s3 interface was configured for the London local network using the IPv4 address 172.16.2.1/24, while the enp0s8 interface was configured for the server-to-server connection using 10.0.0.2/30. The configuration was verified using Debian network commands, confirming that both interfaces were up and correctly assigned. Figures </w:t>
      </w:r>
      <w:r w:rsidR="00DE3731" w:rsidRPr="009F1957">
        <w:rPr>
          <w:rFonts w:ascii="Times New Roman" w:hAnsi="Times New Roman" w:cs="Times New Roman"/>
        </w:rPr>
        <w:t>9</w:t>
      </w:r>
      <w:r w:rsidRPr="009F1957">
        <w:rPr>
          <w:rFonts w:ascii="Times New Roman" w:hAnsi="Times New Roman" w:cs="Times New Roman"/>
        </w:rPr>
        <w:t xml:space="preserve">, </w:t>
      </w:r>
      <w:r w:rsidR="00DE3731" w:rsidRPr="009F1957">
        <w:rPr>
          <w:rFonts w:ascii="Times New Roman" w:hAnsi="Times New Roman" w:cs="Times New Roman"/>
        </w:rPr>
        <w:t>10</w:t>
      </w:r>
      <w:r w:rsidRPr="009F1957">
        <w:rPr>
          <w:rFonts w:ascii="Times New Roman" w:hAnsi="Times New Roman" w:cs="Times New Roman"/>
        </w:rPr>
        <w:t xml:space="preserve">, </w:t>
      </w:r>
      <w:r w:rsidR="00DE3731" w:rsidRPr="009F1957">
        <w:rPr>
          <w:rFonts w:ascii="Times New Roman" w:hAnsi="Times New Roman" w:cs="Times New Roman"/>
        </w:rPr>
        <w:t>11</w:t>
      </w:r>
      <w:r w:rsidRPr="009F1957">
        <w:rPr>
          <w:rFonts w:ascii="Times New Roman" w:hAnsi="Times New Roman" w:cs="Times New Roman"/>
        </w:rPr>
        <w:t xml:space="preserve">, and </w:t>
      </w:r>
      <w:r w:rsidR="00DE3731" w:rsidRPr="009F1957">
        <w:rPr>
          <w:rFonts w:ascii="Times New Roman" w:hAnsi="Times New Roman" w:cs="Times New Roman"/>
        </w:rPr>
        <w:t>12</w:t>
      </w:r>
      <w:r w:rsidRPr="009F1957">
        <w:rPr>
          <w:rFonts w:ascii="Times New Roman" w:hAnsi="Times New Roman" w:cs="Times New Roman"/>
        </w:rPr>
        <w:t xml:space="preserve"> show the configuration process and the final state of the L-DC server IP address.</w:t>
      </w:r>
    </w:p>
    <w:p w14:paraId="1FBB3666" w14:textId="375781DD" w:rsidR="007777B6" w:rsidRPr="009F1957" w:rsidRDefault="007777B6" w:rsidP="007777B6">
      <w:pPr>
        <w:rPr>
          <w:rFonts w:ascii="Times New Roman" w:hAnsi="Times New Roman" w:cs="Times New Roman"/>
        </w:rPr>
      </w:pPr>
      <w:r w:rsidRPr="009F1957">
        <w:rPr>
          <w:rFonts w:ascii="Times New Roman" w:hAnsi="Times New Roman" w:cs="Times New Roman"/>
        </w:rPr>
        <w:t>/24 subnet masks were used for the local networks, as this provides enough host addresses for each location. The /30 subnet mask was selected for the direct link between B-DC and L-DC, as it provides exactly two usable IP addresses, which is suitable for a point-to-point connection.</w:t>
      </w:r>
    </w:p>
    <w:p w14:paraId="77C10777" w14:textId="6C22ADDC" w:rsidR="007777B6" w:rsidRPr="009F1957" w:rsidRDefault="007777B6" w:rsidP="007777B6">
      <w:pPr>
        <w:rPr>
          <w:rFonts w:ascii="Times New Roman" w:hAnsi="Times New Roman" w:cs="Times New Roman"/>
        </w:rPr>
      </w:pPr>
      <w:r w:rsidRPr="009F1957">
        <w:rPr>
          <w:rFonts w:ascii="Times New Roman" w:hAnsi="Times New Roman" w:cs="Times New Roman"/>
        </w:rPr>
        <w:t>This configuration provided the addressing structure needed for communication between the Birmingham and London servers before performing connectivity tests.</w:t>
      </w:r>
    </w:p>
    <w:p w14:paraId="54FB1D67" w14:textId="6FBCCC55" w:rsidR="001E0265" w:rsidRPr="009F1957" w:rsidRDefault="00F4775B" w:rsidP="003E018C">
      <w:pPr>
        <w:jc w:val="center"/>
        <w:rPr>
          <w:rFonts w:ascii="Times New Roman" w:hAnsi="Times New Roman" w:cs="Times New Roman"/>
          <w:noProof/>
        </w:rPr>
      </w:pPr>
      <w:r w:rsidRPr="009F1957">
        <w:rPr>
          <w:rFonts w:ascii="Times New Roman" w:hAnsi="Times New Roman" w:cs="Times New Roman"/>
          <w:noProof/>
        </w:rPr>
        <w:drawing>
          <wp:inline distT="0" distB="0" distL="0" distR="0" wp14:anchorId="76667092" wp14:editId="5021F14B">
            <wp:extent cx="5731510" cy="3223895"/>
            <wp:effectExtent l="152400" t="152400" r="364490" b="357505"/>
            <wp:docPr id="236412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412389" name=""/>
                    <pic:cNvPicPr/>
                  </pic:nvPicPr>
                  <pic:blipFill>
                    <a:blip r:embed="rId17"/>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r w:rsidR="00593624" w:rsidRPr="009F1957">
        <w:rPr>
          <w:rFonts w:ascii="Times New Roman" w:hAnsi="Times New Roman" w:cs="Times New Roman"/>
          <w:i/>
          <w:iCs/>
          <w:noProof/>
        </w:rPr>
        <w:t xml:space="preserve">Figure </w:t>
      </w:r>
      <w:r w:rsidR="00173AE2" w:rsidRPr="009F1957">
        <w:rPr>
          <w:rFonts w:ascii="Times New Roman" w:hAnsi="Times New Roman" w:cs="Times New Roman"/>
          <w:i/>
          <w:iCs/>
          <w:noProof/>
        </w:rPr>
        <w:t>7</w:t>
      </w:r>
      <w:r w:rsidR="00C830F7" w:rsidRPr="009F1957">
        <w:rPr>
          <w:rFonts w:ascii="Times New Roman" w:hAnsi="Times New Roman" w:cs="Times New Roman"/>
          <w:i/>
          <w:iCs/>
          <w:noProof/>
        </w:rPr>
        <w:t>:</w:t>
      </w:r>
      <w:r w:rsidR="00464AD0" w:rsidRPr="009F1957">
        <w:rPr>
          <w:rFonts w:ascii="Times New Roman" w:hAnsi="Times New Roman" w:cs="Times New Roman"/>
          <w:i/>
          <w:iCs/>
          <w:noProof/>
        </w:rPr>
        <w:t xml:space="preserve"> </w:t>
      </w:r>
      <w:r w:rsidR="005B3CAD" w:rsidRPr="009F1957">
        <w:rPr>
          <w:rFonts w:ascii="Times New Roman" w:hAnsi="Times New Roman" w:cs="Times New Roman"/>
          <w:i/>
          <w:iCs/>
          <w:noProof/>
        </w:rPr>
        <w:t>B-DC IPv4 Configuration</w:t>
      </w:r>
      <w:r w:rsidR="00133D99" w:rsidRPr="009F1957">
        <w:rPr>
          <w:rFonts w:ascii="Times New Roman" w:hAnsi="Times New Roman" w:cs="Times New Roman"/>
          <w:noProof/>
        </w:rPr>
        <w:drawing>
          <wp:inline distT="0" distB="0" distL="0" distR="0" wp14:anchorId="3E6E0CBA" wp14:editId="7203E06B">
            <wp:extent cx="5731510" cy="3223895"/>
            <wp:effectExtent l="152400" t="152400" r="364490" b="357505"/>
            <wp:docPr id="6329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2005" name=""/>
                    <pic:cNvPicPr/>
                  </pic:nvPicPr>
                  <pic:blipFill>
                    <a:blip r:embed="rId18"/>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28EEFAD2" w14:textId="6C6296B0" w:rsidR="00C830F7" w:rsidRPr="009F1957" w:rsidRDefault="00681BFC" w:rsidP="00681BFC">
      <w:pPr>
        <w:jc w:val="center"/>
        <w:rPr>
          <w:rFonts w:ascii="Times New Roman" w:hAnsi="Times New Roman" w:cs="Times New Roman"/>
          <w:i/>
          <w:iCs/>
          <w:noProof/>
        </w:rPr>
      </w:pPr>
      <w:r w:rsidRPr="009F1957">
        <w:rPr>
          <w:rFonts w:ascii="Times New Roman" w:hAnsi="Times New Roman" w:cs="Times New Roman"/>
          <w:i/>
          <w:iCs/>
          <w:noProof/>
        </w:rPr>
        <w:t>Figure 8:</w:t>
      </w:r>
      <w:r w:rsidR="005B3CAD" w:rsidRPr="009F1957">
        <w:rPr>
          <w:rFonts w:ascii="Times New Roman" w:hAnsi="Times New Roman" w:cs="Times New Roman"/>
          <w:i/>
          <w:iCs/>
          <w:noProof/>
        </w:rPr>
        <w:t xml:space="preserve"> </w:t>
      </w:r>
      <w:r w:rsidR="00F955C6" w:rsidRPr="009F1957">
        <w:rPr>
          <w:rFonts w:ascii="Times New Roman" w:hAnsi="Times New Roman" w:cs="Times New Roman"/>
          <w:i/>
          <w:iCs/>
          <w:noProof/>
        </w:rPr>
        <w:t>B-DC Network Adapter Configuration</w:t>
      </w:r>
    </w:p>
    <w:p w14:paraId="31D01126" w14:textId="38A4C2A0" w:rsidR="00383826" w:rsidRPr="009F1957" w:rsidRDefault="001A2EA6" w:rsidP="00383826">
      <w:pPr>
        <w:tabs>
          <w:tab w:val="left" w:pos="1604"/>
        </w:tabs>
        <w:rPr>
          <w:rFonts w:ascii="Times New Roman" w:hAnsi="Times New Roman" w:cs="Times New Roman"/>
        </w:rPr>
      </w:pPr>
      <w:r w:rsidRPr="009F1957">
        <w:rPr>
          <w:rFonts w:ascii="Times New Roman" w:hAnsi="Times New Roman" w:cs="Times New Roman"/>
          <w:noProof/>
        </w:rPr>
        <w:drawing>
          <wp:inline distT="0" distB="0" distL="0" distR="0" wp14:anchorId="23CB37A3" wp14:editId="5F29B2FD">
            <wp:extent cx="5731510" cy="3223895"/>
            <wp:effectExtent l="152400" t="152400" r="364490" b="357505"/>
            <wp:docPr id="151391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1823" name=""/>
                    <pic:cNvPicPr/>
                  </pic:nvPicPr>
                  <pic:blipFill>
                    <a:blip r:embed="rId19"/>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2E6F1CA" w14:textId="0B728BC6" w:rsidR="00681BFC" w:rsidRPr="009F1957" w:rsidRDefault="00DC4693" w:rsidP="00DC4693">
      <w:pPr>
        <w:tabs>
          <w:tab w:val="left" w:pos="1604"/>
        </w:tabs>
        <w:jc w:val="center"/>
        <w:rPr>
          <w:rFonts w:ascii="Times New Roman" w:hAnsi="Times New Roman" w:cs="Times New Roman"/>
          <w:i/>
          <w:iCs/>
        </w:rPr>
      </w:pPr>
      <w:r w:rsidRPr="009F1957">
        <w:rPr>
          <w:rFonts w:ascii="Times New Roman" w:hAnsi="Times New Roman" w:cs="Times New Roman"/>
          <w:i/>
          <w:iCs/>
        </w:rPr>
        <w:t>Figure 9:</w:t>
      </w:r>
      <w:r w:rsidR="00F955C6" w:rsidRPr="009F1957">
        <w:rPr>
          <w:rFonts w:ascii="Times New Roman" w:hAnsi="Times New Roman" w:cs="Times New Roman"/>
          <w:i/>
          <w:iCs/>
        </w:rPr>
        <w:t xml:space="preserve"> L-DC Network Interface Configuration</w:t>
      </w:r>
    </w:p>
    <w:p w14:paraId="30F91437" w14:textId="07C4F083" w:rsidR="00C26932" w:rsidRPr="009F1957" w:rsidRDefault="00C26932" w:rsidP="00383826">
      <w:pPr>
        <w:tabs>
          <w:tab w:val="left" w:pos="1604"/>
        </w:tabs>
        <w:rPr>
          <w:rFonts w:ascii="Times New Roman" w:hAnsi="Times New Roman" w:cs="Times New Roman"/>
        </w:rPr>
      </w:pPr>
    </w:p>
    <w:p w14:paraId="3739DD40" w14:textId="61721DBE" w:rsidR="00C1784A" w:rsidRPr="009F1957" w:rsidRDefault="00C1784A" w:rsidP="00383826">
      <w:pPr>
        <w:tabs>
          <w:tab w:val="left" w:pos="1604"/>
        </w:tabs>
        <w:rPr>
          <w:rFonts w:ascii="Times New Roman" w:hAnsi="Times New Roman" w:cs="Times New Roman"/>
        </w:rPr>
      </w:pPr>
      <w:r w:rsidRPr="009F1957">
        <w:rPr>
          <w:rFonts w:ascii="Times New Roman" w:hAnsi="Times New Roman" w:cs="Times New Roman"/>
          <w:noProof/>
        </w:rPr>
        <w:drawing>
          <wp:inline distT="0" distB="0" distL="0" distR="0" wp14:anchorId="71EBDE2F" wp14:editId="25CAA303">
            <wp:extent cx="5731510" cy="3223895"/>
            <wp:effectExtent l="152400" t="152400" r="364490" b="357505"/>
            <wp:docPr id="1529228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28237" name=""/>
                    <pic:cNvPicPr/>
                  </pic:nvPicPr>
                  <pic:blipFill>
                    <a:blip r:embed="rId20"/>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A8E3AF6" w14:textId="43DE8056" w:rsidR="00DC4693" w:rsidRPr="009F1957" w:rsidRDefault="00DC4693" w:rsidP="00DC4693">
      <w:pPr>
        <w:tabs>
          <w:tab w:val="left" w:pos="1604"/>
        </w:tabs>
        <w:jc w:val="center"/>
        <w:rPr>
          <w:rFonts w:ascii="Times New Roman" w:hAnsi="Times New Roman" w:cs="Times New Roman"/>
          <w:i/>
          <w:iCs/>
        </w:rPr>
      </w:pPr>
      <w:r w:rsidRPr="009F1957">
        <w:rPr>
          <w:rFonts w:ascii="Times New Roman" w:hAnsi="Times New Roman" w:cs="Times New Roman"/>
          <w:i/>
          <w:iCs/>
        </w:rPr>
        <w:t>Figure 10:</w:t>
      </w:r>
      <w:r w:rsidR="00F955C6" w:rsidRPr="009F1957">
        <w:rPr>
          <w:rFonts w:ascii="Times New Roman" w:hAnsi="Times New Roman" w:cs="Times New Roman"/>
          <w:i/>
          <w:iCs/>
        </w:rPr>
        <w:t xml:space="preserve"> </w:t>
      </w:r>
      <w:r w:rsidR="00FC5BD2" w:rsidRPr="009F1957">
        <w:rPr>
          <w:rFonts w:ascii="Times New Roman" w:hAnsi="Times New Roman" w:cs="Times New Roman"/>
          <w:i/>
          <w:iCs/>
        </w:rPr>
        <w:t>L-DC IPv4 Configuration (enp0s3)</w:t>
      </w:r>
    </w:p>
    <w:p w14:paraId="42C73DE9" w14:textId="4D8A9E86" w:rsidR="001E0265" w:rsidRPr="009F1957" w:rsidRDefault="001E0265" w:rsidP="00383826">
      <w:pPr>
        <w:tabs>
          <w:tab w:val="left" w:pos="1604"/>
        </w:tabs>
        <w:rPr>
          <w:rFonts w:ascii="Times New Roman" w:hAnsi="Times New Roman" w:cs="Times New Roman"/>
        </w:rPr>
      </w:pPr>
    </w:p>
    <w:p w14:paraId="7B3A38F5" w14:textId="34B6531C" w:rsidR="00C22C8A" w:rsidRPr="009F1957" w:rsidRDefault="006C4065" w:rsidP="00383826">
      <w:pPr>
        <w:tabs>
          <w:tab w:val="left" w:pos="1604"/>
        </w:tabs>
        <w:rPr>
          <w:rFonts w:ascii="Times New Roman" w:hAnsi="Times New Roman" w:cs="Times New Roman"/>
          <w:noProof/>
        </w:rPr>
      </w:pPr>
      <w:r w:rsidRPr="009F1957">
        <w:rPr>
          <w:rFonts w:ascii="Times New Roman" w:hAnsi="Times New Roman" w:cs="Times New Roman"/>
          <w:noProof/>
        </w:rPr>
        <w:drawing>
          <wp:inline distT="0" distB="0" distL="0" distR="0" wp14:anchorId="29A2261E" wp14:editId="6C86DDD1">
            <wp:extent cx="5731510" cy="3223895"/>
            <wp:effectExtent l="152400" t="152400" r="364490" b="357505"/>
            <wp:docPr id="1497902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902125" name=""/>
                    <pic:cNvPicPr/>
                  </pic:nvPicPr>
                  <pic:blipFill>
                    <a:blip r:embed="rId21"/>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A6A8C9D" w14:textId="18AFC8C8" w:rsidR="00DC4693" w:rsidRPr="009F1957" w:rsidRDefault="00DC4693" w:rsidP="00DC4693">
      <w:pPr>
        <w:tabs>
          <w:tab w:val="left" w:pos="1604"/>
        </w:tabs>
        <w:jc w:val="center"/>
        <w:rPr>
          <w:rFonts w:ascii="Times New Roman" w:hAnsi="Times New Roman" w:cs="Times New Roman"/>
          <w:i/>
          <w:iCs/>
          <w:noProof/>
        </w:rPr>
      </w:pPr>
      <w:r w:rsidRPr="009F1957">
        <w:rPr>
          <w:rFonts w:ascii="Times New Roman" w:hAnsi="Times New Roman" w:cs="Times New Roman"/>
          <w:i/>
          <w:iCs/>
          <w:noProof/>
        </w:rPr>
        <w:t>Figure 11:</w:t>
      </w:r>
      <w:r w:rsidR="00FC5BD2" w:rsidRPr="009F1957">
        <w:rPr>
          <w:rFonts w:ascii="Times New Roman" w:hAnsi="Times New Roman" w:cs="Times New Roman"/>
          <w:i/>
          <w:iCs/>
          <w:noProof/>
        </w:rPr>
        <w:t xml:space="preserve"> </w:t>
      </w:r>
      <w:r w:rsidR="002D2322" w:rsidRPr="009F1957">
        <w:rPr>
          <w:rFonts w:ascii="Times New Roman" w:hAnsi="Times New Roman" w:cs="Times New Roman"/>
          <w:i/>
          <w:iCs/>
          <w:noProof/>
        </w:rPr>
        <w:t>L-DC Link Interface Configuration (enp0s8)</w:t>
      </w:r>
    </w:p>
    <w:p w14:paraId="7AFD3841" w14:textId="6312C716" w:rsidR="0005421C" w:rsidRPr="009F1957" w:rsidRDefault="0005421C" w:rsidP="00383826">
      <w:pPr>
        <w:tabs>
          <w:tab w:val="left" w:pos="1604"/>
        </w:tabs>
        <w:rPr>
          <w:rFonts w:ascii="Times New Roman" w:hAnsi="Times New Roman" w:cs="Times New Roman"/>
        </w:rPr>
      </w:pPr>
      <w:r w:rsidRPr="009F1957">
        <w:rPr>
          <w:rFonts w:ascii="Times New Roman" w:hAnsi="Times New Roman" w:cs="Times New Roman"/>
          <w:noProof/>
        </w:rPr>
        <w:drawing>
          <wp:inline distT="0" distB="0" distL="0" distR="0" wp14:anchorId="626C7566" wp14:editId="09B94294">
            <wp:extent cx="5731510" cy="3223895"/>
            <wp:effectExtent l="152400" t="152400" r="364490" b="357505"/>
            <wp:docPr id="2139324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324057" name=""/>
                    <pic:cNvPicPr/>
                  </pic:nvPicPr>
                  <pic:blipFill>
                    <a:blip r:embed="rId22"/>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03D843D9" w14:textId="2086DCFA" w:rsidR="005A7439" w:rsidRDefault="001F1186" w:rsidP="002D2322">
      <w:pPr>
        <w:tabs>
          <w:tab w:val="left" w:pos="1604"/>
        </w:tabs>
        <w:jc w:val="center"/>
        <w:rPr>
          <w:rFonts w:ascii="Times New Roman" w:hAnsi="Times New Roman" w:cs="Times New Roman"/>
          <w:i/>
          <w:iCs/>
        </w:rPr>
      </w:pPr>
      <w:r w:rsidRPr="009F1957">
        <w:rPr>
          <w:rFonts w:ascii="Times New Roman" w:hAnsi="Times New Roman" w:cs="Times New Roman"/>
          <w:i/>
          <w:iCs/>
        </w:rPr>
        <w:t>Figure 12:</w:t>
      </w:r>
      <w:r w:rsidR="002D2322" w:rsidRPr="009F1957">
        <w:rPr>
          <w:rFonts w:ascii="Times New Roman" w:hAnsi="Times New Roman" w:cs="Times New Roman"/>
          <w:i/>
          <w:iCs/>
        </w:rPr>
        <w:t xml:space="preserve"> L-DC Final IP Address Verification</w:t>
      </w:r>
    </w:p>
    <w:p w14:paraId="24F240AB" w14:textId="47736080" w:rsidR="00E25D7A" w:rsidRDefault="00E25D7A" w:rsidP="00EE0BB8">
      <w:pPr>
        <w:tabs>
          <w:tab w:val="left" w:pos="1604"/>
        </w:tabs>
        <w:rPr>
          <w:rFonts w:ascii="Times New Roman" w:hAnsi="Times New Roman" w:cs="Times New Roman"/>
        </w:rPr>
      </w:pPr>
      <w:r>
        <w:rPr>
          <w:noProof/>
        </w:rPr>
        <w:drawing>
          <wp:inline distT="0" distB="0" distL="0" distR="0" wp14:anchorId="3049E8DD" wp14:editId="098D9A91">
            <wp:extent cx="5731510" cy="3223895"/>
            <wp:effectExtent l="0" t="0" r="2540" b="0"/>
            <wp:docPr id="1546176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61210" name=""/>
                    <pic:cNvPicPr/>
                  </pic:nvPicPr>
                  <pic:blipFill>
                    <a:blip r:embed="rId23"/>
                    <a:stretch>
                      <a:fillRect/>
                    </a:stretch>
                  </pic:blipFill>
                  <pic:spPr>
                    <a:xfrm>
                      <a:off x="0" y="0"/>
                      <a:ext cx="5731510" cy="3223895"/>
                    </a:xfrm>
                    <a:prstGeom prst="rect">
                      <a:avLst/>
                    </a:prstGeom>
                  </pic:spPr>
                </pic:pic>
              </a:graphicData>
            </a:graphic>
          </wp:inline>
        </w:drawing>
      </w:r>
    </w:p>
    <w:p w14:paraId="2807E660" w14:textId="54084C30" w:rsidR="00EE0BB8" w:rsidRPr="00EE0BB8" w:rsidRDefault="00EE0BB8" w:rsidP="00EE0BB8">
      <w:pPr>
        <w:tabs>
          <w:tab w:val="left" w:pos="1604"/>
        </w:tabs>
        <w:jc w:val="center"/>
        <w:rPr>
          <w:rFonts w:ascii="Times New Roman" w:hAnsi="Times New Roman" w:cs="Times New Roman"/>
          <w:i/>
          <w:iCs/>
        </w:rPr>
      </w:pPr>
      <w:r>
        <w:rPr>
          <w:rFonts w:ascii="Times New Roman" w:hAnsi="Times New Roman" w:cs="Times New Roman"/>
          <w:i/>
          <w:iCs/>
        </w:rPr>
        <w:t>Figure 13: Enabling IP</w:t>
      </w:r>
      <w:r w:rsidR="003540E1">
        <w:rPr>
          <w:rFonts w:ascii="Times New Roman" w:hAnsi="Times New Roman" w:cs="Times New Roman"/>
          <w:i/>
          <w:iCs/>
        </w:rPr>
        <w:t xml:space="preserve"> forwarding on Debian Router</w:t>
      </w:r>
    </w:p>
    <w:p w14:paraId="64DE36FC" w14:textId="00A36673" w:rsidR="00A35C65" w:rsidRPr="00C23B60" w:rsidRDefault="00A35C65" w:rsidP="00A35C65">
      <w:pPr>
        <w:pStyle w:val="Heading1"/>
        <w:rPr>
          <w:rFonts w:ascii="Times New Roman" w:hAnsi="Times New Roman" w:cs="Times New Roman"/>
          <w:b/>
          <w:bCs/>
          <w:sz w:val="28"/>
          <w:szCs w:val="28"/>
        </w:rPr>
      </w:pPr>
      <w:bookmarkStart w:id="12" w:name="_Toc235188941"/>
      <w:r w:rsidRPr="00C23B60">
        <w:rPr>
          <w:rFonts w:ascii="Times New Roman" w:hAnsi="Times New Roman" w:cs="Times New Roman"/>
          <w:b/>
          <w:bCs/>
          <w:sz w:val="28"/>
          <w:szCs w:val="28"/>
        </w:rPr>
        <w:t>3.5 Connectivity Testing and Troubleshooting</w:t>
      </w:r>
      <w:bookmarkEnd w:id="12"/>
    </w:p>
    <w:p w14:paraId="7E9D9191" w14:textId="6687052B" w:rsidR="00334606" w:rsidRPr="009F1957" w:rsidRDefault="00334606" w:rsidP="00334606">
      <w:pPr>
        <w:rPr>
          <w:rFonts w:ascii="Times New Roman" w:hAnsi="Times New Roman" w:cs="Times New Roman"/>
        </w:rPr>
      </w:pPr>
      <w:r w:rsidRPr="009F1957">
        <w:rPr>
          <w:rFonts w:ascii="Times New Roman" w:hAnsi="Times New Roman" w:cs="Times New Roman"/>
        </w:rPr>
        <w:t>After configuring the IP addresses on both servers, connectivity tests were performed to verify that the network configuration was working correctly. The *ping* command was used to verify communication between the Birmingham domain controller (B-DC) and the Debian London server (L-DC).</w:t>
      </w:r>
    </w:p>
    <w:p w14:paraId="0B3D33B6" w14:textId="3C62D185" w:rsidR="00334606" w:rsidRPr="009F1957" w:rsidRDefault="00334606" w:rsidP="00334606">
      <w:pPr>
        <w:rPr>
          <w:rFonts w:ascii="Times New Roman" w:hAnsi="Times New Roman" w:cs="Times New Roman"/>
        </w:rPr>
      </w:pPr>
      <w:r w:rsidRPr="009F1957">
        <w:rPr>
          <w:rFonts w:ascii="Times New Roman" w:hAnsi="Times New Roman" w:cs="Times New Roman"/>
        </w:rPr>
        <w:t>The first connectivity test was performed from the Birmingham server to the London server by sending ICMP echo requests to the address 10.0.0.2. The test was successful, confirming that the point-to-point link between the two servers was working correctly.</w:t>
      </w:r>
    </w:p>
    <w:p w14:paraId="795B35F8" w14:textId="6B6FB0BD" w:rsidR="00334606" w:rsidRPr="009F1957" w:rsidRDefault="00334606" w:rsidP="00334606">
      <w:pPr>
        <w:rPr>
          <w:rFonts w:ascii="Times New Roman" w:hAnsi="Times New Roman" w:cs="Times New Roman"/>
        </w:rPr>
      </w:pPr>
      <w:r w:rsidRPr="009F1957">
        <w:rPr>
          <w:rFonts w:ascii="Times New Roman" w:hAnsi="Times New Roman" w:cs="Times New Roman"/>
        </w:rPr>
        <w:t>Then, a second connectivity test was performed from the Debian London server to the Birmingham server using the address 10.0.0.1. The test initially failed because the ICMP echo requests were being blocked by the Windows Defender Firewall on the Birmingham server. After enabling the inbound firewall rule for "File and Printer Sharing (Echo Request - ICMPv4-In)", the *ping* test was successfully repeated.</w:t>
      </w:r>
    </w:p>
    <w:p w14:paraId="646F5AF0" w14:textId="47C53C55" w:rsidR="00BA7AE5" w:rsidRPr="009F1957" w:rsidRDefault="00334606" w:rsidP="00A35C65">
      <w:pPr>
        <w:rPr>
          <w:rFonts w:ascii="Times New Roman" w:hAnsi="Times New Roman" w:cs="Times New Roman"/>
        </w:rPr>
      </w:pPr>
      <w:r w:rsidRPr="009F1957">
        <w:rPr>
          <w:rFonts w:ascii="Times New Roman" w:hAnsi="Times New Roman" w:cs="Times New Roman"/>
        </w:rPr>
        <w:t>The successful connectivity tests confirmed that both servers could communicate over the configured network, demonstrating that the IP addressing, network interfaces, and point-to-point connection were established correctly. The troubleshooting process also highlighted the importance of firewall configuration when validating network connectivity.</w:t>
      </w:r>
    </w:p>
    <w:p w14:paraId="79676F74" w14:textId="102BB7BE" w:rsidR="00A35C65" w:rsidRPr="009F1957" w:rsidRDefault="00A35C65" w:rsidP="0071707E">
      <w:pPr>
        <w:jc w:val="center"/>
        <w:rPr>
          <w:rFonts w:ascii="Times New Roman" w:hAnsi="Times New Roman" w:cs="Times New Roman"/>
          <w:i/>
          <w:iCs/>
          <w:noProof/>
        </w:rPr>
      </w:pPr>
      <w:r w:rsidRPr="009F1957">
        <w:rPr>
          <w:rFonts w:ascii="Times New Roman" w:hAnsi="Times New Roman" w:cs="Times New Roman"/>
          <w:noProof/>
        </w:rPr>
        <w:drawing>
          <wp:inline distT="0" distB="0" distL="0" distR="0" wp14:anchorId="7834BE93" wp14:editId="7657F784">
            <wp:extent cx="5731510" cy="3223895"/>
            <wp:effectExtent l="152400" t="152400" r="364490" b="357505"/>
            <wp:docPr id="181078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789162" name=""/>
                    <pic:cNvPicPr/>
                  </pic:nvPicPr>
                  <pic:blipFill>
                    <a:blip r:embed="rId24"/>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2613ABF3" w14:textId="3AF73113" w:rsidR="00BA7AE5" w:rsidRPr="009F1957" w:rsidRDefault="0071707E" w:rsidP="00A35C65">
      <w:pPr>
        <w:jc w:val="center"/>
        <w:rPr>
          <w:rFonts w:ascii="Times New Roman" w:hAnsi="Times New Roman" w:cs="Times New Roman"/>
          <w:i/>
          <w:iCs/>
          <w:noProof/>
        </w:rPr>
      </w:pPr>
      <w:r w:rsidRPr="009F1957">
        <w:rPr>
          <w:rFonts w:ascii="Times New Roman" w:hAnsi="Times New Roman" w:cs="Times New Roman"/>
          <w:i/>
          <w:iCs/>
          <w:noProof/>
        </w:rPr>
        <w:t>Figure 1</w:t>
      </w:r>
      <w:r w:rsidR="003540E1">
        <w:rPr>
          <w:rFonts w:ascii="Times New Roman" w:hAnsi="Times New Roman" w:cs="Times New Roman"/>
          <w:i/>
          <w:iCs/>
          <w:noProof/>
        </w:rPr>
        <w:t>4</w:t>
      </w:r>
      <w:r w:rsidRPr="009F1957">
        <w:rPr>
          <w:rFonts w:ascii="Times New Roman" w:hAnsi="Times New Roman" w:cs="Times New Roman"/>
          <w:i/>
          <w:iCs/>
          <w:noProof/>
        </w:rPr>
        <w:t>:</w:t>
      </w:r>
      <w:r w:rsidR="001C249E" w:rsidRPr="009F1957">
        <w:rPr>
          <w:rFonts w:ascii="Times New Roman" w:hAnsi="Times New Roman" w:cs="Times New Roman"/>
          <w:i/>
          <w:iCs/>
          <w:noProof/>
        </w:rPr>
        <w:t xml:space="preserve"> Connectivity Test from B-DC to L-DC (ping 10.0.0.2)</w:t>
      </w:r>
    </w:p>
    <w:p w14:paraId="07DE9D41" w14:textId="02436916" w:rsidR="00A35C65" w:rsidRPr="009F1957" w:rsidRDefault="00A35C65" w:rsidP="00A35C65">
      <w:pPr>
        <w:jc w:val="center"/>
        <w:rPr>
          <w:rFonts w:ascii="Times New Roman" w:hAnsi="Times New Roman" w:cs="Times New Roman"/>
          <w:i/>
          <w:iCs/>
          <w:noProof/>
        </w:rPr>
      </w:pPr>
      <w:r w:rsidRPr="009F1957">
        <w:rPr>
          <w:rFonts w:ascii="Times New Roman" w:hAnsi="Times New Roman" w:cs="Times New Roman"/>
          <w:noProof/>
        </w:rPr>
        <w:drawing>
          <wp:inline distT="0" distB="0" distL="0" distR="0" wp14:anchorId="6F231362" wp14:editId="2BDD5C65">
            <wp:extent cx="5731510" cy="3223895"/>
            <wp:effectExtent l="152400" t="152400" r="364490" b="357505"/>
            <wp:docPr id="1156510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10117" name=""/>
                    <pic:cNvPicPr/>
                  </pic:nvPicPr>
                  <pic:blipFill>
                    <a:blip r:embed="rId25"/>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37BD8E9" w14:textId="1FB9401E" w:rsidR="00B1698F" w:rsidRDefault="00B1698F" w:rsidP="00B1698F">
      <w:pPr>
        <w:jc w:val="center"/>
        <w:rPr>
          <w:rFonts w:ascii="Times New Roman" w:hAnsi="Times New Roman" w:cs="Times New Roman"/>
          <w:i/>
          <w:iCs/>
        </w:rPr>
      </w:pPr>
      <w:r w:rsidRPr="009F1957">
        <w:rPr>
          <w:rFonts w:ascii="Times New Roman" w:hAnsi="Times New Roman" w:cs="Times New Roman"/>
          <w:i/>
          <w:iCs/>
        </w:rPr>
        <w:t>Figure 1</w:t>
      </w:r>
      <w:r w:rsidR="003540E1">
        <w:rPr>
          <w:rFonts w:ascii="Times New Roman" w:hAnsi="Times New Roman" w:cs="Times New Roman"/>
          <w:i/>
          <w:iCs/>
        </w:rPr>
        <w:t>5</w:t>
      </w:r>
      <w:r w:rsidRPr="009F1957">
        <w:rPr>
          <w:rFonts w:ascii="Times New Roman" w:hAnsi="Times New Roman" w:cs="Times New Roman"/>
          <w:i/>
          <w:iCs/>
        </w:rPr>
        <w:t>:</w:t>
      </w:r>
      <w:r w:rsidR="003506FD" w:rsidRPr="009F1957">
        <w:rPr>
          <w:rFonts w:ascii="Times New Roman" w:hAnsi="Times New Roman" w:cs="Times New Roman"/>
          <w:i/>
          <w:iCs/>
        </w:rPr>
        <w:t xml:space="preserve"> Connectivity Test from L-DC to B-DC (ping 10.0.0.1)</w:t>
      </w:r>
    </w:p>
    <w:p w14:paraId="1B6283E4" w14:textId="2D6A8869" w:rsidR="003823D0" w:rsidRDefault="003823D0" w:rsidP="00B1698F">
      <w:pPr>
        <w:jc w:val="center"/>
        <w:rPr>
          <w:rFonts w:ascii="Times New Roman" w:hAnsi="Times New Roman" w:cs="Times New Roman"/>
          <w:i/>
          <w:iCs/>
        </w:rPr>
      </w:pPr>
      <w:r>
        <w:rPr>
          <w:noProof/>
        </w:rPr>
        <w:drawing>
          <wp:inline distT="0" distB="0" distL="0" distR="0" wp14:anchorId="6B000207" wp14:editId="3F3D1E87">
            <wp:extent cx="5731510" cy="3223895"/>
            <wp:effectExtent l="0" t="0" r="2540" b="0"/>
            <wp:docPr id="1910743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12844" name=""/>
                    <pic:cNvPicPr/>
                  </pic:nvPicPr>
                  <pic:blipFill>
                    <a:blip r:embed="rId26"/>
                    <a:stretch>
                      <a:fillRect/>
                    </a:stretch>
                  </pic:blipFill>
                  <pic:spPr>
                    <a:xfrm>
                      <a:off x="0" y="0"/>
                      <a:ext cx="5731510" cy="3223895"/>
                    </a:xfrm>
                    <a:prstGeom prst="rect">
                      <a:avLst/>
                    </a:prstGeom>
                  </pic:spPr>
                </pic:pic>
              </a:graphicData>
            </a:graphic>
          </wp:inline>
        </w:drawing>
      </w:r>
    </w:p>
    <w:p w14:paraId="088A0332" w14:textId="52F8B60F" w:rsidR="0069660B" w:rsidRDefault="0069660B" w:rsidP="0069660B">
      <w:pPr>
        <w:tabs>
          <w:tab w:val="left" w:pos="1604"/>
        </w:tabs>
        <w:jc w:val="center"/>
        <w:rPr>
          <w:rFonts w:ascii="Times New Roman" w:hAnsi="Times New Roman" w:cs="Times New Roman"/>
          <w:i/>
          <w:iCs/>
        </w:rPr>
      </w:pPr>
      <w:r w:rsidRPr="0069660B">
        <w:rPr>
          <w:rFonts w:ascii="Times New Roman" w:hAnsi="Times New Roman" w:cs="Times New Roman"/>
          <w:i/>
          <w:iCs/>
        </w:rPr>
        <w:t>Figure 1</w:t>
      </w:r>
      <w:r w:rsidR="003540E1">
        <w:rPr>
          <w:rFonts w:ascii="Times New Roman" w:hAnsi="Times New Roman" w:cs="Times New Roman"/>
          <w:i/>
          <w:iCs/>
        </w:rPr>
        <w:t>6</w:t>
      </w:r>
      <w:r w:rsidRPr="0069660B">
        <w:rPr>
          <w:rFonts w:ascii="Times New Roman" w:hAnsi="Times New Roman" w:cs="Times New Roman"/>
          <w:i/>
          <w:iCs/>
        </w:rPr>
        <w:t>:</w:t>
      </w:r>
      <w:r w:rsidR="00F80AF4">
        <w:rPr>
          <w:rFonts w:ascii="Times New Roman" w:hAnsi="Times New Roman" w:cs="Times New Roman"/>
          <w:i/>
          <w:iCs/>
        </w:rPr>
        <w:t xml:space="preserve"> Successful ICMP Routing Test from B-DC to L-DC</w:t>
      </w:r>
    </w:p>
    <w:p w14:paraId="45743B55" w14:textId="77777777" w:rsidR="003C07E0" w:rsidRPr="003C07E0" w:rsidRDefault="003C07E0" w:rsidP="003C07E0">
      <w:pPr>
        <w:tabs>
          <w:tab w:val="left" w:pos="1604"/>
        </w:tabs>
        <w:rPr>
          <w:rFonts w:ascii="Times New Roman" w:hAnsi="Times New Roman" w:cs="Times New Roman"/>
        </w:rPr>
      </w:pPr>
      <w:r w:rsidRPr="003C07E0">
        <w:rPr>
          <w:rFonts w:ascii="Times New Roman" w:hAnsi="Times New Roman" w:cs="Times New Roman"/>
        </w:rPr>
        <w:t>IEEE Research and Technical Justification</w:t>
      </w:r>
    </w:p>
    <w:p w14:paraId="171509EB" w14:textId="77777777" w:rsidR="003C07E0" w:rsidRPr="003C07E0" w:rsidRDefault="003C07E0" w:rsidP="003C07E0">
      <w:pPr>
        <w:tabs>
          <w:tab w:val="left" w:pos="1604"/>
        </w:tabs>
        <w:rPr>
          <w:rFonts w:ascii="Times New Roman" w:hAnsi="Times New Roman" w:cs="Times New Roman"/>
        </w:rPr>
      </w:pPr>
      <w:r w:rsidRPr="003C07E0">
        <w:rPr>
          <w:rFonts w:ascii="Times New Roman" w:hAnsi="Times New Roman" w:cs="Times New Roman"/>
        </w:rPr>
        <w:t xml:space="preserve">The deployment and configuration of the NOSSLONDON2026 virtual network infrastructure </w:t>
      </w:r>
      <w:proofErr w:type="gramStart"/>
      <w:r w:rsidRPr="003C07E0">
        <w:rPr>
          <w:rFonts w:ascii="Times New Roman" w:hAnsi="Times New Roman" w:cs="Times New Roman"/>
        </w:rPr>
        <w:t>has</w:t>
      </w:r>
      <w:proofErr w:type="gramEnd"/>
      <w:r w:rsidRPr="003C07E0">
        <w:rPr>
          <w:rFonts w:ascii="Times New Roman" w:hAnsi="Times New Roman" w:cs="Times New Roman"/>
        </w:rPr>
        <w:t xml:space="preserve"> strictly adhered to industry standards and peer-reviewed methodologies from the IEEE Xplore digital library.</w:t>
      </w:r>
    </w:p>
    <w:p w14:paraId="1D2A2E47" w14:textId="7710B1E8" w:rsidR="003C07E0" w:rsidRPr="003C07E0" w:rsidRDefault="003C07E0" w:rsidP="003C07E0">
      <w:pPr>
        <w:tabs>
          <w:tab w:val="left" w:pos="1604"/>
        </w:tabs>
        <w:rPr>
          <w:rFonts w:ascii="Times New Roman" w:hAnsi="Times New Roman" w:cs="Times New Roman"/>
        </w:rPr>
      </w:pPr>
      <w:r w:rsidRPr="003C07E0">
        <w:rPr>
          <w:rFonts w:ascii="Times New Roman" w:hAnsi="Times New Roman" w:cs="Times New Roman"/>
        </w:rPr>
        <w:t>First, the implementation of static routing and network segmentation on point-to-point links (such as the /30 subnet used between B-DC and L-DC) follows established architectural frameworks for enterprise environments. Manual route selection ensures deterministic traffic control and reduces overhead in small-scale multi-site corporate networks. According to routing optimization frameworks found in IEEE research, static routes ensure maximum throughput and minimum processing latency when connecting predefined corporate sites</w:t>
      </w:r>
      <w:r w:rsidR="00CD5872">
        <w:rPr>
          <w:rFonts w:ascii="Times New Roman" w:hAnsi="Times New Roman" w:cs="Times New Roman"/>
        </w:rPr>
        <w:t xml:space="preserve"> </w:t>
      </w:r>
      <w:sdt>
        <w:sdtPr>
          <w:rPr>
            <w:rFonts w:ascii="Times New Roman" w:hAnsi="Times New Roman" w:cs="Times New Roman"/>
          </w:rPr>
          <w:id w:val="1786000082"/>
          <w:citation/>
        </w:sdtPr>
        <w:sdtContent>
          <w:r w:rsidR="00CD5872">
            <w:rPr>
              <w:rFonts w:ascii="Times New Roman" w:hAnsi="Times New Roman" w:cs="Times New Roman"/>
            </w:rPr>
            <w:fldChar w:fldCharType="begin"/>
          </w:r>
          <w:r w:rsidR="00CD5872">
            <w:rPr>
              <w:rFonts w:ascii="Times New Roman" w:hAnsi="Times New Roman" w:cs="Times New Roman"/>
            </w:rPr>
            <w:instrText xml:space="preserve"> CITATION IEE14 \l 2057 </w:instrText>
          </w:r>
          <w:r w:rsidR="00CD5872">
            <w:rPr>
              <w:rFonts w:ascii="Times New Roman" w:hAnsi="Times New Roman" w:cs="Times New Roman"/>
            </w:rPr>
            <w:fldChar w:fldCharType="separate"/>
          </w:r>
          <w:r w:rsidR="00746315" w:rsidRPr="00746315">
            <w:rPr>
              <w:rFonts w:ascii="Times New Roman" w:hAnsi="Times New Roman" w:cs="Times New Roman"/>
              <w:noProof/>
            </w:rPr>
            <w:t>[11]</w:t>
          </w:r>
          <w:r w:rsidR="00CD5872">
            <w:rPr>
              <w:rFonts w:ascii="Times New Roman" w:hAnsi="Times New Roman" w:cs="Times New Roman"/>
            </w:rPr>
            <w:fldChar w:fldCharType="end"/>
          </w:r>
        </w:sdtContent>
      </w:sdt>
      <w:r w:rsidRPr="003C07E0">
        <w:rPr>
          <w:rFonts w:ascii="Times New Roman" w:hAnsi="Times New Roman" w:cs="Times New Roman"/>
        </w:rPr>
        <w:t>.</w:t>
      </w:r>
    </w:p>
    <w:p w14:paraId="1901C25E" w14:textId="00D6F242" w:rsidR="00644B28" w:rsidRPr="00644B28" w:rsidRDefault="003C07E0" w:rsidP="003C07E0">
      <w:pPr>
        <w:tabs>
          <w:tab w:val="left" w:pos="1604"/>
        </w:tabs>
        <w:rPr>
          <w:rFonts w:ascii="Times New Roman" w:hAnsi="Times New Roman" w:cs="Times New Roman"/>
        </w:rPr>
      </w:pPr>
      <w:r w:rsidRPr="003C07E0">
        <w:rPr>
          <w:rFonts w:ascii="Times New Roman" w:hAnsi="Times New Roman" w:cs="Times New Roman"/>
        </w:rPr>
        <w:t>Second, network topology configuration using Oracle VirtualBox and end-to-end connectivity validation using ICMP echo requests (ping tests) were performed according to standardized network simulation principles. Using virtualized environments to model enterprise operating systems reduces hardware dependency while preserving protocol integrity across heterogeneous platforms (Windows and Linux). IEEE Xplore academic studies highlight that verifying firewall exceptions along with ICMP reachability is crucial for establishing a security baseline and operational readiness before deploying advanced domain services</w:t>
      </w:r>
      <w:r w:rsidR="00CD5872">
        <w:rPr>
          <w:rFonts w:ascii="Times New Roman" w:hAnsi="Times New Roman" w:cs="Times New Roman"/>
        </w:rPr>
        <w:t xml:space="preserve"> </w:t>
      </w:r>
      <w:sdt>
        <w:sdtPr>
          <w:rPr>
            <w:rFonts w:ascii="Times New Roman" w:hAnsi="Times New Roman" w:cs="Times New Roman"/>
          </w:rPr>
          <w:id w:val="-1223981110"/>
          <w:citation/>
        </w:sdtPr>
        <w:sdtContent>
          <w:r w:rsidR="00AC2D6A">
            <w:rPr>
              <w:rFonts w:ascii="Times New Roman" w:hAnsi="Times New Roman" w:cs="Times New Roman"/>
            </w:rPr>
            <w:fldChar w:fldCharType="begin"/>
          </w:r>
          <w:r w:rsidR="00AC2D6A">
            <w:rPr>
              <w:rFonts w:ascii="Times New Roman" w:hAnsi="Times New Roman" w:cs="Times New Roman"/>
            </w:rPr>
            <w:instrText xml:space="preserve"> CITATION TLL21 \l 2057 </w:instrText>
          </w:r>
          <w:r w:rsidR="00AC2D6A">
            <w:rPr>
              <w:rFonts w:ascii="Times New Roman" w:hAnsi="Times New Roman" w:cs="Times New Roman"/>
            </w:rPr>
            <w:fldChar w:fldCharType="separate"/>
          </w:r>
          <w:r w:rsidR="00746315" w:rsidRPr="00746315">
            <w:rPr>
              <w:rFonts w:ascii="Times New Roman" w:hAnsi="Times New Roman" w:cs="Times New Roman"/>
              <w:noProof/>
            </w:rPr>
            <w:t>[12]</w:t>
          </w:r>
          <w:r w:rsidR="00AC2D6A">
            <w:rPr>
              <w:rFonts w:ascii="Times New Roman" w:hAnsi="Times New Roman" w:cs="Times New Roman"/>
            </w:rPr>
            <w:fldChar w:fldCharType="end"/>
          </w:r>
        </w:sdtContent>
      </w:sdt>
      <w:r w:rsidRPr="003C07E0">
        <w:rPr>
          <w:rFonts w:ascii="Times New Roman" w:hAnsi="Times New Roman" w:cs="Times New Roman"/>
        </w:rPr>
        <w:t>.</w:t>
      </w:r>
    </w:p>
    <w:p w14:paraId="614B7405" w14:textId="2CFDF7AE" w:rsidR="001B6FD4" w:rsidRPr="00C23B60" w:rsidRDefault="009B307B" w:rsidP="00C71D25">
      <w:pPr>
        <w:pStyle w:val="Heading1"/>
        <w:rPr>
          <w:rFonts w:ascii="Times New Roman" w:hAnsi="Times New Roman" w:cs="Times New Roman"/>
          <w:b/>
          <w:bCs/>
          <w:sz w:val="28"/>
          <w:szCs w:val="28"/>
        </w:rPr>
      </w:pPr>
      <w:bookmarkStart w:id="13" w:name="_Toc235188942"/>
      <w:r w:rsidRPr="00C23B60">
        <w:rPr>
          <w:rFonts w:ascii="Times New Roman" w:hAnsi="Times New Roman" w:cs="Times New Roman"/>
          <w:b/>
          <w:bCs/>
          <w:sz w:val="28"/>
          <w:szCs w:val="28"/>
        </w:rPr>
        <w:t>4. Task 3 – Reflection</w:t>
      </w:r>
      <w:bookmarkEnd w:id="13"/>
    </w:p>
    <w:p w14:paraId="2B7E3F40" w14:textId="77777777" w:rsidR="003673CB" w:rsidRPr="00C23B60" w:rsidRDefault="003673CB" w:rsidP="003673CB">
      <w:pPr>
        <w:pStyle w:val="Heading1"/>
        <w:rPr>
          <w:rFonts w:ascii="Times New Roman" w:hAnsi="Times New Roman" w:cs="Times New Roman"/>
          <w:b/>
          <w:bCs/>
          <w:sz w:val="28"/>
          <w:szCs w:val="28"/>
        </w:rPr>
      </w:pPr>
      <w:bookmarkStart w:id="14" w:name="_Toc235188943"/>
      <w:r w:rsidRPr="00C23B60">
        <w:rPr>
          <w:rFonts w:ascii="Times New Roman" w:hAnsi="Times New Roman" w:cs="Times New Roman"/>
          <w:b/>
          <w:bCs/>
          <w:sz w:val="28"/>
          <w:szCs w:val="28"/>
        </w:rPr>
        <w:t>4.1Technical Reflection</w:t>
      </w:r>
      <w:bookmarkEnd w:id="14"/>
    </w:p>
    <w:p w14:paraId="69E9AEBF" w14:textId="72515C47" w:rsidR="006A7F05" w:rsidRPr="009F1957" w:rsidRDefault="006A7F05" w:rsidP="006A7F05">
      <w:pPr>
        <w:rPr>
          <w:rFonts w:ascii="Times New Roman" w:hAnsi="Times New Roman" w:cs="Times New Roman"/>
        </w:rPr>
      </w:pPr>
      <w:r w:rsidRPr="009F1957">
        <w:rPr>
          <w:rFonts w:ascii="Times New Roman" w:hAnsi="Times New Roman" w:cs="Times New Roman"/>
        </w:rPr>
        <w:t>Several technical challenges arose during the network deployment. One of the main issues involved configuring the network interfaces on the Debian server, as the second network adapter was not initially recognized with the correct IPv4 address. This necessitated reviewing the network interface configuration, checking the adapter settings in VirtualBox, and assigning the correct static IP address to the appropriate interface.</w:t>
      </w:r>
    </w:p>
    <w:p w14:paraId="24D4CA29" w14:textId="23C3A94B" w:rsidR="006A7F05" w:rsidRPr="009F1957" w:rsidRDefault="006A7F05" w:rsidP="006A7F05">
      <w:pPr>
        <w:rPr>
          <w:rFonts w:ascii="Times New Roman" w:hAnsi="Times New Roman" w:cs="Times New Roman"/>
        </w:rPr>
      </w:pPr>
      <w:r w:rsidRPr="009F1957">
        <w:rPr>
          <w:rFonts w:ascii="Times New Roman" w:hAnsi="Times New Roman" w:cs="Times New Roman"/>
        </w:rPr>
        <w:t>Another challenge emerged during the connectivity testing phase. Although the IP configuration was correct, the Debian server was initially unable to communicate with the Birmingham server using the *ping* command. After a systematic review of the IP configuration, subnet masks, and network adapters, it was determined that the Windows Defender Firewall was blocking ICMP echo requests. Enabling the appropriate inbound firewall rule resolved the issue and allowed for successful communication between the two servers.</w:t>
      </w:r>
    </w:p>
    <w:p w14:paraId="5265CDF3" w14:textId="125C5892" w:rsidR="00DF35D9" w:rsidRPr="009F1957" w:rsidRDefault="006A7F05" w:rsidP="006A7F05">
      <w:pPr>
        <w:rPr>
          <w:rFonts w:ascii="Times New Roman" w:hAnsi="Times New Roman" w:cs="Times New Roman"/>
        </w:rPr>
      </w:pPr>
      <w:r w:rsidRPr="009F1957">
        <w:rPr>
          <w:rFonts w:ascii="Times New Roman" w:hAnsi="Times New Roman" w:cs="Times New Roman"/>
        </w:rPr>
        <w:t>These troubleshooting activities demonstrated the importance of following a logical diagnostic process, verifying each network component individually before determining the root cause of the problem.</w:t>
      </w:r>
    </w:p>
    <w:p w14:paraId="254D4F38" w14:textId="77777777" w:rsidR="003673CB" w:rsidRPr="00596971" w:rsidRDefault="003673CB" w:rsidP="003673CB">
      <w:pPr>
        <w:pStyle w:val="Heading1"/>
        <w:rPr>
          <w:rFonts w:ascii="Times New Roman" w:hAnsi="Times New Roman" w:cs="Times New Roman"/>
          <w:b/>
          <w:bCs/>
          <w:sz w:val="28"/>
          <w:szCs w:val="28"/>
        </w:rPr>
      </w:pPr>
      <w:bookmarkStart w:id="15" w:name="_Toc235188944"/>
      <w:r w:rsidRPr="00596971">
        <w:rPr>
          <w:rFonts w:ascii="Times New Roman" w:hAnsi="Times New Roman" w:cs="Times New Roman"/>
          <w:b/>
          <w:bCs/>
          <w:sz w:val="28"/>
          <w:szCs w:val="28"/>
        </w:rPr>
        <w:t>4.2 Personal Reflection</w:t>
      </w:r>
      <w:bookmarkEnd w:id="15"/>
    </w:p>
    <w:p w14:paraId="681F658B" w14:textId="5F66798A" w:rsidR="007C33F0" w:rsidRPr="009F1957" w:rsidRDefault="004C0D49" w:rsidP="006A7F05">
      <w:pPr>
        <w:rPr>
          <w:rFonts w:ascii="Times New Roman" w:hAnsi="Times New Roman" w:cs="Times New Roman"/>
        </w:rPr>
      </w:pPr>
      <w:r w:rsidRPr="009F1957">
        <w:rPr>
          <w:rFonts w:ascii="Times New Roman" w:hAnsi="Times New Roman" w:cs="Times New Roman"/>
        </w:rPr>
        <w:t>This hands-on activity improved my understanding of network configuration, IP addressing, and connectivity testing. I gained greater confidence in configuring static IP addresses, using network diagnostic commands, and troubleshooting configuration issues. I also learned that successful network communication depends not only on correct IP addressing but also on firewall and system configurations. Overall, this task strengthened both my technical knowledge and my troubleshooting skills within a virtual network environment.</w:t>
      </w:r>
    </w:p>
    <w:p w14:paraId="795189A2" w14:textId="77777777" w:rsidR="007C33F0" w:rsidRPr="009F1957" w:rsidRDefault="007C33F0">
      <w:pPr>
        <w:rPr>
          <w:rFonts w:ascii="Times New Roman" w:hAnsi="Times New Roman" w:cs="Times New Roman"/>
        </w:rPr>
      </w:pPr>
      <w:r w:rsidRPr="009F1957">
        <w:rPr>
          <w:rFonts w:ascii="Times New Roman" w:hAnsi="Times New Roman" w:cs="Times New Roman"/>
        </w:rPr>
        <w:br w:type="page"/>
      </w:r>
    </w:p>
    <w:p w14:paraId="740BDA86" w14:textId="5FF5CEF9" w:rsidR="00B33246" w:rsidRPr="002C72F2" w:rsidRDefault="007C33F0" w:rsidP="00B33246">
      <w:pPr>
        <w:pStyle w:val="Heading1"/>
        <w:rPr>
          <w:rFonts w:ascii="Times New Roman" w:hAnsi="Times New Roman" w:cs="Times New Roman"/>
          <w:b/>
          <w:bCs/>
          <w:sz w:val="28"/>
          <w:szCs w:val="28"/>
        </w:rPr>
      </w:pPr>
      <w:bookmarkStart w:id="16" w:name="_Toc235188945"/>
      <w:r w:rsidRPr="002C72F2">
        <w:rPr>
          <w:rFonts w:ascii="Times New Roman" w:hAnsi="Times New Roman" w:cs="Times New Roman"/>
          <w:b/>
          <w:bCs/>
          <w:sz w:val="28"/>
          <w:szCs w:val="28"/>
        </w:rPr>
        <w:t>5. Conclusion</w:t>
      </w:r>
      <w:bookmarkEnd w:id="16"/>
    </w:p>
    <w:p w14:paraId="633FD447" w14:textId="3F71E6D5" w:rsidR="00B33246" w:rsidRPr="009F1957" w:rsidRDefault="00B33246" w:rsidP="00B33246">
      <w:pPr>
        <w:rPr>
          <w:rFonts w:ascii="Times New Roman" w:hAnsi="Times New Roman" w:cs="Times New Roman"/>
        </w:rPr>
      </w:pPr>
      <w:r w:rsidRPr="009F1957">
        <w:rPr>
          <w:rFonts w:ascii="Times New Roman" w:hAnsi="Times New Roman" w:cs="Times New Roman"/>
        </w:rPr>
        <w:t>This practical activity successfully enabled the research, design, and implementation of a virtualized network environment for NOSSLONDON2026. The project encompassed the evaluation of hypervisor technologies, the configuration of IP addressing, and the deployment of Windows Server 2022 and Debian servers within a virtual environment.</w:t>
      </w:r>
    </w:p>
    <w:p w14:paraId="2921C6E9" w14:textId="48E2CC19" w:rsidR="00B33246" w:rsidRPr="009F1957" w:rsidRDefault="00B33246" w:rsidP="00B33246">
      <w:pPr>
        <w:rPr>
          <w:rFonts w:ascii="Times New Roman" w:hAnsi="Times New Roman" w:cs="Times New Roman"/>
        </w:rPr>
      </w:pPr>
      <w:r w:rsidRPr="009F1957">
        <w:rPr>
          <w:rFonts w:ascii="Times New Roman" w:hAnsi="Times New Roman" w:cs="Times New Roman"/>
        </w:rPr>
        <w:t>Practical implementation confirmed that both servers were correctly configured and capable of effective communication, as verified through connectivity tests. Various technical challenges arose during the deployment process—such as network interface configuration and firewall restrictions—which were systematically identified and resolved.</w:t>
      </w:r>
    </w:p>
    <w:p w14:paraId="1DEE8BF7" w14:textId="0FD8ACB8" w:rsidR="00B33246" w:rsidRPr="009F1957" w:rsidRDefault="00B33246" w:rsidP="00B33246">
      <w:pPr>
        <w:rPr>
          <w:rFonts w:ascii="Times New Roman" w:hAnsi="Times New Roman" w:cs="Times New Roman"/>
        </w:rPr>
      </w:pPr>
      <w:r w:rsidRPr="009F1957">
        <w:rPr>
          <w:rFonts w:ascii="Times New Roman" w:hAnsi="Times New Roman" w:cs="Times New Roman"/>
        </w:rPr>
        <w:t>Overall, this activity reinforced my understanding of networking concepts such as IP addressing, routing, virtualization, and network services, while also developing my practical skills in network deployment, troubleshooting, and technical documentation. The resulting topology provides a solid foundation for implementing additional network services in the second practical activity.</w:t>
      </w:r>
    </w:p>
    <w:p w14:paraId="18EEB4CC" w14:textId="77777777" w:rsidR="0004636F" w:rsidRPr="009F1957" w:rsidRDefault="0004636F">
      <w:pPr>
        <w:rPr>
          <w:rFonts w:ascii="Times New Roman" w:eastAsiaTheme="majorEastAsia" w:hAnsi="Times New Roman" w:cs="Times New Roman"/>
          <w:color w:val="0F4761" w:themeColor="accent1" w:themeShade="BF"/>
          <w:sz w:val="40"/>
          <w:szCs w:val="40"/>
        </w:rPr>
      </w:pPr>
      <w:r w:rsidRPr="009F1957">
        <w:rPr>
          <w:rFonts w:ascii="Times New Roman" w:hAnsi="Times New Roman" w:cs="Times New Roman"/>
        </w:rPr>
        <w:br w:type="page"/>
      </w:r>
    </w:p>
    <w:bookmarkStart w:id="17" w:name="_Toc235188946" w:displacedByCustomXml="next"/>
    <w:sdt>
      <w:sdtPr>
        <w:rPr>
          <w:rFonts w:ascii="Times New Roman" w:eastAsiaTheme="minorHAnsi" w:hAnsi="Times New Roman" w:cs="Times New Roman"/>
          <w:color w:val="auto"/>
          <w:sz w:val="24"/>
          <w:szCs w:val="24"/>
        </w:rPr>
        <w:id w:val="-1940594820"/>
        <w:docPartObj>
          <w:docPartGallery w:val="Bibliographies"/>
          <w:docPartUnique/>
        </w:docPartObj>
      </w:sdtPr>
      <w:sdtContent>
        <w:p w14:paraId="7657F833" w14:textId="23DF346B" w:rsidR="00615FAB" w:rsidRPr="009F1957" w:rsidRDefault="007C33F0">
          <w:pPr>
            <w:pStyle w:val="Heading1"/>
            <w:rPr>
              <w:rFonts w:ascii="Times New Roman" w:hAnsi="Times New Roman" w:cs="Times New Roman"/>
              <w:sz w:val="28"/>
              <w:szCs w:val="28"/>
            </w:rPr>
          </w:pPr>
          <w:r w:rsidRPr="009F1957">
            <w:rPr>
              <w:rFonts w:ascii="Times New Roman" w:hAnsi="Times New Roman" w:cs="Times New Roman"/>
              <w:sz w:val="28"/>
              <w:szCs w:val="28"/>
            </w:rPr>
            <w:t>6</w:t>
          </w:r>
          <w:r w:rsidR="00615FAB" w:rsidRPr="009F1957">
            <w:rPr>
              <w:rFonts w:ascii="Times New Roman" w:hAnsi="Times New Roman" w:cs="Times New Roman"/>
              <w:sz w:val="28"/>
              <w:szCs w:val="28"/>
            </w:rPr>
            <w:t>. References</w:t>
          </w:r>
          <w:bookmarkEnd w:id="17"/>
        </w:p>
        <w:sdt>
          <w:sdtPr>
            <w:rPr>
              <w:rFonts w:ascii="Times New Roman" w:hAnsi="Times New Roman" w:cs="Times New Roman"/>
            </w:rPr>
            <w:id w:val="-573587230"/>
            <w:bibliography/>
          </w:sdtPr>
          <w:sdtContent>
            <w:p w14:paraId="4DC958C5" w14:textId="77777777" w:rsidR="00746315" w:rsidRDefault="00615FAB">
              <w:pPr>
                <w:rPr>
                  <w:noProof/>
                </w:rPr>
              </w:pPr>
              <w:r w:rsidRPr="009F1957">
                <w:rPr>
                  <w:rFonts w:ascii="Times New Roman" w:hAnsi="Times New Roman" w:cs="Times New Roman"/>
                </w:rPr>
                <w:fldChar w:fldCharType="begin"/>
              </w:r>
              <w:r w:rsidRPr="009F1957">
                <w:rPr>
                  <w:rFonts w:ascii="Times New Roman" w:hAnsi="Times New Roman" w:cs="Times New Roman"/>
                </w:rPr>
                <w:instrText xml:space="preserve"> BIBLIOGRAPHY </w:instrText>
              </w:r>
              <w:r w:rsidRPr="009F1957">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746315" w14:paraId="093A3058" w14:textId="77777777">
                <w:trPr>
                  <w:divId w:val="1860197591"/>
                  <w:tblCellSpacing w:w="15" w:type="dxa"/>
                </w:trPr>
                <w:tc>
                  <w:tcPr>
                    <w:tcW w:w="50" w:type="pct"/>
                    <w:hideMark/>
                  </w:tcPr>
                  <w:p w14:paraId="4C42BD5B" w14:textId="5DB6EDB0" w:rsidR="00746315" w:rsidRDefault="00746315">
                    <w:pPr>
                      <w:pStyle w:val="Bibliography"/>
                      <w:rPr>
                        <w:noProof/>
                        <w:kern w:val="0"/>
                        <w14:ligatures w14:val="none"/>
                      </w:rPr>
                    </w:pPr>
                    <w:r>
                      <w:rPr>
                        <w:noProof/>
                      </w:rPr>
                      <w:t xml:space="preserve">[1] </w:t>
                    </w:r>
                  </w:p>
                </w:tc>
                <w:tc>
                  <w:tcPr>
                    <w:tcW w:w="0" w:type="auto"/>
                    <w:hideMark/>
                  </w:tcPr>
                  <w:p w14:paraId="37671916" w14:textId="77777777" w:rsidR="00746315" w:rsidRDefault="00746315">
                    <w:pPr>
                      <w:pStyle w:val="Bibliography"/>
                      <w:rPr>
                        <w:noProof/>
                      </w:rPr>
                    </w:pPr>
                    <w:r>
                      <w:rPr>
                        <w:noProof/>
                      </w:rPr>
                      <w:t xml:space="preserve">R. P. Goldberg, “Survey of Virtual Machine Research,” </w:t>
                    </w:r>
                    <w:r>
                      <w:rPr>
                        <w:i/>
                        <w:iCs/>
                        <w:noProof/>
                      </w:rPr>
                      <w:t xml:space="preserve">IEEE Computer, </w:t>
                    </w:r>
                    <w:r>
                      <w:rPr>
                        <w:noProof/>
                      </w:rPr>
                      <w:t xml:space="preserve">vol. 7, no. 6, 1974. </w:t>
                    </w:r>
                  </w:p>
                </w:tc>
              </w:tr>
              <w:tr w:rsidR="00746315" w14:paraId="2E19ED60" w14:textId="77777777">
                <w:trPr>
                  <w:divId w:val="1860197591"/>
                  <w:tblCellSpacing w:w="15" w:type="dxa"/>
                </w:trPr>
                <w:tc>
                  <w:tcPr>
                    <w:tcW w:w="50" w:type="pct"/>
                    <w:hideMark/>
                  </w:tcPr>
                  <w:p w14:paraId="185D6129" w14:textId="77777777" w:rsidR="00746315" w:rsidRDefault="00746315">
                    <w:pPr>
                      <w:pStyle w:val="Bibliography"/>
                      <w:rPr>
                        <w:noProof/>
                      </w:rPr>
                    </w:pPr>
                    <w:r>
                      <w:rPr>
                        <w:noProof/>
                      </w:rPr>
                      <w:t xml:space="preserve">[2] </w:t>
                    </w:r>
                  </w:p>
                </w:tc>
                <w:tc>
                  <w:tcPr>
                    <w:tcW w:w="0" w:type="auto"/>
                    <w:hideMark/>
                  </w:tcPr>
                  <w:p w14:paraId="5165166B" w14:textId="77777777" w:rsidR="00746315" w:rsidRDefault="00746315">
                    <w:pPr>
                      <w:pStyle w:val="Bibliography"/>
                      <w:rPr>
                        <w:noProof/>
                      </w:rPr>
                    </w:pPr>
                    <w:r>
                      <w:rPr>
                        <w:noProof/>
                      </w:rPr>
                      <w:t xml:space="preserve">VMware, “What is a Hypervisor?,” 2024. [Online]. </w:t>
                    </w:r>
                  </w:p>
                </w:tc>
              </w:tr>
              <w:tr w:rsidR="00746315" w14:paraId="5F9FC16C" w14:textId="77777777">
                <w:trPr>
                  <w:divId w:val="1860197591"/>
                  <w:tblCellSpacing w:w="15" w:type="dxa"/>
                </w:trPr>
                <w:tc>
                  <w:tcPr>
                    <w:tcW w:w="50" w:type="pct"/>
                    <w:hideMark/>
                  </w:tcPr>
                  <w:p w14:paraId="33B441EF" w14:textId="77777777" w:rsidR="00746315" w:rsidRDefault="00746315">
                    <w:pPr>
                      <w:pStyle w:val="Bibliography"/>
                      <w:rPr>
                        <w:noProof/>
                      </w:rPr>
                    </w:pPr>
                    <w:r>
                      <w:rPr>
                        <w:noProof/>
                      </w:rPr>
                      <w:t xml:space="preserve">[3] </w:t>
                    </w:r>
                  </w:p>
                </w:tc>
                <w:tc>
                  <w:tcPr>
                    <w:tcW w:w="0" w:type="auto"/>
                    <w:hideMark/>
                  </w:tcPr>
                  <w:p w14:paraId="2552414C" w14:textId="77777777" w:rsidR="00746315" w:rsidRDefault="00746315">
                    <w:pPr>
                      <w:pStyle w:val="Bibliography"/>
                      <w:rPr>
                        <w:noProof/>
                      </w:rPr>
                    </w:pPr>
                    <w:r>
                      <w:rPr>
                        <w:noProof/>
                      </w:rPr>
                      <w:t xml:space="preserve">Oracle, “Oracle VM VirtualBox User Manual,” 2024. [Online]. </w:t>
                    </w:r>
                  </w:p>
                </w:tc>
              </w:tr>
              <w:tr w:rsidR="00746315" w14:paraId="3A2EB41F" w14:textId="77777777">
                <w:trPr>
                  <w:divId w:val="1860197591"/>
                  <w:tblCellSpacing w:w="15" w:type="dxa"/>
                </w:trPr>
                <w:tc>
                  <w:tcPr>
                    <w:tcW w:w="50" w:type="pct"/>
                    <w:hideMark/>
                  </w:tcPr>
                  <w:p w14:paraId="0ECC2AA6" w14:textId="77777777" w:rsidR="00746315" w:rsidRDefault="00746315">
                    <w:pPr>
                      <w:pStyle w:val="Bibliography"/>
                      <w:rPr>
                        <w:noProof/>
                      </w:rPr>
                    </w:pPr>
                    <w:r>
                      <w:rPr>
                        <w:noProof/>
                      </w:rPr>
                      <w:t xml:space="preserve">[4] </w:t>
                    </w:r>
                  </w:p>
                </w:tc>
                <w:tc>
                  <w:tcPr>
                    <w:tcW w:w="0" w:type="auto"/>
                    <w:hideMark/>
                  </w:tcPr>
                  <w:p w14:paraId="498CD0AF" w14:textId="77777777" w:rsidR="00746315" w:rsidRDefault="00746315">
                    <w:pPr>
                      <w:pStyle w:val="Bibliography"/>
                      <w:rPr>
                        <w:noProof/>
                      </w:rPr>
                    </w:pPr>
                    <w:r>
                      <w:rPr>
                        <w:noProof/>
                      </w:rPr>
                      <w:t>H. Christian and H. Kieth, “IPv6 Unicast Address Assignment Considerations,” 2008.</w:t>
                    </w:r>
                  </w:p>
                </w:tc>
              </w:tr>
              <w:tr w:rsidR="00746315" w14:paraId="709919E2" w14:textId="77777777">
                <w:trPr>
                  <w:divId w:val="1860197591"/>
                  <w:tblCellSpacing w:w="15" w:type="dxa"/>
                </w:trPr>
                <w:tc>
                  <w:tcPr>
                    <w:tcW w:w="50" w:type="pct"/>
                    <w:hideMark/>
                  </w:tcPr>
                  <w:p w14:paraId="2CC0EE57" w14:textId="77777777" w:rsidR="00746315" w:rsidRDefault="00746315">
                    <w:pPr>
                      <w:pStyle w:val="Bibliography"/>
                      <w:rPr>
                        <w:noProof/>
                      </w:rPr>
                    </w:pPr>
                    <w:r>
                      <w:rPr>
                        <w:noProof/>
                      </w:rPr>
                      <w:t xml:space="preserve">[5] </w:t>
                    </w:r>
                  </w:p>
                </w:tc>
                <w:tc>
                  <w:tcPr>
                    <w:tcW w:w="0" w:type="auto"/>
                    <w:hideMark/>
                  </w:tcPr>
                  <w:p w14:paraId="00845AB9" w14:textId="77777777" w:rsidR="00746315" w:rsidRDefault="00746315">
                    <w:pPr>
                      <w:pStyle w:val="Bibliography"/>
                      <w:rPr>
                        <w:noProof/>
                      </w:rPr>
                    </w:pPr>
                    <w:r>
                      <w:rPr>
                        <w:noProof/>
                      </w:rPr>
                      <w:t>J. D. R. R. Wegner, “IP Addressing and Subnetting Including IPv6,” Syngress, 2006.</w:t>
                    </w:r>
                  </w:p>
                </w:tc>
              </w:tr>
              <w:tr w:rsidR="00746315" w14:paraId="56072C20" w14:textId="77777777">
                <w:trPr>
                  <w:divId w:val="1860197591"/>
                  <w:tblCellSpacing w:w="15" w:type="dxa"/>
                </w:trPr>
                <w:tc>
                  <w:tcPr>
                    <w:tcW w:w="50" w:type="pct"/>
                    <w:hideMark/>
                  </w:tcPr>
                  <w:p w14:paraId="3C82F986" w14:textId="77777777" w:rsidR="00746315" w:rsidRDefault="00746315">
                    <w:pPr>
                      <w:pStyle w:val="Bibliography"/>
                      <w:rPr>
                        <w:noProof/>
                      </w:rPr>
                    </w:pPr>
                    <w:r>
                      <w:rPr>
                        <w:noProof/>
                      </w:rPr>
                      <w:t xml:space="preserve">[6] </w:t>
                    </w:r>
                  </w:p>
                </w:tc>
                <w:tc>
                  <w:tcPr>
                    <w:tcW w:w="0" w:type="auto"/>
                    <w:hideMark/>
                  </w:tcPr>
                  <w:p w14:paraId="07AB69D1" w14:textId="77777777" w:rsidR="00746315" w:rsidRDefault="00746315">
                    <w:pPr>
                      <w:pStyle w:val="Bibliography"/>
                      <w:rPr>
                        <w:noProof/>
                      </w:rPr>
                    </w:pPr>
                    <w:r>
                      <w:rPr>
                        <w:noProof/>
                      </w:rPr>
                      <w:t xml:space="preserve">B. Haythum, N. Irena and C. Kiran Kumar, “Deploying IPv6 in the Google Enterprise Network: Lessons Learned,” in </w:t>
                    </w:r>
                    <w:r>
                      <w:rPr>
                        <w:i/>
                        <w:iCs/>
                        <w:noProof/>
                      </w:rPr>
                      <w:t>25th Large Installation System Administrator Conference (LISA11)</w:t>
                    </w:r>
                    <w:r>
                      <w:rPr>
                        <w:noProof/>
                      </w:rPr>
                      <w:t xml:space="preserve">, 2011. </w:t>
                    </w:r>
                  </w:p>
                </w:tc>
              </w:tr>
              <w:tr w:rsidR="00746315" w14:paraId="3031BC47" w14:textId="77777777">
                <w:trPr>
                  <w:divId w:val="1860197591"/>
                  <w:tblCellSpacing w:w="15" w:type="dxa"/>
                </w:trPr>
                <w:tc>
                  <w:tcPr>
                    <w:tcW w:w="50" w:type="pct"/>
                    <w:hideMark/>
                  </w:tcPr>
                  <w:p w14:paraId="6C34A01D" w14:textId="77777777" w:rsidR="00746315" w:rsidRDefault="00746315">
                    <w:pPr>
                      <w:pStyle w:val="Bibliography"/>
                      <w:rPr>
                        <w:noProof/>
                      </w:rPr>
                    </w:pPr>
                    <w:r>
                      <w:rPr>
                        <w:noProof/>
                      </w:rPr>
                      <w:t xml:space="preserve">[7] </w:t>
                    </w:r>
                  </w:p>
                </w:tc>
                <w:tc>
                  <w:tcPr>
                    <w:tcW w:w="0" w:type="auto"/>
                    <w:hideMark/>
                  </w:tcPr>
                  <w:p w14:paraId="39EF663B" w14:textId="77777777" w:rsidR="00746315" w:rsidRDefault="00746315">
                    <w:pPr>
                      <w:pStyle w:val="Bibliography"/>
                      <w:rPr>
                        <w:noProof/>
                      </w:rPr>
                    </w:pPr>
                    <w:r>
                      <w:rPr>
                        <w:noProof/>
                      </w:rPr>
                      <w:t xml:space="preserve">D. Jeff and C. Jennifer D, Routing TCP/IP, Volume 1, Cisco Press, 2005. </w:t>
                    </w:r>
                  </w:p>
                </w:tc>
              </w:tr>
              <w:tr w:rsidR="00746315" w14:paraId="0F5A1FEF" w14:textId="77777777">
                <w:trPr>
                  <w:divId w:val="1860197591"/>
                  <w:tblCellSpacing w:w="15" w:type="dxa"/>
                </w:trPr>
                <w:tc>
                  <w:tcPr>
                    <w:tcW w:w="50" w:type="pct"/>
                    <w:hideMark/>
                  </w:tcPr>
                  <w:p w14:paraId="7F10B745" w14:textId="77777777" w:rsidR="00746315" w:rsidRDefault="00746315">
                    <w:pPr>
                      <w:pStyle w:val="Bibliography"/>
                      <w:rPr>
                        <w:noProof/>
                      </w:rPr>
                    </w:pPr>
                    <w:r>
                      <w:rPr>
                        <w:noProof/>
                      </w:rPr>
                      <w:t xml:space="preserve">[8] </w:t>
                    </w:r>
                  </w:p>
                </w:tc>
                <w:tc>
                  <w:tcPr>
                    <w:tcW w:w="0" w:type="auto"/>
                    <w:hideMark/>
                  </w:tcPr>
                  <w:p w14:paraId="3F53DD35" w14:textId="77777777" w:rsidR="00746315" w:rsidRDefault="00746315">
                    <w:pPr>
                      <w:pStyle w:val="Bibliography"/>
                      <w:rPr>
                        <w:noProof/>
                      </w:rPr>
                    </w:pPr>
                    <w:r>
                      <w:rPr>
                        <w:noProof/>
                      </w:rPr>
                      <w:t xml:space="preserve">M. John T, OSPF: Anatomy of an Internet Routing Protocol, Addison-Wesley Professional, 1998. </w:t>
                    </w:r>
                  </w:p>
                </w:tc>
              </w:tr>
              <w:tr w:rsidR="00746315" w14:paraId="3B83E01B" w14:textId="77777777">
                <w:trPr>
                  <w:divId w:val="1860197591"/>
                  <w:tblCellSpacing w:w="15" w:type="dxa"/>
                </w:trPr>
                <w:tc>
                  <w:tcPr>
                    <w:tcW w:w="50" w:type="pct"/>
                    <w:hideMark/>
                  </w:tcPr>
                  <w:p w14:paraId="0F87D9F6" w14:textId="77777777" w:rsidR="00746315" w:rsidRDefault="00746315">
                    <w:pPr>
                      <w:pStyle w:val="Bibliography"/>
                      <w:rPr>
                        <w:noProof/>
                      </w:rPr>
                    </w:pPr>
                    <w:r>
                      <w:rPr>
                        <w:noProof/>
                      </w:rPr>
                      <w:t xml:space="preserve">[9] </w:t>
                    </w:r>
                  </w:p>
                </w:tc>
                <w:tc>
                  <w:tcPr>
                    <w:tcW w:w="0" w:type="auto"/>
                    <w:hideMark/>
                  </w:tcPr>
                  <w:p w14:paraId="69C16671" w14:textId="77777777" w:rsidR="00746315" w:rsidRDefault="00746315">
                    <w:pPr>
                      <w:pStyle w:val="Bibliography"/>
                      <w:rPr>
                        <w:noProof/>
                      </w:rPr>
                    </w:pPr>
                    <w:r>
                      <w:rPr>
                        <w:noProof/>
                      </w:rPr>
                      <w:t>F. Sheila, H. Paul, O. Angela and P. Richard, “Guide to SSL VPNs,” National Institute of Standards and Technology (NIST), Gaithersburg, Maryland, USA, 2008.</w:t>
                    </w:r>
                  </w:p>
                </w:tc>
              </w:tr>
              <w:tr w:rsidR="00746315" w14:paraId="633916FE" w14:textId="77777777">
                <w:trPr>
                  <w:divId w:val="1860197591"/>
                  <w:tblCellSpacing w:w="15" w:type="dxa"/>
                </w:trPr>
                <w:tc>
                  <w:tcPr>
                    <w:tcW w:w="50" w:type="pct"/>
                    <w:hideMark/>
                  </w:tcPr>
                  <w:p w14:paraId="4D394A98" w14:textId="77777777" w:rsidR="00746315" w:rsidRDefault="00746315">
                    <w:pPr>
                      <w:pStyle w:val="Bibliography"/>
                      <w:rPr>
                        <w:noProof/>
                      </w:rPr>
                    </w:pPr>
                    <w:r>
                      <w:rPr>
                        <w:noProof/>
                      </w:rPr>
                      <w:t xml:space="preserve">[10] </w:t>
                    </w:r>
                  </w:p>
                </w:tc>
                <w:tc>
                  <w:tcPr>
                    <w:tcW w:w="0" w:type="auto"/>
                    <w:hideMark/>
                  </w:tcPr>
                  <w:p w14:paraId="29EF7A71" w14:textId="77777777" w:rsidR="00746315" w:rsidRDefault="00746315">
                    <w:pPr>
                      <w:pStyle w:val="Bibliography"/>
                      <w:rPr>
                        <w:noProof/>
                      </w:rPr>
                    </w:pPr>
                    <w:r>
                      <w:rPr>
                        <w:noProof/>
                      </w:rPr>
                      <w:t xml:space="preserve">P. William and C. Tim, MSCA Windows Server 2012 Complete Study Guide, Sybex, 2013. </w:t>
                    </w:r>
                  </w:p>
                </w:tc>
              </w:tr>
              <w:tr w:rsidR="00746315" w14:paraId="11B89783" w14:textId="77777777">
                <w:trPr>
                  <w:divId w:val="1860197591"/>
                  <w:tblCellSpacing w:w="15" w:type="dxa"/>
                </w:trPr>
                <w:tc>
                  <w:tcPr>
                    <w:tcW w:w="50" w:type="pct"/>
                    <w:hideMark/>
                  </w:tcPr>
                  <w:p w14:paraId="2033F53A" w14:textId="77777777" w:rsidR="00746315" w:rsidRDefault="00746315">
                    <w:pPr>
                      <w:pStyle w:val="Bibliography"/>
                      <w:rPr>
                        <w:noProof/>
                      </w:rPr>
                    </w:pPr>
                    <w:r>
                      <w:rPr>
                        <w:noProof/>
                      </w:rPr>
                      <w:t xml:space="preserve">[11] </w:t>
                    </w:r>
                  </w:p>
                </w:tc>
                <w:tc>
                  <w:tcPr>
                    <w:tcW w:w="0" w:type="auto"/>
                    <w:hideMark/>
                  </w:tcPr>
                  <w:p w14:paraId="04537B94" w14:textId="77777777" w:rsidR="00746315" w:rsidRDefault="00746315">
                    <w:pPr>
                      <w:pStyle w:val="Bibliography"/>
                      <w:rPr>
                        <w:noProof/>
                      </w:rPr>
                    </w:pPr>
                    <w:r>
                      <w:rPr>
                        <w:noProof/>
                      </w:rPr>
                      <w:t>IEEE Computer Society, “IEEE Standard for LOcal and Metropolitan Area Networks: Overview and Architecture,” Institution IEEE, 2014.</w:t>
                    </w:r>
                  </w:p>
                </w:tc>
              </w:tr>
              <w:tr w:rsidR="00746315" w14:paraId="6A7CE0A1" w14:textId="77777777">
                <w:trPr>
                  <w:divId w:val="1860197591"/>
                  <w:tblCellSpacing w:w="15" w:type="dxa"/>
                </w:trPr>
                <w:tc>
                  <w:tcPr>
                    <w:tcW w:w="50" w:type="pct"/>
                    <w:hideMark/>
                  </w:tcPr>
                  <w:p w14:paraId="71993FA6" w14:textId="77777777" w:rsidR="00746315" w:rsidRDefault="00746315">
                    <w:pPr>
                      <w:pStyle w:val="Bibliography"/>
                      <w:rPr>
                        <w:noProof/>
                      </w:rPr>
                    </w:pPr>
                    <w:r>
                      <w:rPr>
                        <w:noProof/>
                      </w:rPr>
                      <w:t xml:space="preserve">[12] </w:t>
                    </w:r>
                  </w:p>
                </w:tc>
                <w:tc>
                  <w:tcPr>
                    <w:tcW w:w="0" w:type="auto"/>
                    <w:hideMark/>
                  </w:tcPr>
                  <w:p w14:paraId="1F2BB2F3" w14:textId="77777777" w:rsidR="00746315" w:rsidRDefault="00746315">
                    <w:pPr>
                      <w:pStyle w:val="Bibliography"/>
                      <w:rPr>
                        <w:noProof/>
                      </w:rPr>
                    </w:pPr>
                    <w:r>
                      <w:rPr>
                        <w:noProof/>
                      </w:rPr>
                      <w:t xml:space="preserve">T. L. L. a. M. J. Flynn, “Performance Analysis of Virtualization and Containerization in Heterogeneous Server Environments,” </w:t>
                    </w:r>
                    <w:r>
                      <w:rPr>
                        <w:i/>
                        <w:iCs/>
                        <w:noProof/>
                      </w:rPr>
                      <w:t xml:space="preserve">IEEE Transactions on Network and Service Management , </w:t>
                    </w:r>
                    <w:r>
                      <w:rPr>
                        <w:noProof/>
                      </w:rPr>
                      <w:t xml:space="preserve">no. 3, pp. 2910-2922, 2021. </w:t>
                    </w:r>
                  </w:p>
                </w:tc>
              </w:tr>
            </w:tbl>
            <w:p w14:paraId="53C25DD9" w14:textId="77777777" w:rsidR="00746315" w:rsidRDefault="00746315">
              <w:pPr>
                <w:divId w:val="1860197591"/>
                <w:rPr>
                  <w:rFonts w:eastAsia="Times New Roman"/>
                  <w:noProof/>
                </w:rPr>
              </w:pPr>
            </w:p>
            <w:p w14:paraId="27D9AEA5" w14:textId="457675B4" w:rsidR="00615FAB" w:rsidRPr="009F1957" w:rsidRDefault="00615FAB">
              <w:pPr>
                <w:rPr>
                  <w:rFonts w:ascii="Times New Roman" w:hAnsi="Times New Roman" w:cs="Times New Roman"/>
                </w:rPr>
              </w:pPr>
              <w:r w:rsidRPr="009F1957">
                <w:rPr>
                  <w:rFonts w:ascii="Times New Roman" w:hAnsi="Times New Roman" w:cs="Times New Roman"/>
                  <w:b/>
                  <w:bCs/>
                  <w:noProof/>
                </w:rPr>
                <w:fldChar w:fldCharType="end"/>
              </w:r>
            </w:p>
          </w:sdtContent>
        </w:sdt>
      </w:sdtContent>
    </w:sdt>
    <w:p w14:paraId="020C5E49" w14:textId="3ED71D92" w:rsidR="0004636F" w:rsidRPr="009F1957" w:rsidRDefault="0004636F" w:rsidP="0004636F">
      <w:pPr>
        <w:pStyle w:val="Heading1"/>
        <w:rPr>
          <w:rFonts w:ascii="Times New Roman" w:hAnsi="Times New Roman" w:cs="Times New Roman"/>
        </w:rPr>
      </w:pPr>
    </w:p>
    <w:p w14:paraId="72D59C8A" w14:textId="77777777" w:rsidR="00615FAB" w:rsidRPr="009F1957" w:rsidRDefault="00615FAB">
      <w:pPr>
        <w:rPr>
          <w:rFonts w:ascii="Times New Roman" w:hAnsi="Times New Roman" w:cs="Times New Roman"/>
        </w:rPr>
      </w:pPr>
    </w:p>
    <w:p w14:paraId="33DD374E" w14:textId="77777777" w:rsidR="00615FAB" w:rsidRPr="009F1957" w:rsidRDefault="00615FAB">
      <w:pPr>
        <w:rPr>
          <w:rFonts w:ascii="Times New Roman" w:hAnsi="Times New Roman" w:cs="Times New Roman"/>
        </w:rPr>
      </w:pPr>
      <w:r w:rsidRPr="009F1957">
        <w:rPr>
          <w:rFonts w:ascii="Times New Roman" w:hAnsi="Times New Roman" w:cs="Times New Roman"/>
        </w:rPr>
        <w:br w:type="page"/>
      </w:r>
    </w:p>
    <w:p w14:paraId="330BCEF6" w14:textId="7BBF5DD7" w:rsidR="0004636F" w:rsidRPr="002C72F2" w:rsidRDefault="007C33F0" w:rsidP="0004636F">
      <w:pPr>
        <w:pStyle w:val="Heading1"/>
        <w:rPr>
          <w:rFonts w:ascii="Times New Roman" w:hAnsi="Times New Roman" w:cs="Times New Roman"/>
          <w:b/>
          <w:bCs/>
          <w:sz w:val="28"/>
          <w:szCs w:val="28"/>
        </w:rPr>
      </w:pPr>
      <w:bookmarkStart w:id="18" w:name="_Toc235188947"/>
      <w:r w:rsidRPr="002C72F2">
        <w:rPr>
          <w:rFonts w:ascii="Times New Roman" w:hAnsi="Times New Roman" w:cs="Times New Roman"/>
          <w:b/>
          <w:bCs/>
          <w:sz w:val="28"/>
          <w:szCs w:val="28"/>
        </w:rPr>
        <w:t>7</w:t>
      </w:r>
      <w:r w:rsidR="00615FAB" w:rsidRPr="002C72F2">
        <w:rPr>
          <w:rFonts w:ascii="Times New Roman" w:hAnsi="Times New Roman" w:cs="Times New Roman"/>
          <w:b/>
          <w:bCs/>
          <w:sz w:val="28"/>
          <w:szCs w:val="28"/>
        </w:rPr>
        <w:t>. Appendices</w:t>
      </w:r>
      <w:bookmarkEnd w:id="18"/>
    </w:p>
    <w:p w14:paraId="183FCF5E" w14:textId="007A54E8" w:rsidR="0004636F" w:rsidRPr="009F1957" w:rsidRDefault="00F12E75" w:rsidP="00F12E75">
      <w:pPr>
        <w:rPr>
          <w:rFonts w:ascii="Times New Roman" w:hAnsi="Times New Roman" w:cs="Times New Roman"/>
        </w:rPr>
      </w:pPr>
      <w:r w:rsidRPr="009F1957">
        <w:rPr>
          <w:rFonts w:ascii="Times New Roman" w:hAnsi="Times New Roman" w:cs="Times New Roman"/>
        </w:rPr>
        <w:t>All supporting screenshots, IP addressing details, connectivity tests, and configuration evidence have been included in the relevant sections of the technical documentation (Task 2). Therefore, no additional appendices are required.</w:t>
      </w:r>
    </w:p>
    <w:sectPr w:rsidR="0004636F" w:rsidRPr="009F1957" w:rsidSect="00C41F6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FE91B" w14:textId="77777777" w:rsidR="00FA5118" w:rsidRDefault="00FA5118" w:rsidP="00F31161">
      <w:pPr>
        <w:spacing w:after="0" w:line="240" w:lineRule="auto"/>
      </w:pPr>
      <w:r>
        <w:separator/>
      </w:r>
    </w:p>
  </w:endnote>
  <w:endnote w:type="continuationSeparator" w:id="0">
    <w:p w14:paraId="3C4279BD" w14:textId="77777777" w:rsidR="00FA5118" w:rsidRDefault="00FA5118" w:rsidP="00F31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Gloucester MT Extra Condensed">
    <w:altName w:val="Cambria"/>
    <w:charset w:val="00"/>
    <w:family w:val="roman"/>
    <w:pitch w:val="variable"/>
    <w:sig w:usb0="00000003" w:usb1="00000000" w:usb2="00000000" w:usb3="00000000" w:csb0="00000001" w:csb1="00000000"/>
  </w:font>
  <w:font w:name="Aptos Serif">
    <w:altName w:val="Sylfaen"/>
    <w:charset w:val="00"/>
    <w:family w:val="roman"/>
    <w:pitch w:val="variable"/>
    <w:sig w:usb0="A11526FF" w:usb1="C000ECFB" w:usb2="00010000" w:usb3="00000000" w:csb0="0000019F" w:csb1="00000000"/>
  </w:font>
  <w:font w:name="Bodoni MT Condensed">
    <w:altName w:val="Cambria"/>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1B6FA" w14:textId="77777777" w:rsidR="00FA5118" w:rsidRDefault="00FA5118" w:rsidP="00F31161">
      <w:pPr>
        <w:spacing w:after="0" w:line="240" w:lineRule="auto"/>
      </w:pPr>
      <w:r>
        <w:separator/>
      </w:r>
    </w:p>
  </w:footnote>
  <w:footnote w:type="continuationSeparator" w:id="0">
    <w:p w14:paraId="4B8C479C" w14:textId="77777777" w:rsidR="00FA5118" w:rsidRDefault="00FA5118" w:rsidP="00F31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599"/>
    <w:rsid w:val="000027B3"/>
    <w:rsid w:val="00004098"/>
    <w:rsid w:val="00006C04"/>
    <w:rsid w:val="00042833"/>
    <w:rsid w:val="0004636F"/>
    <w:rsid w:val="0005421C"/>
    <w:rsid w:val="0005736A"/>
    <w:rsid w:val="00060860"/>
    <w:rsid w:val="000829B5"/>
    <w:rsid w:val="00084EC5"/>
    <w:rsid w:val="00096676"/>
    <w:rsid w:val="000B5D7A"/>
    <w:rsid w:val="000C2616"/>
    <w:rsid w:val="000E677A"/>
    <w:rsid w:val="000F1456"/>
    <w:rsid w:val="00115538"/>
    <w:rsid w:val="0012436E"/>
    <w:rsid w:val="00133D99"/>
    <w:rsid w:val="0014149E"/>
    <w:rsid w:val="00152FCA"/>
    <w:rsid w:val="001553E3"/>
    <w:rsid w:val="00173AE2"/>
    <w:rsid w:val="001749B4"/>
    <w:rsid w:val="00176195"/>
    <w:rsid w:val="001A2EA6"/>
    <w:rsid w:val="001A421D"/>
    <w:rsid w:val="001A4BDA"/>
    <w:rsid w:val="001B2F5E"/>
    <w:rsid w:val="001B463F"/>
    <w:rsid w:val="001B6FD4"/>
    <w:rsid w:val="001C249E"/>
    <w:rsid w:val="001D16DC"/>
    <w:rsid w:val="001E0265"/>
    <w:rsid w:val="001F1186"/>
    <w:rsid w:val="002247C2"/>
    <w:rsid w:val="00245636"/>
    <w:rsid w:val="00263FD5"/>
    <w:rsid w:val="00283C27"/>
    <w:rsid w:val="00291A8F"/>
    <w:rsid w:val="002C72F2"/>
    <w:rsid w:val="002D2322"/>
    <w:rsid w:val="002D7402"/>
    <w:rsid w:val="002F2AD3"/>
    <w:rsid w:val="002F77E5"/>
    <w:rsid w:val="00316C63"/>
    <w:rsid w:val="00324643"/>
    <w:rsid w:val="00334606"/>
    <w:rsid w:val="003506FD"/>
    <w:rsid w:val="003540E1"/>
    <w:rsid w:val="00354F25"/>
    <w:rsid w:val="00357475"/>
    <w:rsid w:val="003673CB"/>
    <w:rsid w:val="003823D0"/>
    <w:rsid w:val="00382D1E"/>
    <w:rsid w:val="00383826"/>
    <w:rsid w:val="003A2E91"/>
    <w:rsid w:val="003B1786"/>
    <w:rsid w:val="003C07E0"/>
    <w:rsid w:val="003D10C6"/>
    <w:rsid w:val="003E018C"/>
    <w:rsid w:val="003E059E"/>
    <w:rsid w:val="003F62E6"/>
    <w:rsid w:val="004001F5"/>
    <w:rsid w:val="004102FA"/>
    <w:rsid w:val="00413878"/>
    <w:rsid w:val="004172F7"/>
    <w:rsid w:val="00430D85"/>
    <w:rsid w:val="004555F1"/>
    <w:rsid w:val="00464AD0"/>
    <w:rsid w:val="00491A0D"/>
    <w:rsid w:val="004938F9"/>
    <w:rsid w:val="00496597"/>
    <w:rsid w:val="004A5D3D"/>
    <w:rsid w:val="004C0D49"/>
    <w:rsid w:val="004E4F49"/>
    <w:rsid w:val="00516D1D"/>
    <w:rsid w:val="00532387"/>
    <w:rsid w:val="00535F5C"/>
    <w:rsid w:val="005604B4"/>
    <w:rsid w:val="005627C9"/>
    <w:rsid w:val="00564916"/>
    <w:rsid w:val="0057316B"/>
    <w:rsid w:val="005831A0"/>
    <w:rsid w:val="0058715D"/>
    <w:rsid w:val="00591BA2"/>
    <w:rsid w:val="00593624"/>
    <w:rsid w:val="00596971"/>
    <w:rsid w:val="005A1508"/>
    <w:rsid w:val="005A4F14"/>
    <w:rsid w:val="005A7439"/>
    <w:rsid w:val="005A7452"/>
    <w:rsid w:val="005B3CAD"/>
    <w:rsid w:val="005B6951"/>
    <w:rsid w:val="005B7DCC"/>
    <w:rsid w:val="005C5F8C"/>
    <w:rsid w:val="005C7609"/>
    <w:rsid w:val="005D1F9D"/>
    <w:rsid w:val="005D6E5B"/>
    <w:rsid w:val="005E1AEA"/>
    <w:rsid w:val="005E3DCF"/>
    <w:rsid w:val="005F0C7E"/>
    <w:rsid w:val="00605CC6"/>
    <w:rsid w:val="00610C48"/>
    <w:rsid w:val="00615FAB"/>
    <w:rsid w:val="00616D23"/>
    <w:rsid w:val="00616E57"/>
    <w:rsid w:val="00644B28"/>
    <w:rsid w:val="006611C2"/>
    <w:rsid w:val="00681BFC"/>
    <w:rsid w:val="006850D6"/>
    <w:rsid w:val="006853A4"/>
    <w:rsid w:val="00690386"/>
    <w:rsid w:val="0069299F"/>
    <w:rsid w:val="0069660B"/>
    <w:rsid w:val="006A7F05"/>
    <w:rsid w:val="006C4065"/>
    <w:rsid w:val="006D19BD"/>
    <w:rsid w:val="00706017"/>
    <w:rsid w:val="0071171E"/>
    <w:rsid w:val="00715343"/>
    <w:rsid w:val="00715903"/>
    <w:rsid w:val="0071707E"/>
    <w:rsid w:val="00726DAE"/>
    <w:rsid w:val="00730B93"/>
    <w:rsid w:val="00735A4F"/>
    <w:rsid w:val="00736A33"/>
    <w:rsid w:val="00746315"/>
    <w:rsid w:val="007618D6"/>
    <w:rsid w:val="007777B6"/>
    <w:rsid w:val="00786213"/>
    <w:rsid w:val="00795B17"/>
    <w:rsid w:val="007A1F7F"/>
    <w:rsid w:val="007B16C2"/>
    <w:rsid w:val="007C33F0"/>
    <w:rsid w:val="007E6775"/>
    <w:rsid w:val="007F5338"/>
    <w:rsid w:val="007F7C7C"/>
    <w:rsid w:val="008012D4"/>
    <w:rsid w:val="00832287"/>
    <w:rsid w:val="008364DF"/>
    <w:rsid w:val="00836580"/>
    <w:rsid w:val="00881C3E"/>
    <w:rsid w:val="00885DF0"/>
    <w:rsid w:val="008C3718"/>
    <w:rsid w:val="008E0CAD"/>
    <w:rsid w:val="008E17BF"/>
    <w:rsid w:val="008E52E9"/>
    <w:rsid w:val="009148B9"/>
    <w:rsid w:val="00925599"/>
    <w:rsid w:val="00936765"/>
    <w:rsid w:val="00943273"/>
    <w:rsid w:val="00945393"/>
    <w:rsid w:val="0096540C"/>
    <w:rsid w:val="00970CF1"/>
    <w:rsid w:val="00993573"/>
    <w:rsid w:val="009A1B50"/>
    <w:rsid w:val="009A4EBF"/>
    <w:rsid w:val="009B307B"/>
    <w:rsid w:val="009C006E"/>
    <w:rsid w:val="009D3E61"/>
    <w:rsid w:val="009F1957"/>
    <w:rsid w:val="009F514A"/>
    <w:rsid w:val="00A119A6"/>
    <w:rsid w:val="00A24424"/>
    <w:rsid w:val="00A26770"/>
    <w:rsid w:val="00A351B7"/>
    <w:rsid w:val="00A35C65"/>
    <w:rsid w:val="00A64853"/>
    <w:rsid w:val="00A66EF3"/>
    <w:rsid w:val="00A71589"/>
    <w:rsid w:val="00A83114"/>
    <w:rsid w:val="00A86A71"/>
    <w:rsid w:val="00A94C22"/>
    <w:rsid w:val="00AA2D33"/>
    <w:rsid w:val="00AA74D2"/>
    <w:rsid w:val="00AC2D6A"/>
    <w:rsid w:val="00AC6D28"/>
    <w:rsid w:val="00B0022E"/>
    <w:rsid w:val="00B038B1"/>
    <w:rsid w:val="00B11BD0"/>
    <w:rsid w:val="00B153BA"/>
    <w:rsid w:val="00B1698F"/>
    <w:rsid w:val="00B2452A"/>
    <w:rsid w:val="00B33246"/>
    <w:rsid w:val="00B33E12"/>
    <w:rsid w:val="00B43CF0"/>
    <w:rsid w:val="00B443A8"/>
    <w:rsid w:val="00B6107F"/>
    <w:rsid w:val="00B71EEC"/>
    <w:rsid w:val="00B87B1E"/>
    <w:rsid w:val="00B93F35"/>
    <w:rsid w:val="00BA0619"/>
    <w:rsid w:val="00BA7AE5"/>
    <w:rsid w:val="00BA7EC4"/>
    <w:rsid w:val="00BC51DF"/>
    <w:rsid w:val="00BD64F9"/>
    <w:rsid w:val="00BD68C9"/>
    <w:rsid w:val="00BE44DC"/>
    <w:rsid w:val="00BE713B"/>
    <w:rsid w:val="00BF25B4"/>
    <w:rsid w:val="00C02AFA"/>
    <w:rsid w:val="00C1784A"/>
    <w:rsid w:val="00C22C8A"/>
    <w:rsid w:val="00C23B60"/>
    <w:rsid w:val="00C26932"/>
    <w:rsid w:val="00C37B60"/>
    <w:rsid w:val="00C41F6E"/>
    <w:rsid w:val="00C522F1"/>
    <w:rsid w:val="00C71D25"/>
    <w:rsid w:val="00C77743"/>
    <w:rsid w:val="00C830F7"/>
    <w:rsid w:val="00C83611"/>
    <w:rsid w:val="00CB443A"/>
    <w:rsid w:val="00CB6F02"/>
    <w:rsid w:val="00CD4C21"/>
    <w:rsid w:val="00CD5872"/>
    <w:rsid w:val="00CE361B"/>
    <w:rsid w:val="00D05F58"/>
    <w:rsid w:val="00D2227C"/>
    <w:rsid w:val="00D32925"/>
    <w:rsid w:val="00D61679"/>
    <w:rsid w:val="00D736B7"/>
    <w:rsid w:val="00D82540"/>
    <w:rsid w:val="00D91220"/>
    <w:rsid w:val="00DA3CF3"/>
    <w:rsid w:val="00DB6106"/>
    <w:rsid w:val="00DB7CDF"/>
    <w:rsid w:val="00DC4693"/>
    <w:rsid w:val="00DD0E56"/>
    <w:rsid w:val="00DE3731"/>
    <w:rsid w:val="00DF35D9"/>
    <w:rsid w:val="00DF38D4"/>
    <w:rsid w:val="00DF390F"/>
    <w:rsid w:val="00E21B14"/>
    <w:rsid w:val="00E25D7A"/>
    <w:rsid w:val="00E374CD"/>
    <w:rsid w:val="00E51CE4"/>
    <w:rsid w:val="00E56E3D"/>
    <w:rsid w:val="00E77022"/>
    <w:rsid w:val="00E9495C"/>
    <w:rsid w:val="00EB130D"/>
    <w:rsid w:val="00EC0413"/>
    <w:rsid w:val="00EC0E87"/>
    <w:rsid w:val="00EC4961"/>
    <w:rsid w:val="00EC5C20"/>
    <w:rsid w:val="00ED4633"/>
    <w:rsid w:val="00EE0BB8"/>
    <w:rsid w:val="00F0073E"/>
    <w:rsid w:val="00F02CF8"/>
    <w:rsid w:val="00F05F9F"/>
    <w:rsid w:val="00F1050A"/>
    <w:rsid w:val="00F12E75"/>
    <w:rsid w:val="00F31161"/>
    <w:rsid w:val="00F31F5A"/>
    <w:rsid w:val="00F3365D"/>
    <w:rsid w:val="00F36B9E"/>
    <w:rsid w:val="00F4775B"/>
    <w:rsid w:val="00F663B8"/>
    <w:rsid w:val="00F80AF4"/>
    <w:rsid w:val="00F955C6"/>
    <w:rsid w:val="00FA5118"/>
    <w:rsid w:val="00FA6216"/>
    <w:rsid w:val="00FA6D10"/>
    <w:rsid w:val="00FB2056"/>
    <w:rsid w:val="00FC5B30"/>
    <w:rsid w:val="00FC5BD2"/>
    <w:rsid w:val="00FD4BF2"/>
    <w:rsid w:val="00FE25C5"/>
    <w:rsid w:val="00FF7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ECE26"/>
  <w15:chartTrackingRefBased/>
  <w15:docId w15:val="{36A9339E-D296-4B28-9D0E-7330B27B5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5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5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5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5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5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5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5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5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5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5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5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5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5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5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5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5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5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599"/>
    <w:rPr>
      <w:rFonts w:eastAsiaTheme="majorEastAsia" w:cstheme="majorBidi"/>
      <w:color w:val="272727" w:themeColor="text1" w:themeTint="D8"/>
    </w:rPr>
  </w:style>
  <w:style w:type="paragraph" w:styleId="Title">
    <w:name w:val="Title"/>
    <w:basedOn w:val="Normal"/>
    <w:next w:val="Normal"/>
    <w:link w:val="TitleChar"/>
    <w:uiPriority w:val="10"/>
    <w:qFormat/>
    <w:rsid w:val="009255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5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5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5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599"/>
    <w:pPr>
      <w:spacing w:before="160"/>
      <w:jc w:val="center"/>
    </w:pPr>
    <w:rPr>
      <w:i/>
      <w:iCs/>
      <w:color w:val="404040" w:themeColor="text1" w:themeTint="BF"/>
    </w:rPr>
  </w:style>
  <w:style w:type="character" w:customStyle="1" w:styleId="QuoteChar">
    <w:name w:val="Quote Char"/>
    <w:basedOn w:val="DefaultParagraphFont"/>
    <w:link w:val="Quote"/>
    <w:uiPriority w:val="29"/>
    <w:rsid w:val="00925599"/>
    <w:rPr>
      <w:i/>
      <w:iCs/>
      <w:color w:val="404040" w:themeColor="text1" w:themeTint="BF"/>
    </w:rPr>
  </w:style>
  <w:style w:type="paragraph" w:styleId="ListParagraph">
    <w:name w:val="List Paragraph"/>
    <w:basedOn w:val="Normal"/>
    <w:uiPriority w:val="34"/>
    <w:qFormat/>
    <w:rsid w:val="00925599"/>
    <w:pPr>
      <w:ind w:left="720"/>
      <w:contextualSpacing/>
    </w:pPr>
  </w:style>
  <w:style w:type="character" w:styleId="IntenseEmphasis">
    <w:name w:val="Intense Emphasis"/>
    <w:basedOn w:val="DefaultParagraphFont"/>
    <w:uiPriority w:val="21"/>
    <w:qFormat/>
    <w:rsid w:val="00925599"/>
    <w:rPr>
      <w:i/>
      <w:iCs/>
      <w:color w:val="0F4761" w:themeColor="accent1" w:themeShade="BF"/>
    </w:rPr>
  </w:style>
  <w:style w:type="paragraph" w:styleId="IntenseQuote">
    <w:name w:val="Intense Quote"/>
    <w:basedOn w:val="Normal"/>
    <w:next w:val="Normal"/>
    <w:link w:val="IntenseQuoteChar"/>
    <w:uiPriority w:val="30"/>
    <w:qFormat/>
    <w:rsid w:val="009255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599"/>
    <w:rPr>
      <w:i/>
      <w:iCs/>
      <w:color w:val="0F4761" w:themeColor="accent1" w:themeShade="BF"/>
    </w:rPr>
  </w:style>
  <w:style w:type="character" w:styleId="IntenseReference">
    <w:name w:val="Intense Reference"/>
    <w:basedOn w:val="DefaultParagraphFont"/>
    <w:uiPriority w:val="32"/>
    <w:qFormat/>
    <w:rsid w:val="00925599"/>
    <w:rPr>
      <w:b/>
      <w:bCs/>
      <w:smallCaps/>
      <w:color w:val="0F4761" w:themeColor="accent1" w:themeShade="BF"/>
      <w:spacing w:val="5"/>
    </w:rPr>
  </w:style>
  <w:style w:type="paragraph" w:styleId="NoSpacing">
    <w:name w:val="No Spacing"/>
    <w:link w:val="NoSpacingChar"/>
    <w:uiPriority w:val="1"/>
    <w:qFormat/>
    <w:rsid w:val="00C41F6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41F6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627C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673CB"/>
    <w:pPr>
      <w:spacing w:after="100"/>
    </w:pPr>
  </w:style>
  <w:style w:type="character" w:styleId="Hyperlink">
    <w:name w:val="Hyperlink"/>
    <w:basedOn w:val="DefaultParagraphFont"/>
    <w:uiPriority w:val="99"/>
    <w:unhideWhenUsed/>
    <w:rsid w:val="003673CB"/>
    <w:rPr>
      <w:color w:val="467886" w:themeColor="hyperlink"/>
      <w:u w:val="single"/>
    </w:rPr>
  </w:style>
  <w:style w:type="paragraph" w:styleId="Bibliography">
    <w:name w:val="Bibliography"/>
    <w:basedOn w:val="Normal"/>
    <w:next w:val="Normal"/>
    <w:uiPriority w:val="37"/>
    <w:unhideWhenUsed/>
    <w:rsid w:val="00591BA2"/>
  </w:style>
  <w:style w:type="paragraph" w:styleId="Header">
    <w:name w:val="header"/>
    <w:basedOn w:val="Normal"/>
    <w:link w:val="HeaderChar"/>
    <w:uiPriority w:val="99"/>
    <w:unhideWhenUsed/>
    <w:rsid w:val="00F31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161"/>
  </w:style>
  <w:style w:type="paragraph" w:styleId="Footer">
    <w:name w:val="footer"/>
    <w:basedOn w:val="Normal"/>
    <w:link w:val="FooterChar"/>
    <w:uiPriority w:val="99"/>
    <w:unhideWhenUsed/>
    <w:rsid w:val="00F31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161"/>
  </w:style>
  <w:style w:type="paragraph" w:styleId="Revision">
    <w:name w:val="Revision"/>
    <w:hidden/>
    <w:uiPriority w:val="99"/>
    <w:semiHidden/>
    <w:rsid w:val="004E4F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4659">
      <w:bodyDiv w:val="1"/>
      <w:marLeft w:val="0"/>
      <w:marRight w:val="0"/>
      <w:marTop w:val="0"/>
      <w:marBottom w:val="0"/>
      <w:divBdr>
        <w:top w:val="none" w:sz="0" w:space="0" w:color="auto"/>
        <w:left w:val="none" w:sz="0" w:space="0" w:color="auto"/>
        <w:bottom w:val="none" w:sz="0" w:space="0" w:color="auto"/>
        <w:right w:val="none" w:sz="0" w:space="0" w:color="auto"/>
      </w:divBdr>
    </w:div>
    <w:div w:id="38166246">
      <w:bodyDiv w:val="1"/>
      <w:marLeft w:val="0"/>
      <w:marRight w:val="0"/>
      <w:marTop w:val="0"/>
      <w:marBottom w:val="0"/>
      <w:divBdr>
        <w:top w:val="none" w:sz="0" w:space="0" w:color="auto"/>
        <w:left w:val="none" w:sz="0" w:space="0" w:color="auto"/>
        <w:bottom w:val="none" w:sz="0" w:space="0" w:color="auto"/>
        <w:right w:val="none" w:sz="0" w:space="0" w:color="auto"/>
      </w:divBdr>
    </w:div>
    <w:div w:id="78724138">
      <w:bodyDiv w:val="1"/>
      <w:marLeft w:val="0"/>
      <w:marRight w:val="0"/>
      <w:marTop w:val="0"/>
      <w:marBottom w:val="0"/>
      <w:divBdr>
        <w:top w:val="none" w:sz="0" w:space="0" w:color="auto"/>
        <w:left w:val="none" w:sz="0" w:space="0" w:color="auto"/>
        <w:bottom w:val="none" w:sz="0" w:space="0" w:color="auto"/>
        <w:right w:val="none" w:sz="0" w:space="0" w:color="auto"/>
      </w:divBdr>
    </w:div>
    <w:div w:id="139537498">
      <w:bodyDiv w:val="1"/>
      <w:marLeft w:val="0"/>
      <w:marRight w:val="0"/>
      <w:marTop w:val="0"/>
      <w:marBottom w:val="0"/>
      <w:divBdr>
        <w:top w:val="none" w:sz="0" w:space="0" w:color="auto"/>
        <w:left w:val="none" w:sz="0" w:space="0" w:color="auto"/>
        <w:bottom w:val="none" w:sz="0" w:space="0" w:color="auto"/>
        <w:right w:val="none" w:sz="0" w:space="0" w:color="auto"/>
      </w:divBdr>
    </w:div>
    <w:div w:id="159732223">
      <w:bodyDiv w:val="1"/>
      <w:marLeft w:val="0"/>
      <w:marRight w:val="0"/>
      <w:marTop w:val="0"/>
      <w:marBottom w:val="0"/>
      <w:divBdr>
        <w:top w:val="none" w:sz="0" w:space="0" w:color="auto"/>
        <w:left w:val="none" w:sz="0" w:space="0" w:color="auto"/>
        <w:bottom w:val="none" w:sz="0" w:space="0" w:color="auto"/>
        <w:right w:val="none" w:sz="0" w:space="0" w:color="auto"/>
      </w:divBdr>
    </w:div>
    <w:div w:id="179659023">
      <w:bodyDiv w:val="1"/>
      <w:marLeft w:val="0"/>
      <w:marRight w:val="0"/>
      <w:marTop w:val="0"/>
      <w:marBottom w:val="0"/>
      <w:divBdr>
        <w:top w:val="none" w:sz="0" w:space="0" w:color="auto"/>
        <w:left w:val="none" w:sz="0" w:space="0" w:color="auto"/>
        <w:bottom w:val="none" w:sz="0" w:space="0" w:color="auto"/>
        <w:right w:val="none" w:sz="0" w:space="0" w:color="auto"/>
      </w:divBdr>
    </w:div>
    <w:div w:id="215706763">
      <w:bodyDiv w:val="1"/>
      <w:marLeft w:val="0"/>
      <w:marRight w:val="0"/>
      <w:marTop w:val="0"/>
      <w:marBottom w:val="0"/>
      <w:divBdr>
        <w:top w:val="none" w:sz="0" w:space="0" w:color="auto"/>
        <w:left w:val="none" w:sz="0" w:space="0" w:color="auto"/>
        <w:bottom w:val="none" w:sz="0" w:space="0" w:color="auto"/>
        <w:right w:val="none" w:sz="0" w:space="0" w:color="auto"/>
      </w:divBdr>
    </w:div>
    <w:div w:id="225457398">
      <w:bodyDiv w:val="1"/>
      <w:marLeft w:val="0"/>
      <w:marRight w:val="0"/>
      <w:marTop w:val="0"/>
      <w:marBottom w:val="0"/>
      <w:divBdr>
        <w:top w:val="none" w:sz="0" w:space="0" w:color="auto"/>
        <w:left w:val="none" w:sz="0" w:space="0" w:color="auto"/>
        <w:bottom w:val="none" w:sz="0" w:space="0" w:color="auto"/>
        <w:right w:val="none" w:sz="0" w:space="0" w:color="auto"/>
      </w:divBdr>
    </w:div>
    <w:div w:id="270866646">
      <w:bodyDiv w:val="1"/>
      <w:marLeft w:val="0"/>
      <w:marRight w:val="0"/>
      <w:marTop w:val="0"/>
      <w:marBottom w:val="0"/>
      <w:divBdr>
        <w:top w:val="none" w:sz="0" w:space="0" w:color="auto"/>
        <w:left w:val="none" w:sz="0" w:space="0" w:color="auto"/>
        <w:bottom w:val="none" w:sz="0" w:space="0" w:color="auto"/>
        <w:right w:val="none" w:sz="0" w:space="0" w:color="auto"/>
      </w:divBdr>
    </w:div>
    <w:div w:id="278148250">
      <w:bodyDiv w:val="1"/>
      <w:marLeft w:val="0"/>
      <w:marRight w:val="0"/>
      <w:marTop w:val="0"/>
      <w:marBottom w:val="0"/>
      <w:divBdr>
        <w:top w:val="none" w:sz="0" w:space="0" w:color="auto"/>
        <w:left w:val="none" w:sz="0" w:space="0" w:color="auto"/>
        <w:bottom w:val="none" w:sz="0" w:space="0" w:color="auto"/>
        <w:right w:val="none" w:sz="0" w:space="0" w:color="auto"/>
      </w:divBdr>
    </w:div>
    <w:div w:id="287588586">
      <w:bodyDiv w:val="1"/>
      <w:marLeft w:val="0"/>
      <w:marRight w:val="0"/>
      <w:marTop w:val="0"/>
      <w:marBottom w:val="0"/>
      <w:divBdr>
        <w:top w:val="none" w:sz="0" w:space="0" w:color="auto"/>
        <w:left w:val="none" w:sz="0" w:space="0" w:color="auto"/>
        <w:bottom w:val="none" w:sz="0" w:space="0" w:color="auto"/>
        <w:right w:val="none" w:sz="0" w:space="0" w:color="auto"/>
      </w:divBdr>
    </w:div>
    <w:div w:id="307319088">
      <w:bodyDiv w:val="1"/>
      <w:marLeft w:val="0"/>
      <w:marRight w:val="0"/>
      <w:marTop w:val="0"/>
      <w:marBottom w:val="0"/>
      <w:divBdr>
        <w:top w:val="none" w:sz="0" w:space="0" w:color="auto"/>
        <w:left w:val="none" w:sz="0" w:space="0" w:color="auto"/>
        <w:bottom w:val="none" w:sz="0" w:space="0" w:color="auto"/>
        <w:right w:val="none" w:sz="0" w:space="0" w:color="auto"/>
      </w:divBdr>
    </w:div>
    <w:div w:id="390159658">
      <w:bodyDiv w:val="1"/>
      <w:marLeft w:val="0"/>
      <w:marRight w:val="0"/>
      <w:marTop w:val="0"/>
      <w:marBottom w:val="0"/>
      <w:divBdr>
        <w:top w:val="none" w:sz="0" w:space="0" w:color="auto"/>
        <w:left w:val="none" w:sz="0" w:space="0" w:color="auto"/>
        <w:bottom w:val="none" w:sz="0" w:space="0" w:color="auto"/>
        <w:right w:val="none" w:sz="0" w:space="0" w:color="auto"/>
      </w:divBdr>
    </w:div>
    <w:div w:id="417874541">
      <w:bodyDiv w:val="1"/>
      <w:marLeft w:val="0"/>
      <w:marRight w:val="0"/>
      <w:marTop w:val="0"/>
      <w:marBottom w:val="0"/>
      <w:divBdr>
        <w:top w:val="none" w:sz="0" w:space="0" w:color="auto"/>
        <w:left w:val="none" w:sz="0" w:space="0" w:color="auto"/>
        <w:bottom w:val="none" w:sz="0" w:space="0" w:color="auto"/>
        <w:right w:val="none" w:sz="0" w:space="0" w:color="auto"/>
      </w:divBdr>
    </w:div>
    <w:div w:id="424308382">
      <w:bodyDiv w:val="1"/>
      <w:marLeft w:val="0"/>
      <w:marRight w:val="0"/>
      <w:marTop w:val="0"/>
      <w:marBottom w:val="0"/>
      <w:divBdr>
        <w:top w:val="none" w:sz="0" w:space="0" w:color="auto"/>
        <w:left w:val="none" w:sz="0" w:space="0" w:color="auto"/>
        <w:bottom w:val="none" w:sz="0" w:space="0" w:color="auto"/>
        <w:right w:val="none" w:sz="0" w:space="0" w:color="auto"/>
      </w:divBdr>
    </w:div>
    <w:div w:id="455637132">
      <w:bodyDiv w:val="1"/>
      <w:marLeft w:val="0"/>
      <w:marRight w:val="0"/>
      <w:marTop w:val="0"/>
      <w:marBottom w:val="0"/>
      <w:divBdr>
        <w:top w:val="none" w:sz="0" w:space="0" w:color="auto"/>
        <w:left w:val="none" w:sz="0" w:space="0" w:color="auto"/>
        <w:bottom w:val="none" w:sz="0" w:space="0" w:color="auto"/>
        <w:right w:val="none" w:sz="0" w:space="0" w:color="auto"/>
      </w:divBdr>
    </w:div>
    <w:div w:id="477499976">
      <w:bodyDiv w:val="1"/>
      <w:marLeft w:val="0"/>
      <w:marRight w:val="0"/>
      <w:marTop w:val="0"/>
      <w:marBottom w:val="0"/>
      <w:divBdr>
        <w:top w:val="none" w:sz="0" w:space="0" w:color="auto"/>
        <w:left w:val="none" w:sz="0" w:space="0" w:color="auto"/>
        <w:bottom w:val="none" w:sz="0" w:space="0" w:color="auto"/>
        <w:right w:val="none" w:sz="0" w:space="0" w:color="auto"/>
      </w:divBdr>
    </w:div>
    <w:div w:id="488862434">
      <w:bodyDiv w:val="1"/>
      <w:marLeft w:val="0"/>
      <w:marRight w:val="0"/>
      <w:marTop w:val="0"/>
      <w:marBottom w:val="0"/>
      <w:divBdr>
        <w:top w:val="none" w:sz="0" w:space="0" w:color="auto"/>
        <w:left w:val="none" w:sz="0" w:space="0" w:color="auto"/>
        <w:bottom w:val="none" w:sz="0" w:space="0" w:color="auto"/>
        <w:right w:val="none" w:sz="0" w:space="0" w:color="auto"/>
      </w:divBdr>
    </w:div>
    <w:div w:id="492141733">
      <w:bodyDiv w:val="1"/>
      <w:marLeft w:val="0"/>
      <w:marRight w:val="0"/>
      <w:marTop w:val="0"/>
      <w:marBottom w:val="0"/>
      <w:divBdr>
        <w:top w:val="none" w:sz="0" w:space="0" w:color="auto"/>
        <w:left w:val="none" w:sz="0" w:space="0" w:color="auto"/>
        <w:bottom w:val="none" w:sz="0" w:space="0" w:color="auto"/>
        <w:right w:val="none" w:sz="0" w:space="0" w:color="auto"/>
      </w:divBdr>
    </w:div>
    <w:div w:id="507064716">
      <w:bodyDiv w:val="1"/>
      <w:marLeft w:val="0"/>
      <w:marRight w:val="0"/>
      <w:marTop w:val="0"/>
      <w:marBottom w:val="0"/>
      <w:divBdr>
        <w:top w:val="none" w:sz="0" w:space="0" w:color="auto"/>
        <w:left w:val="none" w:sz="0" w:space="0" w:color="auto"/>
        <w:bottom w:val="none" w:sz="0" w:space="0" w:color="auto"/>
        <w:right w:val="none" w:sz="0" w:space="0" w:color="auto"/>
      </w:divBdr>
    </w:div>
    <w:div w:id="515769871">
      <w:bodyDiv w:val="1"/>
      <w:marLeft w:val="0"/>
      <w:marRight w:val="0"/>
      <w:marTop w:val="0"/>
      <w:marBottom w:val="0"/>
      <w:divBdr>
        <w:top w:val="none" w:sz="0" w:space="0" w:color="auto"/>
        <w:left w:val="none" w:sz="0" w:space="0" w:color="auto"/>
        <w:bottom w:val="none" w:sz="0" w:space="0" w:color="auto"/>
        <w:right w:val="none" w:sz="0" w:space="0" w:color="auto"/>
      </w:divBdr>
    </w:div>
    <w:div w:id="532770563">
      <w:bodyDiv w:val="1"/>
      <w:marLeft w:val="0"/>
      <w:marRight w:val="0"/>
      <w:marTop w:val="0"/>
      <w:marBottom w:val="0"/>
      <w:divBdr>
        <w:top w:val="none" w:sz="0" w:space="0" w:color="auto"/>
        <w:left w:val="none" w:sz="0" w:space="0" w:color="auto"/>
        <w:bottom w:val="none" w:sz="0" w:space="0" w:color="auto"/>
        <w:right w:val="none" w:sz="0" w:space="0" w:color="auto"/>
      </w:divBdr>
    </w:div>
    <w:div w:id="646207189">
      <w:bodyDiv w:val="1"/>
      <w:marLeft w:val="0"/>
      <w:marRight w:val="0"/>
      <w:marTop w:val="0"/>
      <w:marBottom w:val="0"/>
      <w:divBdr>
        <w:top w:val="none" w:sz="0" w:space="0" w:color="auto"/>
        <w:left w:val="none" w:sz="0" w:space="0" w:color="auto"/>
        <w:bottom w:val="none" w:sz="0" w:space="0" w:color="auto"/>
        <w:right w:val="none" w:sz="0" w:space="0" w:color="auto"/>
      </w:divBdr>
    </w:div>
    <w:div w:id="660548911">
      <w:bodyDiv w:val="1"/>
      <w:marLeft w:val="0"/>
      <w:marRight w:val="0"/>
      <w:marTop w:val="0"/>
      <w:marBottom w:val="0"/>
      <w:divBdr>
        <w:top w:val="none" w:sz="0" w:space="0" w:color="auto"/>
        <w:left w:val="none" w:sz="0" w:space="0" w:color="auto"/>
        <w:bottom w:val="none" w:sz="0" w:space="0" w:color="auto"/>
        <w:right w:val="none" w:sz="0" w:space="0" w:color="auto"/>
      </w:divBdr>
    </w:div>
    <w:div w:id="675812707">
      <w:bodyDiv w:val="1"/>
      <w:marLeft w:val="0"/>
      <w:marRight w:val="0"/>
      <w:marTop w:val="0"/>
      <w:marBottom w:val="0"/>
      <w:divBdr>
        <w:top w:val="none" w:sz="0" w:space="0" w:color="auto"/>
        <w:left w:val="none" w:sz="0" w:space="0" w:color="auto"/>
        <w:bottom w:val="none" w:sz="0" w:space="0" w:color="auto"/>
        <w:right w:val="none" w:sz="0" w:space="0" w:color="auto"/>
      </w:divBdr>
    </w:div>
    <w:div w:id="684982802">
      <w:bodyDiv w:val="1"/>
      <w:marLeft w:val="0"/>
      <w:marRight w:val="0"/>
      <w:marTop w:val="0"/>
      <w:marBottom w:val="0"/>
      <w:divBdr>
        <w:top w:val="none" w:sz="0" w:space="0" w:color="auto"/>
        <w:left w:val="none" w:sz="0" w:space="0" w:color="auto"/>
        <w:bottom w:val="none" w:sz="0" w:space="0" w:color="auto"/>
        <w:right w:val="none" w:sz="0" w:space="0" w:color="auto"/>
      </w:divBdr>
    </w:div>
    <w:div w:id="755828426">
      <w:bodyDiv w:val="1"/>
      <w:marLeft w:val="0"/>
      <w:marRight w:val="0"/>
      <w:marTop w:val="0"/>
      <w:marBottom w:val="0"/>
      <w:divBdr>
        <w:top w:val="none" w:sz="0" w:space="0" w:color="auto"/>
        <w:left w:val="none" w:sz="0" w:space="0" w:color="auto"/>
        <w:bottom w:val="none" w:sz="0" w:space="0" w:color="auto"/>
        <w:right w:val="none" w:sz="0" w:space="0" w:color="auto"/>
      </w:divBdr>
    </w:div>
    <w:div w:id="760302223">
      <w:bodyDiv w:val="1"/>
      <w:marLeft w:val="0"/>
      <w:marRight w:val="0"/>
      <w:marTop w:val="0"/>
      <w:marBottom w:val="0"/>
      <w:divBdr>
        <w:top w:val="none" w:sz="0" w:space="0" w:color="auto"/>
        <w:left w:val="none" w:sz="0" w:space="0" w:color="auto"/>
        <w:bottom w:val="none" w:sz="0" w:space="0" w:color="auto"/>
        <w:right w:val="none" w:sz="0" w:space="0" w:color="auto"/>
      </w:divBdr>
    </w:div>
    <w:div w:id="764347736">
      <w:bodyDiv w:val="1"/>
      <w:marLeft w:val="0"/>
      <w:marRight w:val="0"/>
      <w:marTop w:val="0"/>
      <w:marBottom w:val="0"/>
      <w:divBdr>
        <w:top w:val="none" w:sz="0" w:space="0" w:color="auto"/>
        <w:left w:val="none" w:sz="0" w:space="0" w:color="auto"/>
        <w:bottom w:val="none" w:sz="0" w:space="0" w:color="auto"/>
        <w:right w:val="none" w:sz="0" w:space="0" w:color="auto"/>
      </w:divBdr>
    </w:div>
    <w:div w:id="795174170">
      <w:bodyDiv w:val="1"/>
      <w:marLeft w:val="0"/>
      <w:marRight w:val="0"/>
      <w:marTop w:val="0"/>
      <w:marBottom w:val="0"/>
      <w:divBdr>
        <w:top w:val="none" w:sz="0" w:space="0" w:color="auto"/>
        <w:left w:val="none" w:sz="0" w:space="0" w:color="auto"/>
        <w:bottom w:val="none" w:sz="0" w:space="0" w:color="auto"/>
        <w:right w:val="none" w:sz="0" w:space="0" w:color="auto"/>
      </w:divBdr>
    </w:div>
    <w:div w:id="796292156">
      <w:bodyDiv w:val="1"/>
      <w:marLeft w:val="0"/>
      <w:marRight w:val="0"/>
      <w:marTop w:val="0"/>
      <w:marBottom w:val="0"/>
      <w:divBdr>
        <w:top w:val="none" w:sz="0" w:space="0" w:color="auto"/>
        <w:left w:val="none" w:sz="0" w:space="0" w:color="auto"/>
        <w:bottom w:val="none" w:sz="0" w:space="0" w:color="auto"/>
        <w:right w:val="none" w:sz="0" w:space="0" w:color="auto"/>
      </w:divBdr>
    </w:div>
    <w:div w:id="817578719">
      <w:bodyDiv w:val="1"/>
      <w:marLeft w:val="0"/>
      <w:marRight w:val="0"/>
      <w:marTop w:val="0"/>
      <w:marBottom w:val="0"/>
      <w:divBdr>
        <w:top w:val="none" w:sz="0" w:space="0" w:color="auto"/>
        <w:left w:val="none" w:sz="0" w:space="0" w:color="auto"/>
        <w:bottom w:val="none" w:sz="0" w:space="0" w:color="auto"/>
        <w:right w:val="none" w:sz="0" w:space="0" w:color="auto"/>
      </w:divBdr>
    </w:div>
    <w:div w:id="840316903">
      <w:bodyDiv w:val="1"/>
      <w:marLeft w:val="0"/>
      <w:marRight w:val="0"/>
      <w:marTop w:val="0"/>
      <w:marBottom w:val="0"/>
      <w:divBdr>
        <w:top w:val="none" w:sz="0" w:space="0" w:color="auto"/>
        <w:left w:val="none" w:sz="0" w:space="0" w:color="auto"/>
        <w:bottom w:val="none" w:sz="0" w:space="0" w:color="auto"/>
        <w:right w:val="none" w:sz="0" w:space="0" w:color="auto"/>
      </w:divBdr>
    </w:div>
    <w:div w:id="881557362">
      <w:bodyDiv w:val="1"/>
      <w:marLeft w:val="0"/>
      <w:marRight w:val="0"/>
      <w:marTop w:val="0"/>
      <w:marBottom w:val="0"/>
      <w:divBdr>
        <w:top w:val="none" w:sz="0" w:space="0" w:color="auto"/>
        <w:left w:val="none" w:sz="0" w:space="0" w:color="auto"/>
        <w:bottom w:val="none" w:sz="0" w:space="0" w:color="auto"/>
        <w:right w:val="none" w:sz="0" w:space="0" w:color="auto"/>
      </w:divBdr>
    </w:div>
    <w:div w:id="894974530">
      <w:bodyDiv w:val="1"/>
      <w:marLeft w:val="0"/>
      <w:marRight w:val="0"/>
      <w:marTop w:val="0"/>
      <w:marBottom w:val="0"/>
      <w:divBdr>
        <w:top w:val="none" w:sz="0" w:space="0" w:color="auto"/>
        <w:left w:val="none" w:sz="0" w:space="0" w:color="auto"/>
        <w:bottom w:val="none" w:sz="0" w:space="0" w:color="auto"/>
        <w:right w:val="none" w:sz="0" w:space="0" w:color="auto"/>
      </w:divBdr>
    </w:div>
    <w:div w:id="911505696">
      <w:bodyDiv w:val="1"/>
      <w:marLeft w:val="0"/>
      <w:marRight w:val="0"/>
      <w:marTop w:val="0"/>
      <w:marBottom w:val="0"/>
      <w:divBdr>
        <w:top w:val="none" w:sz="0" w:space="0" w:color="auto"/>
        <w:left w:val="none" w:sz="0" w:space="0" w:color="auto"/>
        <w:bottom w:val="none" w:sz="0" w:space="0" w:color="auto"/>
        <w:right w:val="none" w:sz="0" w:space="0" w:color="auto"/>
      </w:divBdr>
    </w:div>
    <w:div w:id="938174844">
      <w:bodyDiv w:val="1"/>
      <w:marLeft w:val="0"/>
      <w:marRight w:val="0"/>
      <w:marTop w:val="0"/>
      <w:marBottom w:val="0"/>
      <w:divBdr>
        <w:top w:val="none" w:sz="0" w:space="0" w:color="auto"/>
        <w:left w:val="none" w:sz="0" w:space="0" w:color="auto"/>
        <w:bottom w:val="none" w:sz="0" w:space="0" w:color="auto"/>
        <w:right w:val="none" w:sz="0" w:space="0" w:color="auto"/>
      </w:divBdr>
    </w:div>
    <w:div w:id="940144091">
      <w:bodyDiv w:val="1"/>
      <w:marLeft w:val="0"/>
      <w:marRight w:val="0"/>
      <w:marTop w:val="0"/>
      <w:marBottom w:val="0"/>
      <w:divBdr>
        <w:top w:val="none" w:sz="0" w:space="0" w:color="auto"/>
        <w:left w:val="none" w:sz="0" w:space="0" w:color="auto"/>
        <w:bottom w:val="none" w:sz="0" w:space="0" w:color="auto"/>
        <w:right w:val="none" w:sz="0" w:space="0" w:color="auto"/>
      </w:divBdr>
    </w:div>
    <w:div w:id="953437776">
      <w:bodyDiv w:val="1"/>
      <w:marLeft w:val="0"/>
      <w:marRight w:val="0"/>
      <w:marTop w:val="0"/>
      <w:marBottom w:val="0"/>
      <w:divBdr>
        <w:top w:val="none" w:sz="0" w:space="0" w:color="auto"/>
        <w:left w:val="none" w:sz="0" w:space="0" w:color="auto"/>
        <w:bottom w:val="none" w:sz="0" w:space="0" w:color="auto"/>
        <w:right w:val="none" w:sz="0" w:space="0" w:color="auto"/>
      </w:divBdr>
    </w:div>
    <w:div w:id="999818584">
      <w:bodyDiv w:val="1"/>
      <w:marLeft w:val="0"/>
      <w:marRight w:val="0"/>
      <w:marTop w:val="0"/>
      <w:marBottom w:val="0"/>
      <w:divBdr>
        <w:top w:val="none" w:sz="0" w:space="0" w:color="auto"/>
        <w:left w:val="none" w:sz="0" w:space="0" w:color="auto"/>
        <w:bottom w:val="none" w:sz="0" w:space="0" w:color="auto"/>
        <w:right w:val="none" w:sz="0" w:space="0" w:color="auto"/>
      </w:divBdr>
    </w:div>
    <w:div w:id="1079013433">
      <w:bodyDiv w:val="1"/>
      <w:marLeft w:val="0"/>
      <w:marRight w:val="0"/>
      <w:marTop w:val="0"/>
      <w:marBottom w:val="0"/>
      <w:divBdr>
        <w:top w:val="none" w:sz="0" w:space="0" w:color="auto"/>
        <w:left w:val="none" w:sz="0" w:space="0" w:color="auto"/>
        <w:bottom w:val="none" w:sz="0" w:space="0" w:color="auto"/>
        <w:right w:val="none" w:sz="0" w:space="0" w:color="auto"/>
      </w:divBdr>
    </w:div>
    <w:div w:id="1098214345">
      <w:bodyDiv w:val="1"/>
      <w:marLeft w:val="0"/>
      <w:marRight w:val="0"/>
      <w:marTop w:val="0"/>
      <w:marBottom w:val="0"/>
      <w:divBdr>
        <w:top w:val="none" w:sz="0" w:space="0" w:color="auto"/>
        <w:left w:val="none" w:sz="0" w:space="0" w:color="auto"/>
        <w:bottom w:val="none" w:sz="0" w:space="0" w:color="auto"/>
        <w:right w:val="none" w:sz="0" w:space="0" w:color="auto"/>
      </w:divBdr>
    </w:div>
    <w:div w:id="1111048905">
      <w:bodyDiv w:val="1"/>
      <w:marLeft w:val="0"/>
      <w:marRight w:val="0"/>
      <w:marTop w:val="0"/>
      <w:marBottom w:val="0"/>
      <w:divBdr>
        <w:top w:val="none" w:sz="0" w:space="0" w:color="auto"/>
        <w:left w:val="none" w:sz="0" w:space="0" w:color="auto"/>
        <w:bottom w:val="none" w:sz="0" w:space="0" w:color="auto"/>
        <w:right w:val="none" w:sz="0" w:space="0" w:color="auto"/>
      </w:divBdr>
    </w:div>
    <w:div w:id="1130247481">
      <w:bodyDiv w:val="1"/>
      <w:marLeft w:val="0"/>
      <w:marRight w:val="0"/>
      <w:marTop w:val="0"/>
      <w:marBottom w:val="0"/>
      <w:divBdr>
        <w:top w:val="none" w:sz="0" w:space="0" w:color="auto"/>
        <w:left w:val="none" w:sz="0" w:space="0" w:color="auto"/>
        <w:bottom w:val="none" w:sz="0" w:space="0" w:color="auto"/>
        <w:right w:val="none" w:sz="0" w:space="0" w:color="auto"/>
      </w:divBdr>
    </w:div>
    <w:div w:id="1156915956">
      <w:bodyDiv w:val="1"/>
      <w:marLeft w:val="0"/>
      <w:marRight w:val="0"/>
      <w:marTop w:val="0"/>
      <w:marBottom w:val="0"/>
      <w:divBdr>
        <w:top w:val="none" w:sz="0" w:space="0" w:color="auto"/>
        <w:left w:val="none" w:sz="0" w:space="0" w:color="auto"/>
        <w:bottom w:val="none" w:sz="0" w:space="0" w:color="auto"/>
        <w:right w:val="none" w:sz="0" w:space="0" w:color="auto"/>
      </w:divBdr>
    </w:div>
    <w:div w:id="1188519476">
      <w:bodyDiv w:val="1"/>
      <w:marLeft w:val="0"/>
      <w:marRight w:val="0"/>
      <w:marTop w:val="0"/>
      <w:marBottom w:val="0"/>
      <w:divBdr>
        <w:top w:val="none" w:sz="0" w:space="0" w:color="auto"/>
        <w:left w:val="none" w:sz="0" w:space="0" w:color="auto"/>
        <w:bottom w:val="none" w:sz="0" w:space="0" w:color="auto"/>
        <w:right w:val="none" w:sz="0" w:space="0" w:color="auto"/>
      </w:divBdr>
    </w:div>
    <w:div w:id="1214805539">
      <w:bodyDiv w:val="1"/>
      <w:marLeft w:val="0"/>
      <w:marRight w:val="0"/>
      <w:marTop w:val="0"/>
      <w:marBottom w:val="0"/>
      <w:divBdr>
        <w:top w:val="none" w:sz="0" w:space="0" w:color="auto"/>
        <w:left w:val="none" w:sz="0" w:space="0" w:color="auto"/>
        <w:bottom w:val="none" w:sz="0" w:space="0" w:color="auto"/>
        <w:right w:val="none" w:sz="0" w:space="0" w:color="auto"/>
      </w:divBdr>
    </w:div>
    <w:div w:id="1258248292">
      <w:bodyDiv w:val="1"/>
      <w:marLeft w:val="0"/>
      <w:marRight w:val="0"/>
      <w:marTop w:val="0"/>
      <w:marBottom w:val="0"/>
      <w:divBdr>
        <w:top w:val="none" w:sz="0" w:space="0" w:color="auto"/>
        <w:left w:val="none" w:sz="0" w:space="0" w:color="auto"/>
        <w:bottom w:val="none" w:sz="0" w:space="0" w:color="auto"/>
        <w:right w:val="none" w:sz="0" w:space="0" w:color="auto"/>
      </w:divBdr>
    </w:div>
    <w:div w:id="1262226574">
      <w:bodyDiv w:val="1"/>
      <w:marLeft w:val="0"/>
      <w:marRight w:val="0"/>
      <w:marTop w:val="0"/>
      <w:marBottom w:val="0"/>
      <w:divBdr>
        <w:top w:val="none" w:sz="0" w:space="0" w:color="auto"/>
        <w:left w:val="none" w:sz="0" w:space="0" w:color="auto"/>
        <w:bottom w:val="none" w:sz="0" w:space="0" w:color="auto"/>
        <w:right w:val="none" w:sz="0" w:space="0" w:color="auto"/>
      </w:divBdr>
    </w:div>
    <w:div w:id="1266423389">
      <w:bodyDiv w:val="1"/>
      <w:marLeft w:val="0"/>
      <w:marRight w:val="0"/>
      <w:marTop w:val="0"/>
      <w:marBottom w:val="0"/>
      <w:divBdr>
        <w:top w:val="none" w:sz="0" w:space="0" w:color="auto"/>
        <w:left w:val="none" w:sz="0" w:space="0" w:color="auto"/>
        <w:bottom w:val="none" w:sz="0" w:space="0" w:color="auto"/>
        <w:right w:val="none" w:sz="0" w:space="0" w:color="auto"/>
      </w:divBdr>
    </w:div>
    <w:div w:id="1300186462">
      <w:bodyDiv w:val="1"/>
      <w:marLeft w:val="0"/>
      <w:marRight w:val="0"/>
      <w:marTop w:val="0"/>
      <w:marBottom w:val="0"/>
      <w:divBdr>
        <w:top w:val="none" w:sz="0" w:space="0" w:color="auto"/>
        <w:left w:val="none" w:sz="0" w:space="0" w:color="auto"/>
        <w:bottom w:val="none" w:sz="0" w:space="0" w:color="auto"/>
        <w:right w:val="none" w:sz="0" w:space="0" w:color="auto"/>
      </w:divBdr>
    </w:div>
    <w:div w:id="1318805892">
      <w:bodyDiv w:val="1"/>
      <w:marLeft w:val="0"/>
      <w:marRight w:val="0"/>
      <w:marTop w:val="0"/>
      <w:marBottom w:val="0"/>
      <w:divBdr>
        <w:top w:val="none" w:sz="0" w:space="0" w:color="auto"/>
        <w:left w:val="none" w:sz="0" w:space="0" w:color="auto"/>
        <w:bottom w:val="none" w:sz="0" w:space="0" w:color="auto"/>
        <w:right w:val="none" w:sz="0" w:space="0" w:color="auto"/>
      </w:divBdr>
    </w:div>
    <w:div w:id="1356615127">
      <w:bodyDiv w:val="1"/>
      <w:marLeft w:val="0"/>
      <w:marRight w:val="0"/>
      <w:marTop w:val="0"/>
      <w:marBottom w:val="0"/>
      <w:divBdr>
        <w:top w:val="none" w:sz="0" w:space="0" w:color="auto"/>
        <w:left w:val="none" w:sz="0" w:space="0" w:color="auto"/>
        <w:bottom w:val="none" w:sz="0" w:space="0" w:color="auto"/>
        <w:right w:val="none" w:sz="0" w:space="0" w:color="auto"/>
      </w:divBdr>
    </w:div>
    <w:div w:id="1382707346">
      <w:bodyDiv w:val="1"/>
      <w:marLeft w:val="0"/>
      <w:marRight w:val="0"/>
      <w:marTop w:val="0"/>
      <w:marBottom w:val="0"/>
      <w:divBdr>
        <w:top w:val="none" w:sz="0" w:space="0" w:color="auto"/>
        <w:left w:val="none" w:sz="0" w:space="0" w:color="auto"/>
        <w:bottom w:val="none" w:sz="0" w:space="0" w:color="auto"/>
        <w:right w:val="none" w:sz="0" w:space="0" w:color="auto"/>
      </w:divBdr>
    </w:div>
    <w:div w:id="1406488373">
      <w:bodyDiv w:val="1"/>
      <w:marLeft w:val="0"/>
      <w:marRight w:val="0"/>
      <w:marTop w:val="0"/>
      <w:marBottom w:val="0"/>
      <w:divBdr>
        <w:top w:val="none" w:sz="0" w:space="0" w:color="auto"/>
        <w:left w:val="none" w:sz="0" w:space="0" w:color="auto"/>
        <w:bottom w:val="none" w:sz="0" w:space="0" w:color="auto"/>
        <w:right w:val="none" w:sz="0" w:space="0" w:color="auto"/>
      </w:divBdr>
    </w:div>
    <w:div w:id="1421832869">
      <w:bodyDiv w:val="1"/>
      <w:marLeft w:val="0"/>
      <w:marRight w:val="0"/>
      <w:marTop w:val="0"/>
      <w:marBottom w:val="0"/>
      <w:divBdr>
        <w:top w:val="none" w:sz="0" w:space="0" w:color="auto"/>
        <w:left w:val="none" w:sz="0" w:space="0" w:color="auto"/>
        <w:bottom w:val="none" w:sz="0" w:space="0" w:color="auto"/>
        <w:right w:val="none" w:sz="0" w:space="0" w:color="auto"/>
      </w:divBdr>
    </w:div>
    <w:div w:id="1427455945">
      <w:bodyDiv w:val="1"/>
      <w:marLeft w:val="0"/>
      <w:marRight w:val="0"/>
      <w:marTop w:val="0"/>
      <w:marBottom w:val="0"/>
      <w:divBdr>
        <w:top w:val="none" w:sz="0" w:space="0" w:color="auto"/>
        <w:left w:val="none" w:sz="0" w:space="0" w:color="auto"/>
        <w:bottom w:val="none" w:sz="0" w:space="0" w:color="auto"/>
        <w:right w:val="none" w:sz="0" w:space="0" w:color="auto"/>
      </w:divBdr>
    </w:div>
    <w:div w:id="1431245443">
      <w:bodyDiv w:val="1"/>
      <w:marLeft w:val="0"/>
      <w:marRight w:val="0"/>
      <w:marTop w:val="0"/>
      <w:marBottom w:val="0"/>
      <w:divBdr>
        <w:top w:val="none" w:sz="0" w:space="0" w:color="auto"/>
        <w:left w:val="none" w:sz="0" w:space="0" w:color="auto"/>
        <w:bottom w:val="none" w:sz="0" w:space="0" w:color="auto"/>
        <w:right w:val="none" w:sz="0" w:space="0" w:color="auto"/>
      </w:divBdr>
    </w:div>
    <w:div w:id="1444231306">
      <w:bodyDiv w:val="1"/>
      <w:marLeft w:val="0"/>
      <w:marRight w:val="0"/>
      <w:marTop w:val="0"/>
      <w:marBottom w:val="0"/>
      <w:divBdr>
        <w:top w:val="none" w:sz="0" w:space="0" w:color="auto"/>
        <w:left w:val="none" w:sz="0" w:space="0" w:color="auto"/>
        <w:bottom w:val="none" w:sz="0" w:space="0" w:color="auto"/>
        <w:right w:val="none" w:sz="0" w:space="0" w:color="auto"/>
      </w:divBdr>
    </w:div>
    <w:div w:id="1444378578">
      <w:bodyDiv w:val="1"/>
      <w:marLeft w:val="0"/>
      <w:marRight w:val="0"/>
      <w:marTop w:val="0"/>
      <w:marBottom w:val="0"/>
      <w:divBdr>
        <w:top w:val="none" w:sz="0" w:space="0" w:color="auto"/>
        <w:left w:val="none" w:sz="0" w:space="0" w:color="auto"/>
        <w:bottom w:val="none" w:sz="0" w:space="0" w:color="auto"/>
        <w:right w:val="none" w:sz="0" w:space="0" w:color="auto"/>
      </w:divBdr>
    </w:div>
    <w:div w:id="1445423264">
      <w:bodyDiv w:val="1"/>
      <w:marLeft w:val="0"/>
      <w:marRight w:val="0"/>
      <w:marTop w:val="0"/>
      <w:marBottom w:val="0"/>
      <w:divBdr>
        <w:top w:val="none" w:sz="0" w:space="0" w:color="auto"/>
        <w:left w:val="none" w:sz="0" w:space="0" w:color="auto"/>
        <w:bottom w:val="none" w:sz="0" w:space="0" w:color="auto"/>
        <w:right w:val="none" w:sz="0" w:space="0" w:color="auto"/>
      </w:divBdr>
    </w:div>
    <w:div w:id="1456292645">
      <w:bodyDiv w:val="1"/>
      <w:marLeft w:val="0"/>
      <w:marRight w:val="0"/>
      <w:marTop w:val="0"/>
      <w:marBottom w:val="0"/>
      <w:divBdr>
        <w:top w:val="none" w:sz="0" w:space="0" w:color="auto"/>
        <w:left w:val="none" w:sz="0" w:space="0" w:color="auto"/>
        <w:bottom w:val="none" w:sz="0" w:space="0" w:color="auto"/>
        <w:right w:val="none" w:sz="0" w:space="0" w:color="auto"/>
      </w:divBdr>
    </w:div>
    <w:div w:id="1466849341">
      <w:bodyDiv w:val="1"/>
      <w:marLeft w:val="0"/>
      <w:marRight w:val="0"/>
      <w:marTop w:val="0"/>
      <w:marBottom w:val="0"/>
      <w:divBdr>
        <w:top w:val="none" w:sz="0" w:space="0" w:color="auto"/>
        <w:left w:val="none" w:sz="0" w:space="0" w:color="auto"/>
        <w:bottom w:val="none" w:sz="0" w:space="0" w:color="auto"/>
        <w:right w:val="none" w:sz="0" w:space="0" w:color="auto"/>
      </w:divBdr>
    </w:div>
    <w:div w:id="1469519579">
      <w:bodyDiv w:val="1"/>
      <w:marLeft w:val="0"/>
      <w:marRight w:val="0"/>
      <w:marTop w:val="0"/>
      <w:marBottom w:val="0"/>
      <w:divBdr>
        <w:top w:val="none" w:sz="0" w:space="0" w:color="auto"/>
        <w:left w:val="none" w:sz="0" w:space="0" w:color="auto"/>
        <w:bottom w:val="none" w:sz="0" w:space="0" w:color="auto"/>
        <w:right w:val="none" w:sz="0" w:space="0" w:color="auto"/>
      </w:divBdr>
    </w:div>
    <w:div w:id="1511219745">
      <w:bodyDiv w:val="1"/>
      <w:marLeft w:val="0"/>
      <w:marRight w:val="0"/>
      <w:marTop w:val="0"/>
      <w:marBottom w:val="0"/>
      <w:divBdr>
        <w:top w:val="none" w:sz="0" w:space="0" w:color="auto"/>
        <w:left w:val="none" w:sz="0" w:space="0" w:color="auto"/>
        <w:bottom w:val="none" w:sz="0" w:space="0" w:color="auto"/>
        <w:right w:val="none" w:sz="0" w:space="0" w:color="auto"/>
      </w:divBdr>
    </w:div>
    <w:div w:id="1535650160">
      <w:bodyDiv w:val="1"/>
      <w:marLeft w:val="0"/>
      <w:marRight w:val="0"/>
      <w:marTop w:val="0"/>
      <w:marBottom w:val="0"/>
      <w:divBdr>
        <w:top w:val="none" w:sz="0" w:space="0" w:color="auto"/>
        <w:left w:val="none" w:sz="0" w:space="0" w:color="auto"/>
        <w:bottom w:val="none" w:sz="0" w:space="0" w:color="auto"/>
        <w:right w:val="none" w:sz="0" w:space="0" w:color="auto"/>
      </w:divBdr>
    </w:div>
    <w:div w:id="1650356932">
      <w:bodyDiv w:val="1"/>
      <w:marLeft w:val="0"/>
      <w:marRight w:val="0"/>
      <w:marTop w:val="0"/>
      <w:marBottom w:val="0"/>
      <w:divBdr>
        <w:top w:val="none" w:sz="0" w:space="0" w:color="auto"/>
        <w:left w:val="none" w:sz="0" w:space="0" w:color="auto"/>
        <w:bottom w:val="none" w:sz="0" w:space="0" w:color="auto"/>
        <w:right w:val="none" w:sz="0" w:space="0" w:color="auto"/>
      </w:divBdr>
    </w:div>
    <w:div w:id="1666591984">
      <w:bodyDiv w:val="1"/>
      <w:marLeft w:val="0"/>
      <w:marRight w:val="0"/>
      <w:marTop w:val="0"/>
      <w:marBottom w:val="0"/>
      <w:divBdr>
        <w:top w:val="none" w:sz="0" w:space="0" w:color="auto"/>
        <w:left w:val="none" w:sz="0" w:space="0" w:color="auto"/>
        <w:bottom w:val="none" w:sz="0" w:space="0" w:color="auto"/>
        <w:right w:val="none" w:sz="0" w:space="0" w:color="auto"/>
      </w:divBdr>
    </w:div>
    <w:div w:id="1679307326">
      <w:bodyDiv w:val="1"/>
      <w:marLeft w:val="0"/>
      <w:marRight w:val="0"/>
      <w:marTop w:val="0"/>
      <w:marBottom w:val="0"/>
      <w:divBdr>
        <w:top w:val="none" w:sz="0" w:space="0" w:color="auto"/>
        <w:left w:val="none" w:sz="0" w:space="0" w:color="auto"/>
        <w:bottom w:val="none" w:sz="0" w:space="0" w:color="auto"/>
        <w:right w:val="none" w:sz="0" w:space="0" w:color="auto"/>
      </w:divBdr>
    </w:div>
    <w:div w:id="1690793150">
      <w:bodyDiv w:val="1"/>
      <w:marLeft w:val="0"/>
      <w:marRight w:val="0"/>
      <w:marTop w:val="0"/>
      <w:marBottom w:val="0"/>
      <w:divBdr>
        <w:top w:val="none" w:sz="0" w:space="0" w:color="auto"/>
        <w:left w:val="none" w:sz="0" w:space="0" w:color="auto"/>
        <w:bottom w:val="none" w:sz="0" w:space="0" w:color="auto"/>
        <w:right w:val="none" w:sz="0" w:space="0" w:color="auto"/>
      </w:divBdr>
    </w:div>
    <w:div w:id="1771584403">
      <w:bodyDiv w:val="1"/>
      <w:marLeft w:val="0"/>
      <w:marRight w:val="0"/>
      <w:marTop w:val="0"/>
      <w:marBottom w:val="0"/>
      <w:divBdr>
        <w:top w:val="none" w:sz="0" w:space="0" w:color="auto"/>
        <w:left w:val="none" w:sz="0" w:space="0" w:color="auto"/>
        <w:bottom w:val="none" w:sz="0" w:space="0" w:color="auto"/>
        <w:right w:val="none" w:sz="0" w:space="0" w:color="auto"/>
      </w:divBdr>
    </w:div>
    <w:div w:id="1850558349">
      <w:bodyDiv w:val="1"/>
      <w:marLeft w:val="0"/>
      <w:marRight w:val="0"/>
      <w:marTop w:val="0"/>
      <w:marBottom w:val="0"/>
      <w:divBdr>
        <w:top w:val="none" w:sz="0" w:space="0" w:color="auto"/>
        <w:left w:val="none" w:sz="0" w:space="0" w:color="auto"/>
        <w:bottom w:val="none" w:sz="0" w:space="0" w:color="auto"/>
        <w:right w:val="none" w:sz="0" w:space="0" w:color="auto"/>
      </w:divBdr>
    </w:div>
    <w:div w:id="1860197591">
      <w:bodyDiv w:val="1"/>
      <w:marLeft w:val="0"/>
      <w:marRight w:val="0"/>
      <w:marTop w:val="0"/>
      <w:marBottom w:val="0"/>
      <w:divBdr>
        <w:top w:val="none" w:sz="0" w:space="0" w:color="auto"/>
        <w:left w:val="none" w:sz="0" w:space="0" w:color="auto"/>
        <w:bottom w:val="none" w:sz="0" w:space="0" w:color="auto"/>
        <w:right w:val="none" w:sz="0" w:space="0" w:color="auto"/>
      </w:divBdr>
    </w:div>
    <w:div w:id="1877428045">
      <w:bodyDiv w:val="1"/>
      <w:marLeft w:val="0"/>
      <w:marRight w:val="0"/>
      <w:marTop w:val="0"/>
      <w:marBottom w:val="0"/>
      <w:divBdr>
        <w:top w:val="none" w:sz="0" w:space="0" w:color="auto"/>
        <w:left w:val="none" w:sz="0" w:space="0" w:color="auto"/>
        <w:bottom w:val="none" w:sz="0" w:space="0" w:color="auto"/>
        <w:right w:val="none" w:sz="0" w:space="0" w:color="auto"/>
      </w:divBdr>
    </w:div>
    <w:div w:id="1886869310">
      <w:bodyDiv w:val="1"/>
      <w:marLeft w:val="0"/>
      <w:marRight w:val="0"/>
      <w:marTop w:val="0"/>
      <w:marBottom w:val="0"/>
      <w:divBdr>
        <w:top w:val="none" w:sz="0" w:space="0" w:color="auto"/>
        <w:left w:val="none" w:sz="0" w:space="0" w:color="auto"/>
        <w:bottom w:val="none" w:sz="0" w:space="0" w:color="auto"/>
        <w:right w:val="none" w:sz="0" w:space="0" w:color="auto"/>
      </w:divBdr>
    </w:div>
    <w:div w:id="1887721038">
      <w:bodyDiv w:val="1"/>
      <w:marLeft w:val="0"/>
      <w:marRight w:val="0"/>
      <w:marTop w:val="0"/>
      <w:marBottom w:val="0"/>
      <w:divBdr>
        <w:top w:val="none" w:sz="0" w:space="0" w:color="auto"/>
        <w:left w:val="none" w:sz="0" w:space="0" w:color="auto"/>
        <w:bottom w:val="none" w:sz="0" w:space="0" w:color="auto"/>
        <w:right w:val="none" w:sz="0" w:space="0" w:color="auto"/>
      </w:divBdr>
    </w:div>
    <w:div w:id="1899316551">
      <w:bodyDiv w:val="1"/>
      <w:marLeft w:val="0"/>
      <w:marRight w:val="0"/>
      <w:marTop w:val="0"/>
      <w:marBottom w:val="0"/>
      <w:divBdr>
        <w:top w:val="none" w:sz="0" w:space="0" w:color="auto"/>
        <w:left w:val="none" w:sz="0" w:space="0" w:color="auto"/>
        <w:bottom w:val="none" w:sz="0" w:space="0" w:color="auto"/>
        <w:right w:val="none" w:sz="0" w:space="0" w:color="auto"/>
      </w:divBdr>
    </w:div>
    <w:div w:id="1928922148">
      <w:bodyDiv w:val="1"/>
      <w:marLeft w:val="0"/>
      <w:marRight w:val="0"/>
      <w:marTop w:val="0"/>
      <w:marBottom w:val="0"/>
      <w:divBdr>
        <w:top w:val="none" w:sz="0" w:space="0" w:color="auto"/>
        <w:left w:val="none" w:sz="0" w:space="0" w:color="auto"/>
        <w:bottom w:val="none" w:sz="0" w:space="0" w:color="auto"/>
        <w:right w:val="none" w:sz="0" w:space="0" w:color="auto"/>
      </w:divBdr>
    </w:div>
    <w:div w:id="1935505447">
      <w:bodyDiv w:val="1"/>
      <w:marLeft w:val="0"/>
      <w:marRight w:val="0"/>
      <w:marTop w:val="0"/>
      <w:marBottom w:val="0"/>
      <w:divBdr>
        <w:top w:val="none" w:sz="0" w:space="0" w:color="auto"/>
        <w:left w:val="none" w:sz="0" w:space="0" w:color="auto"/>
        <w:bottom w:val="none" w:sz="0" w:space="0" w:color="auto"/>
        <w:right w:val="none" w:sz="0" w:space="0" w:color="auto"/>
      </w:divBdr>
    </w:div>
    <w:div w:id="1978415755">
      <w:bodyDiv w:val="1"/>
      <w:marLeft w:val="0"/>
      <w:marRight w:val="0"/>
      <w:marTop w:val="0"/>
      <w:marBottom w:val="0"/>
      <w:divBdr>
        <w:top w:val="none" w:sz="0" w:space="0" w:color="auto"/>
        <w:left w:val="none" w:sz="0" w:space="0" w:color="auto"/>
        <w:bottom w:val="none" w:sz="0" w:space="0" w:color="auto"/>
        <w:right w:val="none" w:sz="0" w:space="0" w:color="auto"/>
      </w:divBdr>
    </w:div>
    <w:div w:id="1985968917">
      <w:bodyDiv w:val="1"/>
      <w:marLeft w:val="0"/>
      <w:marRight w:val="0"/>
      <w:marTop w:val="0"/>
      <w:marBottom w:val="0"/>
      <w:divBdr>
        <w:top w:val="none" w:sz="0" w:space="0" w:color="auto"/>
        <w:left w:val="none" w:sz="0" w:space="0" w:color="auto"/>
        <w:bottom w:val="none" w:sz="0" w:space="0" w:color="auto"/>
        <w:right w:val="none" w:sz="0" w:space="0" w:color="auto"/>
      </w:divBdr>
    </w:div>
    <w:div w:id="1990477740">
      <w:bodyDiv w:val="1"/>
      <w:marLeft w:val="0"/>
      <w:marRight w:val="0"/>
      <w:marTop w:val="0"/>
      <w:marBottom w:val="0"/>
      <w:divBdr>
        <w:top w:val="none" w:sz="0" w:space="0" w:color="auto"/>
        <w:left w:val="none" w:sz="0" w:space="0" w:color="auto"/>
        <w:bottom w:val="none" w:sz="0" w:space="0" w:color="auto"/>
        <w:right w:val="none" w:sz="0" w:space="0" w:color="auto"/>
      </w:divBdr>
    </w:div>
    <w:div w:id="2016640295">
      <w:bodyDiv w:val="1"/>
      <w:marLeft w:val="0"/>
      <w:marRight w:val="0"/>
      <w:marTop w:val="0"/>
      <w:marBottom w:val="0"/>
      <w:divBdr>
        <w:top w:val="none" w:sz="0" w:space="0" w:color="auto"/>
        <w:left w:val="none" w:sz="0" w:space="0" w:color="auto"/>
        <w:bottom w:val="none" w:sz="0" w:space="0" w:color="auto"/>
        <w:right w:val="none" w:sz="0" w:space="0" w:color="auto"/>
      </w:divBdr>
    </w:div>
    <w:div w:id="2034113303">
      <w:bodyDiv w:val="1"/>
      <w:marLeft w:val="0"/>
      <w:marRight w:val="0"/>
      <w:marTop w:val="0"/>
      <w:marBottom w:val="0"/>
      <w:divBdr>
        <w:top w:val="none" w:sz="0" w:space="0" w:color="auto"/>
        <w:left w:val="none" w:sz="0" w:space="0" w:color="auto"/>
        <w:bottom w:val="none" w:sz="0" w:space="0" w:color="auto"/>
        <w:right w:val="none" w:sz="0" w:space="0" w:color="auto"/>
      </w:divBdr>
    </w:div>
    <w:div w:id="2052071297">
      <w:bodyDiv w:val="1"/>
      <w:marLeft w:val="0"/>
      <w:marRight w:val="0"/>
      <w:marTop w:val="0"/>
      <w:marBottom w:val="0"/>
      <w:divBdr>
        <w:top w:val="none" w:sz="0" w:space="0" w:color="auto"/>
        <w:left w:val="none" w:sz="0" w:space="0" w:color="auto"/>
        <w:bottom w:val="none" w:sz="0" w:space="0" w:color="auto"/>
        <w:right w:val="none" w:sz="0" w:space="0" w:color="auto"/>
      </w:divBdr>
    </w:div>
    <w:div w:id="2068455966">
      <w:bodyDiv w:val="1"/>
      <w:marLeft w:val="0"/>
      <w:marRight w:val="0"/>
      <w:marTop w:val="0"/>
      <w:marBottom w:val="0"/>
      <w:divBdr>
        <w:top w:val="none" w:sz="0" w:space="0" w:color="auto"/>
        <w:left w:val="none" w:sz="0" w:space="0" w:color="auto"/>
        <w:bottom w:val="none" w:sz="0" w:space="0" w:color="auto"/>
        <w:right w:val="none" w:sz="0" w:space="0" w:color="auto"/>
      </w:divBdr>
    </w:div>
    <w:div w:id="2075199982">
      <w:bodyDiv w:val="1"/>
      <w:marLeft w:val="0"/>
      <w:marRight w:val="0"/>
      <w:marTop w:val="0"/>
      <w:marBottom w:val="0"/>
      <w:divBdr>
        <w:top w:val="none" w:sz="0" w:space="0" w:color="auto"/>
        <w:left w:val="none" w:sz="0" w:space="0" w:color="auto"/>
        <w:bottom w:val="none" w:sz="0" w:space="0" w:color="auto"/>
        <w:right w:val="none" w:sz="0" w:space="0" w:color="auto"/>
      </w:divBdr>
    </w:div>
    <w:div w:id="2093501309">
      <w:bodyDiv w:val="1"/>
      <w:marLeft w:val="0"/>
      <w:marRight w:val="0"/>
      <w:marTop w:val="0"/>
      <w:marBottom w:val="0"/>
      <w:divBdr>
        <w:top w:val="none" w:sz="0" w:space="0" w:color="auto"/>
        <w:left w:val="none" w:sz="0" w:space="0" w:color="auto"/>
        <w:bottom w:val="none" w:sz="0" w:space="0" w:color="auto"/>
        <w:right w:val="none" w:sz="0" w:space="0" w:color="auto"/>
      </w:divBdr>
    </w:div>
    <w:div w:id="2103184569">
      <w:bodyDiv w:val="1"/>
      <w:marLeft w:val="0"/>
      <w:marRight w:val="0"/>
      <w:marTop w:val="0"/>
      <w:marBottom w:val="0"/>
      <w:divBdr>
        <w:top w:val="none" w:sz="0" w:space="0" w:color="auto"/>
        <w:left w:val="none" w:sz="0" w:space="0" w:color="auto"/>
        <w:bottom w:val="none" w:sz="0" w:space="0" w:color="auto"/>
        <w:right w:val="none" w:sz="0" w:space="0" w:color="auto"/>
      </w:divBdr>
    </w:div>
    <w:div w:id="2125076913">
      <w:bodyDiv w:val="1"/>
      <w:marLeft w:val="0"/>
      <w:marRight w:val="0"/>
      <w:marTop w:val="0"/>
      <w:marBottom w:val="0"/>
      <w:divBdr>
        <w:top w:val="none" w:sz="0" w:space="0" w:color="auto"/>
        <w:left w:val="none" w:sz="0" w:space="0" w:color="auto"/>
        <w:bottom w:val="none" w:sz="0" w:space="0" w:color="auto"/>
        <w:right w:val="none" w:sz="0" w:space="0" w:color="auto"/>
      </w:divBdr>
    </w:div>
    <w:div w:id="214276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hyperlink" Target="https://www.mynextmove.org/profile/summary/15-1143.00"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Name: Introduction to Web and Database ConceptsModule Code: ACCA4023Student Name: Elena MihailStudent ID: 2437664Group: 1Lecturer’s Name: Rajeev Nath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Gol74</b:Tag>
    <b:SourceType>JournalArticle</b:SourceType>
    <b:Guid>{3625B380-D813-4D60-80E2-4847F29C5C94}</b:Guid>
    <b:Title>Survey of Virtual Machine Research</b:Title>
    <b:Year>1974</b:Year>
    <b:Author>
      <b:Author>
        <b:NameList>
          <b:Person>
            <b:Last>Goldberg</b:Last>
            <b:First>Robert</b:First>
            <b:Middle>P</b:Middle>
          </b:Person>
        </b:NameList>
      </b:Author>
    </b:Author>
    <b:JournalName>IEEE Computer</b:JournalName>
    <b:Volume>7</b:Volume>
    <b:Issue>6</b:Issue>
    <b:RefOrder>1</b:RefOrder>
  </b:Source>
  <b:Source>
    <b:Tag>VMw24</b:Tag>
    <b:SourceType>InternetSite</b:SourceType>
    <b:Guid>{12845671-03D4-45D5-B44C-984CF3BD7C85}</b:Guid>
    <b:Title>What is a Hypervisor?</b:Title>
    <b:Year>2024</b:Year>
    <b:Author>
      <b:Author>
        <b:NameList>
          <b:Person>
            <b:Last>VMware</b:Last>
          </b:Person>
        </b:NameList>
      </b:Author>
    </b:Author>
    <b:RefOrder>2</b:RefOrder>
  </b:Source>
  <b:Source>
    <b:Tag>Ora24</b:Tag>
    <b:SourceType>InternetSite</b:SourceType>
    <b:Guid>{DD49D303-6B3C-4889-B207-E749FB11CA8F}</b:Guid>
    <b:Author>
      <b:Author>
        <b:NameList>
          <b:Person>
            <b:Last>Oracle</b:Last>
          </b:Person>
        </b:NameList>
      </b:Author>
    </b:Author>
    <b:Title>Oracle VM VirtualBox User Manual</b:Title>
    <b:Year>2024</b:Year>
    <b:RefOrder>3</b:RefOrder>
  </b:Source>
  <b:Source>
    <b:Tag>Chr08</b:Tag>
    <b:SourceType>Report</b:SourceType>
    <b:Guid>{31E65D91-042B-422E-9E3E-6603055ABD33}</b:Guid>
    <b:Title>IPv6 Unicast Address Assignment Considerations</b:Title>
    <b:Year>2008</b:Year>
    <b:Author>
      <b:Author>
        <b:NameList>
          <b:Person>
            <b:Last>Christian </b:Last>
            <b:First>Huitema</b:First>
          </b:Person>
          <b:Person>
            <b:Last>Kieth</b:Last>
            <b:First>Haberman</b:First>
          </b:Person>
        </b:NameList>
      </b:Author>
    </b:Author>
    <b:RefOrder>4</b:RefOrder>
  </b:Source>
  <b:Source>
    <b:Tag>Weg06</b:Tag>
    <b:SourceType>Report</b:SourceType>
    <b:Guid>{936AB57A-1E76-4177-AB94-65FFA371B801}</b:Guid>
    <b:Author>
      <b:Author>
        <b:NameList>
          <b:Person>
            <b:Last>Wegner</b:Last>
            <b:First>J.</b:First>
            <b:Middle>D. Rockell, R</b:Middle>
          </b:Person>
        </b:NameList>
      </b:Author>
    </b:Author>
    <b:Title>IP Addressing and Subnetting Including IPv6</b:Title>
    <b:Year>2006</b:Year>
    <b:Publisher>Syngress</b:Publisher>
    <b:RefOrder>5</b:RefOrder>
  </b:Source>
  <b:Source>
    <b:Tag>Hay11</b:Tag>
    <b:SourceType>ConferenceProceedings</b:SourceType>
    <b:Guid>{E26496E1-B52B-42CB-A393-B1AEAAA3B1F0}</b:Guid>
    <b:Title>Deploying IPv6 in the Google Enterprise Network: Lessons Learned</b:Title>
    <b:Year>2011</b:Year>
    <b:ConferenceName>25th Large Installation System Administrator Conference (LISA11)</b:ConferenceName>
    <b:Author>
      <b:Author>
        <b:NameList>
          <b:Person>
            <b:Last>Haythum</b:Last>
            <b:First>Babiker</b:First>
          </b:Person>
          <b:Person>
            <b:Last>Irena</b:Last>
            <b:First>Nikolova</b:First>
          </b:Person>
          <b:Person>
            <b:Last>Kiran Kumar</b:Last>
            <b:First>Chittimaneni</b:First>
          </b:Person>
        </b:NameList>
      </b:Author>
    </b:Author>
    <b:RefOrder>6</b:RefOrder>
  </b:Source>
  <b:Source>
    <b:Tag>Jef05</b:Tag>
    <b:SourceType>Book</b:SourceType>
    <b:Guid>{C319AC4E-68DB-43B8-87F2-78C3B4520B97}</b:Guid>
    <b:Title>Routing TCP/IP, Volume 1</b:Title>
    <b:Year>2005</b:Year>
    <b:Publisher>Cisco Press</b:Publisher>
    <b:Author>
      <b:Author>
        <b:NameList>
          <b:Person>
            <b:Last>Jeff</b:Last>
            <b:First>Doyle</b:First>
          </b:Person>
          <b:Person>
            <b:Last>Jennifer D</b:Last>
            <b:First>Carroll</b:First>
          </b:Person>
        </b:NameList>
      </b:Author>
    </b:Author>
    <b:RefOrder>7</b:RefOrder>
  </b:Source>
  <b:Source>
    <b:Tag>Joh98</b:Tag>
    <b:SourceType>Book</b:SourceType>
    <b:Guid>{EFF0ABE8-FF15-4326-AAE1-37BC2250F505}</b:Guid>
    <b:Title>OSPF: Anatomy of an Internet Routing Protocol </b:Title>
    <b:Year>1998</b:Year>
    <b:Publisher>Addison-Wesley Professional</b:Publisher>
    <b:Author>
      <b:Author>
        <b:NameList>
          <b:Person>
            <b:Last>John T</b:Last>
            <b:First>Moy</b:First>
          </b:Person>
        </b:NameList>
      </b:Author>
    </b:Author>
    <b:RefOrder>8</b:RefOrder>
  </b:Source>
  <b:Source>
    <b:Tag>She08</b:Tag>
    <b:SourceType>Report</b:SourceType>
    <b:Guid>{0E7DD0A0-E279-4097-95B2-EBC6B146AF71}</b:Guid>
    <b:Title>Guide to SSL VPNs</b:Title>
    <b:Year>2008</b:Year>
    <b:City>Gaithersburg, Maryland, USA</b:City>
    <b:Publisher>National Institute of Standards and Technology (NIST)</b:Publisher>
    <b:Author>
      <b:Author>
        <b:NameList>
          <b:Person>
            <b:Last>Sheila</b:Last>
            <b:First>Frankel</b:First>
          </b:Person>
          <b:Person>
            <b:Last>Paul</b:Last>
            <b:First>Hoffman</b:First>
          </b:Person>
          <b:Person>
            <b:Last>Angela</b:Last>
            <b:First>Orebaugh</b:First>
          </b:Person>
          <b:Person>
            <b:Last>Richard</b:Last>
            <b:First>Park</b:First>
          </b:Person>
        </b:NameList>
      </b:Author>
    </b:Author>
    <b:RefOrder>9</b:RefOrder>
  </b:Source>
  <b:Source>
    <b:Tag>Wil23</b:Tag>
    <b:SourceType>Book</b:SourceType>
    <b:Guid>{7C00AE27-EEF1-443C-9AE7-A50BB1FE2DE8}</b:Guid>
    <b:Title>MSCA Windows Server 2012 Complete Study Guide</b:Title>
    <b:Year>2013</b:Year>
    <b:Publisher>Sybex</b:Publisher>
    <b:Author>
      <b:Author>
        <b:NameList>
          <b:Person>
            <b:Last>William</b:Last>
            <b:First>Panek</b:First>
          </b:Person>
          <b:Person>
            <b:Last>Tim</b:Last>
            <b:First>Conklin</b:First>
          </b:Person>
        </b:NameList>
      </b:Author>
    </b:Author>
    <b:RefOrder>10</b:RefOrder>
  </b:Source>
  <b:Source>
    <b:Tag>IEE14</b:Tag>
    <b:SourceType>Report</b:SourceType>
    <b:Guid>{855B96D6-8D1D-4924-9CCB-DD3C3FF8DCAE}</b:Guid>
    <b:Title>IEEE Standard for LOcal and Metropolitan Area Networks: Overview and Architecture </b:Title>
    <b:Year>2014</b:Year>
    <b:Author>
      <b:Author>
        <b:Corporate>IEEE Computer Society</b:Corporate>
      </b:Author>
    </b:Author>
    <b:Publisher>Institution IEEE</b:Publisher>
    <b:RefOrder>11</b:RefOrder>
  </b:Source>
  <b:Source>
    <b:Tag>TLL21</b:Tag>
    <b:SourceType>JournalArticle</b:SourceType>
    <b:Guid>{EA310FFF-6F4E-430B-8075-ECCB6E834F44}</b:Guid>
    <b:Title>Performance Analysis of Virtualization and Containerization in Heterogeneous Server Environments</b:Title>
    <b:Year>2021</b:Year>
    <b:Author>
      <b:Author>
        <b:NameList>
          <b:Person>
            <b:Last>Flynn</b:Last>
            <b:First>T.</b:First>
            <b:Middle>L. Lim and M. J.</b:Middle>
          </b:Person>
        </b:NameList>
      </b:Author>
    </b:Author>
    <b:JournalName>IEEE Transactions on Network and Service Management </b:JournalName>
    <b:Pages>2910-2922</b:Pages>
    <b:Issue>3</b:Issue>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03D99F-37F6-4AE8-B0D1-01518B5ED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895</TotalTime>
  <Pages>1</Pages>
  <Words>3501</Words>
  <Characters>19958</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 NOSS</dc:title>
  <dc:subject>Research, build, and deploy a Virtualised Enterprise network</dc:subject>
  <dc:creator>University of Wales Trinity Saint David</dc:creator>
  <cp:keywords/>
  <dc:description/>
  <cp:lastModifiedBy>Elena Mihail (2437664)</cp:lastModifiedBy>
  <cp:revision>216</cp:revision>
  <dcterms:created xsi:type="dcterms:W3CDTF">2026-06-27T05:29:00Z</dcterms:created>
  <dcterms:modified xsi:type="dcterms:W3CDTF">2026-07-18T11:40:00Z</dcterms:modified>
  <cp:category>London campus</cp:category>
</cp:coreProperties>
</file>