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F7A096" w14:textId="77777777" w:rsidR="00771C60" w:rsidRDefault="00771C60" w:rsidP="008528A8">
      <w:pPr>
        <w:spacing w:before="0"/>
        <w:rPr>
          <w:lang w:val="en-US"/>
        </w:rPr>
      </w:pPr>
      <w:r w:rsidRPr="00771C60">
        <w:rPr>
          <w:noProof/>
          <w:lang w:val="en-US"/>
        </w:rPr>
        <w:drawing>
          <wp:inline distT="0" distB="0" distL="0" distR="0" wp14:anchorId="34AF09E4" wp14:editId="428466B3">
            <wp:extent cx="1971950" cy="9145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71950" cy="914528"/>
                    </a:xfrm>
                    <a:prstGeom prst="rect">
                      <a:avLst/>
                    </a:prstGeom>
                  </pic:spPr>
                </pic:pic>
              </a:graphicData>
            </a:graphic>
          </wp:inline>
        </w:drawing>
      </w:r>
    </w:p>
    <w:p w14:paraId="4AD84DE5" w14:textId="77777777" w:rsidR="00771C60" w:rsidRDefault="00771C60" w:rsidP="008528A8">
      <w:pPr>
        <w:spacing w:before="0"/>
        <w:rPr>
          <w:lang w:val="en-US"/>
        </w:rPr>
      </w:pPr>
    </w:p>
    <w:p w14:paraId="673114E5" w14:textId="77777777" w:rsidR="001C73F1" w:rsidRDefault="001C73F1" w:rsidP="008528A8">
      <w:pPr>
        <w:spacing w:before="0"/>
        <w:jc w:val="center"/>
        <w:rPr>
          <w:b/>
          <w:lang w:val="en-US"/>
        </w:rPr>
      </w:pPr>
    </w:p>
    <w:p w14:paraId="60FB72B3" w14:textId="77777777" w:rsidR="001C73F1" w:rsidRDefault="001C73F1" w:rsidP="008528A8">
      <w:pPr>
        <w:spacing w:before="0"/>
        <w:jc w:val="center"/>
        <w:rPr>
          <w:b/>
          <w:lang w:val="en-US"/>
        </w:rPr>
      </w:pPr>
    </w:p>
    <w:p w14:paraId="296C313E" w14:textId="77777777" w:rsidR="001C73F1" w:rsidRDefault="001C73F1" w:rsidP="008528A8">
      <w:pPr>
        <w:spacing w:before="0"/>
        <w:jc w:val="center"/>
        <w:rPr>
          <w:b/>
          <w:lang w:val="en-US"/>
        </w:rPr>
      </w:pPr>
    </w:p>
    <w:p w14:paraId="36A9E6CC" w14:textId="77777777" w:rsidR="001C73F1" w:rsidRDefault="001C73F1" w:rsidP="008528A8">
      <w:pPr>
        <w:spacing w:before="0"/>
        <w:jc w:val="center"/>
        <w:rPr>
          <w:b/>
          <w:lang w:val="en-US"/>
        </w:rPr>
      </w:pPr>
    </w:p>
    <w:p w14:paraId="2F0800B1" w14:textId="77777777" w:rsidR="00771C60" w:rsidRPr="00771C60" w:rsidRDefault="00771C60" w:rsidP="008528A8">
      <w:pPr>
        <w:spacing w:before="0"/>
        <w:jc w:val="center"/>
        <w:rPr>
          <w:b/>
          <w:lang w:val="en-US"/>
        </w:rPr>
      </w:pPr>
      <w:r w:rsidRPr="00771C60">
        <w:rPr>
          <w:b/>
          <w:lang w:val="en-US"/>
        </w:rPr>
        <w:t>LEVEL 4 ASSESSMENT SPECIFICATION</w:t>
      </w:r>
    </w:p>
    <w:p w14:paraId="610F654F" w14:textId="77777777" w:rsidR="00771C60" w:rsidRPr="00771C60" w:rsidRDefault="00771C60" w:rsidP="008528A8">
      <w:pPr>
        <w:spacing w:before="0"/>
        <w:jc w:val="center"/>
        <w:rPr>
          <w:b/>
          <w:lang w:val="en-US"/>
        </w:rPr>
      </w:pPr>
      <w:proofErr w:type="spellStart"/>
      <w:r w:rsidRPr="00771C60">
        <w:rPr>
          <w:b/>
          <w:lang w:val="en-US"/>
        </w:rPr>
        <w:t>Programme</w:t>
      </w:r>
      <w:proofErr w:type="spellEnd"/>
      <w:r w:rsidRPr="00771C60">
        <w:rPr>
          <w:b/>
          <w:lang w:val="en-US"/>
        </w:rPr>
        <w:t>: Certificate of Higher Education Skills for the Workplace (Health &amp; Social Care)</w:t>
      </w:r>
    </w:p>
    <w:p w14:paraId="26AE6DD4" w14:textId="77777777" w:rsidR="00771C60" w:rsidRPr="00771C60" w:rsidRDefault="00771C60" w:rsidP="008528A8">
      <w:pPr>
        <w:spacing w:before="0"/>
        <w:jc w:val="center"/>
        <w:rPr>
          <w:b/>
          <w:lang w:val="en-US"/>
        </w:rPr>
      </w:pPr>
      <w:r w:rsidRPr="00771C60">
        <w:rPr>
          <w:b/>
          <w:lang w:val="en-US"/>
        </w:rPr>
        <w:t>Module: Introduction to Health and Social Care</w:t>
      </w:r>
    </w:p>
    <w:p w14:paraId="0CB82799" w14:textId="77777777" w:rsidR="00771C60" w:rsidRPr="00771C60" w:rsidRDefault="00771C60" w:rsidP="008528A8">
      <w:pPr>
        <w:spacing w:before="0"/>
        <w:jc w:val="center"/>
        <w:rPr>
          <w:b/>
          <w:lang w:val="en-US"/>
        </w:rPr>
      </w:pPr>
      <w:r w:rsidRPr="00771C60">
        <w:rPr>
          <w:b/>
          <w:lang w:val="en-US"/>
        </w:rPr>
        <w:t>Module code: LCHS4003</w:t>
      </w:r>
    </w:p>
    <w:p w14:paraId="0FD3DA4C" w14:textId="77777777" w:rsidR="00205A17" w:rsidRDefault="00205A17" w:rsidP="008528A8">
      <w:pPr>
        <w:spacing w:before="0"/>
        <w:jc w:val="center"/>
        <w:rPr>
          <w:b/>
          <w:lang w:val="en-US"/>
        </w:rPr>
      </w:pPr>
      <w:r>
        <w:rPr>
          <w:b/>
          <w:lang w:val="en-US"/>
        </w:rPr>
        <w:t xml:space="preserve">Assignment Title: Component 1 - </w:t>
      </w:r>
      <w:r w:rsidR="00771C60" w:rsidRPr="00771C60">
        <w:rPr>
          <w:b/>
          <w:lang w:val="en-US"/>
        </w:rPr>
        <w:t>Portfolio – Two Tasks</w:t>
      </w:r>
    </w:p>
    <w:p w14:paraId="4D6A548C" w14:textId="77777777" w:rsidR="001C73F1" w:rsidRDefault="001C73F1" w:rsidP="008528A8">
      <w:pPr>
        <w:spacing w:before="0"/>
        <w:jc w:val="center"/>
        <w:rPr>
          <w:b/>
          <w:lang w:val="en-US"/>
        </w:rPr>
      </w:pPr>
    </w:p>
    <w:p w14:paraId="033A6EE2" w14:textId="77777777" w:rsidR="001C73F1" w:rsidRDefault="001C73F1" w:rsidP="008528A8">
      <w:pPr>
        <w:spacing w:before="0"/>
        <w:jc w:val="center"/>
        <w:rPr>
          <w:b/>
          <w:lang w:val="en-US"/>
        </w:rPr>
      </w:pPr>
      <w:r>
        <w:rPr>
          <w:b/>
          <w:lang w:val="en-US"/>
        </w:rPr>
        <w:t>[Name]</w:t>
      </w:r>
    </w:p>
    <w:p w14:paraId="73BC766A" w14:textId="77777777" w:rsidR="001C73F1" w:rsidRDefault="001C73F1" w:rsidP="008528A8">
      <w:pPr>
        <w:spacing w:before="0"/>
        <w:jc w:val="center"/>
        <w:rPr>
          <w:b/>
          <w:lang w:val="en-US"/>
        </w:rPr>
      </w:pPr>
      <w:r>
        <w:rPr>
          <w:b/>
          <w:lang w:val="en-US"/>
        </w:rPr>
        <w:t>[Date]</w:t>
      </w:r>
    </w:p>
    <w:p w14:paraId="2017C80F" w14:textId="77777777" w:rsidR="00205A17" w:rsidRDefault="00205A17" w:rsidP="008528A8">
      <w:pPr>
        <w:spacing w:before="0"/>
        <w:jc w:val="left"/>
        <w:rPr>
          <w:b/>
          <w:lang w:val="en-US"/>
        </w:rPr>
      </w:pPr>
      <w:r>
        <w:rPr>
          <w:b/>
          <w:lang w:val="en-US"/>
        </w:rPr>
        <w:br w:type="page"/>
      </w:r>
    </w:p>
    <w:sdt>
      <w:sdtPr>
        <w:rPr>
          <w:rFonts w:ascii="Times New Roman" w:eastAsiaTheme="minorHAnsi" w:hAnsi="Times New Roman" w:cstheme="minorBidi"/>
          <w:color w:val="auto"/>
          <w:sz w:val="24"/>
          <w:szCs w:val="22"/>
          <w:lang w:val="en-GB"/>
        </w:rPr>
        <w:id w:val="-1428268759"/>
        <w:docPartObj>
          <w:docPartGallery w:val="Table of Contents"/>
          <w:docPartUnique/>
        </w:docPartObj>
      </w:sdtPr>
      <w:sdtEndPr>
        <w:rPr>
          <w:b/>
          <w:bCs/>
          <w:noProof/>
        </w:rPr>
      </w:sdtEndPr>
      <w:sdtContent>
        <w:p w14:paraId="4B62A21E" w14:textId="77777777" w:rsidR="00205A17" w:rsidRDefault="00205A17" w:rsidP="008528A8">
          <w:pPr>
            <w:pStyle w:val="TOCHeading"/>
            <w:spacing w:before="0" w:line="360" w:lineRule="auto"/>
            <w:jc w:val="center"/>
          </w:pPr>
          <w:r w:rsidRPr="00205A17">
            <w:rPr>
              <w:rFonts w:ascii="Times New Roman" w:hAnsi="Times New Roman" w:cs="Times New Roman"/>
              <w:b/>
              <w:color w:val="000000" w:themeColor="text1"/>
              <w:sz w:val="24"/>
            </w:rPr>
            <w:t>Table of Contents</w:t>
          </w:r>
        </w:p>
        <w:p w14:paraId="21F23B5B" w14:textId="77777777" w:rsidR="008528A8" w:rsidRDefault="00205A17" w:rsidP="008528A8">
          <w:pPr>
            <w:pStyle w:val="TOC1"/>
            <w:tabs>
              <w:tab w:val="right" w:leader="dot" w:pos="9350"/>
            </w:tabs>
            <w:spacing w:before="0" w:after="0"/>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33906542" w:history="1">
            <w:r w:rsidR="008528A8" w:rsidRPr="008E6D00">
              <w:rPr>
                <w:rStyle w:val="Hyperlink"/>
                <w:noProof/>
                <w:lang w:val="en-US"/>
              </w:rPr>
              <w:t xml:space="preserve">Task 1: Poster </w:t>
            </w:r>
            <w:r w:rsidR="008528A8" w:rsidRPr="008E6D00">
              <w:rPr>
                <w:rStyle w:val="Hyperlink"/>
                <w:noProof/>
              </w:rPr>
              <w:t>Script: Ambulance Services in the United Kingdom</w:t>
            </w:r>
            <w:r w:rsidR="008528A8">
              <w:rPr>
                <w:noProof/>
                <w:webHidden/>
              </w:rPr>
              <w:tab/>
            </w:r>
            <w:r w:rsidR="008528A8">
              <w:rPr>
                <w:noProof/>
                <w:webHidden/>
              </w:rPr>
              <w:fldChar w:fldCharType="begin"/>
            </w:r>
            <w:r w:rsidR="008528A8">
              <w:rPr>
                <w:noProof/>
                <w:webHidden/>
              </w:rPr>
              <w:instrText xml:space="preserve"> PAGEREF _Toc233906542 \h </w:instrText>
            </w:r>
            <w:r w:rsidR="008528A8">
              <w:rPr>
                <w:noProof/>
                <w:webHidden/>
              </w:rPr>
            </w:r>
            <w:r w:rsidR="008528A8">
              <w:rPr>
                <w:noProof/>
                <w:webHidden/>
              </w:rPr>
              <w:fldChar w:fldCharType="separate"/>
            </w:r>
            <w:r w:rsidR="008528A8">
              <w:rPr>
                <w:noProof/>
                <w:webHidden/>
              </w:rPr>
              <w:t>3</w:t>
            </w:r>
            <w:r w:rsidR="008528A8">
              <w:rPr>
                <w:noProof/>
                <w:webHidden/>
              </w:rPr>
              <w:fldChar w:fldCharType="end"/>
            </w:r>
          </w:hyperlink>
        </w:p>
        <w:p w14:paraId="64DBDF75"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3" w:history="1">
            <w:r w:rsidRPr="008E6D00">
              <w:rPr>
                <w:rStyle w:val="Hyperlink"/>
                <w:noProof/>
                <w:lang w:val="en-US"/>
              </w:rPr>
              <w:t>What are Ambulance Services?</w:t>
            </w:r>
            <w:r>
              <w:rPr>
                <w:noProof/>
                <w:webHidden/>
              </w:rPr>
              <w:tab/>
            </w:r>
            <w:r>
              <w:rPr>
                <w:noProof/>
                <w:webHidden/>
              </w:rPr>
              <w:fldChar w:fldCharType="begin"/>
            </w:r>
            <w:r>
              <w:rPr>
                <w:noProof/>
                <w:webHidden/>
              </w:rPr>
              <w:instrText xml:space="preserve"> PAGEREF _Toc233906543 \h </w:instrText>
            </w:r>
            <w:r>
              <w:rPr>
                <w:noProof/>
                <w:webHidden/>
              </w:rPr>
            </w:r>
            <w:r>
              <w:rPr>
                <w:noProof/>
                <w:webHidden/>
              </w:rPr>
              <w:fldChar w:fldCharType="separate"/>
            </w:r>
            <w:r>
              <w:rPr>
                <w:noProof/>
                <w:webHidden/>
              </w:rPr>
              <w:t>3</w:t>
            </w:r>
            <w:r>
              <w:rPr>
                <w:noProof/>
                <w:webHidden/>
              </w:rPr>
              <w:fldChar w:fldCharType="end"/>
            </w:r>
          </w:hyperlink>
        </w:p>
        <w:p w14:paraId="62187DB1"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4" w:history="1">
            <w:r w:rsidRPr="008E6D00">
              <w:rPr>
                <w:rStyle w:val="Hyperlink"/>
                <w:noProof/>
                <w:lang w:val="en-US"/>
              </w:rPr>
              <w:t>Brief History of Ambulance Services</w:t>
            </w:r>
            <w:r>
              <w:rPr>
                <w:noProof/>
                <w:webHidden/>
              </w:rPr>
              <w:tab/>
            </w:r>
            <w:r>
              <w:rPr>
                <w:noProof/>
                <w:webHidden/>
              </w:rPr>
              <w:fldChar w:fldCharType="begin"/>
            </w:r>
            <w:r>
              <w:rPr>
                <w:noProof/>
                <w:webHidden/>
              </w:rPr>
              <w:instrText xml:space="preserve"> PAGEREF _Toc233906544 \h </w:instrText>
            </w:r>
            <w:r>
              <w:rPr>
                <w:noProof/>
                <w:webHidden/>
              </w:rPr>
            </w:r>
            <w:r>
              <w:rPr>
                <w:noProof/>
                <w:webHidden/>
              </w:rPr>
              <w:fldChar w:fldCharType="separate"/>
            </w:r>
            <w:r>
              <w:rPr>
                <w:noProof/>
                <w:webHidden/>
              </w:rPr>
              <w:t>3</w:t>
            </w:r>
            <w:r>
              <w:rPr>
                <w:noProof/>
                <w:webHidden/>
              </w:rPr>
              <w:fldChar w:fldCharType="end"/>
            </w:r>
          </w:hyperlink>
        </w:p>
        <w:p w14:paraId="609AE89C"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5" w:history="1">
            <w:r w:rsidRPr="008E6D00">
              <w:rPr>
                <w:rStyle w:val="Hyperlink"/>
                <w:noProof/>
                <w:lang w:val="en-US"/>
              </w:rPr>
              <w:t>Current Functioning of Ambulance Services</w:t>
            </w:r>
            <w:r>
              <w:rPr>
                <w:noProof/>
                <w:webHidden/>
              </w:rPr>
              <w:tab/>
            </w:r>
            <w:r>
              <w:rPr>
                <w:noProof/>
                <w:webHidden/>
              </w:rPr>
              <w:fldChar w:fldCharType="begin"/>
            </w:r>
            <w:r>
              <w:rPr>
                <w:noProof/>
                <w:webHidden/>
              </w:rPr>
              <w:instrText xml:space="preserve"> PAGEREF _Toc233906545 \h </w:instrText>
            </w:r>
            <w:r>
              <w:rPr>
                <w:noProof/>
                <w:webHidden/>
              </w:rPr>
            </w:r>
            <w:r>
              <w:rPr>
                <w:noProof/>
                <w:webHidden/>
              </w:rPr>
              <w:fldChar w:fldCharType="separate"/>
            </w:r>
            <w:r>
              <w:rPr>
                <w:noProof/>
                <w:webHidden/>
              </w:rPr>
              <w:t>3</w:t>
            </w:r>
            <w:r>
              <w:rPr>
                <w:noProof/>
                <w:webHidden/>
              </w:rPr>
              <w:fldChar w:fldCharType="end"/>
            </w:r>
          </w:hyperlink>
        </w:p>
        <w:p w14:paraId="31DA856F"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6" w:history="1">
            <w:r w:rsidRPr="008E6D00">
              <w:rPr>
                <w:rStyle w:val="Hyperlink"/>
                <w:noProof/>
                <w:lang w:val="en-US"/>
              </w:rPr>
              <w:t>Ambulance Services in Numbers</w:t>
            </w:r>
            <w:r>
              <w:rPr>
                <w:noProof/>
                <w:webHidden/>
              </w:rPr>
              <w:tab/>
            </w:r>
            <w:r>
              <w:rPr>
                <w:noProof/>
                <w:webHidden/>
              </w:rPr>
              <w:fldChar w:fldCharType="begin"/>
            </w:r>
            <w:r>
              <w:rPr>
                <w:noProof/>
                <w:webHidden/>
              </w:rPr>
              <w:instrText xml:space="preserve"> PAGEREF _Toc233906546 \h </w:instrText>
            </w:r>
            <w:r>
              <w:rPr>
                <w:noProof/>
                <w:webHidden/>
              </w:rPr>
            </w:r>
            <w:r>
              <w:rPr>
                <w:noProof/>
                <w:webHidden/>
              </w:rPr>
              <w:fldChar w:fldCharType="separate"/>
            </w:r>
            <w:r>
              <w:rPr>
                <w:noProof/>
                <w:webHidden/>
              </w:rPr>
              <w:t>4</w:t>
            </w:r>
            <w:r>
              <w:rPr>
                <w:noProof/>
                <w:webHidden/>
              </w:rPr>
              <w:fldChar w:fldCharType="end"/>
            </w:r>
          </w:hyperlink>
        </w:p>
        <w:p w14:paraId="273DC838"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7" w:history="1">
            <w:r w:rsidRPr="008E6D00">
              <w:rPr>
                <w:rStyle w:val="Hyperlink"/>
                <w:noProof/>
                <w:lang w:val="en-US"/>
              </w:rPr>
              <w:t>Challenge One: Workforce Shortages and Staff Wellbeing</w:t>
            </w:r>
            <w:r>
              <w:rPr>
                <w:noProof/>
                <w:webHidden/>
              </w:rPr>
              <w:tab/>
            </w:r>
            <w:r>
              <w:rPr>
                <w:noProof/>
                <w:webHidden/>
              </w:rPr>
              <w:fldChar w:fldCharType="begin"/>
            </w:r>
            <w:r>
              <w:rPr>
                <w:noProof/>
                <w:webHidden/>
              </w:rPr>
              <w:instrText xml:space="preserve"> PAGEREF _Toc233906547 \h </w:instrText>
            </w:r>
            <w:r>
              <w:rPr>
                <w:noProof/>
                <w:webHidden/>
              </w:rPr>
            </w:r>
            <w:r>
              <w:rPr>
                <w:noProof/>
                <w:webHidden/>
              </w:rPr>
              <w:fldChar w:fldCharType="separate"/>
            </w:r>
            <w:r>
              <w:rPr>
                <w:noProof/>
                <w:webHidden/>
              </w:rPr>
              <w:t>4</w:t>
            </w:r>
            <w:r>
              <w:rPr>
                <w:noProof/>
                <w:webHidden/>
              </w:rPr>
              <w:fldChar w:fldCharType="end"/>
            </w:r>
          </w:hyperlink>
        </w:p>
        <w:p w14:paraId="0836DE78"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8" w:history="1">
            <w:r w:rsidRPr="008E6D00">
              <w:rPr>
                <w:rStyle w:val="Hyperlink"/>
                <w:noProof/>
                <w:lang w:val="en-US"/>
              </w:rPr>
              <w:t>Challenge Two: Delays in Hospital Handover</w:t>
            </w:r>
            <w:r>
              <w:rPr>
                <w:noProof/>
                <w:webHidden/>
              </w:rPr>
              <w:tab/>
            </w:r>
            <w:r>
              <w:rPr>
                <w:noProof/>
                <w:webHidden/>
              </w:rPr>
              <w:fldChar w:fldCharType="begin"/>
            </w:r>
            <w:r>
              <w:rPr>
                <w:noProof/>
                <w:webHidden/>
              </w:rPr>
              <w:instrText xml:space="preserve"> PAGEREF _Toc233906548 \h </w:instrText>
            </w:r>
            <w:r>
              <w:rPr>
                <w:noProof/>
                <w:webHidden/>
              </w:rPr>
            </w:r>
            <w:r>
              <w:rPr>
                <w:noProof/>
                <w:webHidden/>
              </w:rPr>
              <w:fldChar w:fldCharType="separate"/>
            </w:r>
            <w:r>
              <w:rPr>
                <w:noProof/>
                <w:webHidden/>
              </w:rPr>
              <w:t>4</w:t>
            </w:r>
            <w:r>
              <w:rPr>
                <w:noProof/>
                <w:webHidden/>
              </w:rPr>
              <w:fldChar w:fldCharType="end"/>
            </w:r>
          </w:hyperlink>
        </w:p>
        <w:p w14:paraId="3C015811"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49" w:history="1">
            <w:r w:rsidRPr="008E6D00">
              <w:rPr>
                <w:rStyle w:val="Hyperlink"/>
                <w:noProof/>
                <w:lang w:val="en-US"/>
              </w:rPr>
              <w:t>Key Message</w:t>
            </w:r>
            <w:r>
              <w:rPr>
                <w:noProof/>
                <w:webHidden/>
              </w:rPr>
              <w:tab/>
            </w:r>
            <w:r>
              <w:rPr>
                <w:noProof/>
                <w:webHidden/>
              </w:rPr>
              <w:fldChar w:fldCharType="begin"/>
            </w:r>
            <w:r>
              <w:rPr>
                <w:noProof/>
                <w:webHidden/>
              </w:rPr>
              <w:instrText xml:space="preserve"> PAGEREF _Toc233906549 \h </w:instrText>
            </w:r>
            <w:r>
              <w:rPr>
                <w:noProof/>
                <w:webHidden/>
              </w:rPr>
            </w:r>
            <w:r>
              <w:rPr>
                <w:noProof/>
                <w:webHidden/>
              </w:rPr>
              <w:fldChar w:fldCharType="separate"/>
            </w:r>
            <w:r>
              <w:rPr>
                <w:noProof/>
                <w:webHidden/>
              </w:rPr>
              <w:t>5</w:t>
            </w:r>
            <w:r>
              <w:rPr>
                <w:noProof/>
                <w:webHidden/>
              </w:rPr>
              <w:fldChar w:fldCharType="end"/>
            </w:r>
          </w:hyperlink>
        </w:p>
        <w:p w14:paraId="1A9C600A" w14:textId="77777777" w:rsidR="008528A8" w:rsidRDefault="008528A8" w:rsidP="008528A8">
          <w:pPr>
            <w:pStyle w:val="TOC1"/>
            <w:tabs>
              <w:tab w:val="right" w:leader="dot" w:pos="9350"/>
            </w:tabs>
            <w:spacing w:before="0" w:after="0"/>
            <w:rPr>
              <w:rFonts w:asciiTheme="minorHAnsi" w:eastAsiaTheme="minorEastAsia" w:hAnsiTheme="minorHAnsi"/>
              <w:noProof/>
              <w:sz w:val="22"/>
              <w:lang w:val="en-US"/>
            </w:rPr>
          </w:pPr>
          <w:hyperlink w:anchor="_Toc233906550" w:history="1">
            <w:r w:rsidRPr="008E6D00">
              <w:rPr>
                <w:rStyle w:val="Hyperlink"/>
                <w:noProof/>
                <w:lang w:val="en-US"/>
              </w:rPr>
              <w:t>Task 2: Essay: Community Mental Health Services</w:t>
            </w:r>
            <w:r>
              <w:rPr>
                <w:noProof/>
                <w:webHidden/>
              </w:rPr>
              <w:tab/>
            </w:r>
            <w:r>
              <w:rPr>
                <w:noProof/>
                <w:webHidden/>
              </w:rPr>
              <w:fldChar w:fldCharType="begin"/>
            </w:r>
            <w:r>
              <w:rPr>
                <w:noProof/>
                <w:webHidden/>
              </w:rPr>
              <w:instrText xml:space="preserve"> PAGEREF _Toc233906550 \h </w:instrText>
            </w:r>
            <w:r>
              <w:rPr>
                <w:noProof/>
                <w:webHidden/>
              </w:rPr>
            </w:r>
            <w:r>
              <w:rPr>
                <w:noProof/>
                <w:webHidden/>
              </w:rPr>
              <w:fldChar w:fldCharType="separate"/>
            </w:r>
            <w:r>
              <w:rPr>
                <w:noProof/>
                <w:webHidden/>
              </w:rPr>
              <w:t>6</w:t>
            </w:r>
            <w:r>
              <w:rPr>
                <w:noProof/>
                <w:webHidden/>
              </w:rPr>
              <w:fldChar w:fldCharType="end"/>
            </w:r>
          </w:hyperlink>
        </w:p>
        <w:p w14:paraId="7C1D2DA1"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51" w:history="1">
            <w:r w:rsidRPr="008E6D00">
              <w:rPr>
                <w:rStyle w:val="Hyperlink"/>
                <w:noProof/>
                <w:lang w:val="en-US"/>
              </w:rPr>
              <w:t>1. Introduction</w:t>
            </w:r>
            <w:r>
              <w:rPr>
                <w:noProof/>
                <w:webHidden/>
              </w:rPr>
              <w:tab/>
            </w:r>
            <w:r>
              <w:rPr>
                <w:noProof/>
                <w:webHidden/>
              </w:rPr>
              <w:fldChar w:fldCharType="begin"/>
            </w:r>
            <w:r>
              <w:rPr>
                <w:noProof/>
                <w:webHidden/>
              </w:rPr>
              <w:instrText xml:space="preserve"> PAGEREF _Toc233906551 \h </w:instrText>
            </w:r>
            <w:r>
              <w:rPr>
                <w:noProof/>
                <w:webHidden/>
              </w:rPr>
            </w:r>
            <w:r>
              <w:rPr>
                <w:noProof/>
                <w:webHidden/>
              </w:rPr>
              <w:fldChar w:fldCharType="separate"/>
            </w:r>
            <w:r>
              <w:rPr>
                <w:noProof/>
                <w:webHidden/>
              </w:rPr>
              <w:t>6</w:t>
            </w:r>
            <w:r>
              <w:rPr>
                <w:noProof/>
                <w:webHidden/>
              </w:rPr>
              <w:fldChar w:fldCharType="end"/>
            </w:r>
          </w:hyperlink>
        </w:p>
        <w:p w14:paraId="066C7D11"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52" w:history="1">
            <w:r w:rsidRPr="008E6D00">
              <w:rPr>
                <w:rStyle w:val="Hyperlink"/>
                <w:noProof/>
                <w:lang w:val="en-US"/>
              </w:rPr>
              <w:t>2. Discussion</w:t>
            </w:r>
            <w:r>
              <w:rPr>
                <w:noProof/>
                <w:webHidden/>
              </w:rPr>
              <w:tab/>
            </w:r>
            <w:r>
              <w:rPr>
                <w:noProof/>
                <w:webHidden/>
              </w:rPr>
              <w:fldChar w:fldCharType="begin"/>
            </w:r>
            <w:r>
              <w:rPr>
                <w:noProof/>
                <w:webHidden/>
              </w:rPr>
              <w:instrText xml:space="preserve"> PAGEREF _Toc233906552 \h </w:instrText>
            </w:r>
            <w:r>
              <w:rPr>
                <w:noProof/>
                <w:webHidden/>
              </w:rPr>
            </w:r>
            <w:r>
              <w:rPr>
                <w:noProof/>
                <w:webHidden/>
              </w:rPr>
              <w:fldChar w:fldCharType="separate"/>
            </w:r>
            <w:r>
              <w:rPr>
                <w:noProof/>
                <w:webHidden/>
              </w:rPr>
              <w:t>6</w:t>
            </w:r>
            <w:r>
              <w:rPr>
                <w:noProof/>
                <w:webHidden/>
              </w:rPr>
              <w:fldChar w:fldCharType="end"/>
            </w:r>
          </w:hyperlink>
        </w:p>
        <w:p w14:paraId="0B06A728" w14:textId="77777777" w:rsidR="008528A8" w:rsidRDefault="008528A8" w:rsidP="008528A8">
          <w:pPr>
            <w:pStyle w:val="TOC2"/>
            <w:tabs>
              <w:tab w:val="right" w:leader="dot" w:pos="9350"/>
            </w:tabs>
            <w:spacing w:before="0" w:after="0"/>
            <w:rPr>
              <w:rFonts w:asciiTheme="minorHAnsi" w:eastAsiaTheme="minorEastAsia" w:hAnsiTheme="minorHAnsi"/>
              <w:noProof/>
              <w:sz w:val="22"/>
              <w:lang w:val="en-US"/>
            </w:rPr>
          </w:pPr>
          <w:hyperlink w:anchor="_Toc233906553" w:history="1">
            <w:r w:rsidRPr="008E6D00">
              <w:rPr>
                <w:rStyle w:val="Hyperlink"/>
                <w:noProof/>
                <w:lang w:val="en-US"/>
              </w:rPr>
              <w:t>3. Conclusion</w:t>
            </w:r>
            <w:r>
              <w:rPr>
                <w:noProof/>
                <w:webHidden/>
              </w:rPr>
              <w:tab/>
            </w:r>
            <w:r>
              <w:rPr>
                <w:noProof/>
                <w:webHidden/>
              </w:rPr>
              <w:fldChar w:fldCharType="begin"/>
            </w:r>
            <w:r>
              <w:rPr>
                <w:noProof/>
                <w:webHidden/>
              </w:rPr>
              <w:instrText xml:space="preserve"> PAGEREF _Toc233906553 \h </w:instrText>
            </w:r>
            <w:r>
              <w:rPr>
                <w:noProof/>
                <w:webHidden/>
              </w:rPr>
            </w:r>
            <w:r>
              <w:rPr>
                <w:noProof/>
                <w:webHidden/>
              </w:rPr>
              <w:fldChar w:fldCharType="separate"/>
            </w:r>
            <w:r>
              <w:rPr>
                <w:noProof/>
                <w:webHidden/>
              </w:rPr>
              <w:t>7</w:t>
            </w:r>
            <w:r>
              <w:rPr>
                <w:noProof/>
                <w:webHidden/>
              </w:rPr>
              <w:fldChar w:fldCharType="end"/>
            </w:r>
          </w:hyperlink>
        </w:p>
        <w:p w14:paraId="194762EE" w14:textId="77777777" w:rsidR="008528A8" w:rsidRDefault="008528A8" w:rsidP="008528A8">
          <w:pPr>
            <w:pStyle w:val="TOC1"/>
            <w:tabs>
              <w:tab w:val="right" w:leader="dot" w:pos="9350"/>
            </w:tabs>
            <w:spacing w:before="0" w:after="0"/>
            <w:rPr>
              <w:rFonts w:asciiTheme="minorHAnsi" w:eastAsiaTheme="minorEastAsia" w:hAnsiTheme="minorHAnsi"/>
              <w:noProof/>
              <w:sz w:val="22"/>
              <w:lang w:val="en-US"/>
            </w:rPr>
          </w:pPr>
          <w:hyperlink w:anchor="_Toc233906554" w:history="1">
            <w:r w:rsidRPr="008E6D00">
              <w:rPr>
                <w:rStyle w:val="Hyperlink"/>
                <w:noProof/>
                <w:lang w:val="en-US"/>
              </w:rPr>
              <w:t>References</w:t>
            </w:r>
            <w:r>
              <w:rPr>
                <w:noProof/>
                <w:webHidden/>
              </w:rPr>
              <w:tab/>
            </w:r>
            <w:r>
              <w:rPr>
                <w:noProof/>
                <w:webHidden/>
              </w:rPr>
              <w:fldChar w:fldCharType="begin"/>
            </w:r>
            <w:r>
              <w:rPr>
                <w:noProof/>
                <w:webHidden/>
              </w:rPr>
              <w:instrText xml:space="preserve"> PAGEREF _Toc233906554 \h </w:instrText>
            </w:r>
            <w:r>
              <w:rPr>
                <w:noProof/>
                <w:webHidden/>
              </w:rPr>
            </w:r>
            <w:r>
              <w:rPr>
                <w:noProof/>
                <w:webHidden/>
              </w:rPr>
              <w:fldChar w:fldCharType="separate"/>
            </w:r>
            <w:r>
              <w:rPr>
                <w:noProof/>
                <w:webHidden/>
              </w:rPr>
              <w:t>8</w:t>
            </w:r>
            <w:r>
              <w:rPr>
                <w:noProof/>
                <w:webHidden/>
              </w:rPr>
              <w:fldChar w:fldCharType="end"/>
            </w:r>
          </w:hyperlink>
        </w:p>
        <w:p w14:paraId="62AAFD2E" w14:textId="77777777" w:rsidR="00205A17" w:rsidRDefault="00205A17" w:rsidP="008528A8">
          <w:pPr>
            <w:spacing w:before="0"/>
          </w:pPr>
          <w:r>
            <w:rPr>
              <w:b/>
              <w:bCs/>
              <w:noProof/>
            </w:rPr>
            <w:fldChar w:fldCharType="end"/>
          </w:r>
        </w:p>
      </w:sdtContent>
    </w:sdt>
    <w:p w14:paraId="54BFBACE" w14:textId="77777777" w:rsidR="00771C60" w:rsidRPr="00771C60" w:rsidRDefault="00771C60" w:rsidP="008528A8">
      <w:pPr>
        <w:spacing w:before="0"/>
        <w:jc w:val="center"/>
        <w:rPr>
          <w:b/>
          <w:lang w:val="en-US"/>
        </w:rPr>
      </w:pPr>
    </w:p>
    <w:p w14:paraId="5A6E5CA8" w14:textId="77777777" w:rsidR="00771C60" w:rsidRDefault="00771C60" w:rsidP="008528A8">
      <w:pPr>
        <w:spacing w:before="0"/>
        <w:rPr>
          <w:lang w:val="en-US"/>
        </w:rPr>
      </w:pPr>
    </w:p>
    <w:p w14:paraId="56E5817B" w14:textId="77777777" w:rsidR="00205A17" w:rsidRDefault="00205A17" w:rsidP="008528A8">
      <w:pPr>
        <w:spacing w:before="0"/>
        <w:jc w:val="left"/>
        <w:rPr>
          <w:rFonts w:eastAsiaTheme="majorEastAsia" w:cstheme="majorBidi"/>
          <w:b/>
          <w:szCs w:val="32"/>
          <w:lang w:val="en-US"/>
        </w:rPr>
      </w:pPr>
      <w:r>
        <w:rPr>
          <w:lang w:val="en-US"/>
        </w:rPr>
        <w:br w:type="page"/>
      </w:r>
    </w:p>
    <w:p w14:paraId="3DA52D77" w14:textId="77777777" w:rsidR="00095B56" w:rsidRDefault="00095B56" w:rsidP="008528A8">
      <w:pPr>
        <w:pStyle w:val="Heading1"/>
        <w:spacing w:before="0"/>
        <w:rPr>
          <w:b w:val="0"/>
          <w:lang w:val="en-US"/>
        </w:rPr>
      </w:pPr>
      <w:bookmarkStart w:id="0" w:name="_Toc233906542"/>
      <w:r>
        <w:rPr>
          <w:lang w:val="en-US"/>
        </w:rPr>
        <w:lastRenderedPageBreak/>
        <w:t xml:space="preserve">Task 1: Poster </w:t>
      </w:r>
      <w:r w:rsidR="001C73F1">
        <w:t>Script</w:t>
      </w:r>
      <w:r w:rsidRPr="00095B56">
        <w:t>: Ambulance Services in the United Kingdom</w:t>
      </w:r>
      <w:bookmarkEnd w:id="0"/>
    </w:p>
    <w:p w14:paraId="04CE09A6" w14:textId="77777777" w:rsidR="00095B56" w:rsidRPr="00095B56" w:rsidRDefault="00095B56" w:rsidP="008528A8">
      <w:pPr>
        <w:spacing w:before="0"/>
        <w:rPr>
          <w:lang w:val="en-US"/>
        </w:rPr>
      </w:pPr>
    </w:p>
    <w:p w14:paraId="6F54C97E" w14:textId="77777777" w:rsidR="00095B56" w:rsidRPr="00095B56" w:rsidRDefault="00095B56" w:rsidP="008528A8">
      <w:pPr>
        <w:pStyle w:val="Heading2"/>
        <w:spacing w:before="0"/>
        <w:rPr>
          <w:lang w:val="en-US"/>
        </w:rPr>
      </w:pPr>
      <w:bookmarkStart w:id="1" w:name="_Toc233906543"/>
      <w:r w:rsidRPr="00095B56">
        <w:rPr>
          <w:lang w:val="en-US"/>
        </w:rPr>
        <w:t>What are Ambulance Services?</w:t>
      </w:r>
      <w:bookmarkEnd w:id="1"/>
    </w:p>
    <w:p w14:paraId="22C2DCB6" w14:textId="77777777" w:rsidR="00095B56" w:rsidRDefault="00572E53" w:rsidP="008528A8">
      <w:pPr>
        <w:spacing w:before="0"/>
        <w:ind w:firstLine="720"/>
        <w:rPr>
          <w:lang w:val="en-US"/>
        </w:rPr>
      </w:pPr>
      <w:r w:rsidRPr="00572E53">
        <w:rPr>
          <w:lang w:val="en-US"/>
        </w:rPr>
        <w:t>These are the key elements of the UK’s healthcare system that give emergency and urgent treatment to diseases, injuries, and emergencies. Ten NHS ambulance trusts offer the services in England</w:t>
      </w:r>
      <w:r>
        <w:rPr>
          <w:lang w:val="en-US"/>
        </w:rPr>
        <w:t xml:space="preserve"> (2017)</w:t>
      </w:r>
      <w:r w:rsidRPr="00572E53">
        <w:rPr>
          <w:lang w:val="en-US"/>
        </w:rPr>
        <w:t xml:space="preserve">, which include emergency services, transport services, telemedicine services, urgent care pathways, and community healthcare interventions </w:t>
      </w:r>
      <w:r>
        <w:rPr>
          <w:lang w:val="en-US"/>
        </w:rPr>
        <w:t>(DHSC, 2023</w:t>
      </w:r>
      <w:r w:rsidR="00095B56" w:rsidRPr="00095B56">
        <w:rPr>
          <w:lang w:val="en-US"/>
        </w:rPr>
        <w:t>).</w:t>
      </w:r>
    </w:p>
    <w:p w14:paraId="289A0836" w14:textId="77777777" w:rsidR="00095B56" w:rsidRPr="00095B56" w:rsidRDefault="00095B56" w:rsidP="008528A8">
      <w:pPr>
        <w:spacing w:before="0"/>
        <w:rPr>
          <w:lang w:val="en-US"/>
        </w:rPr>
      </w:pPr>
    </w:p>
    <w:p w14:paraId="3839CE25" w14:textId="77777777" w:rsidR="00095B56" w:rsidRPr="00095B56" w:rsidRDefault="00095B56" w:rsidP="008528A8">
      <w:pPr>
        <w:pStyle w:val="Heading2"/>
        <w:spacing w:before="0"/>
        <w:rPr>
          <w:lang w:val="en-US"/>
        </w:rPr>
      </w:pPr>
      <w:bookmarkStart w:id="2" w:name="_Toc233906544"/>
      <w:r w:rsidRPr="00095B56">
        <w:rPr>
          <w:lang w:val="en-US"/>
        </w:rPr>
        <w:t>Brief History of Ambulance Services</w:t>
      </w:r>
      <w:bookmarkEnd w:id="2"/>
    </w:p>
    <w:p w14:paraId="1CA622B5" w14:textId="77777777" w:rsidR="00572E53" w:rsidRPr="00572E53" w:rsidRDefault="00572E53" w:rsidP="008528A8">
      <w:pPr>
        <w:spacing w:before="0"/>
        <w:ind w:firstLine="720"/>
        <w:rPr>
          <w:lang w:val="en-US"/>
        </w:rPr>
      </w:pPr>
      <w:r w:rsidRPr="00572E53">
        <w:rPr>
          <w:lang w:val="en-US"/>
        </w:rPr>
        <w:t xml:space="preserve">The beginnings of </w:t>
      </w:r>
      <w:proofErr w:type="spellStart"/>
      <w:r w:rsidRPr="00572E53">
        <w:rPr>
          <w:lang w:val="en-US"/>
        </w:rPr>
        <w:t>organised</w:t>
      </w:r>
      <w:proofErr w:type="spellEnd"/>
      <w:r w:rsidRPr="00572E53">
        <w:rPr>
          <w:lang w:val="en-US"/>
        </w:rPr>
        <w:t xml:space="preserve"> ambulance services in Britain go back to the nineteenth century. The early ambulance services were shaped by military medicine, especially during the Napoleonic Wars when it became more crucial to get wounded soldiers to safety quickly. The provision of civil ambulance services began to develop slowly in Victoria, with horse-drawn ambulances being introduced in the larger cities, such as London, in the 1860s (</w:t>
      </w:r>
      <w:proofErr w:type="spellStart"/>
      <w:r w:rsidRPr="00572E53">
        <w:rPr>
          <w:lang w:val="en-US"/>
        </w:rPr>
        <w:t>Soccorso</w:t>
      </w:r>
      <w:proofErr w:type="spellEnd"/>
      <w:r w:rsidRPr="00572E53">
        <w:rPr>
          <w:lang w:val="en-US"/>
        </w:rPr>
        <w:t>, 2025).</w:t>
      </w:r>
    </w:p>
    <w:p w14:paraId="2C8E3540" w14:textId="77777777" w:rsidR="00572E53" w:rsidRPr="00572E53" w:rsidRDefault="00572E53" w:rsidP="008528A8">
      <w:pPr>
        <w:spacing w:before="0"/>
        <w:ind w:firstLine="720"/>
        <w:rPr>
          <w:lang w:val="en-US"/>
        </w:rPr>
      </w:pPr>
      <w:r w:rsidRPr="00572E53">
        <w:rPr>
          <w:lang w:val="en-US"/>
        </w:rPr>
        <w:t xml:space="preserve">The founding of the NHS in 1948 was a turning point in the provision of ambulances. Before this time, the ambulance services were </w:t>
      </w:r>
      <w:proofErr w:type="spellStart"/>
      <w:r w:rsidRPr="00572E53">
        <w:rPr>
          <w:lang w:val="en-US"/>
        </w:rPr>
        <w:t>disorganised</w:t>
      </w:r>
      <w:proofErr w:type="spellEnd"/>
      <w:r w:rsidRPr="00572E53">
        <w:rPr>
          <w:lang w:val="en-US"/>
        </w:rPr>
        <w:t xml:space="preserve"> and run by governments, voluntary </w:t>
      </w:r>
      <w:proofErr w:type="spellStart"/>
      <w:r w:rsidRPr="00572E53">
        <w:rPr>
          <w:lang w:val="en-US"/>
        </w:rPr>
        <w:t>organisations</w:t>
      </w:r>
      <w:proofErr w:type="spellEnd"/>
      <w:r w:rsidRPr="00572E53">
        <w:rPr>
          <w:lang w:val="en-US"/>
        </w:rPr>
        <w:t xml:space="preserve">, and charitable institutions. The integration with the NHS led to increased </w:t>
      </w:r>
      <w:proofErr w:type="spellStart"/>
      <w:r w:rsidRPr="00572E53">
        <w:rPr>
          <w:lang w:val="en-US"/>
        </w:rPr>
        <w:t>standardisation</w:t>
      </w:r>
      <w:proofErr w:type="spellEnd"/>
      <w:r w:rsidRPr="00572E53">
        <w:rPr>
          <w:lang w:val="en-US"/>
        </w:rPr>
        <w:t>, financial security and better co-ordination of emergency care (</w:t>
      </w:r>
      <w:proofErr w:type="spellStart"/>
      <w:r w:rsidRPr="00572E53">
        <w:rPr>
          <w:lang w:val="en-US"/>
        </w:rPr>
        <w:t>Baggott</w:t>
      </w:r>
      <w:proofErr w:type="spellEnd"/>
      <w:r w:rsidRPr="00572E53">
        <w:rPr>
          <w:lang w:val="en-US"/>
        </w:rPr>
        <w:t>, 2020).</w:t>
      </w:r>
    </w:p>
    <w:p w14:paraId="669D9444" w14:textId="77777777" w:rsidR="00095B56" w:rsidRPr="00095B56" w:rsidRDefault="00572E53" w:rsidP="008528A8">
      <w:pPr>
        <w:spacing w:before="0"/>
        <w:ind w:firstLine="720"/>
        <w:rPr>
          <w:lang w:val="en-US"/>
        </w:rPr>
      </w:pPr>
      <w:r w:rsidRPr="00572E53">
        <w:rPr>
          <w:lang w:val="en-US"/>
        </w:rPr>
        <w:t>Ambulance practice in the late 20th Century underwent significant changes due to technological advances. The ambulance staff witnessed an improvement in their clinical skills during the 1970s because of the development of paramedic training programs. The modern ambulances make use of the latest diagnostic instruments, telemedicine techniques, electronic health records, and specialized emer</w:t>
      </w:r>
      <w:r>
        <w:rPr>
          <w:lang w:val="en-US"/>
        </w:rPr>
        <w:t>gency crews (NHS England, 2017</w:t>
      </w:r>
      <w:r w:rsidR="00095B56" w:rsidRPr="00095B56">
        <w:rPr>
          <w:lang w:val="en-US"/>
        </w:rPr>
        <w:t>).</w:t>
      </w:r>
    </w:p>
    <w:p w14:paraId="464DE180" w14:textId="77777777" w:rsidR="00771C60" w:rsidRPr="00771C60" w:rsidRDefault="00771C60" w:rsidP="008528A8">
      <w:pPr>
        <w:spacing w:before="0"/>
        <w:rPr>
          <w:lang w:val="en-US"/>
        </w:rPr>
      </w:pPr>
    </w:p>
    <w:p w14:paraId="34D0BB73" w14:textId="77777777" w:rsidR="00095B56" w:rsidRPr="00095B56" w:rsidRDefault="00095B56" w:rsidP="008528A8">
      <w:pPr>
        <w:pStyle w:val="Heading2"/>
        <w:spacing w:before="0"/>
        <w:rPr>
          <w:lang w:val="en-US"/>
        </w:rPr>
      </w:pPr>
      <w:bookmarkStart w:id="3" w:name="_Toc233906545"/>
      <w:r w:rsidRPr="00095B56">
        <w:rPr>
          <w:lang w:val="en-US"/>
        </w:rPr>
        <w:t>Current Functioning of Ambulance Services</w:t>
      </w:r>
      <w:bookmarkEnd w:id="3"/>
    </w:p>
    <w:p w14:paraId="46B3FD59" w14:textId="77777777" w:rsidR="00095B56" w:rsidRDefault="00572E53" w:rsidP="008528A8">
      <w:pPr>
        <w:spacing w:before="0"/>
        <w:ind w:firstLine="720"/>
        <w:rPr>
          <w:lang w:val="en-US"/>
        </w:rPr>
      </w:pPr>
      <w:r w:rsidRPr="00572E53">
        <w:t xml:space="preserve">In today’s context, the ambulance service operates in an integrated emergency care system. The emergency services can be reached through 999/112, whereas NHS 111 is available for urgent health advice (NHS England, 2024). The calls are sorted out on the basis of their clinical priority i.e., the calls that are life-threatening receive priority. (NHS England, 2021). An ambulance clinician evaluates the patient, provides acute care, and plans for onward care - either hospital- or community-based. Paramedics are more often now mobile health providers, offering advanced </w:t>
      </w:r>
      <w:r w:rsidRPr="00572E53">
        <w:lastRenderedPageBreak/>
        <w:t>assessments, palliative care and multi-disciplinary treatment based on electronic patient records and digital te</w:t>
      </w:r>
      <w:r>
        <w:t>chnology (Mubarak et al., 2025</w:t>
      </w:r>
      <w:r w:rsidR="00205A17">
        <w:t>)</w:t>
      </w:r>
      <w:r w:rsidR="00095B56" w:rsidRPr="00095B56">
        <w:rPr>
          <w:lang w:val="en-US"/>
        </w:rPr>
        <w:t>.</w:t>
      </w:r>
    </w:p>
    <w:p w14:paraId="020B1F9E" w14:textId="77777777" w:rsidR="00095B56" w:rsidRPr="00095B56" w:rsidRDefault="00095B56" w:rsidP="008528A8">
      <w:pPr>
        <w:spacing w:before="0"/>
        <w:rPr>
          <w:lang w:val="en-US"/>
        </w:rPr>
      </w:pPr>
    </w:p>
    <w:p w14:paraId="7FC8B388" w14:textId="77777777" w:rsidR="00095B56" w:rsidRPr="00095B56" w:rsidRDefault="00095B56" w:rsidP="008528A8">
      <w:pPr>
        <w:pStyle w:val="Heading2"/>
        <w:spacing w:before="0"/>
        <w:rPr>
          <w:lang w:val="en-US"/>
        </w:rPr>
      </w:pPr>
      <w:bookmarkStart w:id="4" w:name="_Toc233906546"/>
      <w:r w:rsidRPr="00095B56">
        <w:rPr>
          <w:lang w:val="en-US"/>
        </w:rPr>
        <w:t>Ambulance Services in Numbers</w:t>
      </w:r>
      <w:bookmarkEnd w:id="4"/>
    </w:p>
    <w:p w14:paraId="519C5F05" w14:textId="77777777" w:rsidR="00661661" w:rsidRDefault="00572E53" w:rsidP="008528A8">
      <w:pPr>
        <w:spacing w:before="0"/>
        <w:ind w:firstLine="720"/>
      </w:pPr>
      <w:r w:rsidRPr="00572E53">
        <w:rPr>
          <w:lang w:val="en-US"/>
        </w:rPr>
        <w:t xml:space="preserve">New research has shown the increased pressure on ambulances. </w:t>
      </w:r>
      <w:r w:rsidR="00631507" w:rsidRPr="00631507">
        <w:rPr>
          <w:lang w:val="en-US"/>
        </w:rPr>
        <w:t xml:space="preserve">NHS trusts responded to 754,495 999 calls, equating to 24,339 999 calls a day </w:t>
      </w:r>
      <w:r w:rsidR="00631507">
        <w:rPr>
          <w:lang w:val="en-US"/>
        </w:rPr>
        <w:t>in</w:t>
      </w:r>
      <w:r w:rsidR="00631507" w:rsidRPr="00631507">
        <w:rPr>
          <w:lang w:val="en-US"/>
        </w:rPr>
        <w:t xml:space="preserve"> 2024, because of the growing pressures including aging population, more cases of chronic diseases, and greater use of health services (NHS England, 2024). There are also high response times, exceeding NHS target times, reflecting staffing pressures and hospital handov</w:t>
      </w:r>
      <w:r w:rsidR="00631507">
        <w:rPr>
          <w:lang w:val="en-US"/>
        </w:rPr>
        <w:t>er problems</w:t>
      </w:r>
      <w:r w:rsidR="00631507">
        <w:t>.</w:t>
      </w:r>
    </w:p>
    <w:p w14:paraId="76F621E6" w14:textId="77777777" w:rsidR="00095B56" w:rsidRDefault="003F7E93" w:rsidP="008528A8">
      <w:pPr>
        <w:spacing w:before="0"/>
        <w:ind w:firstLine="720"/>
        <w:rPr>
          <w:lang w:val="en-US"/>
        </w:rPr>
      </w:pPr>
      <w:r w:rsidRPr="003F7E93">
        <w:t>There is continuing high demand for ambulance services. Ambulance services in England responded to over 9 million emergency calls in 2023–2024, and were under pressure due to the ageing of the population, an increase in chronic illness and complexity of health needs (NHS England, 2024). In addition, healthy life expectancy has fallen in England, with men projected to live 60.9 years and women 61.3 years in good health, showing a growing burden of morbidity which affects the use of emergency health serv</w:t>
      </w:r>
      <w:r w:rsidR="00631507">
        <w:t>ices</w:t>
      </w:r>
      <w:r>
        <w:t xml:space="preserve"> (ONS, 2026</w:t>
      </w:r>
      <w:r w:rsidR="00C47B0D">
        <w:t>)</w:t>
      </w:r>
      <w:r w:rsidR="00095B56" w:rsidRPr="00095B56">
        <w:rPr>
          <w:lang w:val="en-US"/>
        </w:rPr>
        <w:t>.</w:t>
      </w:r>
    </w:p>
    <w:p w14:paraId="5B7F61A6" w14:textId="77777777" w:rsidR="00095B56" w:rsidRPr="00095B56" w:rsidRDefault="00095B56" w:rsidP="008528A8">
      <w:pPr>
        <w:spacing w:before="0"/>
        <w:rPr>
          <w:lang w:val="en-US"/>
        </w:rPr>
      </w:pPr>
    </w:p>
    <w:p w14:paraId="40D20920" w14:textId="77777777" w:rsidR="00095B56" w:rsidRPr="00095B56" w:rsidRDefault="00095B56" w:rsidP="008528A8">
      <w:pPr>
        <w:pStyle w:val="Heading2"/>
        <w:spacing w:before="0"/>
        <w:rPr>
          <w:lang w:val="en-US"/>
        </w:rPr>
      </w:pPr>
      <w:bookmarkStart w:id="5" w:name="_Toc233906547"/>
      <w:r w:rsidRPr="00095B56">
        <w:rPr>
          <w:lang w:val="en-US"/>
        </w:rPr>
        <w:t>Challenge One: Workforce Shortages and Staff Wellbeing</w:t>
      </w:r>
      <w:bookmarkEnd w:id="5"/>
    </w:p>
    <w:p w14:paraId="54B4F913" w14:textId="77777777" w:rsidR="00C47B0D" w:rsidRPr="00C47B0D" w:rsidRDefault="00572E53" w:rsidP="008528A8">
      <w:pPr>
        <w:spacing w:before="0"/>
        <w:ind w:firstLine="720"/>
        <w:rPr>
          <w:lang w:val="en-US"/>
        </w:rPr>
      </w:pPr>
      <w:r w:rsidRPr="00572E53">
        <w:rPr>
          <w:lang w:val="en-US"/>
        </w:rPr>
        <w:t>Staffing is one of the problems faced by ambulance services. The demand for emergency medical services has been rising, and there are issues with recruitment and retention. The people working in ambulances are vulnerable to stress due to workload, mental pressure, shift work, and other stressful situations (The King's Fund, 2024). There may be shortages in staff which would affect the efficiency of services in response times or put pressure on staff. Programs aimed at educating and recruiting staff have helped increase the number of workers; however, planning for the sustainable workforce remai</w:t>
      </w:r>
      <w:r>
        <w:rPr>
          <w:lang w:val="en-US"/>
        </w:rPr>
        <w:t>ns on the policy makers' agenda</w:t>
      </w:r>
      <w:r w:rsidR="00095B56" w:rsidRPr="00095B56">
        <w:rPr>
          <w:lang w:val="en-US"/>
        </w:rPr>
        <w:t>.</w:t>
      </w:r>
      <w:r w:rsidR="00C47B0D" w:rsidRPr="00C47B0D">
        <w:rPr>
          <w:lang w:val="en-US"/>
        </w:rPr>
        <w:t>‌</w:t>
      </w:r>
    </w:p>
    <w:p w14:paraId="3DC42FAF" w14:textId="77777777" w:rsidR="00095B56" w:rsidRPr="00095B56" w:rsidRDefault="00095B56" w:rsidP="008528A8">
      <w:pPr>
        <w:spacing w:before="0"/>
        <w:rPr>
          <w:lang w:val="en-US"/>
        </w:rPr>
      </w:pPr>
    </w:p>
    <w:p w14:paraId="2A6627FD" w14:textId="77777777" w:rsidR="00095B56" w:rsidRPr="00095B56" w:rsidRDefault="00095B56" w:rsidP="008528A8">
      <w:pPr>
        <w:pStyle w:val="Heading2"/>
        <w:spacing w:before="0"/>
        <w:rPr>
          <w:lang w:val="en-US"/>
        </w:rPr>
      </w:pPr>
      <w:bookmarkStart w:id="6" w:name="_Toc233906548"/>
      <w:r w:rsidRPr="00095B56">
        <w:rPr>
          <w:lang w:val="en-US"/>
        </w:rPr>
        <w:t>Challenge Two: Delays in Hospital Handover</w:t>
      </w:r>
      <w:bookmarkEnd w:id="6"/>
    </w:p>
    <w:p w14:paraId="2C18DF77" w14:textId="77777777" w:rsidR="00095B56" w:rsidRDefault="003F7E93" w:rsidP="008528A8">
      <w:pPr>
        <w:spacing w:before="0"/>
        <w:ind w:firstLine="720"/>
        <w:rPr>
          <w:lang w:val="en-US"/>
        </w:rPr>
      </w:pPr>
      <w:r w:rsidRPr="003F7E93">
        <w:rPr>
          <w:lang w:val="en-US"/>
        </w:rPr>
        <w:t xml:space="preserve">Handover delays at hospitals are also a significant problem for ambulance services. </w:t>
      </w:r>
      <w:r w:rsidR="00572E53" w:rsidRPr="00572E53">
        <w:rPr>
          <w:lang w:val="en-US"/>
        </w:rPr>
        <w:t xml:space="preserve">The lack of available beds in hospitals and overcrowding in the ED results in long waiting lines for the ambulance services outside the hospital EDs (RCEM, 2024). This not only reduces the number of ambulances in the community, but may also negatively affect </w:t>
      </w:r>
      <w:r w:rsidR="00572E53">
        <w:rPr>
          <w:lang w:val="en-US"/>
        </w:rPr>
        <w:t>future emergency response times</w:t>
      </w:r>
      <w:r w:rsidRPr="003F7E93">
        <w:rPr>
          <w:lang w:val="en-US"/>
        </w:rPr>
        <w:t xml:space="preserve">. Evidence shows that care delays are linked to greater operational inefficiencies and pressures </w:t>
      </w:r>
      <w:r w:rsidRPr="003F7E93">
        <w:rPr>
          <w:lang w:val="en-US"/>
        </w:rPr>
        <w:lastRenderedPageBreak/>
        <w:t xml:space="preserve">throughout the broader health and social care system (The King's Fund, 2024). This will need greater working together between ambulance services, the hospital, social care </w:t>
      </w:r>
      <w:proofErr w:type="spellStart"/>
      <w:r w:rsidRPr="003F7E93">
        <w:rPr>
          <w:lang w:val="en-US"/>
        </w:rPr>
        <w:t>organisations</w:t>
      </w:r>
      <w:proofErr w:type="spellEnd"/>
      <w:r w:rsidRPr="003F7E93">
        <w:rPr>
          <w:lang w:val="en-US"/>
        </w:rPr>
        <w:t xml:space="preserve"> and community health services to ensure patients flow through the health system and</w:t>
      </w:r>
      <w:r>
        <w:rPr>
          <w:lang w:val="en-US"/>
        </w:rPr>
        <w:t xml:space="preserve"> are not unnecessarily admitted</w:t>
      </w:r>
      <w:r w:rsidR="00095B56" w:rsidRPr="00095B56">
        <w:rPr>
          <w:lang w:val="en-US"/>
        </w:rPr>
        <w:t>.</w:t>
      </w:r>
    </w:p>
    <w:p w14:paraId="5141A7CE" w14:textId="77777777" w:rsidR="00095B56" w:rsidRPr="00095B56" w:rsidRDefault="00095B56" w:rsidP="008528A8">
      <w:pPr>
        <w:spacing w:before="0"/>
        <w:rPr>
          <w:lang w:val="en-US"/>
        </w:rPr>
      </w:pPr>
    </w:p>
    <w:p w14:paraId="5ECF5FED" w14:textId="77777777" w:rsidR="00095B56" w:rsidRPr="00095B56" w:rsidRDefault="00095B56" w:rsidP="008528A8">
      <w:pPr>
        <w:pStyle w:val="Heading2"/>
        <w:spacing w:before="0"/>
        <w:rPr>
          <w:lang w:val="en-US"/>
        </w:rPr>
      </w:pPr>
      <w:bookmarkStart w:id="7" w:name="_Toc233906549"/>
      <w:r w:rsidRPr="00095B56">
        <w:rPr>
          <w:lang w:val="en-US"/>
        </w:rPr>
        <w:t>Key Message</w:t>
      </w:r>
      <w:bookmarkEnd w:id="7"/>
    </w:p>
    <w:p w14:paraId="549FFBFC" w14:textId="77777777" w:rsidR="00095B56" w:rsidRPr="00095B56" w:rsidRDefault="00205A17" w:rsidP="008528A8">
      <w:pPr>
        <w:spacing w:before="0"/>
        <w:ind w:firstLine="720"/>
        <w:rPr>
          <w:lang w:val="en-US"/>
        </w:rPr>
      </w:pPr>
      <w:r w:rsidRPr="00205A17">
        <w:rPr>
          <w:lang w:val="en-US"/>
        </w:rPr>
        <w:t xml:space="preserve">Ambulance services are still an integral part of the healthcare system in the UK. Even with significant progress in clinical practice and technology, rising demand, staffing issues and limited capacity continue to stress the sustainability of services. Investment, partnership working and integrated care approaches will all be necessary to sustain good quality </w:t>
      </w:r>
      <w:r>
        <w:rPr>
          <w:lang w:val="en-US"/>
        </w:rPr>
        <w:t>emergency health care provision</w:t>
      </w:r>
      <w:r w:rsidR="00095B56" w:rsidRPr="00095B56">
        <w:rPr>
          <w:lang w:val="en-US"/>
        </w:rPr>
        <w:t>.</w:t>
      </w:r>
    </w:p>
    <w:p w14:paraId="1892DA2D" w14:textId="77777777" w:rsidR="00095B56" w:rsidRPr="00095B56" w:rsidRDefault="00095B56" w:rsidP="008528A8">
      <w:pPr>
        <w:spacing w:before="0"/>
        <w:rPr>
          <w:lang w:val="en-US"/>
        </w:rPr>
      </w:pPr>
    </w:p>
    <w:p w14:paraId="54C8ABD7" w14:textId="77777777" w:rsidR="003F7E93" w:rsidRDefault="003F7E93" w:rsidP="008528A8">
      <w:pPr>
        <w:spacing w:before="0"/>
        <w:jc w:val="left"/>
        <w:rPr>
          <w:rFonts w:eastAsiaTheme="majorEastAsia" w:cstheme="majorBidi"/>
          <w:b/>
          <w:szCs w:val="32"/>
          <w:lang w:val="en-US"/>
        </w:rPr>
      </w:pPr>
      <w:r>
        <w:rPr>
          <w:lang w:val="en-US"/>
        </w:rPr>
        <w:br w:type="page"/>
      </w:r>
    </w:p>
    <w:p w14:paraId="3175397D" w14:textId="77777777" w:rsidR="00095B56" w:rsidRPr="00095B56" w:rsidRDefault="00095B56" w:rsidP="008528A8">
      <w:pPr>
        <w:pStyle w:val="Heading1"/>
        <w:spacing w:before="0"/>
        <w:rPr>
          <w:lang w:val="en-US"/>
        </w:rPr>
      </w:pPr>
      <w:bookmarkStart w:id="8" w:name="_Toc233906550"/>
      <w:r>
        <w:rPr>
          <w:lang w:val="en-US"/>
        </w:rPr>
        <w:lastRenderedPageBreak/>
        <w:t xml:space="preserve">Task 2: Essay: </w:t>
      </w:r>
      <w:r w:rsidRPr="00095B56">
        <w:rPr>
          <w:lang w:val="en-US"/>
        </w:rPr>
        <w:t>Community Mental Health Services</w:t>
      </w:r>
      <w:bookmarkEnd w:id="8"/>
      <w:r w:rsidRPr="00095B56">
        <w:rPr>
          <w:lang w:val="en-US"/>
        </w:rPr>
        <w:t xml:space="preserve"> </w:t>
      </w:r>
    </w:p>
    <w:p w14:paraId="792B36D7" w14:textId="77777777" w:rsidR="00095B56" w:rsidRPr="00095B56" w:rsidRDefault="008528A8" w:rsidP="008528A8">
      <w:pPr>
        <w:pStyle w:val="Heading2"/>
        <w:spacing w:before="0"/>
        <w:rPr>
          <w:lang w:val="en-US"/>
        </w:rPr>
      </w:pPr>
      <w:bookmarkStart w:id="9" w:name="_Toc233906551"/>
      <w:r>
        <w:rPr>
          <w:lang w:val="en-US"/>
        </w:rPr>
        <w:t xml:space="preserve">1. </w:t>
      </w:r>
      <w:r w:rsidR="00095B56" w:rsidRPr="00095B56">
        <w:rPr>
          <w:lang w:val="en-US"/>
        </w:rPr>
        <w:t>Introduction</w:t>
      </w:r>
      <w:bookmarkEnd w:id="9"/>
    </w:p>
    <w:p w14:paraId="09E3CC6C" w14:textId="77777777" w:rsidR="00661661" w:rsidRDefault="003F7E93" w:rsidP="008528A8">
      <w:pPr>
        <w:spacing w:before="0"/>
        <w:ind w:firstLine="720"/>
        <w:rPr>
          <w:lang w:val="en-US"/>
        </w:rPr>
      </w:pPr>
      <w:r w:rsidRPr="003F7E93">
        <w:rPr>
          <w:lang w:val="en-US"/>
        </w:rPr>
        <w:t xml:space="preserve">Community mental health services form a vital part of the UK's social care system and provide assistance to people with mental health needs in their communities. The services are intended to increase independence, social inclusion, recovery and wellbeing and to decrease institutional care. They </w:t>
      </w:r>
      <w:r>
        <w:rPr>
          <w:lang w:val="en-US"/>
        </w:rPr>
        <w:t xml:space="preserve">have </w:t>
      </w:r>
      <w:r w:rsidRPr="003F7E93">
        <w:rPr>
          <w:lang w:val="en-US"/>
        </w:rPr>
        <w:t xml:space="preserve">developed as society's understanding of mental illness has shifted and a greater focus on </w:t>
      </w:r>
      <w:proofErr w:type="spellStart"/>
      <w:r w:rsidRPr="003F7E93">
        <w:rPr>
          <w:lang w:val="en-US"/>
        </w:rPr>
        <w:t>person-centred</w:t>
      </w:r>
      <w:proofErr w:type="spellEnd"/>
      <w:r w:rsidRPr="003F7E93">
        <w:rPr>
          <w:lang w:val="en-US"/>
        </w:rPr>
        <w:t xml:space="preserve"> and community-based approaches (NHS England, 2026). This essay outlines the historical origins of community mental health services, critically assesses the current operation of such services and their importance for the</w:t>
      </w:r>
      <w:r>
        <w:rPr>
          <w:lang w:val="en-US"/>
        </w:rPr>
        <w:t xml:space="preserve"> quality of life of their users</w:t>
      </w:r>
      <w:r w:rsidR="00095B56" w:rsidRPr="00095B56">
        <w:rPr>
          <w:lang w:val="en-US"/>
        </w:rPr>
        <w:t>.</w:t>
      </w:r>
    </w:p>
    <w:p w14:paraId="0325F785" w14:textId="77777777" w:rsidR="00095B56" w:rsidRPr="00095B56" w:rsidRDefault="00095B56" w:rsidP="008528A8">
      <w:pPr>
        <w:spacing w:before="0"/>
        <w:rPr>
          <w:lang w:val="en-US"/>
        </w:rPr>
      </w:pPr>
    </w:p>
    <w:p w14:paraId="62956A34" w14:textId="77777777" w:rsidR="00095B56" w:rsidRPr="00095B56" w:rsidRDefault="008528A8" w:rsidP="008528A8">
      <w:pPr>
        <w:pStyle w:val="Heading2"/>
        <w:spacing w:before="0"/>
        <w:rPr>
          <w:lang w:val="en-US"/>
        </w:rPr>
      </w:pPr>
      <w:bookmarkStart w:id="10" w:name="_Toc233906552"/>
      <w:r>
        <w:rPr>
          <w:lang w:val="en-US"/>
        </w:rPr>
        <w:t xml:space="preserve">2. </w:t>
      </w:r>
      <w:r w:rsidR="00095B56" w:rsidRPr="00095B56">
        <w:rPr>
          <w:lang w:val="en-US"/>
        </w:rPr>
        <w:t>Discussion</w:t>
      </w:r>
      <w:bookmarkEnd w:id="10"/>
    </w:p>
    <w:p w14:paraId="19183246" w14:textId="77777777" w:rsidR="003F7E93" w:rsidRPr="003F7E93" w:rsidRDefault="003F7E93" w:rsidP="008528A8">
      <w:pPr>
        <w:spacing w:before="0"/>
        <w:ind w:firstLine="720"/>
        <w:rPr>
          <w:lang w:val="en-US"/>
        </w:rPr>
      </w:pPr>
      <w:proofErr w:type="spellStart"/>
      <w:r w:rsidRPr="003F7E93">
        <w:rPr>
          <w:lang w:val="en-US"/>
        </w:rPr>
        <w:t>Deinstitutionalisation</w:t>
      </w:r>
      <w:proofErr w:type="spellEnd"/>
      <w:r w:rsidRPr="003F7E93">
        <w:rPr>
          <w:lang w:val="en-US"/>
        </w:rPr>
        <w:t xml:space="preserve"> in the mid-twentieth century is a process that can help explain the origins of community mental health services. Over the years, people with severe mental illness were frequently treated in large psychiatric hospitals, sometimes away from the rest of society (</w:t>
      </w:r>
      <w:proofErr w:type="spellStart"/>
      <w:r w:rsidRPr="003F7E93">
        <w:rPr>
          <w:lang w:val="en-US"/>
        </w:rPr>
        <w:t>Baggott</w:t>
      </w:r>
      <w:proofErr w:type="spellEnd"/>
      <w:r w:rsidRPr="003F7E93">
        <w:rPr>
          <w:lang w:val="en-US"/>
        </w:rPr>
        <w:t xml:space="preserve">, 2020). But the issue of human rights, social exclusion and the ineffectiveness of long-term </w:t>
      </w:r>
      <w:proofErr w:type="spellStart"/>
      <w:r w:rsidRPr="003F7E93">
        <w:rPr>
          <w:lang w:val="en-US"/>
        </w:rPr>
        <w:t>institutionalisation</w:t>
      </w:r>
      <w:proofErr w:type="spellEnd"/>
      <w:r w:rsidRPr="003F7E93">
        <w:rPr>
          <w:lang w:val="en-US"/>
        </w:rPr>
        <w:t xml:space="preserve"> led to a change in approach towards community-based care.</w:t>
      </w:r>
    </w:p>
    <w:p w14:paraId="504D68B1" w14:textId="77777777" w:rsidR="00631507" w:rsidRPr="00631507" w:rsidRDefault="00631507" w:rsidP="008528A8">
      <w:pPr>
        <w:spacing w:before="0"/>
        <w:ind w:firstLine="720"/>
        <w:rPr>
          <w:lang w:val="en-US"/>
        </w:rPr>
      </w:pPr>
      <w:r w:rsidRPr="00631507">
        <w:rPr>
          <w:lang w:val="en-US"/>
        </w:rPr>
        <w:t xml:space="preserve">There were policies such as the Mental Health Act of 1959 that had a huge effect on policy, promoting treatment in the community if at all possible. This was encouraged even more by the 1980s and 1990s Care in the Community policy that promoted moving away from psychiatric hospital settings to community settings (Glasby, 2017). </w:t>
      </w:r>
      <w:r>
        <w:rPr>
          <w:lang w:val="en-US"/>
        </w:rPr>
        <w:t>Such</w:t>
      </w:r>
      <w:r w:rsidRPr="00631507">
        <w:rPr>
          <w:lang w:val="en-US"/>
        </w:rPr>
        <w:t xml:space="preserve"> policies are much more contemporary and have been devised taking in account such issues as integration, interventions, multidisciplinary approach, for example NHS England Long Term Plan (2019).</w:t>
      </w:r>
    </w:p>
    <w:p w14:paraId="44B63028" w14:textId="77777777" w:rsidR="003F7E93" w:rsidRPr="003F7E93" w:rsidRDefault="00631507" w:rsidP="008528A8">
      <w:pPr>
        <w:spacing w:before="0"/>
        <w:ind w:firstLine="720"/>
        <w:rPr>
          <w:lang w:val="en-US"/>
        </w:rPr>
      </w:pPr>
      <w:r w:rsidRPr="00631507">
        <w:rPr>
          <w:lang w:val="en-US"/>
        </w:rPr>
        <w:t xml:space="preserve">The provision of mental health services within the community is carried out </w:t>
      </w:r>
      <w:r>
        <w:rPr>
          <w:lang w:val="en-US"/>
        </w:rPr>
        <w:t>via</w:t>
      </w:r>
      <w:r w:rsidRPr="00631507">
        <w:rPr>
          <w:lang w:val="en-US"/>
        </w:rPr>
        <w:t xml:space="preserve"> multidisciplinary teams including social workers, psychiatrists, psychologist, community psychiatric nurses, occupational therapists and support workers (DHSC, 2022). </w:t>
      </w:r>
      <w:r>
        <w:rPr>
          <w:lang w:val="en-US"/>
        </w:rPr>
        <w:t>They</w:t>
      </w:r>
      <w:r w:rsidRPr="00631507">
        <w:rPr>
          <w:lang w:val="en-US"/>
        </w:rPr>
        <w:t xml:space="preserve"> conduct assessment, therapy, recovery program, crisis intervention, prescription of medications and social support base</w:t>
      </w:r>
      <w:r>
        <w:rPr>
          <w:lang w:val="en-US"/>
        </w:rPr>
        <w:t>d on the needs of an individual</w:t>
      </w:r>
      <w:r w:rsidR="003F7E93" w:rsidRPr="003F7E93">
        <w:rPr>
          <w:lang w:val="en-US"/>
        </w:rPr>
        <w:t>.</w:t>
      </w:r>
    </w:p>
    <w:p w14:paraId="1C6250EA" w14:textId="77777777" w:rsidR="003F7E93" w:rsidRPr="003F7E93" w:rsidRDefault="003F7E93" w:rsidP="008528A8">
      <w:pPr>
        <w:spacing w:before="0"/>
        <w:ind w:firstLine="720"/>
        <w:rPr>
          <w:lang w:val="en-US"/>
        </w:rPr>
      </w:pPr>
      <w:r w:rsidRPr="003F7E93">
        <w:rPr>
          <w:lang w:val="en-US"/>
        </w:rPr>
        <w:t xml:space="preserve">While these developments have been made, however, there are still considerable problems in the provision of mental health services in the community today. There is a huge demand for services, especially after the COVID-19 pandemic. There is evidence that one in four adults in England suffers from a mental health problem annually and this places a significant strain on </w:t>
      </w:r>
      <w:r w:rsidRPr="003F7E93">
        <w:rPr>
          <w:lang w:val="en-US"/>
        </w:rPr>
        <w:lastRenderedPageBreak/>
        <w:t>current resources (Mind, 2025). Long waiting lists, staffing problems and regional differences in access to services remain a challenge to equitable service delivery.</w:t>
      </w:r>
    </w:p>
    <w:p w14:paraId="02C6E772" w14:textId="77777777" w:rsidR="003F7E93" w:rsidRPr="003F7E93" w:rsidRDefault="003F7E93" w:rsidP="008528A8">
      <w:pPr>
        <w:spacing w:before="0"/>
        <w:ind w:firstLine="720"/>
        <w:rPr>
          <w:lang w:val="en-US"/>
        </w:rPr>
      </w:pPr>
      <w:r w:rsidRPr="003F7E93">
        <w:rPr>
          <w:lang w:val="en-US"/>
        </w:rPr>
        <w:t xml:space="preserve">Especially, although community care helps people to be independent and take part in society, it relies on sufficient funding and effective collaboration with others. It is suggested that lack of investment has led to a 'spaghetti bowl' of care pathways, providing an inconsistent experience of care for people using services (The King's Fund, 2024). On the other hand, benefits of the community-based approach, as opposed to institutional, are that it offers a more holistic and </w:t>
      </w:r>
      <w:proofErr w:type="spellStart"/>
      <w:r w:rsidRPr="003F7E93">
        <w:rPr>
          <w:lang w:val="en-US"/>
        </w:rPr>
        <w:t>person-centred</w:t>
      </w:r>
      <w:proofErr w:type="spellEnd"/>
      <w:r w:rsidRPr="003F7E93">
        <w:rPr>
          <w:lang w:val="en-US"/>
        </w:rPr>
        <w:t xml:space="preserve"> approach to services, allowing the person to retain family, employment and community connections.</w:t>
      </w:r>
    </w:p>
    <w:p w14:paraId="23A9AA00" w14:textId="77777777" w:rsidR="00095B56" w:rsidRDefault="00631507" w:rsidP="008528A8">
      <w:pPr>
        <w:spacing w:before="0"/>
        <w:ind w:firstLine="720"/>
        <w:rPr>
          <w:lang w:val="en-US"/>
        </w:rPr>
      </w:pPr>
      <w:r w:rsidRPr="00631507">
        <w:rPr>
          <w:lang w:val="en-US"/>
        </w:rPr>
        <w:t>The importance of community mental health care lies in its ability to enhance the quality of life for people and is necessary for the process of recovery, avoiding social isolation and being able to live independently. Support systems at a local level help individuals to develop coping skills, do activities that matter to them, and have control over their treatm</w:t>
      </w:r>
      <w:r>
        <w:rPr>
          <w:lang w:val="en-US"/>
        </w:rPr>
        <w:t>ent options (NHS England, 2026)</w:t>
      </w:r>
      <w:r w:rsidR="00095B56" w:rsidRPr="00095B56">
        <w:rPr>
          <w:lang w:val="en-US"/>
        </w:rPr>
        <w:t>.</w:t>
      </w:r>
    </w:p>
    <w:p w14:paraId="3EEB9493" w14:textId="77777777" w:rsidR="00095B56" w:rsidRPr="00095B56" w:rsidRDefault="00095B56" w:rsidP="008528A8">
      <w:pPr>
        <w:spacing w:before="0"/>
        <w:rPr>
          <w:lang w:val="en-US"/>
        </w:rPr>
      </w:pPr>
    </w:p>
    <w:p w14:paraId="6EAF9C53" w14:textId="77777777" w:rsidR="00095B56" w:rsidRPr="00095B56" w:rsidRDefault="008528A8" w:rsidP="008528A8">
      <w:pPr>
        <w:pStyle w:val="Heading2"/>
        <w:spacing w:before="0"/>
        <w:rPr>
          <w:lang w:val="en-US"/>
        </w:rPr>
      </w:pPr>
      <w:bookmarkStart w:id="11" w:name="_Toc233906553"/>
      <w:r>
        <w:rPr>
          <w:lang w:val="en-US"/>
        </w:rPr>
        <w:t xml:space="preserve">3. </w:t>
      </w:r>
      <w:r w:rsidR="00095B56" w:rsidRPr="00095B56">
        <w:rPr>
          <w:lang w:val="en-US"/>
        </w:rPr>
        <w:t>Conclusion</w:t>
      </w:r>
      <w:bookmarkEnd w:id="11"/>
    </w:p>
    <w:p w14:paraId="620CFC95" w14:textId="77777777" w:rsidR="00095B56" w:rsidRPr="00095B56" w:rsidRDefault="003F7E93" w:rsidP="008528A8">
      <w:pPr>
        <w:spacing w:before="0"/>
        <w:ind w:firstLine="720"/>
        <w:rPr>
          <w:lang w:val="en-US"/>
        </w:rPr>
      </w:pPr>
      <w:r w:rsidRPr="003F7E93">
        <w:rPr>
          <w:lang w:val="en-US"/>
        </w:rPr>
        <w:t xml:space="preserve">Community mental health services are no longer the same as institutional services and are now moving towards a more inclusive and recovery-focused approach. They have been influenced by policy developments, attitudes towards mental illness and the rights of service users. </w:t>
      </w:r>
      <w:r w:rsidR="00631507" w:rsidRPr="00631507">
        <w:t xml:space="preserve">Despite the challenges such as shortages of labor and budget constraints, these programs remain important for the empowerment of individuals in terms of promoting independence and their well-being and </w:t>
      </w:r>
      <w:r w:rsidR="008528A8">
        <w:t>social engagement</w:t>
      </w:r>
      <w:r w:rsidR="00631507" w:rsidRPr="00631507">
        <w:t>. In order to ensure sustained improvement of the outcomes, investments and access</w:t>
      </w:r>
      <w:r w:rsidR="00631507">
        <w:t>ibility will remain key factors.</w:t>
      </w:r>
    </w:p>
    <w:p w14:paraId="2742D7A4" w14:textId="77777777" w:rsidR="00095B56" w:rsidRDefault="00095B56" w:rsidP="008528A8">
      <w:pPr>
        <w:spacing w:before="0"/>
        <w:jc w:val="left"/>
        <w:rPr>
          <w:b/>
          <w:bCs/>
          <w:lang w:val="en-US"/>
        </w:rPr>
      </w:pPr>
      <w:r>
        <w:rPr>
          <w:b/>
          <w:bCs/>
          <w:lang w:val="en-US"/>
        </w:rPr>
        <w:br w:type="page"/>
      </w:r>
    </w:p>
    <w:p w14:paraId="4A577D8D" w14:textId="77777777" w:rsidR="00095B56" w:rsidRPr="00095B56" w:rsidRDefault="00095B56" w:rsidP="008528A8">
      <w:pPr>
        <w:pStyle w:val="Heading1"/>
        <w:spacing w:before="0"/>
        <w:rPr>
          <w:lang w:val="en-US"/>
        </w:rPr>
      </w:pPr>
      <w:bookmarkStart w:id="12" w:name="_Toc233906554"/>
      <w:r w:rsidRPr="00095B56">
        <w:rPr>
          <w:lang w:val="en-US"/>
        </w:rPr>
        <w:lastRenderedPageBreak/>
        <w:t>References</w:t>
      </w:r>
      <w:bookmarkEnd w:id="12"/>
    </w:p>
    <w:p w14:paraId="1978754C" w14:textId="77777777" w:rsidR="001C73F1" w:rsidRPr="00095B56" w:rsidRDefault="001C73F1" w:rsidP="008528A8">
      <w:pPr>
        <w:spacing w:before="0"/>
        <w:ind w:left="720" w:hanging="720"/>
        <w:rPr>
          <w:lang w:val="en-US"/>
        </w:rPr>
      </w:pPr>
      <w:proofErr w:type="spellStart"/>
      <w:r w:rsidRPr="00095B56">
        <w:rPr>
          <w:lang w:val="en-US"/>
        </w:rPr>
        <w:t>Baggott</w:t>
      </w:r>
      <w:proofErr w:type="spellEnd"/>
      <w:r w:rsidRPr="00095B56">
        <w:rPr>
          <w:lang w:val="en-US"/>
        </w:rPr>
        <w:t xml:space="preserve">, R. (2020) </w:t>
      </w:r>
      <w:r w:rsidRPr="00095B56">
        <w:rPr>
          <w:i/>
          <w:iCs/>
          <w:lang w:val="en-US"/>
        </w:rPr>
        <w:t>Understanding Health Policy: Perspectives on the NHS and Health Care Reform</w:t>
      </w:r>
      <w:r w:rsidRPr="00095B56">
        <w:rPr>
          <w:lang w:val="en-US"/>
        </w:rPr>
        <w:t xml:space="preserve">. 3rd </w:t>
      </w:r>
      <w:proofErr w:type="spellStart"/>
      <w:r w:rsidRPr="00095B56">
        <w:rPr>
          <w:lang w:val="en-US"/>
        </w:rPr>
        <w:t>edn</w:t>
      </w:r>
      <w:proofErr w:type="spellEnd"/>
      <w:r w:rsidRPr="00095B56">
        <w:rPr>
          <w:lang w:val="en-US"/>
        </w:rPr>
        <w:t>. Bristol: Policy Press.</w:t>
      </w:r>
      <w:r>
        <w:rPr>
          <w:lang w:val="en-US"/>
        </w:rPr>
        <w:t xml:space="preserve"> </w:t>
      </w:r>
      <w:hyperlink r:id="rId6" w:history="1">
        <w:r w:rsidRPr="001D6485">
          <w:rPr>
            <w:rStyle w:val="Hyperlink"/>
            <w:lang w:val="en-US"/>
          </w:rPr>
          <w:t>https://www.researchgate.net/profile/Vanessa-Gordon-Dseagu-2/publication/247666560_Understanding_Health_Policy/links/60547ef8458515e834562220/Understanding-Health-Policy.pdf</w:t>
        </w:r>
      </w:hyperlink>
      <w:r>
        <w:rPr>
          <w:lang w:val="en-US"/>
        </w:rPr>
        <w:t xml:space="preserve"> </w:t>
      </w:r>
    </w:p>
    <w:p w14:paraId="3D38ADBD" w14:textId="77777777" w:rsidR="001C73F1" w:rsidRPr="00095B56" w:rsidRDefault="001C73F1" w:rsidP="008528A8">
      <w:pPr>
        <w:spacing w:before="0"/>
        <w:ind w:left="720" w:hanging="720"/>
        <w:rPr>
          <w:lang w:val="en-US"/>
        </w:rPr>
      </w:pPr>
      <w:r w:rsidRPr="00095B56">
        <w:rPr>
          <w:lang w:val="en-US"/>
        </w:rPr>
        <w:t xml:space="preserve">Department of Health and Social Care (2022) </w:t>
      </w:r>
      <w:r w:rsidRPr="00095B56">
        <w:rPr>
          <w:i/>
          <w:iCs/>
          <w:lang w:val="en-US"/>
        </w:rPr>
        <w:t>Mental Health and Wellbeing Plan: Discussion Paper and Call for Evidence</w:t>
      </w:r>
      <w:r w:rsidRPr="00095B56">
        <w:rPr>
          <w:lang w:val="en-US"/>
        </w:rPr>
        <w:t xml:space="preserve">. [online] GOV.UK. Available at: </w:t>
      </w:r>
      <w:hyperlink r:id="rId7" w:history="1">
        <w:r w:rsidRPr="001D6485">
          <w:rPr>
            <w:rStyle w:val="Hyperlink"/>
            <w:lang w:val="en-US"/>
          </w:rPr>
          <w:t>https://www.gov.uk/government/calls-for-evidence/mental-health-and-wellbeing-plan-discussion-paper-and-call-for-evidence</w:t>
        </w:r>
      </w:hyperlink>
      <w:r>
        <w:rPr>
          <w:lang w:val="en-US"/>
        </w:rPr>
        <w:t xml:space="preserve"> </w:t>
      </w:r>
      <w:r w:rsidRPr="00095B56">
        <w:rPr>
          <w:lang w:val="en-US"/>
        </w:rPr>
        <w:t>[Accessed 2 July 2026].</w:t>
      </w:r>
    </w:p>
    <w:p w14:paraId="426E104A" w14:textId="77777777" w:rsidR="001C73F1" w:rsidRPr="00661661" w:rsidRDefault="001C73F1" w:rsidP="008528A8">
      <w:pPr>
        <w:spacing w:before="0"/>
        <w:ind w:left="720" w:hanging="720"/>
        <w:rPr>
          <w:b/>
          <w:bCs/>
          <w:i/>
          <w:iCs/>
          <w:lang w:val="en-US"/>
        </w:rPr>
      </w:pPr>
      <w:r w:rsidRPr="00095B56">
        <w:rPr>
          <w:lang w:val="en-US"/>
        </w:rPr>
        <w:t xml:space="preserve">Department of Health and Social Care </w:t>
      </w:r>
      <w:r>
        <w:rPr>
          <w:lang w:val="en-US"/>
        </w:rPr>
        <w:t xml:space="preserve">(DHSC) </w:t>
      </w:r>
      <w:r w:rsidRPr="00095B56">
        <w:rPr>
          <w:lang w:val="en-US"/>
        </w:rPr>
        <w:t xml:space="preserve">(2023) </w:t>
      </w:r>
      <w:r w:rsidRPr="00661661">
        <w:rPr>
          <w:bCs/>
          <w:i/>
          <w:iCs/>
          <w:lang w:val="en-US"/>
        </w:rPr>
        <w:t>Minimum service levels in event of strike action: ambulance services</w:t>
      </w:r>
      <w:r w:rsidRPr="00661661">
        <w:rPr>
          <w:lang w:val="en-US"/>
        </w:rPr>
        <w:t xml:space="preserve">. </w:t>
      </w:r>
      <w:r w:rsidRPr="00095B56">
        <w:rPr>
          <w:lang w:val="en-US"/>
        </w:rPr>
        <w:t xml:space="preserve">[online] GOV.UK. Available at: </w:t>
      </w:r>
      <w:hyperlink r:id="rId8" w:history="1">
        <w:r w:rsidRPr="001D6485">
          <w:rPr>
            <w:rStyle w:val="Hyperlink"/>
            <w:lang w:val="en-US"/>
          </w:rPr>
          <w:t>https://www.gov.uk/government/consultations/minimum-service-levels-in-event-of-strike-action-ambulance-services</w:t>
        </w:r>
      </w:hyperlink>
      <w:r>
        <w:rPr>
          <w:lang w:val="en-US"/>
        </w:rPr>
        <w:t xml:space="preserve"> </w:t>
      </w:r>
      <w:r w:rsidRPr="00095B56">
        <w:rPr>
          <w:lang w:val="en-US"/>
        </w:rPr>
        <w:t>[Accessed 2 July 2026].</w:t>
      </w:r>
    </w:p>
    <w:p w14:paraId="1373BE8D" w14:textId="77777777" w:rsidR="001C73F1" w:rsidRPr="00095B56" w:rsidRDefault="001C73F1" w:rsidP="008528A8">
      <w:pPr>
        <w:spacing w:before="0"/>
        <w:ind w:left="720" w:hanging="720"/>
        <w:rPr>
          <w:lang w:val="en-US"/>
        </w:rPr>
      </w:pPr>
      <w:r w:rsidRPr="00095B56">
        <w:rPr>
          <w:lang w:val="en-US"/>
        </w:rPr>
        <w:t xml:space="preserve">Glasby, J. (2017) </w:t>
      </w:r>
      <w:r w:rsidRPr="00095B56">
        <w:rPr>
          <w:i/>
          <w:iCs/>
          <w:lang w:val="en-US"/>
        </w:rPr>
        <w:t>Understanding Health and Social Care</w:t>
      </w:r>
      <w:r w:rsidRPr="00095B56">
        <w:rPr>
          <w:lang w:val="en-US"/>
        </w:rPr>
        <w:t xml:space="preserve">. 3rd </w:t>
      </w:r>
      <w:proofErr w:type="spellStart"/>
      <w:r w:rsidRPr="00095B56">
        <w:rPr>
          <w:lang w:val="en-US"/>
        </w:rPr>
        <w:t>edn</w:t>
      </w:r>
      <w:proofErr w:type="spellEnd"/>
      <w:r w:rsidRPr="00095B56">
        <w:rPr>
          <w:lang w:val="en-US"/>
        </w:rPr>
        <w:t>. Bristol: Policy Press.</w:t>
      </w:r>
      <w:r>
        <w:rPr>
          <w:lang w:val="en-US"/>
        </w:rPr>
        <w:t xml:space="preserve"> </w:t>
      </w:r>
      <w:hyperlink r:id="rId9" w:history="1">
        <w:r w:rsidRPr="001D6485">
          <w:rPr>
            <w:rStyle w:val="Hyperlink"/>
            <w:lang w:val="en-US"/>
          </w:rPr>
          <w:t>https://www.researchgate.net/publication/320289257_Jon_Glasby_2017_Understanding_Health_and_Social_Care_Third_Edition_Bristol_Policy_Press_2199_pp_232_pbk</w:t>
        </w:r>
      </w:hyperlink>
      <w:r>
        <w:rPr>
          <w:lang w:val="en-US"/>
        </w:rPr>
        <w:t xml:space="preserve"> </w:t>
      </w:r>
    </w:p>
    <w:p w14:paraId="5A61EEA1" w14:textId="77777777" w:rsidR="001C73F1" w:rsidRDefault="001C73F1" w:rsidP="008528A8">
      <w:pPr>
        <w:spacing w:before="0"/>
        <w:ind w:left="720" w:hanging="720"/>
        <w:rPr>
          <w:lang w:val="en-US"/>
        </w:rPr>
      </w:pPr>
      <w:r w:rsidRPr="00661661">
        <w:rPr>
          <w:lang w:val="en-US"/>
        </w:rPr>
        <w:t>‌</w:t>
      </w:r>
      <w:r>
        <w:rPr>
          <w:lang w:val="en-US"/>
        </w:rPr>
        <w:t>Mental Health Act</w:t>
      </w:r>
      <w:r w:rsidRPr="00661661">
        <w:rPr>
          <w:lang w:val="en-US"/>
        </w:rPr>
        <w:t>. (1959). </w:t>
      </w:r>
      <w:r w:rsidRPr="00661661">
        <w:rPr>
          <w:i/>
          <w:iCs/>
          <w:lang w:val="en-US"/>
        </w:rPr>
        <w:t>Mental Health Act 1959</w:t>
      </w:r>
      <w:r w:rsidRPr="00661661">
        <w:rPr>
          <w:lang w:val="en-US"/>
        </w:rPr>
        <w:t xml:space="preserve">. Legislation.Gov.Uk. </w:t>
      </w:r>
      <w:hyperlink r:id="rId10" w:history="1">
        <w:r w:rsidRPr="001D6485">
          <w:rPr>
            <w:rStyle w:val="Hyperlink"/>
            <w:lang w:val="en-US"/>
          </w:rPr>
          <w:t>https://www.legislation.gov.uk/ukpga/Eliz2/7-8/72/enacted</w:t>
        </w:r>
      </w:hyperlink>
    </w:p>
    <w:p w14:paraId="7A0C744C" w14:textId="77777777" w:rsidR="001C73F1" w:rsidRPr="00095B56" w:rsidRDefault="001C73F1" w:rsidP="008528A8">
      <w:pPr>
        <w:spacing w:before="0"/>
        <w:ind w:left="720" w:hanging="720"/>
        <w:rPr>
          <w:lang w:val="en-US"/>
        </w:rPr>
      </w:pPr>
      <w:r>
        <w:rPr>
          <w:lang w:val="en-US"/>
        </w:rPr>
        <w:t>Mind (2025</w:t>
      </w:r>
      <w:r w:rsidRPr="00095B56">
        <w:rPr>
          <w:lang w:val="en-US"/>
        </w:rPr>
        <w:t xml:space="preserve">) </w:t>
      </w:r>
      <w:r w:rsidRPr="00095B56">
        <w:rPr>
          <w:i/>
          <w:iCs/>
          <w:lang w:val="en-US"/>
        </w:rPr>
        <w:t>Mental Health Facts and Statistics</w:t>
      </w:r>
      <w:r w:rsidRPr="00095B56">
        <w:rPr>
          <w:lang w:val="en-US"/>
        </w:rPr>
        <w:t xml:space="preserve">. [online] Mind. Available at: </w:t>
      </w:r>
      <w:hyperlink r:id="rId11" w:tgtFrame="_new" w:history="1">
        <w:r w:rsidRPr="00095B56">
          <w:rPr>
            <w:rStyle w:val="Hyperlink"/>
            <w:lang w:val="en-US"/>
          </w:rPr>
          <w:t>https://www.mind.org.uk/information-support/types-of-mental-health-problems/mental-health-facts-and-statistics/</w:t>
        </w:r>
      </w:hyperlink>
      <w:r w:rsidRPr="00095B56">
        <w:rPr>
          <w:lang w:val="en-US"/>
        </w:rPr>
        <w:t xml:space="preserve"> [Accessed 2 July 2026].</w:t>
      </w:r>
    </w:p>
    <w:p w14:paraId="4AD67155" w14:textId="77777777" w:rsidR="001C73F1" w:rsidRDefault="001C73F1" w:rsidP="008528A8">
      <w:pPr>
        <w:spacing w:before="0"/>
        <w:ind w:left="720" w:hanging="720"/>
        <w:rPr>
          <w:lang w:val="en-US"/>
        </w:rPr>
      </w:pPr>
      <w:r w:rsidRPr="00465651">
        <w:rPr>
          <w:lang w:val="en-US"/>
        </w:rPr>
        <w:t xml:space="preserve">Mubarak, M., Khalid, Saad </w:t>
      </w:r>
      <w:proofErr w:type="spellStart"/>
      <w:r w:rsidRPr="00465651">
        <w:rPr>
          <w:lang w:val="en-US"/>
        </w:rPr>
        <w:t>Hamad</w:t>
      </w:r>
      <w:proofErr w:type="spellEnd"/>
      <w:r w:rsidRPr="00465651">
        <w:rPr>
          <w:lang w:val="en-US"/>
        </w:rPr>
        <w:t xml:space="preserve"> </w:t>
      </w:r>
      <w:proofErr w:type="spellStart"/>
      <w:r w:rsidRPr="00465651">
        <w:rPr>
          <w:lang w:val="en-US"/>
        </w:rPr>
        <w:t>Alazzmi</w:t>
      </w:r>
      <w:proofErr w:type="spellEnd"/>
      <w:r w:rsidRPr="00465651">
        <w:rPr>
          <w:lang w:val="en-US"/>
        </w:rPr>
        <w:t xml:space="preserve">, </w:t>
      </w:r>
      <w:proofErr w:type="spellStart"/>
      <w:r w:rsidRPr="00465651">
        <w:rPr>
          <w:lang w:val="en-US"/>
        </w:rPr>
        <w:t>Fawaz</w:t>
      </w:r>
      <w:proofErr w:type="spellEnd"/>
      <w:r w:rsidRPr="00465651">
        <w:rPr>
          <w:lang w:val="en-US"/>
        </w:rPr>
        <w:t xml:space="preserve">, </w:t>
      </w:r>
      <w:proofErr w:type="spellStart"/>
      <w:r w:rsidRPr="00465651">
        <w:rPr>
          <w:lang w:val="en-US"/>
        </w:rPr>
        <w:t>Abdulhadi</w:t>
      </w:r>
      <w:proofErr w:type="spellEnd"/>
      <w:r w:rsidRPr="00465651">
        <w:rPr>
          <w:lang w:val="en-US"/>
        </w:rPr>
        <w:t xml:space="preserve">, </w:t>
      </w:r>
      <w:proofErr w:type="spellStart"/>
      <w:r w:rsidRPr="00465651">
        <w:rPr>
          <w:lang w:val="en-US"/>
        </w:rPr>
        <w:t>Alotaibi</w:t>
      </w:r>
      <w:proofErr w:type="spellEnd"/>
      <w:r w:rsidRPr="00465651">
        <w:rPr>
          <w:lang w:val="en-US"/>
        </w:rPr>
        <w:t xml:space="preserve">, Z., </w:t>
      </w:r>
      <w:proofErr w:type="spellStart"/>
      <w:r w:rsidRPr="00465651">
        <w:rPr>
          <w:lang w:val="en-US"/>
        </w:rPr>
        <w:t>Alotaibi</w:t>
      </w:r>
      <w:proofErr w:type="spellEnd"/>
      <w:r w:rsidRPr="00465651">
        <w:rPr>
          <w:lang w:val="en-US"/>
        </w:rPr>
        <w:t>, J., Khalid, &amp; Faisal. (2025). The Evolving Role Of Paramedics In Modern Healthcare: From Emergency Responders To Integrated Care Providers. </w:t>
      </w:r>
      <w:r w:rsidRPr="00465651">
        <w:rPr>
          <w:i/>
          <w:iCs/>
          <w:lang w:val="en-US"/>
        </w:rPr>
        <w:t>The Review of Diabetic Studies </w:t>
      </w:r>
      <w:r w:rsidRPr="00465651">
        <w:rPr>
          <w:lang w:val="en-US"/>
        </w:rPr>
        <w:t xml:space="preserve">, 131–141. </w:t>
      </w:r>
      <w:hyperlink r:id="rId12" w:history="1">
        <w:r w:rsidRPr="001D6485">
          <w:rPr>
            <w:rStyle w:val="Hyperlink"/>
            <w:lang w:val="en-US"/>
          </w:rPr>
          <w:t>https://doi.org/10.70082/stk0t250</w:t>
        </w:r>
      </w:hyperlink>
      <w:r>
        <w:rPr>
          <w:lang w:val="en-US"/>
        </w:rPr>
        <w:t xml:space="preserve"> </w:t>
      </w:r>
    </w:p>
    <w:p w14:paraId="1FC6AF1C" w14:textId="77777777" w:rsidR="001C73F1" w:rsidRDefault="001C73F1" w:rsidP="008528A8">
      <w:pPr>
        <w:spacing w:before="0"/>
        <w:ind w:left="720" w:hanging="720"/>
        <w:rPr>
          <w:lang w:val="en-US"/>
        </w:rPr>
      </w:pPr>
      <w:r>
        <w:rPr>
          <w:lang w:val="en-US"/>
        </w:rPr>
        <w:t>NHS England (2017</w:t>
      </w:r>
      <w:r w:rsidRPr="00095B56">
        <w:rPr>
          <w:lang w:val="en-US"/>
        </w:rPr>
        <w:t xml:space="preserve">) </w:t>
      </w:r>
      <w:r w:rsidRPr="00C47B0D">
        <w:rPr>
          <w:bCs/>
          <w:i/>
          <w:iCs/>
          <w:lang w:val="en-US"/>
        </w:rPr>
        <w:t>Ambulance services begin new response time</w:t>
      </w:r>
      <w:r w:rsidRPr="00C47B0D">
        <w:rPr>
          <w:i/>
          <w:lang w:val="en-US"/>
        </w:rPr>
        <w:t>.</w:t>
      </w:r>
      <w:r w:rsidRPr="00095B56">
        <w:rPr>
          <w:lang w:val="en-US"/>
        </w:rPr>
        <w:t xml:space="preserve"> [online] NHS England. Available at: </w:t>
      </w:r>
      <w:hyperlink r:id="rId13" w:history="1">
        <w:r w:rsidRPr="001D6485">
          <w:rPr>
            <w:rStyle w:val="Hyperlink"/>
            <w:lang w:val="en-US"/>
          </w:rPr>
          <w:t>https://www.england.nhs.uk/urgent-emergency-care/urgent-and-emergency-care-services/ambulance-services/</w:t>
        </w:r>
      </w:hyperlink>
      <w:r>
        <w:rPr>
          <w:lang w:val="en-US"/>
        </w:rPr>
        <w:t xml:space="preserve"> </w:t>
      </w:r>
      <w:r w:rsidRPr="00095B56">
        <w:rPr>
          <w:lang w:val="en-US"/>
        </w:rPr>
        <w:t>[Accessed 2 July 2026].</w:t>
      </w:r>
    </w:p>
    <w:p w14:paraId="243887DC" w14:textId="77777777" w:rsidR="001C73F1" w:rsidRPr="00095B56" w:rsidRDefault="001C73F1" w:rsidP="008528A8">
      <w:pPr>
        <w:spacing w:before="0"/>
        <w:ind w:left="720" w:hanging="720"/>
        <w:rPr>
          <w:lang w:val="en-US"/>
        </w:rPr>
      </w:pPr>
      <w:r w:rsidRPr="00095B56">
        <w:rPr>
          <w:lang w:val="en-US"/>
        </w:rPr>
        <w:t xml:space="preserve">NHS England (2019) </w:t>
      </w:r>
      <w:r w:rsidRPr="00095B56">
        <w:rPr>
          <w:i/>
          <w:iCs/>
          <w:lang w:val="en-US"/>
        </w:rPr>
        <w:t>The NHS Long Term Plan</w:t>
      </w:r>
      <w:r w:rsidRPr="00095B56">
        <w:rPr>
          <w:lang w:val="en-US"/>
        </w:rPr>
        <w:t xml:space="preserve">. [online] NHS England. Available at: </w:t>
      </w:r>
      <w:hyperlink r:id="rId14" w:tgtFrame="_new" w:history="1">
        <w:r w:rsidRPr="00095B56">
          <w:rPr>
            <w:rStyle w:val="Hyperlink"/>
            <w:lang w:val="en-US"/>
          </w:rPr>
          <w:t>https://www.longtermplan.nhs.uk/</w:t>
        </w:r>
      </w:hyperlink>
      <w:r w:rsidRPr="00095B56">
        <w:rPr>
          <w:lang w:val="en-US"/>
        </w:rPr>
        <w:t xml:space="preserve"> [Accessed 2 July 2026]. </w:t>
      </w:r>
    </w:p>
    <w:p w14:paraId="27C0CFBA" w14:textId="77777777" w:rsidR="001C73F1" w:rsidRDefault="001C73F1" w:rsidP="008528A8">
      <w:pPr>
        <w:spacing w:before="0"/>
        <w:ind w:left="720" w:hanging="720"/>
        <w:rPr>
          <w:lang w:val="en-US"/>
        </w:rPr>
      </w:pPr>
      <w:r w:rsidRPr="00C47B0D">
        <w:rPr>
          <w:lang w:val="en-US"/>
        </w:rPr>
        <w:lastRenderedPageBreak/>
        <w:t>NHS England. (2021). </w:t>
      </w:r>
      <w:r w:rsidRPr="00C47B0D">
        <w:rPr>
          <w:i/>
          <w:iCs/>
          <w:lang w:val="en-US"/>
        </w:rPr>
        <w:t>Standard Guidance</w:t>
      </w:r>
      <w:r w:rsidRPr="00C47B0D">
        <w:rPr>
          <w:lang w:val="en-US"/>
        </w:rPr>
        <w:t xml:space="preserve">. </w:t>
      </w:r>
      <w:hyperlink r:id="rId15" w:history="1">
        <w:r w:rsidRPr="001D6485">
          <w:rPr>
            <w:rStyle w:val="Hyperlink"/>
            <w:lang w:val="en-US"/>
          </w:rPr>
          <w:t>https://www.england.nhs.uk/wp-content/uploads/2021/11/B0866_i_National-guidance-for-ambulance-clinician-referral-to-same-day-emergency-care.pdf</w:t>
        </w:r>
      </w:hyperlink>
    </w:p>
    <w:p w14:paraId="2AEDCD04" w14:textId="77777777" w:rsidR="001C73F1" w:rsidRPr="00C47B0D" w:rsidRDefault="001C73F1" w:rsidP="008528A8">
      <w:pPr>
        <w:spacing w:before="0"/>
        <w:ind w:left="720" w:hanging="720"/>
        <w:rPr>
          <w:lang w:val="en-US"/>
        </w:rPr>
      </w:pPr>
      <w:r w:rsidRPr="00C47B0D">
        <w:rPr>
          <w:lang w:val="en-US"/>
        </w:rPr>
        <w:t>NHS England. (2024). </w:t>
      </w:r>
      <w:r w:rsidRPr="00C47B0D">
        <w:rPr>
          <w:i/>
          <w:iCs/>
          <w:lang w:val="en-US"/>
        </w:rPr>
        <w:t>Monthly Operational Statistics – September 2024</w:t>
      </w:r>
      <w:r w:rsidRPr="00C47B0D">
        <w:rPr>
          <w:lang w:val="en-US"/>
        </w:rPr>
        <w:t xml:space="preserve">. England.Nhs.Uk. </w:t>
      </w:r>
      <w:hyperlink r:id="rId16" w:history="1">
        <w:r w:rsidRPr="001D6485">
          <w:rPr>
            <w:rStyle w:val="Hyperlink"/>
            <w:lang w:val="en-US"/>
          </w:rPr>
          <w:t>https://www.england.nhs.uk/long-read/monthly-operational-statistics-september-2024/</w:t>
        </w:r>
      </w:hyperlink>
      <w:r>
        <w:rPr>
          <w:lang w:val="en-US"/>
        </w:rPr>
        <w:t xml:space="preserve"> </w:t>
      </w:r>
    </w:p>
    <w:p w14:paraId="7FDEE000" w14:textId="77777777" w:rsidR="001C73F1" w:rsidRPr="00661661" w:rsidRDefault="001C73F1" w:rsidP="008528A8">
      <w:pPr>
        <w:spacing w:before="0"/>
        <w:ind w:left="720" w:hanging="720"/>
        <w:rPr>
          <w:lang w:val="en-US"/>
        </w:rPr>
      </w:pPr>
      <w:r>
        <w:rPr>
          <w:lang w:val="en-US"/>
        </w:rPr>
        <w:t>NHS England. (2026</w:t>
      </w:r>
      <w:r w:rsidRPr="00661661">
        <w:rPr>
          <w:lang w:val="en-US"/>
        </w:rPr>
        <w:t>). </w:t>
      </w:r>
      <w:r w:rsidRPr="00661661">
        <w:rPr>
          <w:i/>
          <w:iCs/>
          <w:lang w:val="en-US"/>
        </w:rPr>
        <w:t>Community mental health services</w:t>
      </w:r>
      <w:r w:rsidRPr="00661661">
        <w:rPr>
          <w:lang w:val="en-US"/>
        </w:rPr>
        <w:t xml:space="preserve">. England.Nhs.Uk. </w:t>
      </w:r>
      <w:hyperlink r:id="rId17" w:history="1">
        <w:r w:rsidRPr="001D6485">
          <w:rPr>
            <w:rStyle w:val="Hyperlink"/>
            <w:lang w:val="en-US"/>
          </w:rPr>
          <w:t>https://www.england.nhs.uk/mental-health/adults/cmhs/</w:t>
        </w:r>
      </w:hyperlink>
      <w:r>
        <w:rPr>
          <w:lang w:val="en-US"/>
        </w:rPr>
        <w:t xml:space="preserve"> </w:t>
      </w:r>
    </w:p>
    <w:p w14:paraId="24446021" w14:textId="77777777" w:rsidR="001C73F1" w:rsidRPr="00095B56" w:rsidRDefault="001C73F1" w:rsidP="008528A8">
      <w:pPr>
        <w:spacing w:before="0"/>
        <w:ind w:left="720" w:hanging="720"/>
        <w:rPr>
          <w:lang w:val="en-US"/>
        </w:rPr>
      </w:pPr>
      <w:r w:rsidRPr="00C47B0D">
        <w:rPr>
          <w:lang w:val="en-US"/>
        </w:rPr>
        <w:t>ONS. (2026, February 19). </w:t>
      </w:r>
      <w:r w:rsidRPr="00C47B0D">
        <w:rPr>
          <w:i/>
          <w:iCs/>
          <w:lang w:val="en-US"/>
        </w:rPr>
        <w:t>Healthy life expectancy, UK: between 2011 to 2013 and 2022 to 2024</w:t>
      </w:r>
      <w:r w:rsidRPr="00C47B0D">
        <w:rPr>
          <w:lang w:val="en-US"/>
        </w:rPr>
        <w:t xml:space="preserve">. Ons.Gov.Uk; Office for National Statistics. </w:t>
      </w:r>
      <w:hyperlink r:id="rId18" w:history="1">
        <w:r w:rsidRPr="001D6485">
          <w:rPr>
            <w:rStyle w:val="Hyperlink"/>
            <w:lang w:val="en-US"/>
          </w:rPr>
          <w:t>https://www.ons.gov.uk/peoplepopulationandcommunity/healthandsocialcare/healthandlifeexpectancies/bulletins/healthstatelifeexpectanciesuk/between2011to2013and2022to2024</w:t>
        </w:r>
      </w:hyperlink>
      <w:r w:rsidRPr="00095B56">
        <w:rPr>
          <w:lang w:val="en-US"/>
        </w:rPr>
        <w:t>.</w:t>
      </w:r>
      <w:r>
        <w:rPr>
          <w:lang w:val="en-US"/>
        </w:rPr>
        <w:t xml:space="preserve"> </w:t>
      </w:r>
    </w:p>
    <w:p w14:paraId="6E289CB0" w14:textId="77777777" w:rsidR="001C73F1" w:rsidRPr="00771C60" w:rsidRDefault="001C73F1" w:rsidP="008528A8">
      <w:pPr>
        <w:spacing w:before="0"/>
        <w:ind w:left="720" w:hanging="720"/>
        <w:rPr>
          <w:lang w:val="en-US"/>
        </w:rPr>
      </w:pPr>
      <w:r w:rsidRPr="00771C60">
        <w:rPr>
          <w:lang w:val="en-US"/>
        </w:rPr>
        <w:t>RCEM. (2024). Hospital Handover Delays for Patients in Ambulances - Hospital Handover Delays for Patients in Ambulances: Options Appraisal to Reduce Harm. In </w:t>
      </w:r>
      <w:r w:rsidRPr="00771C60">
        <w:rPr>
          <w:i/>
          <w:iCs/>
          <w:lang w:val="en-US"/>
        </w:rPr>
        <w:t>Royal College of Emergency Medicine</w:t>
      </w:r>
      <w:r w:rsidRPr="00771C60">
        <w:rPr>
          <w:lang w:val="en-US"/>
        </w:rPr>
        <w:t xml:space="preserve">. </w:t>
      </w:r>
      <w:hyperlink r:id="rId19" w:history="1">
        <w:r w:rsidRPr="001D6485">
          <w:rPr>
            <w:rStyle w:val="Hyperlink"/>
            <w:lang w:val="en-US"/>
          </w:rPr>
          <w:t>https://rcem.ac.uk/wp-content/uploads/2024/08/Hospital_Handover_Delays_for_Patients_in_Ambulances_Options_Appraisal_to_Reduce_Harm_v1.pdf</w:t>
        </w:r>
      </w:hyperlink>
      <w:r>
        <w:rPr>
          <w:lang w:val="en-US"/>
        </w:rPr>
        <w:t xml:space="preserve"> </w:t>
      </w:r>
    </w:p>
    <w:p w14:paraId="27100FD0" w14:textId="77777777" w:rsidR="001C73F1" w:rsidRPr="00095B56" w:rsidRDefault="001C73F1" w:rsidP="008528A8">
      <w:pPr>
        <w:spacing w:before="0"/>
        <w:ind w:left="720" w:hanging="720"/>
        <w:rPr>
          <w:lang w:val="en-US"/>
        </w:rPr>
      </w:pPr>
      <w:proofErr w:type="spellStart"/>
      <w:r w:rsidRPr="00465651">
        <w:rPr>
          <w:lang w:val="en-US"/>
        </w:rPr>
        <w:t>Soccorso</w:t>
      </w:r>
      <w:proofErr w:type="spellEnd"/>
      <w:r w:rsidRPr="00465651">
        <w:rPr>
          <w:lang w:val="en-US"/>
        </w:rPr>
        <w:t>, I. M. Del. (2025, February 11). </w:t>
      </w:r>
      <w:proofErr w:type="spellStart"/>
      <w:r w:rsidRPr="00465651">
        <w:rPr>
          <w:i/>
          <w:iCs/>
          <w:lang w:val="en-US"/>
        </w:rPr>
        <w:t>Congrès</w:t>
      </w:r>
      <w:proofErr w:type="spellEnd"/>
      <w:r w:rsidRPr="00465651">
        <w:rPr>
          <w:i/>
          <w:iCs/>
          <w:lang w:val="en-US"/>
        </w:rPr>
        <w:t xml:space="preserve"> National des </w:t>
      </w:r>
      <w:proofErr w:type="spellStart"/>
      <w:r w:rsidRPr="00465651">
        <w:rPr>
          <w:i/>
          <w:iCs/>
          <w:lang w:val="en-US"/>
        </w:rPr>
        <w:t>Sapeurs-Pompiers</w:t>
      </w:r>
      <w:proofErr w:type="spellEnd"/>
      <w:r w:rsidRPr="00465651">
        <w:rPr>
          <w:i/>
          <w:iCs/>
          <w:lang w:val="en-US"/>
        </w:rPr>
        <w:t xml:space="preserve"> 2026</w:t>
      </w:r>
      <w:r w:rsidRPr="00465651">
        <w:rPr>
          <w:lang w:val="en-US"/>
        </w:rPr>
        <w:t xml:space="preserve">. Stem Ems. </w:t>
      </w:r>
      <w:hyperlink r:id="rId20" w:history="1">
        <w:r w:rsidRPr="001D6485">
          <w:rPr>
            <w:rStyle w:val="Hyperlink"/>
            <w:lang w:val="en-US"/>
          </w:rPr>
          <w:t>https://www.stem.it/en/il-mondo-del-soccorso/ambulance-history-a-journey-between-england-and-america/</w:t>
        </w:r>
      </w:hyperlink>
      <w:r w:rsidRPr="00095B56">
        <w:rPr>
          <w:lang w:val="en-US"/>
        </w:rPr>
        <w:t>.</w:t>
      </w:r>
      <w:r>
        <w:rPr>
          <w:lang w:val="en-US"/>
        </w:rPr>
        <w:t xml:space="preserve"> </w:t>
      </w:r>
    </w:p>
    <w:p w14:paraId="2E3B6C6A" w14:textId="77777777" w:rsidR="001C73F1" w:rsidRDefault="001C73F1" w:rsidP="008528A8">
      <w:pPr>
        <w:spacing w:before="0"/>
        <w:ind w:left="720" w:hanging="720"/>
        <w:rPr>
          <w:lang w:val="en-US"/>
        </w:rPr>
      </w:pPr>
      <w:r>
        <w:rPr>
          <w:lang w:val="en-US"/>
        </w:rPr>
        <w:t>The King's Fund (2024</w:t>
      </w:r>
      <w:r w:rsidRPr="00095B56">
        <w:rPr>
          <w:lang w:val="en-US"/>
        </w:rPr>
        <w:t xml:space="preserve">) </w:t>
      </w:r>
      <w:r w:rsidRPr="00095B56">
        <w:rPr>
          <w:i/>
          <w:iCs/>
          <w:lang w:val="en-US"/>
        </w:rPr>
        <w:t xml:space="preserve">What's Going on with </w:t>
      </w:r>
      <w:r>
        <w:rPr>
          <w:i/>
          <w:iCs/>
          <w:lang w:val="en-US"/>
        </w:rPr>
        <w:t>A&amp;E</w:t>
      </w:r>
      <w:r w:rsidRPr="00095B56">
        <w:rPr>
          <w:i/>
          <w:iCs/>
          <w:lang w:val="en-US"/>
        </w:rPr>
        <w:t xml:space="preserve"> Waiting Times?</w:t>
      </w:r>
      <w:r w:rsidRPr="00095B56">
        <w:rPr>
          <w:lang w:val="en-US"/>
        </w:rPr>
        <w:t xml:space="preserve"> [online] The King's Fund. Available at: </w:t>
      </w:r>
      <w:hyperlink r:id="rId21" w:history="1">
        <w:r w:rsidRPr="001D6485">
          <w:rPr>
            <w:rStyle w:val="Hyperlink"/>
            <w:lang w:val="en-US"/>
          </w:rPr>
          <w:t>https://www.kingsfund.org.uk/insight-and-analysis/long-reads/whats-going-on-with-ae-waiting-times</w:t>
        </w:r>
      </w:hyperlink>
      <w:r>
        <w:rPr>
          <w:lang w:val="en-US"/>
        </w:rPr>
        <w:t xml:space="preserve"> </w:t>
      </w:r>
      <w:r w:rsidRPr="00095B56">
        <w:rPr>
          <w:lang w:val="en-US"/>
        </w:rPr>
        <w:t>[Accessed 2 July 2026].</w:t>
      </w:r>
    </w:p>
    <w:p w14:paraId="7508EB53" w14:textId="77777777" w:rsidR="00D947F1" w:rsidRDefault="00D947F1" w:rsidP="008528A8">
      <w:pPr>
        <w:spacing w:before="0"/>
        <w:ind w:left="720" w:hanging="720"/>
        <w:rPr>
          <w:lang w:val="en-US"/>
        </w:rPr>
      </w:pPr>
    </w:p>
    <w:p w14:paraId="07C84FA0" w14:textId="77777777" w:rsidR="00D947F1" w:rsidRPr="00095B56" w:rsidRDefault="00D947F1" w:rsidP="008528A8">
      <w:pPr>
        <w:spacing w:before="0"/>
        <w:ind w:left="720" w:hanging="720"/>
        <w:rPr>
          <w:lang w:val="en-US"/>
        </w:rPr>
      </w:pPr>
    </w:p>
    <w:p w14:paraId="38BAEDC8" w14:textId="412CE5DB" w:rsidR="00771C60" w:rsidRPr="00771C60" w:rsidRDefault="00771C60" w:rsidP="008528A8">
      <w:pPr>
        <w:spacing w:before="0"/>
        <w:ind w:left="720" w:hanging="720"/>
        <w:rPr>
          <w:lang w:val="en-US"/>
        </w:rPr>
      </w:pPr>
      <w:r w:rsidRPr="00771C60">
        <w:rPr>
          <w:lang w:val="en-US"/>
        </w:rPr>
        <w:t>‌</w:t>
      </w:r>
    </w:p>
    <w:p w14:paraId="7640F23C" w14:textId="77777777" w:rsidR="00771C60" w:rsidRPr="00661661" w:rsidRDefault="00771C60" w:rsidP="008528A8">
      <w:pPr>
        <w:spacing w:before="0"/>
        <w:ind w:left="720" w:hanging="720"/>
        <w:rPr>
          <w:lang w:val="en-US"/>
        </w:rPr>
      </w:pPr>
    </w:p>
    <w:p w14:paraId="3499ED2C" w14:textId="77777777" w:rsidR="00661661" w:rsidRPr="00465651" w:rsidRDefault="00661661" w:rsidP="008528A8">
      <w:pPr>
        <w:spacing w:before="0"/>
        <w:ind w:left="720" w:hanging="720"/>
        <w:rPr>
          <w:lang w:val="en-US"/>
        </w:rPr>
      </w:pPr>
    </w:p>
    <w:p w14:paraId="102C70C0" w14:textId="77777777" w:rsidR="00465651" w:rsidRPr="00465651" w:rsidRDefault="00465651" w:rsidP="008528A8">
      <w:pPr>
        <w:spacing w:before="0"/>
        <w:ind w:left="720" w:hanging="720"/>
        <w:rPr>
          <w:lang w:val="en-US"/>
        </w:rPr>
      </w:pPr>
      <w:r w:rsidRPr="00465651">
        <w:rPr>
          <w:lang w:val="en-US"/>
        </w:rPr>
        <w:t>‌</w:t>
      </w:r>
    </w:p>
    <w:p w14:paraId="13EE3F55" w14:textId="77777777" w:rsidR="00095B56" w:rsidRPr="00095B56" w:rsidRDefault="00095B56" w:rsidP="008528A8">
      <w:pPr>
        <w:spacing w:before="0"/>
        <w:ind w:left="720" w:hanging="720"/>
        <w:rPr>
          <w:lang w:val="en-US"/>
        </w:rPr>
      </w:pPr>
      <w:r w:rsidRPr="00095B56">
        <w:rPr>
          <w:lang w:val="en-US"/>
        </w:rPr>
        <w:t>.</w:t>
      </w:r>
    </w:p>
    <w:p w14:paraId="36006198" w14:textId="727AE277" w:rsidR="00D947F1" w:rsidRDefault="00E22104" w:rsidP="008528A8">
      <w:pPr>
        <w:spacing w:before="0"/>
      </w:pPr>
      <w:r>
        <w:rPr>
          <w:noProof/>
          <w:lang w:val="en-US"/>
        </w:rPr>
        <w:lastRenderedPageBreak/>
        <w:drawing>
          <wp:anchor distT="0" distB="0" distL="114300" distR="114300" simplePos="0" relativeHeight="251659264" behindDoc="0" locked="0" layoutInCell="1" allowOverlap="1" wp14:anchorId="22E20E49" wp14:editId="40048CD2">
            <wp:simplePos x="0" y="0"/>
            <wp:positionH relativeFrom="column">
              <wp:posOffset>-877570</wp:posOffset>
            </wp:positionH>
            <wp:positionV relativeFrom="paragraph">
              <wp:posOffset>0</wp:posOffset>
            </wp:positionV>
            <wp:extent cx="7735570" cy="5156835"/>
            <wp:effectExtent l="0" t="0" r="0" b="0"/>
            <wp:wrapTopAndBottom/>
            <wp:docPr id="1006125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25893" name="Picture 100612589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735570" cy="5156835"/>
                    </a:xfrm>
                    <a:prstGeom prst="rect">
                      <a:avLst/>
                    </a:prstGeom>
                  </pic:spPr>
                </pic:pic>
              </a:graphicData>
            </a:graphic>
            <wp14:sizeRelH relativeFrom="margin">
              <wp14:pctWidth>0</wp14:pctWidth>
            </wp14:sizeRelH>
            <wp14:sizeRelV relativeFrom="margin">
              <wp14:pctHeight>0</wp14:pctHeight>
            </wp14:sizeRelV>
          </wp:anchor>
        </w:drawing>
      </w:r>
    </w:p>
    <w:sectPr w:rsidR="00D947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B56"/>
    <w:rsid w:val="00095B56"/>
    <w:rsid w:val="001C73F1"/>
    <w:rsid w:val="00205A17"/>
    <w:rsid w:val="002E7338"/>
    <w:rsid w:val="003F7E93"/>
    <w:rsid w:val="00465651"/>
    <w:rsid w:val="00572E53"/>
    <w:rsid w:val="005951A7"/>
    <w:rsid w:val="00631507"/>
    <w:rsid w:val="00661661"/>
    <w:rsid w:val="00771C60"/>
    <w:rsid w:val="00840547"/>
    <w:rsid w:val="008528A8"/>
    <w:rsid w:val="008B1AA1"/>
    <w:rsid w:val="008D7122"/>
    <w:rsid w:val="00A107CB"/>
    <w:rsid w:val="00C47B0D"/>
    <w:rsid w:val="00C54338"/>
    <w:rsid w:val="00D947F1"/>
    <w:rsid w:val="00E22104"/>
    <w:rsid w:val="00E77780"/>
    <w:rsid w:val="00ED3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1D119"/>
  <w15:chartTrackingRefBased/>
  <w15:docId w15:val="{591E3D15-AB8E-4E85-A039-85FA8053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338"/>
    <w:pPr>
      <w:spacing w:before="120"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951A7"/>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951A7"/>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5951A7"/>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1A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951A7"/>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5951A7"/>
    <w:rPr>
      <w:rFonts w:ascii="Times New Roman" w:eastAsiaTheme="majorEastAsia" w:hAnsi="Times New Roman" w:cstheme="majorBidi"/>
      <w:i/>
      <w:color w:val="000000" w:themeColor="text1"/>
      <w:sz w:val="24"/>
      <w:szCs w:val="24"/>
    </w:rPr>
  </w:style>
  <w:style w:type="character" w:styleId="Hyperlink">
    <w:name w:val="Hyperlink"/>
    <w:basedOn w:val="DefaultParagraphFont"/>
    <w:uiPriority w:val="99"/>
    <w:unhideWhenUsed/>
    <w:rsid w:val="00095B56"/>
    <w:rPr>
      <w:color w:val="0563C1" w:themeColor="hyperlink"/>
      <w:u w:val="single"/>
    </w:rPr>
  </w:style>
  <w:style w:type="paragraph" w:styleId="Caption">
    <w:name w:val="caption"/>
    <w:basedOn w:val="Normal"/>
    <w:next w:val="Normal"/>
    <w:uiPriority w:val="35"/>
    <w:unhideWhenUsed/>
    <w:qFormat/>
    <w:rsid w:val="00C47B0D"/>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05A1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05A17"/>
    <w:pPr>
      <w:spacing w:after="100"/>
    </w:pPr>
  </w:style>
  <w:style w:type="paragraph" w:styleId="TOC2">
    <w:name w:val="toc 2"/>
    <w:basedOn w:val="Normal"/>
    <w:next w:val="Normal"/>
    <w:autoRedefine/>
    <w:uiPriority w:val="39"/>
    <w:unhideWhenUsed/>
    <w:rsid w:val="00205A1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1624586">
      <w:bodyDiv w:val="1"/>
      <w:marLeft w:val="0"/>
      <w:marRight w:val="0"/>
      <w:marTop w:val="0"/>
      <w:marBottom w:val="0"/>
      <w:divBdr>
        <w:top w:val="none" w:sz="0" w:space="0" w:color="auto"/>
        <w:left w:val="none" w:sz="0" w:space="0" w:color="auto"/>
        <w:bottom w:val="none" w:sz="0" w:space="0" w:color="auto"/>
        <w:right w:val="none" w:sz="0" w:space="0" w:color="auto"/>
      </w:divBdr>
      <w:divsChild>
        <w:div w:id="339360112">
          <w:marLeft w:val="600"/>
          <w:marRight w:val="0"/>
          <w:marTop w:val="0"/>
          <w:marBottom w:val="0"/>
          <w:divBdr>
            <w:top w:val="none" w:sz="0" w:space="0" w:color="auto"/>
            <w:left w:val="none" w:sz="0" w:space="0" w:color="auto"/>
            <w:bottom w:val="none" w:sz="0" w:space="0" w:color="auto"/>
            <w:right w:val="none" w:sz="0" w:space="0" w:color="auto"/>
          </w:divBdr>
        </w:div>
      </w:divsChild>
    </w:div>
    <w:div w:id="298416005">
      <w:bodyDiv w:val="1"/>
      <w:marLeft w:val="0"/>
      <w:marRight w:val="0"/>
      <w:marTop w:val="0"/>
      <w:marBottom w:val="0"/>
      <w:divBdr>
        <w:top w:val="none" w:sz="0" w:space="0" w:color="auto"/>
        <w:left w:val="none" w:sz="0" w:space="0" w:color="auto"/>
        <w:bottom w:val="none" w:sz="0" w:space="0" w:color="auto"/>
        <w:right w:val="none" w:sz="0" w:space="0" w:color="auto"/>
      </w:divBdr>
      <w:divsChild>
        <w:div w:id="1774013642">
          <w:marLeft w:val="600"/>
          <w:marRight w:val="0"/>
          <w:marTop w:val="0"/>
          <w:marBottom w:val="0"/>
          <w:divBdr>
            <w:top w:val="none" w:sz="0" w:space="0" w:color="auto"/>
            <w:left w:val="none" w:sz="0" w:space="0" w:color="auto"/>
            <w:bottom w:val="none" w:sz="0" w:space="0" w:color="auto"/>
            <w:right w:val="none" w:sz="0" w:space="0" w:color="auto"/>
          </w:divBdr>
        </w:div>
      </w:divsChild>
    </w:div>
    <w:div w:id="546575993">
      <w:bodyDiv w:val="1"/>
      <w:marLeft w:val="0"/>
      <w:marRight w:val="0"/>
      <w:marTop w:val="0"/>
      <w:marBottom w:val="0"/>
      <w:divBdr>
        <w:top w:val="none" w:sz="0" w:space="0" w:color="auto"/>
        <w:left w:val="none" w:sz="0" w:space="0" w:color="auto"/>
        <w:bottom w:val="none" w:sz="0" w:space="0" w:color="auto"/>
        <w:right w:val="none" w:sz="0" w:space="0" w:color="auto"/>
      </w:divBdr>
      <w:divsChild>
        <w:div w:id="2026469645">
          <w:marLeft w:val="600"/>
          <w:marRight w:val="0"/>
          <w:marTop w:val="0"/>
          <w:marBottom w:val="0"/>
          <w:divBdr>
            <w:top w:val="none" w:sz="0" w:space="0" w:color="auto"/>
            <w:left w:val="none" w:sz="0" w:space="0" w:color="auto"/>
            <w:bottom w:val="none" w:sz="0" w:space="0" w:color="auto"/>
            <w:right w:val="none" w:sz="0" w:space="0" w:color="auto"/>
          </w:divBdr>
        </w:div>
      </w:divsChild>
    </w:div>
    <w:div w:id="549268521">
      <w:bodyDiv w:val="1"/>
      <w:marLeft w:val="0"/>
      <w:marRight w:val="0"/>
      <w:marTop w:val="0"/>
      <w:marBottom w:val="0"/>
      <w:divBdr>
        <w:top w:val="none" w:sz="0" w:space="0" w:color="auto"/>
        <w:left w:val="none" w:sz="0" w:space="0" w:color="auto"/>
        <w:bottom w:val="none" w:sz="0" w:space="0" w:color="auto"/>
        <w:right w:val="none" w:sz="0" w:space="0" w:color="auto"/>
      </w:divBdr>
    </w:div>
    <w:div w:id="561136508">
      <w:bodyDiv w:val="1"/>
      <w:marLeft w:val="0"/>
      <w:marRight w:val="0"/>
      <w:marTop w:val="0"/>
      <w:marBottom w:val="0"/>
      <w:divBdr>
        <w:top w:val="none" w:sz="0" w:space="0" w:color="auto"/>
        <w:left w:val="none" w:sz="0" w:space="0" w:color="auto"/>
        <w:bottom w:val="none" w:sz="0" w:space="0" w:color="auto"/>
        <w:right w:val="none" w:sz="0" w:space="0" w:color="auto"/>
      </w:divBdr>
      <w:divsChild>
        <w:div w:id="714933563">
          <w:marLeft w:val="600"/>
          <w:marRight w:val="0"/>
          <w:marTop w:val="0"/>
          <w:marBottom w:val="0"/>
          <w:divBdr>
            <w:top w:val="none" w:sz="0" w:space="0" w:color="auto"/>
            <w:left w:val="none" w:sz="0" w:space="0" w:color="auto"/>
            <w:bottom w:val="none" w:sz="0" w:space="0" w:color="auto"/>
            <w:right w:val="none" w:sz="0" w:space="0" w:color="auto"/>
          </w:divBdr>
        </w:div>
      </w:divsChild>
    </w:div>
    <w:div w:id="577786467">
      <w:bodyDiv w:val="1"/>
      <w:marLeft w:val="0"/>
      <w:marRight w:val="0"/>
      <w:marTop w:val="0"/>
      <w:marBottom w:val="0"/>
      <w:divBdr>
        <w:top w:val="none" w:sz="0" w:space="0" w:color="auto"/>
        <w:left w:val="none" w:sz="0" w:space="0" w:color="auto"/>
        <w:bottom w:val="none" w:sz="0" w:space="0" w:color="auto"/>
        <w:right w:val="none" w:sz="0" w:space="0" w:color="auto"/>
      </w:divBdr>
      <w:divsChild>
        <w:div w:id="573710532">
          <w:marLeft w:val="600"/>
          <w:marRight w:val="0"/>
          <w:marTop w:val="0"/>
          <w:marBottom w:val="0"/>
          <w:divBdr>
            <w:top w:val="none" w:sz="0" w:space="0" w:color="auto"/>
            <w:left w:val="none" w:sz="0" w:space="0" w:color="auto"/>
            <w:bottom w:val="none" w:sz="0" w:space="0" w:color="auto"/>
            <w:right w:val="none" w:sz="0" w:space="0" w:color="auto"/>
          </w:divBdr>
        </w:div>
      </w:divsChild>
    </w:div>
    <w:div w:id="926572364">
      <w:bodyDiv w:val="1"/>
      <w:marLeft w:val="0"/>
      <w:marRight w:val="0"/>
      <w:marTop w:val="0"/>
      <w:marBottom w:val="0"/>
      <w:divBdr>
        <w:top w:val="none" w:sz="0" w:space="0" w:color="auto"/>
        <w:left w:val="none" w:sz="0" w:space="0" w:color="auto"/>
        <w:bottom w:val="none" w:sz="0" w:space="0" w:color="auto"/>
        <w:right w:val="none" w:sz="0" w:space="0" w:color="auto"/>
      </w:divBdr>
    </w:div>
    <w:div w:id="1020854549">
      <w:bodyDiv w:val="1"/>
      <w:marLeft w:val="0"/>
      <w:marRight w:val="0"/>
      <w:marTop w:val="0"/>
      <w:marBottom w:val="0"/>
      <w:divBdr>
        <w:top w:val="none" w:sz="0" w:space="0" w:color="auto"/>
        <w:left w:val="none" w:sz="0" w:space="0" w:color="auto"/>
        <w:bottom w:val="none" w:sz="0" w:space="0" w:color="auto"/>
        <w:right w:val="none" w:sz="0" w:space="0" w:color="auto"/>
      </w:divBdr>
      <w:divsChild>
        <w:div w:id="670722260">
          <w:marLeft w:val="600"/>
          <w:marRight w:val="0"/>
          <w:marTop w:val="0"/>
          <w:marBottom w:val="0"/>
          <w:divBdr>
            <w:top w:val="none" w:sz="0" w:space="0" w:color="auto"/>
            <w:left w:val="none" w:sz="0" w:space="0" w:color="auto"/>
            <w:bottom w:val="none" w:sz="0" w:space="0" w:color="auto"/>
            <w:right w:val="none" w:sz="0" w:space="0" w:color="auto"/>
          </w:divBdr>
        </w:div>
      </w:divsChild>
    </w:div>
    <w:div w:id="1640844588">
      <w:bodyDiv w:val="1"/>
      <w:marLeft w:val="0"/>
      <w:marRight w:val="0"/>
      <w:marTop w:val="0"/>
      <w:marBottom w:val="0"/>
      <w:divBdr>
        <w:top w:val="none" w:sz="0" w:space="0" w:color="auto"/>
        <w:left w:val="none" w:sz="0" w:space="0" w:color="auto"/>
        <w:bottom w:val="none" w:sz="0" w:space="0" w:color="auto"/>
        <w:right w:val="none" w:sz="0" w:space="0" w:color="auto"/>
      </w:divBdr>
      <w:divsChild>
        <w:div w:id="894657444">
          <w:marLeft w:val="0"/>
          <w:marRight w:val="0"/>
          <w:marTop w:val="0"/>
          <w:marBottom w:val="0"/>
          <w:divBdr>
            <w:top w:val="none" w:sz="0" w:space="0" w:color="auto"/>
            <w:left w:val="none" w:sz="0" w:space="0" w:color="auto"/>
            <w:bottom w:val="none" w:sz="0" w:space="0" w:color="auto"/>
            <w:right w:val="none" w:sz="0" w:space="0" w:color="auto"/>
          </w:divBdr>
          <w:divsChild>
            <w:div w:id="915214365">
              <w:marLeft w:val="0"/>
              <w:marRight w:val="0"/>
              <w:marTop w:val="0"/>
              <w:marBottom w:val="0"/>
              <w:divBdr>
                <w:top w:val="none" w:sz="0" w:space="0" w:color="auto"/>
                <w:left w:val="none" w:sz="0" w:space="0" w:color="auto"/>
                <w:bottom w:val="none" w:sz="0" w:space="0" w:color="auto"/>
                <w:right w:val="none" w:sz="0" w:space="0" w:color="auto"/>
              </w:divBdr>
              <w:divsChild>
                <w:div w:id="1281305454">
                  <w:marLeft w:val="0"/>
                  <w:marRight w:val="0"/>
                  <w:marTop w:val="0"/>
                  <w:marBottom w:val="0"/>
                  <w:divBdr>
                    <w:top w:val="none" w:sz="0" w:space="0" w:color="auto"/>
                    <w:left w:val="none" w:sz="0" w:space="0" w:color="auto"/>
                    <w:bottom w:val="none" w:sz="0" w:space="0" w:color="auto"/>
                    <w:right w:val="none" w:sz="0" w:space="0" w:color="auto"/>
                  </w:divBdr>
                  <w:divsChild>
                    <w:div w:id="1620643823">
                      <w:marLeft w:val="0"/>
                      <w:marRight w:val="0"/>
                      <w:marTop w:val="0"/>
                      <w:marBottom w:val="0"/>
                      <w:divBdr>
                        <w:top w:val="none" w:sz="0" w:space="0" w:color="auto"/>
                        <w:left w:val="none" w:sz="0" w:space="0" w:color="auto"/>
                        <w:bottom w:val="none" w:sz="0" w:space="0" w:color="auto"/>
                        <w:right w:val="none" w:sz="0" w:space="0" w:color="auto"/>
                      </w:divBdr>
                      <w:divsChild>
                        <w:div w:id="563567511">
                          <w:marLeft w:val="0"/>
                          <w:marRight w:val="0"/>
                          <w:marTop w:val="0"/>
                          <w:marBottom w:val="0"/>
                          <w:divBdr>
                            <w:top w:val="none" w:sz="0" w:space="0" w:color="auto"/>
                            <w:left w:val="none" w:sz="0" w:space="0" w:color="auto"/>
                            <w:bottom w:val="none" w:sz="0" w:space="0" w:color="auto"/>
                            <w:right w:val="none" w:sz="0" w:space="0" w:color="auto"/>
                          </w:divBdr>
                          <w:divsChild>
                            <w:div w:id="1457026264">
                              <w:marLeft w:val="0"/>
                              <w:marRight w:val="0"/>
                              <w:marTop w:val="0"/>
                              <w:marBottom w:val="0"/>
                              <w:divBdr>
                                <w:top w:val="none" w:sz="0" w:space="0" w:color="auto"/>
                                <w:left w:val="none" w:sz="0" w:space="0" w:color="auto"/>
                                <w:bottom w:val="none" w:sz="0" w:space="0" w:color="auto"/>
                                <w:right w:val="none" w:sz="0" w:space="0" w:color="auto"/>
                              </w:divBdr>
                              <w:divsChild>
                                <w:div w:id="205554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345285">
          <w:marLeft w:val="0"/>
          <w:marRight w:val="0"/>
          <w:marTop w:val="0"/>
          <w:marBottom w:val="0"/>
          <w:divBdr>
            <w:top w:val="none" w:sz="0" w:space="0" w:color="auto"/>
            <w:left w:val="none" w:sz="0" w:space="0" w:color="auto"/>
            <w:bottom w:val="none" w:sz="0" w:space="0" w:color="auto"/>
            <w:right w:val="none" w:sz="0" w:space="0" w:color="auto"/>
          </w:divBdr>
          <w:divsChild>
            <w:div w:id="70351816">
              <w:marLeft w:val="0"/>
              <w:marRight w:val="0"/>
              <w:marTop w:val="0"/>
              <w:marBottom w:val="0"/>
              <w:divBdr>
                <w:top w:val="none" w:sz="0" w:space="0" w:color="auto"/>
                <w:left w:val="none" w:sz="0" w:space="0" w:color="auto"/>
                <w:bottom w:val="none" w:sz="0" w:space="0" w:color="auto"/>
                <w:right w:val="none" w:sz="0" w:space="0" w:color="auto"/>
              </w:divBdr>
              <w:divsChild>
                <w:div w:id="1008365399">
                  <w:marLeft w:val="0"/>
                  <w:marRight w:val="0"/>
                  <w:marTop w:val="0"/>
                  <w:marBottom w:val="0"/>
                  <w:divBdr>
                    <w:top w:val="none" w:sz="0" w:space="0" w:color="auto"/>
                    <w:left w:val="none" w:sz="0" w:space="0" w:color="auto"/>
                    <w:bottom w:val="none" w:sz="0" w:space="0" w:color="auto"/>
                    <w:right w:val="none" w:sz="0" w:space="0" w:color="auto"/>
                  </w:divBdr>
                  <w:divsChild>
                    <w:div w:id="1613123975">
                      <w:marLeft w:val="0"/>
                      <w:marRight w:val="0"/>
                      <w:marTop w:val="0"/>
                      <w:marBottom w:val="0"/>
                      <w:divBdr>
                        <w:top w:val="none" w:sz="0" w:space="0" w:color="auto"/>
                        <w:left w:val="none" w:sz="0" w:space="0" w:color="auto"/>
                        <w:bottom w:val="none" w:sz="0" w:space="0" w:color="auto"/>
                        <w:right w:val="none" w:sz="0" w:space="0" w:color="auto"/>
                      </w:divBdr>
                      <w:divsChild>
                        <w:div w:id="273294684">
                          <w:marLeft w:val="0"/>
                          <w:marRight w:val="0"/>
                          <w:marTop w:val="0"/>
                          <w:marBottom w:val="0"/>
                          <w:divBdr>
                            <w:top w:val="none" w:sz="0" w:space="0" w:color="auto"/>
                            <w:left w:val="none" w:sz="0" w:space="0" w:color="auto"/>
                            <w:bottom w:val="none" w:sz="0" w:space="0" w:color="auto"/>
                            <w:right w:val="none" w:sz="0" w:space="0" w:color="auto"/>
                          </w:divBdr>
                          <w:divsChild>
                            <w:div w:id="1987004208">
                              <w:marLeft w:val="0"/>
                              <w:marRight w:val="0"/>
                              <w:marTop w:val="0"/>
                              <w:marBottom w:val="0"/>
                              <w:divBdr>
                                <w:top w:val="none" w:sz="0" w:space="0" w:color="auto"/>
                                <w:left w:val="none" w:sz="0" w:space="0" w:color="auto"/>
                                <w:bottom w:val="none" w:sz="0" w:space="0" w:color="auto"/>
                                <w:right w:val="none" w:sz="0" w:space="0" w:color="auto"/>
                              </w:divBdr>
                              <w:divsChild>
                                <w:div w:id="1415780397">
                                  <w:marLeft w:val="0"/>
                                  <w:marRight w:val="0"/>
                                  <w:marTop w:val="0"/>
                                  <w:marBottom w:val="0"/>
                                  <w:divBdr>
                                    <w:top w:val="none" w:sz="0" w:space="0" w:color="auto"/>
                                    <w:left w:val="none" w:sz="0" w:space="0" w:color="auto"/>
                                    <w:bottom w:val="none" w:sz="0" w:space="0" w:color="auto"/>
                                    <w:right w:val="none" w:sz="0" w:space="0" w:color="auto"/>
                                  </w:divBdr>
                                  <w:divsChild>
                                    <w:div w:id="9802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7138424">
          <w:marLeft w:val="0"/>
          <w:marRight w:val="0"/>
          <w:marTop w:val="0"/>
          <w:marBottom w:val="0"/>
          <w:divBdr>
            <w:top w:val="none" w:sz="0" w:space="0" w:color="auto"/>
            <w:left w:val="none" w:sz="0" w:space="0" w:color="auto"/>
            <w:bottom w:val="none" w:sz="0" w:space="0" w:color="auto"/>
            <w:right w:val="none" w:sz="0" w:space="0" w:color="auto"/>
          </w:divBdr>
          <w:divsChild>
            <w:div w:id="807626216">
              <w:marLeft w:val="0"/>
              <w:marRight w:val="0"/>
              <w:marTop w:val="0"/>
              <w:marBottom w:val="0"/>
              <w:divBdr>
                <w:top w:val="none" w:sz="0" w:space="0" w:color="auto"/>
                <w:left w:val="none" w:sz="0" w:space="0" w:color="auto"/>
                <w:bottom w:val="none" w:sz="0" w:space="0" w:color="auto"/>
                <w:right w:val="none" w:sz="0" w:space="0" w:color="auto"/>
              </w:divBdr>
              <w:divsChild>
                <w:div w:id="226184052">
                  <w:marLeft w:val="0"/>
                  <w:marRight w:val="0"/>
                  <w:marTop w:val="0"/>
                  <w:marBottom w:val="0"/>
                  <w:divBdr>
                    <w:top w:val="none" w:sz="0" w:space="0" w:color="auto"/>
                    <w:left w:val="none" w:sz="0" w:space="0" w:color="auto"/>
                    <w:bottom w:val="none" w:sz="0" w:space="0" w:color="auto"/>
                    <w:right w:val="none" w:sz="0" w:space="0" w:color="auto"/>
                  </w:divBdr>
                  <w:divsChild>
                    <w:div w:id="1507553462">
                      <w:marLeft w:val="0"/>
                      <w:marRight w:val="0"/>
                      <w:marTop w:val="0"/>
                      <w:marBottom w:val="0"/>
                      <w:divBdr>
                        <w:top w:val="none" w:sz="0" w:space="0" w:color="auto"/>
                        <w:left w:val="none" w:sz="0" w:space="0" w:color="auto"/>
                        <w:bottom w:val="none" w:sz="0" w:space="0" w:color="auto"/>
                        <w:right w:val="none" w:sz="0" w:space="0" w:color="auto"/>
                      </w:divBdr>
                      <w:divsChild>
                        <w:div w:id="90399149">
                          <w:marLeft w:val="0"/>
                          <w:marRight w:val="0"/>
                          <w:marTop w:val="0"/>
                          <w:marBottom w:val="0"/>
                          <w:divBdr>
                            <w:top w:val="none" w:sz="0" w:space="0" w:color="auto"/>
                            <w:left w:val="none" w:sz="0" w:space="0" w:color="auto"/>
                            <w:bottom w:val="none" w:sz="0" w:space="0" w:color="auto"/>
                            <w:right w:val="none" w:sz="0" w:space="0" w:color="auto"/>
                          </w:divBdr>
                          <w:divsChild>
                            <w:div w:id="1396319905">
                              <w:marLeft w:val="0"/>
                              <w:marRight w:val="0"/>
                              <w:marTop w:val="0"/>
                              <w:marBottom w:val="0"/>
                              <w:divBdr>
                                <w:top w:val="none" w:sz="0" w:space="0" w:color="auto"/>
                                <w:left w:val="none" w:sz="0" w:space="0" w:color="auto"/>
                                <w:bottom w:val="none" w:sz="0" w:space="0" w:color="auto"/>
                                <w:right w:val="none" w:sz="0" w:space="0" w:color="auto"/>
                              </w:divBdr>
                              <w:divsChild>
                                <w:div w:id="146368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8604716">
      <w:bodyDiv w:val="1"/>
      <w:marLeft w:val="0"/>
      <w:marRight w:val="0"/>
      <w:marTop w:val="0"/>
      <w:marBottom w:val="0"/>
      <w:divBdr>
        <w:top w:val="none" w:sz="0" w:space="0" w:color="auto"/>
        <w:left w:val="none" w:sz="0" w:space="0" w:color="auto"/>
        <w:bottom w:val="none" w:sz="0" w:space="0" w:color="auto"/>
        <w:right w:val="none" w:sz="0" w:space="0" w:color="auto"/>
      </w:divBdr>
      <w:divsChild>
        <w:div w:id="2014719175">
          <w:marLeft w:val="600"/>
          <w:marRight w:val="0"/>
          <w:marTop w:val="0"/>
          <w:marBottom w:val="0"/>
          <w:divBdr>
            <w:top w:val="none" w:sz="0" w:space="0" w:color="auto"/>
            <w:left w:val="none" w:sz="0" w:space="0" w:color="auto"/>
            <w:bottom w:val="none" w:sz="0" w:space="0" w:color="auto"/>
            <w:right w:val="none" w:sz="0" w:space="0" w:color="auto"/>
          </w:divBdr>
        </w:div>
      </w:divsChild>
    </w:div>
    <w:div w:id="1737702877">
      <w:bodyDiv w:val="1"/>
      <w:marLeft w:val="0"/>
      <w:marRight w:val="0"/>
      <w:marTop w:val="0"/>
      <w:marBottom w:val="0"/>
      <w:divBdr>
        <w:top w:val="none" w:sz="0" w:space="0" w:color="auto"/>
        <w:left w:val="none" w:sz="0" w:space="0" w:color="auto"/>
        <w:bottom w:val="none" w:sz="0" w:space="0" w:color="auto"/>
        <w:right w:val="none" w:sz="0" w:space="0" w:color="auto"/>
      </w:divBdr>
      <w:divsChild>
        <w:div w:id="1443108288">
          <w:marLeft w:val="600"/>
          <w:marRight w:val="0"/>
          <w:marTop w:val="0"/>
          <w:marBottom w:val="0"/>
          <w:divBdr>
            <w:top w:val="none" w:sz="0" w:space="0" w:color="auto"/>
            <w:left w:val="none" w:sz="0" w:space="0" w:color="auto"/>
            <w:bottom w:val="none" w:sz="0" w:space="0" w:color="auto"/>
            <w:right w:val="none" w:sz="0" w:space="0" w:color="auto"/>
          </w:divBdr>
        </w:div>
      </w:divsChild>
    </w:div>
    <w:div w:id="1961256655">
      <w:bodyDiv w:val="1"/>
      <w:marLeft w:val="0"/>
      <w:marRight w:val="0"/>
      <w:marTop w:val="0"/>
      <w:marBottom w:val="0"/>
      <w:divBdr>
        <w:top w:val="none" w:sz="0" w:space="0" w:color="auto"/>
        <w:left w:val="none" w:sz="0" w:space="0" w:color="auto"/>
        <w:bottom w:val="none" w:sz="0" w:space="0" w:color="auto"/>
        <w:right w:val="none" w:sz="0" w:space="0" w:color="auto"/>
      </w:divBdr>
      <w:divsChild>
        <w:div w:id="2097943733">
          <w:marLeft w:val="600"/>
          <w:marRight w:val="0"/>
          <w:marTop w:val="0"/>
          <w:marBottom w:val="0"/>
          <w:divBdr>
            <w:top w:val="none" w:sz="0" w:space="0" w:color="auto"/>
            <w:left w:val="none" w:sz="0" w:space="0" w:color="auto"/>
            <w:bottom w:val="none" w:sz="0" w:space="0" w:color="auto"/>
            <w:right w:val="none" w:sz="0" w:space="0" w:color="auto"/>
          </w:divBdr>
        </w:div>
      </w:divsChild>
    </w:div>
    <w:div w:id="201191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nsultations/minimum-service-levels-in-event-of-strike-action-ambulance-services" TargetMode="External"/><Relationship Id="rId13" Type="http://schemas.openxmlformats.org/officeDocument/2006/relationships/hyperlink" Target="https://www.england.nhs.uk/urgent-emergency-care/urgent-and-emergency-care-services/ambulance-services/" TargetMode="External"/><Relationship Id="rId18" Type="http://schemas.openxmlformats.org/officeDocument/2006/relationships/hyperlink" Target="https://www.ons.gov.uk/peoplepopulationandcommunity/healthandsocialcare/healthandlifeexpectancies/bulletins/healthstatelifeexpectanciesuk/between2011to2013and2022to2024" TargetMode="External"/><Relationship Id="rId3" Type="http://schemas.openxmlformats.org/officeDocument/2006/relationships/settings" Target="settings.xml"/><Relationship Id="rId21" Type="http://schemas.openxmlformats.org/officeDocument/2006/relationships/hyperlink" Target="https://www.kingsfund.org.uk/insight-and-analysis/long-reads/whats-going-on-with-ae-waiting-times" TargetMode="External"/><Relationship Id="rId7" Type="http://schemas.openxmlformats.org/officeDocument/2006/relationships/hyperlink" Target="https://www.gov.uk/government/calls-for-evidence/mental-health-and-wellbeing-plan-discussion-paper-and-call-for-evidence" TargetMode="External"/><Relationship Id="rId12" Type="http://schemas.openxmlformats.org/officeDocument/2006/relationships/hyperlink" Target="https://doi.org/10.70082/stk0t250" TargetMode="External"/><Relationship Id="rId17" Type="http://schemas.openxmlformats.org/officeDocument/2006/relationships/hyperlink" Target="https://www.england.nhs.uk/mental-health/adults/cmhs/" TargetMode="External"/><Relationship Id="rId2" Type="http://schemas.openxmlformats.org/officeDocument/2006/relationships/styles" Target="styles.xml"/><Relationship Id="rId16" Type="http://schemas.openxmlformats.org/officeDocument/2006/relationships/hyperlink" Target="https://www.england.nhs.uk/long-read/monthly-operational-statistics-september-2024/" TargetMode="External"/><Relationship Id="rId20" Type="http://schemas.openxmlformats.org/officeDocument/2006/relationships/hyperlink" Target="https://www.stem.it/en/il-mondo-del-soccorso/ambulance-history-a-journey-between-england-and-america/" TargetMode="External"/><Relationship Id="rId1" Type="http://schemas.openxmlformats.org/officeDocument/2006/relationships/customXml" Target="../customXml/item1.xml"/><Relationship Id="rId6" Type="http://schemas.openxmlformats.org/officeDocument/2006/relationships/hyperlink" Target="https://www.researchgate.net/profile/Vanessa-Gordon-Dseagu-2/publication/247666560_Understanding_Health_Policy/links/60547ef8458515e834562220/Understanding-Health-Policy.pdf" TargetMode="External"/><Relationship Id="rId11" Type="http://schemas.openxmlformats.org/officeDocument/2006/relationships/hyperlink" Target="https://www.mind.org.uk/information-support/types-of-mental-health-problems/mental-health-facts-and-statistics/"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england.nhs.uk/wp-content/uploads/2021/11/B0866_i_National-guidance-for-ambulance-clinician-referral-to-same-day-emergency-care.pdf" TargetMode="External"/><Relationship Id="rId23" Type="http://schemas.openxmlformats.org/officeDocument/2006/relationships/fontTable" Target="fontTable.xml"/><Relationship Id="rId10" Type="http://schemas.openxmlformats.org/officeDocument/2006/relationships/hyperlink" Target="https://www.legislation.gov.uk/ukpga/Eliz2/7-8/72/enacted" TargetMode="External"/><Relationship Id="rId19" Type="http://schemas.openxmlformats.org/officeDocument/2006/relationships/hyperlink" Target="https://rcem.ac.uk/wp-content/uploads/2024/08/Hospital_Handover_Delays_for_Patients_in_Ambulances_Options_Appraisal_to_Reduce_Harm_v1.pdf" TargetMode="External"/><Relationship Id="rId4" Type="http://schemas.openxmlformats.org/officeDocument/2006/relationships/webSettings" Target="webSettings.xml"/><Relationship Id="rId9" Type="http://schemas.openxmlformats.org/officeDocument/2006/relationships/hyperlink" Target="https://www.researchgate.net/publication/320289257_Jon_Glasby_2017_Understanding_Health_and_Social_Care_Third_Edition_Bristol_Policy_Press_2199_pp_232_pbk" TargetMode="External"/><Relationship Id="rId14" Type="http://schemas.openxmlformats.org/officeDocument/2006/relationships/hyperlink" Target="https://www.longtermplan.nhs.uk/"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02C00-9B87-4925-ABF2-1C8C4CA5AA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2522</Words>
  <Characters>14378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nicole Yombo</cp:lastModifiedBy>
  <cp:revision>6</cp:revision>
  <dcterms:created xsi:type="dcterms:W3CDTF">2026-07-02T11:39:00Z</dcterms:created>
  <dcterms:modified xsi:type="dcterms:W3CDTF">2026-07-19T13:53:00Z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7c776dcf-4149-42e1-aab1-0677b142c994</vt:lpwstr>
  </property>
</Properties>
</file>