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11725D" w14:textId="77777777" w:rsidR="003108F4" w:rsidRDefault="003108F4" w:rsidP="004947C5">
      <w:pPr>
        <w:jc w:val="center"/>
        <w:rPr>
          <w:u w:val="single"/>
        </w:rPr>
      </w:pPr>
    </w:p>
    <w:p w14:paraId="68086F0E" w14:textId="77777777" w:rsidR="003108F4" w:rsidRDefault="003108F4" w:rsidP="003108F4">
      <w:pPr>
        <w:jc w:val="center"/>
        <w:rPr>
          <w:sz w:val="28"/>
          <w:u w:val="single"/>
        </w:rPr>
      </w:pPr>
    </w:p>
    <w:p w14:paraId="62139BA5" w14:textId="77777777" w:rsidR="003108F4" w:rsidRDefault="003108F4" w:rsidP="003108F4">
      <w:pPr>
        <w:jc w:val="center"/>
        <w:rPr>
          <w:sz w:val="28"/>
          <w:u w:val="single"/>
        </w:rPr>
      </w:pPr>
    </w:p>
    <w:p w14:paraId="2FC6B2AB" w14:textId="77777777" w:rsidR="003108F4" w:rsidRDefault="003108F4" w:rsidP="003108F4">
      <w:pPr>
        <w:jc w:val="center"/>
        <w:rPr>
          <w:sz w:val="28"/>
          <w:u w:val="single"/>
        </w:rPr>
      </w:pPr>
    </w:p>
    <w:p w14:paraId="2F0C375F" w14:textId="77777777" w:rsidR="003108F4" w:rsidRDefault="003108F4" w:rsidP="003108F4">
      <w:pPr>
        <w:jc w:val="center"/>
        <w:rPr>
          <w:sz w:val="28"/>
          <w:u w:val="single"/>
        </w:rPr>
      </w:pPr>
    </w:p>
    <w:p w14:paraId="73DB243B" w14:textId="77777777" w:rsidR="003108F4" w:rsidRDefault="003108F4" w:rsidP="003108F4">
      <w:pPr>
        <w:jc w:val="center"/>
        <w:rPr>
          <w:sz w:val="28"/>
          <w:u w:val="single"/>
        </w:rPr>
      </w:pPr>
    </w:p>
    <w:p w14:paraId="4C3FF949" w14:textId="77777777" w:rsidR="003108F4" w:rsidRDefault="003108F4" w:rsidP="003108F4">
      <w:pPr>
        <w:jc w:val="center"/>
        <w:rPr>
          <w:sz w:val="28"/>
          <w:u w:val="single"/>
        </w:rPr>
      </w:pPr>
    </w:p>
    <w:p w14:paraId="5D1D8352" w14:textId="77777777" w:rsidR="003108F4" w:rsidRDefault="003108F4" w:rsidP="003108F4">
      <w:pPr>
        <w:jc w:val="center"/>
        <w:rPr>
          <w:sz w:val="28"/>
          <w:u w:val="single"/>
        </w:rPr>
      </w:pPr>
    </w:p>
    <w:p w14:paraId="55AE325E" w14:textId="77777777" w:rsidR="003108F4" w:rsidRDefault="003108F4" w:rsidP="003108F4">
      <w:pPr>
        <w:jc w:val="center"/>
        <w:rPr>
          <w:sz w:val="28"/>
          <w:u w:val="single"/>
        </w:rPr>
      </w:pPr>
    </w:p>
    <w:p w14:paraId="25C546D0" w14:textId="77777777" w:rsidR="003108F4" w:rsidRDefault="003108F4" w:rsidP="003108F4">
      <w:pPr>
        <w:jc w:val="center"/>
        <w:rPr>
          <w:sz w:val="28"/>
          <w:u w:val="single"/>
        </w:rPr>
      </w:pPr>
    </w:p>
    <w:p w14:paraId="118618CE" w14:textId="16CF3231" w:rsidR="003108F4" w:rsidRDefault="003108F4" w:rsidP="003108F4">
      <w:pPr>
        <w:jc w:val="center"/>
        <w:rPr>
          <w:sz w:val="28"/>
          <w:u w:val="single"/>
        </w:rPr>
      </w:pPr>
      <w:r w:rsidRPr="003108F4">
        <w:rPr>
          <w:sz w:val="28"/>
          <w:u w:val="single"/>
        </w:rPr>
        <w:t>Dissertation Proposal</w:t>
      </w:r>
      <w:r w:rsidRPr="003108F4">
        <w:rPr>
          <w:sz w:val="28"/>
          <w:u w:val="single"/>
        </w:rPr>
        <w:t xml:space="preserve"> </w:t>
      </w:r>
    </w:p>
    <w:p w14:paraId="4818D14A" w14:textId="2DCBB3FD" w:rsidR="003108F4" w:rsidRDefault="003108F4" w:rsidP="003108F4">
      <w:pPr>
        <w:jc w:val="center"/>
        <w:rPr>
          <w:sz w:val="28"/>
          <w:u w:val="single"/>
          <w:lang w:val="fr-FR"/>
        </w:rPr>
      </w:pPr>
      <w:r w:rsidRPr="003108F4">
        <w:rPr>
          <w:sz w:val="28"/>
          <w:u w:val="single"/>
          <w:lang w:val="fr-FR"/>
        </w:rPr>
        <w:t>Rh</w:t>
      </w:r>
      <w:r>
        <w:rPr>
          <w:sz w:val="28"/>
          <w:u w:val="single"/>
          <w:lang w:val="fr-FR"/>
        </w:rPr>
        <w:t>ys Page P149374</w:t>
      </w:r>
    </w:p>
    <w:p w14:paraId="7AC4A967" w14:textId="245CF0D3" w:rsidR="003108F4" w:rsidRDefault="003108F4" w:rsidP="003108F4">
      <w:pPr>
        <w:jc w:val="center"/>
        <w:rPr>
          <w:sz w:val="28"/>
          <w:u w:val="single"/>
          <w:lang w:val="fr-FR"/>
        </w:rPr>
      </w:pPr>
      <w:r w:rsidRPr="003108F4">
        <w:rPr>
          <w:sz w:val="28"/>
          <w:u w:val="single"/>
          <w:lang w:val="fr-FR"/>
        </w:rPr>
        <w:t>BA Il</w:t>
      </w:r>
      <w:r>
        <w:rPr>
          <w:sz w:val="28"/>
          <w:u w:val="single"/>
          <w:lang w:val="fr-FR"/>
        </w:rPr>
        <w:t>lustration</w:t>
      </w:r>
    </w:p>
    <w:p w14:paraId="1C8F9B02" w14:textId="29403636" w:rsidR="003108F4" w:rsidRPr="003108F4" w:rsidRDefault="003108F4" w:rsidP="003108F4">
      <w:pPr>
        <w:jc w:val="center"/>
        <w:rPr>
          <w:sz w:val="28"/>
          <w:u w:val="single"/>
          <w:lang w:val="fr-FR"/>
        </w:rPr>
      </w:pPr>
      <w:proofErr w:type="spellStart"/>
      <w:r>
        <w:rPr>
          <w:sz w:val="28"/>
          <w:u w:val="single"/>
          <w:lang w:val="fr-FR"/>
        </w:rPr>
        <w:t>Tutor</w:t>
      </w:r>
      <w:proofErr w:type="spellEnd"/>
      <w:r>
        <w:rPr>
          <w:sz w:val="28"/>
          <w:u w:val="single"/>
          <w:lang w:val="fr-FR"/>
        </w:rPr>
        <w:t xml:space="preserve">-Louise </w:t>
      </w:r>
      <w:proofErr w:type="spellStart"/>
      <w:r>
        <w:rPr>
          <w:sz w:val="28"/>
          <w:u w:val="single"/>
          <w:lang w:val="fr-FR"/>
        </w:rPr>
        <w:t>Burston</w:t>
      </w:r>
      <w:proofErr w:type="spellEnd"/>
    </w:p>
    <w:p w14:paraId="2F92D554" w14:textId="1F6C7C0D" w:rsidR="003108F4" w:rsidRPr="003108F4" w:rsidRDefault="003108F4" w:rsidP="003108F4">
      <w:pPr>
        <w:jc w:val="center"/>
        <w:rPr>
          <w:u w:val="single"/>
          <w:lang w:val="fr-FR"/>
        </w:rPr>
      </w:pPr>
      <w:r w:rsidRPr="003108F4">
        <w:rPr>
          <w:u w:val="single"/>
          <w:lang w:val="fr-FR"/>
        </w:rPr>
        <w:br w:type="page"/>
      </w:r>
    </w:p>
    <w:p w14:paraId="6E4D74A3" w14:textId="5A3D1425" w:rsidR="00AC448E" w:rsidRPr="00AC448E" w:rsidRDefault="00AC448E" w:rsidP="003108F4">
      <w:pPr>
        <w:rPr>
          <w:u w:val="single"/>
        </w:rPr>
      </w:pPr>
      <w:r w:rsidRPr="00AC448E">
        <w:rPr>
          <w:u w:val="single"/>
        </w:rPr>
        <w:lastRenderedPageBreak/>
        <w:t>Innovation</w:t>
      </w:r>
    </w:p>
    <w:p w14:paraId="0744B99D" w14:textId="4F258ADF" w:rsidR="00EB4A5F" w:rsidRPr="003108F4" w:rsidRDefault="00CA1A1D" w:rsidP="003108F4">
      <w:pPr>
        <w:rPr>
          <w:u w:val="single"/>
        </w:rPr>
      </w:pPr>
      <w:r>
        <w:t>Prior to the 18</w:t>
      </w:r>
      <w:r w:rsidRPr="00CA1A1D">
        <w:rPr>
          <w:vertAlign w:val="superscript"/>
        </w:rPr>
        <w:t>th</w:t>
      </w:r>
      <w:r>
        <w:t xml:space="preserve"> century</w:t>
      </w:r>
      <w:r w:rsidR="004947C5">
        <w:t>,</w:t>
      </w:r>
      <w:r>
        <w:t xml:space="preserve"> Wales was perceived in artwork and presented to the world as a mountainous and rural country whose landscape and customs had changed little since the earliest days of its establishment. </w:t>
      </w:r>
      <w:r w:rsidR="00B97D00">
        <w:t>This perception was changed by the emergence of industry in Wales, which impacted the artwork and the lives of its people profoundly</w:t>
      </w:r>
      <w:r w:rsidR="00945424">
        <w:t xml:space="preserve">, as </w:t>
      </w:r>
      <w:r w:rsidR="00D648DE">
        <w:t xml:space="preserve">the changing landscape and </w:t>
      </w:r>
      <w:r w:rsidR="00945424">
        <w:t>new pioneering methods</w:t>
      </w:r>
      <w:r w:rsidR="00D648DE">
        <w:t xml:space="preserve"> allowed for a new focus for artists of the period, in addition to greater integration for Welsh people </w:t>
      </w:r>
      <w:r w:rsidR="00F74DA6">
        <w:t xml:space="preserve">with the outside world, </w:t>
      </w:r>
      <w:r w:rsidR="00D648DE">
        <w:t xml:space="preserve">through the </w:t>
      </w:r>
      <w:r w:rsidR="00F74DA6">
        <w:t xml:space="preserve">depictions of </w:t>
      </w:r>
      <w:r w:rsidR="004C2A1B">
        <w:t xml:space="preserve">the </w:t>
      </w:r>
      <w:r w:rsidR="00D648DE">
        <w:t xml:space="preserve">new communities and </w:t>
      </w:r>
      <w:r w:rsidR="00F74DA6">
        <w:t xml:space="preserve">the unique </w:t>
      </w:r>
      <w:r w:rsidR="00D648DE">
        <w:t xml:space="preserve">industrial culture of </w:t>
      </w:r>
      <w:r w:rsidR="00F74DA6">
        <w:t xml:space="preserve">their </w:t>
      </w:r>
      <w:r w:rsidR="00D648DE">
        <w:t xml:space="preserve">inhabitants. </w:t>
      </w:r>
      <w:r w:rsidR="00B97D00">
        <w:t>This</w:t>
      </w:r>
      <w:r w:rsidR="004947C5">
        <w:t xml:space="preserve"> proposal</w:t>
      </w:r>
      <w:r w:rsidR="00B97D00">
        <w:t xml:space="preserve"> will aim to explore the affiliation of innovation, industry and culture </w:t>
      </w:r>
      <w:r w:rsidR="00910867">
        <w:t>regarding</w:t>
      </w:r>
      <w:r w:rsidR="00B97D00">
        <w:t xml:space="preserve"> how they have impacted people’s perception of Welsh art and national identity</w:t>
      </w:r>
      <w:r w:rsidR="00F74DA6">
        <w:t>.</w:t>
      </w:r>
      <w:r w:rsidR="00B97D00">
        <w:t xml:space="preserve"> </w:t>
      </w:r>
    </w:p>
    <w:p w14:paraId="4A85B5A3" w14:textId="4633F2F2" w:rsidR="000006A0" w:rsidRDefault="000006A0">
      <w:r>
        <w:t>Roberts (2017-60) credits Wales as “The worlds first industrial nation” as the industrial revolution sprang into life in the areas of Wrexham, the valleys of Glamorgan and Gwent</w:t>
      </w:r>
      <w:r w:rsidR="007E606C">
        <w:t xml:space="preserve">; with furnaces established in </w:t>
      </w:r>
      <w:proofErr w:type="spellStart"/>
      <w:r w:rsidR="007E606C">
        <w:t>Dowlais</w:t>
      </w:r>
      <w:proofErr w:type="spellEnd"/>
      <w:r w:rsidR="007E606C">
        <w:t xml:space="preserve"> in 1748, </w:t>
      </w:r>
      <w:proofErr w:type="spellStart"/>
      <w:r w:rsidR="007E606C">
        <w:t>Hirwaun</w:t>
      </w:r>
      <w:proofErr w:type="spellEnd"/>
      <w:r w:rsidR="007E606C">
        <w:t xml:space="preserve"> in 1757 and </w:t>
      </w:r>
      <w:proofErr w:type="spellStart"/>
      <w:r w:rsidR="007E606C">
        <w:t>Cyfarthfa</w:t>
      </w:r>
      <w:proofErr w:type="spellEnd"/>
      <w:r w:rsidR="007E606C">
        <w:t xml:space="preserve"> in Merthyr </w:t>
      </w:r>
      <w:proofErr w:type="spellStart"/>
      <w:r w:rsidR="007E606C">
        <w:t>Tudful</w:t>
      </w:r>
      <w:proofErr w:type="spellEnd"/>
      <w:r w:rsidR="007E606C">
        <w:t xml:space="preserve"> in 1765. Roberts (2017-61) attributes this sudden increase in production of iron and coal as a direct result of the French Revolution and the escalation of conflict that their new Emperor; Napoleon brought. He emphasises how “this created a huge increase in the demand for iron for the guns munitions and ships</w:t>
      </w:r>
      <w:r w:rsidR="006D62EC">
        <w:t xml:space="preserve"> required to carry on the war against Napoleon” he continues by stating how the “demand for Welsh iron rocketed in the early nineteenth century. By the 1</w:t>
      </w:r>
      <w:r w:rsidR="00910867">
        <w:t>8</w:t>
      </w:r>
      <w:r w:rsidR="006D62EC">
        <w:t>40</w:t>
      </w:r>
      <w:r w:rsidR="00910867">
        <w:t>’s</w:t>
      </w:r>
      <w:r w:rsidR="006D62EC">
        <w:t xml:space="preserve"> the </w:t>
      </w:r>
      <w:proofErr w:type="spellStart"/>
      <w:r w:rsidR="006D62EC">
        <w:t>Dowlais</w:t>
      </w:r>
      <w:proofErr w:type="spellEnd"/>
      <w:r w:rsidR="006D62EC">
        <w:t xml:space="preserve"> works alone with eighteen blast furnaces were producing over 88,000 tons of iron”. This escalation in industry paved the way for further innovation such as the invention of the world’s first steam locomotive in </w:t>
      </w:r>
      <w:proofErr w:type="spellStart"/>
      <w:r w:rsidR="006D62EC">
        <w:t>Penydarren</w:t>
      </w:r>
      <w:proofErr w:type="spellEnd"/>
      <w:r w:rsidR="006D62EC">
        <w:t xml:space="preserve"> near Merthyr </w:t>
      </w:r>
      <w:proofErr w:type="spellStart"/>
      <w:r w:rsidR="006D62EC">
        <w:t>Tudful</w:t>
      </w:r>
      <w:proofErr w:type="spellEnd"/>
      <w:r w:rsidR="006D62EC">
        <w:t xml:space="preserve"> by Richard Trevithick in 1804, preceding the more notable Rocket of George Stephenson by twenty-one years. These developments led to Wales’ elevation to a global platform as Welsh steam coal was required to power the furnaces, ships and locomotives</w:t>
      </w:r>
      <w:r w:rsidR="00270479">
        <w:t>. This in turn drew attention to Welsh industry as an art focus.</w:t>
      </w:r>
    </w:p>
    <w:p w14:paraId="7250E222" w14:textId="633EB22D" w:rsidR="00DD38CE" w:rsidRDefault="00783215">
      <w:pPr>
        <w:rPr>
          <w:noProof/>
        </w:rPr>
      </w:pPr>
      <w:r>
        <w:t>During the latter half of the 18</w:t>
      </w:r>
      <w:r w:rsidRPr="00783215">
        <w:rPr>
          <w:vertAlign w:val="superscript"/>
        </w:rPr>
        <w:t>th</w:t>
      </w:r>
      <w:r>
        <w:t xml:space="preserve"> century a</w:t>
      </w:r>
      <w:r w:rsidR="004866CA">
        <w:t xml:space="preserve"> new </w:t>
      </w:r>
      <w:r>
        <w:t>tradition</w:t>
      </w:r>
      <w:r w:rsidR="004866CA">
        <w:t xml:space="preserve"> </w:t>
      </w:r>
      <w:r>
        <w:t>of Welsh art emerged,</w:t>
      </w:r>
      <w:r w:rsidR="000006A0">
        <w:t xml:space="preserve"> portraying the industrial innovations of the period then unique to Wales. </w:t>
      </w:r>
      <w:r>
        <w:t xml:space="preserve">Lord </w:t>
      </w:r>
      <w:r w:rsidR="00792C08">
        <w:t xml:space="preserve">(1998-20) </w:t>
      </w:r>
      <w:r>
        <w:t xml:space="preserve">writes in </w:t>
      </w:r>
      <w:r w:rsidR="009E4AF8">
        <w:t>Welsh “</w:t>
      </w:r>
      <w:proofErr w:type="spellStart"/>
      <w:r w:rsidR="009E4AF8">
        <w:t>Datblygodd</w:t>
      </w:r>
      <w:proofErr w:type="spellEnd"/>
      <w:r w:rsidR="009E4AF8">
        <w:t xml:space="preserve"> y </w:t>
      </w:r>
      <w:proofErr w:type="spellStart"/>
      <w:r w:rsidR="009E4AF8">
        <w:t>ffasiwn</w:t>
      </w:r>
      <w:proofErr w:type="spellEnd"/>
      <w:r w:rsidR="009E4AF8">
        <w:t xml:space="preserve"> </w:t>
      </w:r>
      <w:proofErr w:type="spellStart"/>
      <w:r w:rsidR="009E4AF8">
        <w:t>hwn</w:t>
      </w:r>
      <w:proofErr w:type="spellEnd"/>
      <w:r w:rsidR="009E4AF8">
        <w:t xml:space="preserve"> </w:t>
      </w:r>
      <w:proofErr w:type="spellStart"/>
      <w:r w:rsidR="009E4AF8">
        <w:t>yn</w:t>
      </w:r>
      <w:proofErr w:type="spellEnd"/>
      <w:r w:rsidR="009E4AF8">
        <w:t xml:space="preserve"> </w:t>
      </w:r>
      <w:proofErr w:type="spellStart"/>
      <w:r w:rsidR="009E4AF8">
        <w:t>gyflym</w:t>
      </w:r>
      <w:proofErr w:type="spellEnd"/>
      <w:r w:rsidR="009E4AF8">
        <w:t xml:space="preserve"> </w:t>
      </w:r>
      <w:proofErr w:type="spellStart"/>
      <w:r w:rsidR="009E4AF8">
        <w:t>iawn</w:t>
      </w:r>
      <w:proofErr w:type="spellEnd"/>
      <w:r w:rsidR="009E4AF8">
        <w:t xml:space="preserve"> </w:t>
      </w:r>
      <w:proofErr w:type="spellStart"/>
      <w:r w:rsidR="009E4AF8">
        <w:t>yn</w:t>
      </w:r>
      <w:proofErr w:type="spellEnd"/>
      <w:r w:rsidR="009E4AF8">
        <w:t xml:space="preserve"> ail ran y </w:t>
      </w:r>
      <w:proofErr w:type="spellStart"/>
      <w:r w:rsidR="009E4AF8">
        <w:t>ddeunawfed</w:t>
      </w:r>
      <w:proofErr w:type="spellEnd"/>
      <w:r w:rsidR="009E4AF8">
        <w:t xml:space="preserve"> </w:t>
      </w:r>
      <w:proofErr w:type="spellStart"/>
      <w:r w:rsidR="009E4AF8">
        <w:t>ganrif</w:t>
      </w:r>
      <w:proofErr w:type="spellEnd"/>
      <w:r w:rsidR="009E4AF8">
        <w:t xml:space="preserve"> o </w:t>
      </w:r>
      <w:proofErr w:type="spellStart"/>
      <w:r w:rsidR="009E4AF8">
        <w:t>ganlyniad</w:t>
      </w:r>
      <w:proofErr w:type="spellEnd"/>
      <w:r w:rsidR="009E4AF8">
        <w:t xml:space="preserve"> </w:t>
      </w:r>
      <w:proofErr w:type="spellStart"/>
      <w:r w:rsidR="009E4AF8">
        <w:t>i</w:t>
      </w:r>
      <w:proofErr w:type="spellEnd"/>
      <w:r w:rsidR="009E4AF8">
        <w:t xml:space="preserve"> </w:t>
      </w:r>
      <w:proofErr w:type="spellStart"/>
      <w:r w:rsidR="009E4AF8">
        <w:t>linengrafiadau</w:t>
      </w:r>
      <w:proofErr w:type="spellEnd"/>
      <w:r w:rsidR="009E4AF8">
        <w:t xml:space="preserve"> John Boydell, </w:t>
      </w:r>
      <w:proofErr w:type="spellStart"/>
      <w:r w:rsidR="009E4AF8">
        <w:t>llwyddiant</w:t>
      </w:r>
      <w:proofErr w:type="spellEnd"/>
      <w:r w:rsidR="009E4AF8">
        <w:t xml:space="preserve"> </w:t>
      </w:r>
      <w:proofErr w:type="spellStart"/>
      <w:r w:rsidR="009E4AF8">
        <w:t>gwaith</w:t>
      </w:r>
      <w:proofErr w:type="spellEnd"/>
      <w:r w:rsidR="009E4AF8">
        <w:t xml:space="preserve"> Richard Wilson” which elaborates how the new innovative fashion came from the successes of John Boydell’s engravings as well as Richard Wilson’s landscapes. He elaborates further how these works inspired the artists of the picturesque movement, with </w:t>
      </w:r>
      <w:r w:rsidR="00B82EE7">
        <w:t xml:space="preserve">philosophers and artists such as </w:t>
      </w:r>
      <w:r w:rsidR="009E4AF8">
        <w:t xml:space="preserve">Edmund Burke and William </w:t>
      </w:r>
      <w:proofErr w:type="spellStart"/>
      <w:r w:rsidR="009E4AF8">
        <w:t>Gilpin</w:t>
      </w:r>
      <w:proofErr w:type="spellEnd"/>
      <w:r w:rsidR="009E4AF8">
        <w:t xml:space="preserve"> in their midst; to explore North and South Wales in search for a new aesthetic</w:t>
      </w:r>
      <w:r w:rsidR="00B82EE7">
        <w:t>. He cites “</w:t>
      </w:r>
      <w:proofErr w:type="spellStart"/>
      <w:r w:rsidR="00B82EE7">
        <w:t>Wrth</w:t>
      </w:r>
      <w:proofErr w:type="spellEnd"/>
      <w:r w:rsidR="00B82EE7">
        <w:t xml:space="preserve"> </w:t>
      </w:r>
      <w:proofErr w:type="spellStart"/>
      <w:r w:rsidR="00B82EE7">
        <w:t>archwilio</w:t>
      </w:r>
      <w:proofErr w:type="spellEnd"/>
      <w:r w:rsidR="00B82EE7">
        <w:t xml:space="preserve"> </w:t>
      </w:r>
      <w:proofErr w:type="spellStart"/>
      <w:r w:rsidR="00B82EE7">
        <w:t>estheteg</w:t>
      </w:r>
      <w:proofErr w:type="spellEnd"/>
      <w:r w:rsidR="00B82EE7">
        <w:t xml:space="preserve"> </w:t>
      </w:r>
      <w:proofErr w:type="spellStart"/>
      <w:r w:rsidR="00B82EE7">
        <w:t>newydd</w:t>
      </w:r>
      <w:proofErr w:type="spellEnd"/>
      <w:r w:rsidR="00B82EE7">
        <w:t xml:space="preserve"> </w:t>
      </w:r>
      <w:proofErr w:type="spellStart"/>
      <w:r w:rsidR="00B82EE7">
        <w:t>yr</w:t>
      </w:r>
      <w:proofErr w:type="spellEnd"/>
      <w:r w:rsidR="00B82EE7">
        <w:t xml:space="preserve"> </w:t>
      </w:r>
      <w:proofErr w:type="spellStart"/>
      <w:r w:rsidR="00B82EE7">
        <w:t>aruchel</w:t>
      </w:r>
      <w:proofErr w:type="spellEnd"/>
      <w:r w:rsidR="00B82EE7">
        <w:t xml:space="preserve"> </w:t>
      </w:r>
      <w:proofErr w:type="spellStart"/>
      <w:r w:rsidR="00B82EE7">
        <w:t>a’r</w:t>
      </w:r>
      <w:proofErr w:type="spellEnd"/>
      <w:r w:rsidR="00B82EE7">
        <w:t xml:space="preserve"> picturesque </w:t>
      </w:r>
      <w:proofErr w:type="spellStart"/>
      <w:r w:rsidR="00BB0220">
        <w:t>daeth</w:t>
      </w:r>
      <w:proofErr w:type="spellEnd"/>
      <w:r w:rsidR="00B82EE7">
        <w:t xml:space="preserve"> y </w:t>
      </w:r>
      <w:proofErr w:type="spellStart"/>
      <w:r w:rsidR="00B82EE7">
        <w:t>teithwyr</w:t>
      </w:r>
      <w:proofErr w:type="spellEnd"/>
      <w:r w:rsidR="00B82EE7">
        <w:t xml:space="preserve"> </w:t>
      </w:r>
      <w:proofErr w:type="spellStart"/>
      <w:r w:rsidR="00B82EE7">
        <w:t>ar</w:t>
      </w:r>
      <w:proofErr w:type="spellEnd"/>
      <w:r w:rsidR="00B82EE7">
        <w:t xml:space="preserve"> draws </w:t>
      </w:r>
      <w:proofErr w:type="spellStart"/>
      <w:r w:rsidR="00B82EE7">
        <w:t>safleoedd</w:t>
      </w:r>
      <w:proofErr w:type="spellEnd"/>
      <w:r w:rsidR="00B82EE7">
        <w:t xml:space="preserve"> </w:t>
      </w:r>
      <w:proofErr w:type="spellStart"/>
      <w:r w:rsidR="00B82EE7">
        <w:t>ddiwydiannol</w:t>
      </w:r>
      <w:proofErr w:type="spellEnd"/>
      <w:r w:rsidR="00B82EE7">
        <w:t>” emphasising how these artists came across these industrial places and perceived their interesting attributes that could be exploited in their picturesque style</w:t>
      </w:r>
      <w:r w:rsidR="004E2E83">
        <w:t xml:space="preserve"> with little difficulty</w:t>
      </w:r>
      <w:r w:rsidR="00BB0220">
        <w:t>, choosing to portray mans dependence on water to power the mills and furn</w:t>
      </w:r>
      <w:r w:rsidR="003D0383">
        <w:t>ac</w:t>
      </w:r>
      <w:r w:rsidR="00BB0220">
        <w:t xml:space="preserve">es, such as </w:t>
      </w:r>
      <w:r w:rsidR="00910867">
        <w:t xml:space="preserve">in </w:t>
      </w:r>
      <w:r w:rsidR="00BB0220">
        <w:t xml:space="preserve">Paul </w:t>
      </w:r>
      <w:proofErr w:type="spellStart"/>
      <w:r w:rsidR="00BB0220">
        <w:t>Sandby’s</w:t>
      </w:r>
      <w:proofErr w:type="spellEnd"/>
      <w:r w:rsidR="00BB0220">
        <w:t xml:space="preserve"> magnificent aquatint </w:t>
      </w:r>
      <w:r w:rsidR="000006A0">
        <w:t xml:space="preserve">of </w:t>
      </w:r>
      <w:bookmarkStart w:id="0" w:name="_Hlk513389362"/>
      <w:r w:rsidR="000006A0">
        <w:rPr>
          <w:i/>
        </w:rPr>
        <w:t xml:space="preserve">The Iron Forge between </w:t>
      </w:r>
      <w:proofErr w:type="spellStart"/>
      <w:r w:rsidR="000006A0">
        <w:rPr>
          <w:i/>
        </w:rPr>
        <w:t>Dolgelli</w:t>
      </w:r>
      <w:proofErr w:type="spellEnd"/>
      <w:r w:rsidR="000006A0">
        <w:rPr>
          <w:i/>
        </w:rPr>
        <w:t xml:space="preserve"> and Barmouth in Merionethshire (1776)</w:t>
      </w:r>
      <w:bookmarkEnd w:id="0"/>
      <w:r w:rsidR="000006A0">
        <w:rPr>
          <w:i/>
        </w:rPr>
        <w:t>.</w:t>
      </w:r>
      <w:r w:rsidR="00CD3C00" w:rsidRPr="00CD3C00">
        <w:rPr>
          <w:noProof/>
        </w:rPr>
        <w:t xml:space="preserve"> </w:t>
      </w:r>
    </w:p>
    <w:p w14:paraId="042FE55D" w14:textId="1A2D5DAC" w:rsidR="00CD3C00" w:rsidRDefault="00BC417F">
      <w:pPr>
        <w:rPr>
          <w:i/>
        </w:rPr>
      </w:pPr>
      <w:r w:rsidRPr="00CD3C00">
        <w:rPr>
          <w:noProof/>
        </w:rPr>
        <w:drawing>
          <wp:anchor distT="0" distB="0" distL="114300" distR="114300" simplePos="0" relativeHeight="251658240" behindDoc="0" locked="0" layoutInCell="1" allowOverlap="1" wp14:anchorId="5DC72E64" wp14:editId="1282AA01">
            <wp:simplePos x="0" y="0"/>
            <wp:positionH relativeFrom="margin">
              <wp:align>center</wp:align>
            </wp:positionH>
            <wp:positionV relativeFrom="paragraph">
              <wp:posOffset>6985</wp:posOffset>
            </wp:positionV>
            <wp:extent cx="2681728" cy="2031648"/>
            <wp:effectExtent l="0" t="0" r="4445" b="69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cstate="print">
                      <a:extLst>
                        <a:ext uri="{28A0092B-C50C-407E-A947-70E740481C1C}">
                          <a14:useLocalDpi xmlns:a14="http://schemas.microsoft.com/office/drawing/2010/main" val="0"/>
                        </a:ext>
                      </a:extLst>
                    </a:blip>
                    <a:stretch>
                      <a:fillRect/>
                    </a:stretch>
                  </pic:blipFill>
                  <pic:spPr>
                    <a:xfrm>
                      <a:off x="0" y="0"/>
                      <a:ext cx="2681728" cy="2031648"/>
                    </a:xfrm>
                    <a:prstGeom prst="rect">
                      <a:avLst/>
                    </a:prstGeom>
                  </pic:spPr>
                </pic:pic>
              </a:graphicData>
            </a:graphic>
            <wp14:sizeRelH relativeFrom="page">
              <wp14:pctWidth>0</wp14:pctWidth>
            </wp14:sizeRelH>
            <wp14:sizeRelV relativeFrom="page">
              <wp14:pctHeight>0</wp14:pctHeight>
            </wp14:sizeRelV>
          </wp:anchor>
        </w:drawing>
      </w:r>
    </w:p>
    <w:p w14:paraId="6737B04E" w14:textId="5D337571" w:rsidR="00CD3C00" w:rsidRDefault="00CD3C00">
      <w:pPr>
        <w:rPr>
          <w:i/>
        </w:rPr>
      </w:pPr>
    </w:p>
    <w:p w14:paraId="12253F5D" w14:textId="007CB30D" w:rsidR="00CD3C00" w:rsidRDefault="00CD3C00">
      <w:pPr>
        <w:rPr>
          <w:i/>
        </w:rPr>
      </w:pPr>
    </w:p>
    <w:p w14:paraId="28DCBCD2" w14:textId="7F414543" w:rsidR="00CD3C00" w:rsidRDefault="00CD3C00">
      <w:pPr>
        <w:rPr>
          <w:i/>
        </w:rPr>
      </w:pPr>
    </w:p>
    <w:p w14:paraId="5EA12797" w14:textId="2956D5FF" w:rsidR="00CD3C00" w:rsidRPr="00BC417F" w:rsidRDefault="00180C99">
      <w:r>
        <w:rPr>
          <w:noProof/>
        </w:rPr>
        <mc:AlternateContent>
          <mc:Choice Requires="wps">
            <w:drawing>
              <wp:anchor distT="0" distB="0" distL="114300" distR="114300" simplePos="0" relativeHeight="251661312" behindDoc="0" locked="0" layoutInCell="1" allowOverlap="1" wp14:anchorId="035C6411" wp14:editId="3B27B009">
                <wp:simplePos x="0" y="0"/>
                <wp:positionH relativeFrom="margin">
                  <wp:posOffset>944880</wp:posOffset>
                </wp:positionH>
                <wp:positionV relativeFrom="paragraph">
                  <wp:posOffset>871220</wp:posOffset>
                </wp:positionV>
                <wp:extent cx="4280006" cy="952820"/>
                <wp:effectExtent l="0" t="0" r="0" b="0"/>
                <wp:wrapNone/>
                <wp:docPr id="5" name="Text Box 5"/>
                <wp:cNvGraphicFramePr/>
                <a:graphic xmlns:a="http://schemas.openxmlformats.org/drawingml/2006/main">
                  <a:graphicData uri="http://schemas.microsoft.com/office/word/2010/wordprocessingShape">
                    <wps:wsp>
                      <wps:cNvSpPr txBox="1"/>
                      <wps:spPr>
                        <a:xfrm>
                          <a:off x="0" y="0"/>
                          <a:ext cx="4280006" cy="952820"/>
                        </a:xfrm>
                        <a:prstGeom prst="rect">
                          <a:avLst/>
                        </a:prstGeom>
                        <a:noFill/>
                        <a:ln w="6350">
                          <a:noFill/>
                        </a:ln>
                      </wps:spPr>
                      <wps:txbx>
                        <w:txbxContent>
                          <w:p w14:paraId="10D4AEB1" w14:textId="49A7BAA7" w:rsidR="00180C99" w:rsidRDefault="00180C99">
                            <w:r w:rsidRPr="00180C99">
                              <w:t xml:space="preserve">The Iron Forge between </w:t>
                            </w:r>
                            <w:proofErr w:type="spellStart"/>
                            <w:r w:rsidRPr="00180C99">
                              <w:t>Dolgelli</w:t>
                            </w:r>
                            <w:proofErr w:type="spellEnd"/>
                            <w:r w:rsidRPr="00180C99">
                              <w:t xml:space="preserve"> and Barmouth in Merionethshire (1776</w:t>
                            </w:r>
                            <w:r>
                              <w:t xml:space="preserve">) </w:t>
                            </w:r>
                            <w:hyperlink r:id="rId5" w:history="1">
                              <w:r w:rsidRPr="00180C99">
                                <w:rPr>
                                  <w:rStyle w:val="Hyperlink"/>
                                </w:rPr>
                                <w:t>https://www.metmuseum.org/toah/works-of-art/36.8.30/</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5C6411" id="_x0000_t202" coordsize="21600,21600" o:spt="202" path="m,l,21600r21600,l21600,xe">
                <v:stroke joinstyle="miter"/>
                <v:path gradientshapeok="t" o:connecttype="rect"/>
              </v:shapetype>
              <v:shape id="Text Box 5" o:spid="_x0000_s1026" type="#_x0000_t202" style="position:absolute;margin-left:74.4pt;margin-top:68.6pt;width:337pt;height:75.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" filled="f" stroked="f" strokeweight=".5pt">
                <v:textbox>
                  <w:txbxContent>
                    <w:p w14:paraId="10D4AEB1" w14:textId="49A7BAA7" w:rsidR="00180C99" w:rsidRDefault="00180C99">
                      <w:r w:rsidRPr="00180C99">
                        <w:t xml:space="preserve">The Iron Forge between </w:t>
                      </w:r>
                      <w:proofErr w:type="spellStart"/>
                      <w:r w:rsidRPr="00180C99">
                        <w:t>Dolgelli</w:t>
                      </w:r>
                      <w:proofErr w:type="spellEnd"/>
                      <w:r w:rsidRPr="00180C99">
                        <w:t xml:space="preserve"> and Barmouth in Merionethshire (1776</w:t>
                      </w:r>
                      <w:r>
                        <w:t xml:space="preserve">) </w:t>
                      </w:r>
                      <w:hyperlink r:id="rId6" w:history="1">
                        <w:r w:rsidRPr="00180C99">
                          <w:rPr>
                            <w:rStyle w:val="Hyperlink"/>
                          </w:rPr>
                          <w:t>https://www.metmuseum.org/toah/works-of-art/36.8.30/</w:t>
                        </w:r>
                      </w:hyperlink>
                    </w:p>
                  </w:txbxContent>
                </v:textbox>
                <w10:wrap anchorx="margin"/>
              </v:shape>
            </w:pict>
          </mc:Fallback>
        </mc:AlternateContent>
      </w:r>
    </w:p>
    <w:p w14:paraId="58251A4D" w14:textId="77777777" w:rsidR="003108F4" w:rsidRDefault="003108F4"/>
    <w:p w14:paraId="7903E103" w14:textId="6C24BAF4" w:rsidR="00627A7C" w:rsidRDefault="00533E93">
      <w:r>
        <w:lastRenderedPageBreak/>
        <w:t xml:space="preserve">This sense of the industrial scene being applicable to the romantic and picturesque style is perfectly elaborated by </w:t>
      </w:r>
      <w:proofErr w:type="spellStart"/>
      <w:r>
        <w:t>Gilpin</w:t>
      </w:r>
      <w:proofErr w:type="spellEnd"/>
      <w:r>
        <w:t xml:space="preserve"> (1782-22) in his travel literature book entitled </w:t>
      </w:r>
      <w:r>
        <w:rPr>
          <w:i/>
        </w:rPr>
        <w:t>Observations on the River Wye</w:t>
      </w:r>
      <w:r>
        <w:t xml:space="preserve">, he writes “one circumstance, attending this </w:t>
      </w:r>
      <w:proofErr w:type="spellStart"/>
      <w:r>
        <w:t>alternacy</w:t>
      </w:r>
      <w:proofErr w:type="spellEnd"/>
      <w:r>
        <w:t>, is pleasing</w:t>
      </w:r>
      <w:r w:rsidR="00100D4A">
        <w:t>. Many furnaces on the banks of the river, consume charcoal, which is manufactured on the spot</w:t>
      </w:r>
      <w:r w:rsidR="005A6AAE">
        <w:t>; and the smoke, which is frequently seen issuing from the sides of the hills; and spreading its thin veil over a part of them, beautifully breaks their lines and unites them with the sky”. His coining of the new term of “</w:t>
      </w:r>
      <w:proofErr w:type="spellStart"/>
      <w:r w:rsidR="005A6AAE">
        <w:t>alternacy</w:t>
      </w:r>
      <w:proofErr w:type="spellEnd"/>
      <w:r w:rsidR="005A6AAE">
        <w:t>” to describe the heavy emphasis on the variety of natural and man-made elements within the artwork of the period</w:t>
      </w:r>
      <w:r w:rsidR="00910867">
        <w:t>,</w:t>
      </w:r>
      <w:r w:rsidR="005A6AAE">
        <w:t xml:space="preserve"> in depiction of the Welsh landscape and the influence of innovation in industry.</w:t>
      </w:r>
      <w:r w:rsidR="003B222F">
        <w:t xml:space="preserve"> </w:t>
      </w:r>
      <w:hyperlink r:id="rId7" w:history="1">
        <w:r w:rsidR="0064482A" w:rsidRPr="00390887">
          <w:rPr>
            <w:rStyle w:val="Hyperlink"/>
          </w:rPr>
          <w:t>(</w:t>
        </w:r>
        <w:bookmarkStart w:id="1" w:name="_Hlk513381818"/>
        <w:r w:rsidR="0064482A" w:rsidRPr="00390887">
          <w:rPr>
            <w:rStyle w:val="Hyperlink"/>
          </w:rPr>
          <w:t>https://quod.lib.umich.edu/e/ecco/004863361.0001.000/1:7.2?rgn=div2;view=fulltext</w:t>
        </w:r>
        <w:bookmarkEnd w:id="1"/>
      </w:hyperlink>
      <w:r w:rsidR="0064482A">
        <w:t>)</w:t>
      </w:r>
    </w:p>
    <w:p w14:paraId="537E942F" w14:textId="77DBC4AD" w:rsidR="00270479" w:rsidRDefault="00627A7C">
      <w:r>
        <w:t xml:space="preserve">Kim Howells thoroughly summarises the innovation in early Welsh industrial art in his film </w:t>
      </w:r>
      <w:bookmarkStart w:id="2" w:name="_Hlk513390674"/>
      <w:r>
        <w:t xml:space="preserve">(Visions of the Valleys, 2015) </w:t>
      </w:r>
      <w:bookmarkEnd w:id="2"/>
      <w:r>
        <w:t>in which he elaborates how the “</w:t>
      </w:r>
      <w:r w:rsidRPr="00627A7C">
        <w:t>artists at the time who were drawn to areas of natural wilderness in their quest for the sublime. Soon, though, the imagination of artists was fuelled by a different kind of sublimity that inspired awe: the dramatic landscapes of the Industrial Revolution.</w:t>
      </w:r>
      <w:r>
        <w:t>”</w:t>
      </w:r>
      <w:r w:rsidR="0064482A">
        <w:t xml:space="preserve"> (</w:t>
      </w:r>
      <w:hyperlink r:id="rId8" w:history="1">
        <w:r w:rsidR="0064482A" w:rsidRPr="0064482A">
          <w:rPr>
            <w:rStyle w:val="Hyperlink"/>
          </w:rPr>
          <w:t>https://gerryco23.wordpress.com/2015/04/01/visions-of-the-valleys-kim-howells-on-art-from-south-wales/)</w:t>
        </w:r>
      </w:hyperlink>
    </w:p>
    <w:p w14:paraId="3A90C652" w14:textId="1E9000DF" w:rsidR="009227DE" w:rsidRDefault="005A6AAE">
      <w:r>
        <w:t xml:space="preserve">One of </w:t>
      </w:r>
      <w:r w:rsidR="00DF3AE1">
        <w:t xml:space="preserve">the most prominent figures of Welsh industrial art </w:t>
      </w:r>
      <w:r w:rsidR="00CA7201">
        <w:t xml:space="preserve">from this early period </w:t>
      </w:r>
      <w:r w:rsidR="00DF3AE1">
        <w:t xml:space="preserve">is </w:t>
      </w:r>
      <w:r w:rsidR="0090735F">
        <w:t>Penry Williams</w:t>
      </w:r>
      <w:r w:rsidR="00CA7201">
        <w:t xml:space="preserve">. </w:t>
      </w:r>
      <w:r w:rsidR="00FD46C3">
        <w:t xml:space="preserve">He was born in Merthyr </w:t>
      </w:r>
      <w:proofErr w:type="spellStart"/>
      <w:r w:rsidR="00FD46C3">
        <w:t>Tudful</w:t>
      </w:r>
      <w:proofErr w:type="spellEnd"/>
      <w:r w:rsidR="00FD46C3">
        <w:t xml:space="preserve"> in 1802, the son of a house painter</w:t>
      </w:r>
      <w:r w:rsidR="00CE2033">
        <w:t xml:space="preserve">. </w:t>
      </w:r>
      <w:r w:rsidR="00F95448">
        <w:t>H</w:t>
      </w:r>
      <w:r w:rsidR="009227DE">
        <w:t xml:space="preserve">e first gained recognition as an artist at the age of fourteen gaining the patronage of William </w:t>
      </w:r>
      <w:proofErr w:type="spellStart"/>
      <w:r w:rsidR="009227DE">
        <w:t>Crawshay</w:t>
      </w:r>
      <w:proofErr w:type="spellEnd"/>
      <w:r w:rsidR="009227DE">
        <w:t xml:space="preserve"> II after </w:t>
      </w:r>
      <w:r w:rsidR="00925FAE">
        <w:t>his painting of the militia was brought to his attention</w:t>
      </w:r>
      <w:r w:rsidR="00067EF4">
        <w:t xml:space="preserve">. </w:t>
      </w:r>
    </w:p>
    <w:p w14:paraId="797D89AE" w14:textId="170673EF" w:rsidR="000D048A" w:rsidRDefault="00716881">
      <w:r>
        <w:t xml:space="preserve">He produced several oil paintings of Welsh industrial scenes for William </w:t>
      </w:r>
      <w:proofErr w:type="spellStart"/>
      <w:r>
        <w:t>Crayshaw</w:t>
      </w:r>
      <w:proofErr w:type="spellEnd"/>
      <w:r>
        <w:t xml:space="preserve"> II, such as his painting of </w:t>
      </w:r>
      <w:proofErr w:type="spellStart"/>
      <w:r>
        <w:rPr>
          <w:i/>
        </w:rPr>
        <w:t>Ynysfach</w:t>
      </w:r>
      <w:proofErr w:type="spellEnd"/>
      <w:r>
        <w:rPr>
          <w:i/>
        </w:rPr>
        <w:t xml:space="preserve"> Ironworks </w:t>
      </w:r>
      <w:r w:rsidR="002939EA" w:rsidRPr="002939EA">
        <w:rPr>
          <w:i/>
        </w:rPr>
        <w:t>(</w:t>
      </w:r>
      <w:r w:rsidRPr="002939EA">
        <w:rPr>
          <w:i/>
        </w:rPr>
        <w:t>1817</w:t>
      </w:r>
      <w:r w:rsidR="002939EA" w:rsidRPr="002939EA">
        <w:rPr>
          <w:i/>
        </w:rPr>
        <w:t>)</w:t>
      </w:r>
      <w:r w:rsidR="000D048A" w:rsidRPr="002939EA">
        <w:rPr>
          <w:i/>
        </w:rPr>
        <w:t>.</w:t>
      </w:r>
      <w:r w:rsidR="000D048A">
        <w:t xml:space="preserve">  </w:t>
      </w:r>
    </w:p>
    <w:p w14:paraId="63618D40" w14:textId="5E76BB0D" w:rsidR="00882082" w:rsidRDefault="000D048A">
      <w:r>
        <w:t xml:space="preserve">Later in his artistic career he gained further benefaction from Miss Jane Williams of </w:t>
      </w:r>
      <w:proofErr w:type="spellStart"/>
      <w:r>
        <w:t>Aberpergwm</w:t>
      </w:r>
      <w:proofErr w:type="spellEnd"/>
      <w:r>
        <w:t xml:space="preserve"> who introduced Penry Williams to the renowned scientist Michael Faraday</w:t>
      </w:r>
      <w:r w:rsidR="00904BE2">
        <w:t xml:space="preserve"> who was perhaps most influential in developing his artistic career. Lord (1998-60) writes in his Welsh language historical volume how during his trip across Wales in 1819</w:t>
      </w:r>
      <w:r w:rsidR="00ED5663">
        <w:t xml:space="preserve"> he took Faraday on visits to the Parys mountain copper workings of North Wales and to the </w:t>
      </w:r>
      <w:proofErr w:type="spellStart"/>
      <w:r w:rsidR="00ED5663">
        <w:t>Dowlais</w:t>
      </w:r>
      <w:proofErr w:type="spellEnd"/>
      <w:r w:rsidR="00ED5663">
        <w:t xml:space="preserve"> ironworks in the South Wales Valleys; “</w:t>
      </w:r>
      <w:proofErr w:type="spellStart"/>
      <w:r w:rsidR="00ED5663">
        <w:t>Ym</w:t>
      </w:r>
      <w:proofErr w:type="spellEnd"/>
      <w:r w:rsidR="00ED5663">
        <w:t xml:space="preserve"> 1819, </w:t>
      </w:r>
      <w:proofErr w:type="spellStart"/>
      <w:r w:rsidR="00ED5663">
        <w:t>yn</w:t>
      </w:r>
      <w:proofErr w:type="spellEnd"/>
      <w:r w:rsidR="00ED5663">
        <w:t xml:space="preserve"> </w:t>
      </w:r>
      <w:proofErr w:type="spellStart"/>
      <w:r w:rsidR="00ED5663">
        <w:t>ystod</w:t>
      </w:r>
      <w:proofErr w:type="spellEnd"/>
      <w:r w:rsidR="00ED5663">
        <w:t xml:space="preserve"> </w:t>
      </w:r>
      <w:proofErr w:type="spellStart"/>
      <w:r w:rsidR="00ED5663">
        <w:t>taith</w:t>
      </w:r>
      <w:proofErr w:type="spellEnd"/>
      <w:r w:rsidR="00ED5663">
        <w:t xml:space="preserve"> </w:t>
      </w:r>
      <w:proofErr w:type="spellStart"/>
      <w:r w:rsidR="00ED5663">
        <w:t>trwy</w:t>
      </w:r>
      <w:proofErr w:type="spellEnd"/>
      <w:r w:rsidR="00ED5663">
        <w:t xml:space="preserve"> </w:t>
      </w:r>
      <w:proofErr w:type="spellStart"/>
      <w:r w:rsidR="00ED5663">
        <w:t>Gymru</w:t>
      </w:r>
      <w:proofErr w:type="spellEnd"/>
      <w:r w:rsidR="00ED5663">
        <w:t xml:space="preserve"> a </w:t>
      </w:r>
      <w:proofErr w:type="spellStart"/>
      <w:r w:rsidR="00ED5663">
        <w:t>gynhwysai</w:t>
      </w:r>
      <w:proofErr w:type="spellEnd"/>
      <w:r w:rsidR="00ED5663">
        <w:t xml:space="preserve"> </w:t>
      </w:r>
      <w:proofErr w:type="spellStart"/>
      <w:r w:rsidR="00ED5663">
        <w:t>ymweliad</w:t>
      </w:r>
      <w:proofErr w:type="spellEnd"/>
      <w:r w:rsidR="00ED5663">
        <w:t xml:space="preserve"> a </w:t>
      </w:r>
      <w:proofErr w:type="spellStart"/>
      <w:r w:rsidR="00ED5663">
        <w:t>Mynydd</w:t>
      </w:r>
      <w:proofErr w:type="spellEnd"/>
      <w:r w:rsidR="00ED5663">
        <w:t xml:space="preserve"> Parys, </w:t>
      </w:r>
      <w:proofErr w:type="spellStart"/>
      <w:r w:rsidR="00ED5663">
        <w:t>aeth</w:t>
      </w:r>
      <w:proofErr w:type="spellEnd"/>
      <w:r w:rsidR="00ED5663">
        <w:t xml:space="preserve"> Faraday </w:t>
      </w:r>
      <w:proofErr w:type="spellStart"/>
      <w:r w:rsidR="00ED5663">
        <w:t>i</w:t>
      </w:r>
      <w:proofErr w:type="spellEnd"/>
      <w:r w:rsidR="00ED5663">
        <w:t xml:space="preserve"> </w:t>
      </w:r>
      <w:proofErr w:type="spellStart"/>
      <w:r w:rsidR="00ED5663">
        <w:t>waith</w:t>
      </w:r>
      <w:proofErr w:type="spellEnd"/>
      <w:r w:rsidR="00ED5663">
        <w:t xml:space="preserve"> </w:t>
      </w:r>
      <w:proofErr w:type="spellStart"/>
      <w:r w:rsidR="00ED5663">
        <w:t>haearn</w:t>
      </w:r>
      <w:proofErr w:type="spellEnd"/>
      <w:r w:rsidR="00ED5663">
        <w:t xml:space="preserve"> </w:t>
      </w:r>
      <w:proofErr w:type="spellStart"/>
      <w:r w:rsidR="00ED5663">
        <w:t>Dowlais</w:t>
      </w:r>
      <w:proofErr w:type="spellEnd"/>
      <w:r w:rsidR="00ED5663">
        <w:t xml:space="preserve">”. </w:t>
      </w:r>
    </w:p>
    <w:p w14:paraId="410E982D" w14:textId="59BBCEE1" w:rsidR="00123BD9" w:rsidRDefault="00123BD9">
      <w:r>
        <w:t>The correspondence of Faraday (1991-</w:t>
      </w:r>
      <w:r w:rsidR="00882082">
        <w:t>2685</w:t>
      </w:r>
      <w:r>
        <w:t>)</w:t>
      </w:r>
      <w:r w:rsidR="00ED5663">
        <w:t xml:space="preserve"> </w:t>
      </w:r>
      <w:r>
        <w:t xml:space="preserve">is cited by Lord (1998-61) detailing a private letter from Michael Faraday to Josiah John Guest, the owner of </w:t>
      </w:r>
      <w:proofErr w:type="spellStart"/>
      <w:r>
        <w:t>Dowlais</w:t>
      </w:r>
      <w:proofErr w:type="spellEnd"/>
      <w:r>
        <w:t xml:space="preserve"> ironworks; concerning the paintings of Penry Williams. He writes “the Inn where we are now has some oil paintings which though rough convey an excellent idea of the places they represent”.</w:t>
      </w:r>
      <w:r w:rsidR="00C211BF">
        <w:t xml:space="preserve"> </w:t>
      </w:r>
    </w:p>
    <w:p w14:paraId="2730472F" w14:textId="623AFDD4" w:rsidR="00C211BF" w:rsidRDefault="00C211BF">
      <w:r>
        <w:t xml:space="preserve">Of his many works of art, his most iconic and visually arresting piece is the aptly named oil painting </w:t>
      </w:r>
      <w:r>
        <w:rPr>
          <w:i/>
        </w:rPr>
        <w:t>South Wales Industrial Landscape</w:t>
      </w:r>
      <w:r>
        <w:t xml:space="preserve"> (1825), as it serves as a prime example of how the Welsh industrial landscape was incorporated into the picturesque styles of the period, inspiring similar works of art such as John Petherick’s piece of the same setting </w:t>
      </w:r>
      <w:r>
        <w:rPr>
          <w:i/>
        </w:rPr>
        <w:t xml:space="preserve">Bute Furnaces, Rhymney </w:t>
      </w:r>
      <w:r>
        <w:t>(1830) in addition to setting the standard for modern works of Welsh art depicting industry.</w:t>
      </w:r>
    </w:p>
    <w:p w14:paraId="777F44CE" w14:textId="0C289366" w:rsidR="00F90722" w:rsidRDefault="00F90722">
      <w:r>
        <w:rPr>
          <w:noProof/>
        </w:rPr>
        <w:drawing>
          <wp:anchor distT="0" distB="0" distL="114300" distR="114300" simplePos="0" relativeHeight="251659264" behindDoc="0" locked="0" layoutInCell="1" allowOverlap="1" wp14:anchorId="6BB4509B" wp14:editId="2506727B">
            <wp:simplePos x="0" y="0"/>
            <wp:positionH relativeFrom="margin">
              <wp:align>center</wp:align>
            </wp:positionH>
            <wp:positionV relativeFrom="paragraph">
              <wp:posOffset>9525</wp:posOffset>
            </wp:positionV>
            <wp:extent cx="3296451" cy="1807776"/>
            <wp:effectExtent l="0" t="0" r="0" b="2540"/>
            <wp:wrapNone/>
            <wp:docPr id="2" name="Picture 2" descr="South Wales Industrial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th Wales Industrial Landscap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96451" cy="180777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63AFA4" w14:textId="2E562608" w:rsidR="00F90722" w:rsidRDefault="00F90722"/>
    <w:p w14:paraId="39FDD9B2" w14:textId="5A9564DE" w:rsidR="00F90722" w:rsidRDefault="00F90722"/>
    <w:p w14:paraId="304B855F" w14:textId="7A6227A0" w:rsidR="00F90722" w:rsidRDefault="00180C99">
      <w:r>
        <w:rPr>
          <w:noProof/>
        </w:rPr>
        <mc:AlternateContent>
          <mc:Choice Requires="wps">
            <w:drawing>
              <wp:anchor distT="0" distB="0" distL="114300" distR="114300" simplePos="0" relativeHeight="251660288" behindDoc="0" locked="0" layoutInCell="1" allowOverlap="1" wp14:anchorId="229731C4" wp14:editId="68046D28">
                <wp:simplePos x="0" y="0"/>
                <wp:positionH relativeFrom="margin">
                  <wp:align>center</wp:align>
                </wp:positionH>
                <wp:positionV relativeFrom="paragraph">
                  <wp:posOffset>975995</wp:posOffset>
                </wp:positionV>
                <wp:extent cx="5470973" cy="299677"/>
                <wp:effectExtent l="0" t="0" r="0" b="5715"/>
                <wp:wrapNone/>
                <wp:docPr id="3" name="Text Box 3"/>
                <wp:cNvGraphicFramePr/>
                <a:graphic xmlns:a="http://schemas.openxmlformats.org/drawingml/2006/main">
                  <a:graphicData uri="http://schemas.microsoft.com/office/word/2010/wordprocessingShape">
                    <wps:wsp>
                      <wps:cNvSpPr txBox="1"/>
                      <wps:spPr>
                        <a:xfrm>
                          <a:off x="0" y="0"/>
                          <a:ext cx="5470973" cy="299677"/>
                        </a:xfrm>
                        <a:prstGeom prst="rect">
                          <a:avLst/>
                        </a:prstGeom>
                        <a:noFill/>
                        <a:ln w="6350">
                          <a:noFill/>
                        </a:ln>
                      </wps:spPr>
                      <wps:txbx>
                        <w:txbxContent>
                          <w:p w14:paraId="31D68BBC" w14:textId="78175EAC" w:rsidR="00180C99" w:rsidRDefault="00180C99">
                            <w:r>
                              <w:t xml:space="preserve">South Wales Industrial Landscape (1825) </w:t>
                            </w:r>
                            <w:hyperlink r:id="rId10" w:history="1">
                              <w:r w:rsidRPr="00390887">
                                <w:rPr>
                                  <w:rStyle w:val="Hyperlink"/>
                                </w:rPr>
                                <w:t>https://artuk.org/discover/artists/williams-penry-17981885</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9731C4" id="Text Box 3" o:spid="_x0000_s1027" type="#_x0000_t202" style="position:absolute;margin-left:0;margin-top:76.85pt;width:430.8pt;height:23.6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" filled="f" stroked="f" strokeweight=".5pt">
                <v:textbox>
                  <w:txbxContent>
                    <w:p w14:paraId="31D68BBC" w14:textId="78175EAC" w:rsidR="00180C99" w:rsidRDefault="00180C99">
                      <w:r>
                        <w:t xml:space="preserve">South Wales Industrial Landscape (1825) </w:t>
                      </w:r>
                      <w:hyperlink r:id="rId11" w:history="1">
                        <w:r w:rsidRPr="00390887">
                          <w:rPr>
                            <w:rStyle w:val="Hyperlink"/>
                          </w:rPr>
                          <w:t>https://artuk.org/discover/artists/williams-penry-17981885</w:t>
                        </w:r>
                      </w:hyperlink>
                    </w:p>
                  </w:txbxContent>
                </v:textbox>
                <w10:wrap anchorx="margin"/>
              </v:shape>
            </w:pict>
          </mc:Fallback>
        </mc:AlternateContent>
      </w:r>
    </w:p>
    <w:p w14:paraId="77785F34" w14:textId="77777777" w:rsidR="00AC448E" w:rsidRDefault="00AC448E" w:rsidP="00270B52"/>
    <w:p w14:paraId="13298EB2" w14:textId="7854253D" w:rsidR="00AC448E" w:rsidRPr="00AC448E" w:rsidRDefault="00AC448E" w:rsidP="00270B52">
      <w:pPr>
        <w:rPr>
          <w:u w:val="single"/>
        </w:rPr>
      </w:pPr>
      <w:r w:rsidRPr="00AC448E">
        <w:rPr>
          <w:u w:val="single"/>
        </w:rPr>
        <w:lastRenderedPageBreak/>
        <w:t>Industry</w:t>
      </w:r>
    </w:p>
    <w:p w14:paraId="739CE863" w14:textId="5FE945D9" w:rsidR="007A0F2A" w:rsidRDefault="003006FE" w:rsidP="00270B52">
      <w:r>
        <w:t>From the example of the early 18</w:t>
      </w:r>
      <w:r w:rsidRPr="003006FE">
        <w:rPr>
          <w:vertAlign w:val="superscript"/>
        </w:rPr>
        <w:t>th</w:t>
      </w:r>
      <w:r>
        <w:t xml:space="preserve"> century and 19</w:t>
      </w:r>
      <w:r w:rsidRPr="003006FE">
        <w:rPr>
          <w:vertAlign w:val="superscript"/>
        </w:rPr>
        <w:t>th</w:t>
      </w:r>
      <w:r>
        <w:t xml:space="preserve"> century artists, the 20</w:t>
      </w:r>
      <w:r w:rsidRPr="003006FE">
        <w:rPr>
          <w:vertAlign w:val="superscript"/>
        </w:rPr>
        <w:t>th</w:t>
      </w:r>
      <w:r>
        <w:t xml:space="preserve"> century brought a new appreciation for industry itself in the focus of art, as the mighty structures had now lost their novelty as an innovative </w:t>
      </w:r>
      <w:r w:rsidR="00B20C85">
        <w:t>new addition to the Welsh landscape and</w:t>
      </w:r>
      <w:r>
        <w:t xml:space="preserve"> had become a timeless part of the architecture of most Welsh communities. </w:t>
      </w:r>
      <w:r w:rsidR="00146FB0">
        <w:t xml:space="preserve">The earliest pieces of art that focused on industry itself rather than any romanticised imagery or elements of people came from Lionel Walden at the turn of the century in the form of his oil colour of the </w:t>
      </w:r>
      <w:bookmarkStart w:id="3" w:name="_Hlk513403190"/>
      <w:r w:rsidR="00146FB0">
        <w:rPr>
          <w:i/>
        </w:rPr>
        <w:t xml:space="preserve">Steel Works, Cardiff, at Night (1897) </w:t>
      </w:r>
      <w:bookmarkEnd w:id="3"/>
      <w:r w:rsidR="00146FB0" w:rsidRPr="00146FB0">
        <w:t xml:space="preserve">which </w:t>
      </w:r>
      <w:r w:rsidR="00146FB0">
        <w:t xml:space="preserve">emphasises how the industrial elements such as the billowing red smoke from the stacks and antiquated locomotive angling </w:t>
      </w:r>
      <w:r w:rsidR="00476102">
        <w:t xml:space="preserve">into view </w:t>
      </w:r>
      <w:r w:rsidR="00146FB0">
        <w:t>provide enough scenic interest on their own</w:t>
      </w:r>
      <w:r w:rsidR="00476102">
        <w:t>,</w:t>
      </w:r>
      <w:r w:rsidR="00146FB0">
        <w:t xml:space="preserve"> without the presence of a picturesque countryfied landscape surrounding them.</w:t>
      </w:r>
    </w:p>
    <w:p w14:paraId="72B69EF1" w14:textId="5E3368D7" w:rsidR="00180C99" w:rsidRDefault="00AC448E">
      <w:r w:rsidRPr="00180C99">
        <w:rPr>
          <w:noProof/>
        </w:rPr>
        <w:drawing>
          <wp:anchor distT="0" distB="0" distL="114300" distR="114300" simplePos="0" relativeHeight="251662336" behindDoc="0" locked="0" layoutInCell="1" allowOverlap="1" wp14:anchorId="5CC39805" wp14:editId="1A0FF6C5">
            <wp:simplePos x="0" y="0"/>
            <wp:positionH relativeFrom="margin">
              <wp:align>center</wp:align>
            </wp:positionH>
            <wp:positionV relativeFrom="paragraph">
              <wp:posOffset>2540</wp:posOffset>
            </wp:positionV>
            <wp:extent cx="2118360" cy="158877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118360" cy="1588770"/>
                    </a:xfrm>
                    <a:prstGeom prst="rect">
                      <a:avLst/>
                    </a:prstGeom>
                  </pic:spPr>
                </pic:pic>
              </a:graphicData>
            </a:graphic>
            <wp14:sizeRelH relativeFrom="page">
              <wp14:pctWidth>0</wp14:pctWidth>
            </wp14:sizeRelH>
            <wp14:sizeRelV relativeFrom="page">
              <wp14:pctHeight>0</wp14:pctHeight>
            </wp14:sizeRelV>
          </wp:anchor>
        </w:drawing>
      </w:r>
    </w:p>
    <w:p w14:paraId="082FC4B7" w14:textId="6F1E4485" w:rsidR="00180C99" w:rsidRDefault="00180C99"/>
    <w:p w14:paraId="5A18153C" w14:textId="1ACA91E9" w:rsidR="00180C99" w:rsidRDefault="00180C99"/>
    <w:p w14:paraId="62E5CEAA" w14:textId="0B70E656" w:rsidR="00180C99" w:rsidRDefault="00180C99"/>
    <w:p w14:paraId="2D3C5DD8" w14:textId="22BD6B09" w:rsidR="00180C99" w:rsidRDefault="00180C99"/>
    <w:p w14:paraId="295F9FD0" w14:textId="4EE70B39" w:rsidR="00180C99" w:rsidRDefault="00AC448E">
      <w:r>
        <w:rPr>
          <w:noProof/>
        </w:rPr>
        <mc:AlternateContent>
          <mc:Choice Requires="wps">
            <w:drawing>
              <wp:anchor distT="0" distB="0" distL="114300" distR="114300" simplePos="0" relativeHeight="251663360" behindDoc="0" locked="0" layoutInCell="1" allowOverlap="1" wp14:anchorId="00C8EBA1" wp14:editId="10A65BC2">
                <wp:simplePos x="0" y="0"/>
                <wp:positionH relativeFrom="margin">
                  <wp:align>center</wp:align>
                </wp:positionH>
                <wp:positionV relativeFrom="paragraph">
                  <wp:posOffset>187960</wp:posOffset>
                </wp:positionV>
                <wp:extent cx="6124575" cy="476250"/>
                <wp:effectExtent l="0" t="0" r="0" b="0"/>
                <wp:wrapNone/>
                <wp:docPr id="7" name="Text Box 7"/>
                <wp:cNvGraphicFramePr/>
                <a:graphic xmlns:a="http://schemas.openxmlformats.org/drawingml/2006/main">
                  <a:graphicData uri="http://schemas.microsoft.com/office/word/2010/wordprocessingShape">
                    <wps:wsp>
                      <wps:cNvSpPr txBox="1"/>
                      <wps:spPr>
                        <a:xfrm>
                          <a:off x="0" y="0"/>
                          <a:ext cx="6124575" cy="476250"/>
                        </a:xfrm>
                        <a:prstGeom prst="rect">
                          <a:avLst/>
                        </a:prstGeom>
                        <a:noFill/>
                        <a:ln w="6350">
                          <a:noFill/>
                        </a:ln>
                      </wps:spPr>
                      <wps:txbx>
                        <w:txbxContent>
                          <w:p w14:paraId="58133F7B" w14:textId="1BB14171" w:rsidR="001A3BD9" w:rsidRDefault="001A3BD9">
                            <w:r w:rsidRPr="001A3BD9">
                              <w:t>Steel Works, Cardiff, at Night (1897)</w:t>
                            </w:r>
                            <w:r>
                              <w:t xml:space="preserve"> </w:t>
                            </w:r>
                            <w:hyperlink r:id="rId13" w:history="1">
                              <w:r w:rsidRPr="001A3BD9">
                                <w:rPr>
                                  <w:rStyle w:val="Hyperlink"/>
                                </w:rPr>
                                <w:t>https://museum.wales/art/online/?action=show_item&amp;item=1860</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C8EBA1" id="_x0000_t202" coordsize="21600,21600" o:spt="202" path="m,l,21600r21600,l21600,xe">
                <v:stroke joinstyle="miter"/>
                <v:path gradientshapeok="t" o:connecttype="rect"/>
              </v:shapetype>
              <v:shape id="Text Box 7" o:spid="_x0000_s1028" type="#_x0000_t202" style="position:absolute;margin-left:0;margin-top:14.8pt;width:482.25pt;height:3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" filled="f" stroked="f" strokeweight=".5pt">
                <v:textbox>
                  <w:txbxContent>
                    <w:p w14:paraId="58133F7B" w14:textId="1BB14171" w:rsidR="001A3BD9" w:rsidRDefault="001A3BD9">
                      <w:r w:rsidRPr="001A3BD9">
                        <w:t>Steel Works, Cardiff, at Night (1897)</w:t>
                      </w:r>
                      <w:r>
                        <w:t xml:space="preserve"> </w:t>
                      </w:r>
                      <w:hyperlink r:id="rId14" w:history="1">
                        <w:r w:rsidRPr="001A3BD9">
                          <w:rPr>
                            <w:rStyle w:val="Hyperlink"/>
                          </w:rPr>
                          <w:t>https://museum.wales/art/online/?action=show_item&amp;item=1860</w:t>
                        </w:r>
                      </w:hyperlink>
                    </w:p>
                  </w:txbxContent>
                </v:textbox>
                <w10:wrap anchorx="margin"/>
              </v:shape>
            </w:pict>
          </mc:Fallback>
        </mc:AlternateContent>
      </w:r>
    </w:p>
    <w:p w14:paraId="34B152BC" w14:textId="59669175" w:rsidR="00180C99" w:rsidRDefault="00180C99"/>
    <w:p w14:paraId="0C7CC72C" w14:textId="4D896591" w:rsidR="00C211BF" w:rsidRDefault="002D21B1">
      <w:r>
        <w:t>These early modern paintings of Welsh industry emphasise the public yearning for something different to the pleasant country scenes of the countryside and seascapes. This notion is emphasised by John Davies Williams perfectly in the (</w:t>
      </w:r>
      <w:r w:rsidRPr="002D21B1">
        <w:rPr>
          <w:i/>
        </w:rPr>
        <w:t>Cambria Daily</w:t>
      </w:r>
      <w:r>
        <w:rPr>
          <w:i/>
        </w:rPr>
        <w:t xml:space="preserve"> Leader, 1911</w:t>
      </w:r>
      <w:r w:rsidR="00013320">
        <w:rPr>
          <w:i/>
        </w:rPr>
        <w:t>)</w:t>
      </w:r>
      <w:r w:rsidR="00796E14" w:rsidRPr="00317161">
        <w:t xml:space="preserve"> in an excerpt cited by </w:t>
      </w:r>
      <w:r w:rsidR="00317161" w:rsidRPr="00317161">
        <w:t>Lord</w:t>
      </w:r>
      <w:r w:rsidR="00317161">
        <w:t xml:space="preserve"> (1998-183) stating “A new artistic idea! Not that all these water colours and oils that picture the peninsula are not interesting; only that we are getting very used to them, and just a little tired of them” he continues by referencing</w:t>
      </w:r>
      <w:r w:rsidR="007A0F2A">
        <w:t xml:space="preserve"> in</w:t>
      </w:r>
      <w:r w:rsidR="00317161">
        <w:t xml:space="preserve"> </w:t>
      </w:r>
      <w:r w:rsidR="007A0F2A">
        <w:t xml:space="preserve">1911 </w:t>
      </w:r>
      <w:r w:rsidR="00317161">
        <w:t xml:space="preserve">one of the artworks </w:t>
      </w:r>
      <w:r w:rsidR="007A0F2A">
        <w:t xml:space="preserve">produced </w:t>
      </w:r>
      <w:r w:rsidR="00120E96">
        <w:t xml:space="preserve">by Evan J. Walters </w:t>
      </w:r>
      <w:r w:rsidR="00317161">
        <w:t xml:space="preserve">of the South Wales Art Society “right among them is a painting of a pit head- the familiar lines of </w:t>
      </w:r>
      <w:proofErr w:type="spellStart"/>
      <w:r w:rsidR="00317161">
        <w:t>Cefn</w:t>
      </w:r>
      <w:proofErr w:type="spellEnd"/>
      <w:r w:rsidR="00317161">
        <w:t xml:space="preserve"> </w:t>
      </w:r>
      <w:proofErr w:type="spellStart"/>
      <w:r w:rsidR="00317161">
        <w:t>Cyfelach</w:t>
      </w:r>
      <w:proofErr w:type="spellEnd"/>
      <w:r w:rsidR="00317161">
        <w:t xml:space="preserve"> and another not far away</w:t>
      </w:r>
      <w:r w:rsidR="00120E96">
        <w:t xml:space="preserve"> is another of </w:t>
      </w:r>
      <w:proofErr w:type="spellStart"/>
      <w:r w:rsidR="00120E96">
        <w:t>Tirdonkin</w:t>
      </w:r>
      <w:proofErr w:type="spellEnd"/>
      <w:r w:rsidR="00120E96">
        <w:t xml:space="preserve"> Coll</w:t>
      </w:r>
      <w:r w:rsidR="00B20C85">
        <w:t>iery, and another of The Night Shift at the boilers… Evan J. Walters is going to make a name for himself”.</w:t>
      </w:r>
    </w:p>
    <w:p w14:paraId="3EB67DA2" w14:textId="5DFCC1D7" w:rsidR="0072002A" w:rsidRDefault="00C734DC">
      <w:r>
        <w:t>Evan J. Walters was born</w:t>
      </w:r>
      <w:r w:rsidR="00476102">
        <w:t xml:space="preserve"> </w:t>
      </w:r>
      <w:r w:rsidR="00883BC4">
        <w:t xml:space="preserve">on January the sixth 1893 in </w:t>
      </w:r>
      <w:proofErr w:type="spellStart"/>
      <w:r w:rsidR="00883BC4">
        <w:t>Llangyfelach</w:t>
      </w:r>
      <w:proofErr w:type="spellEnd"/>
      <w:r w:rsidR="00883BC4">
        <w:t xml:space="preserve"> near Swansea</w:t>
      </w:r>
      <w:r w:rsidR="00DA0E33">
        <w:t>, the son of Welsh speaking parents.</w:t>
      </w:r>
      <w:r w:rsidR="00C91F59">
        <w:t xml:space="preserve"> Beginning his artistic career as an apprentice painter decorator</w:t>
      </w:r>
      <w:r w:rsidR="00883BC4">
        <w:t xml:space="preserve"> </w:t>
      </w:r>
      <w:r w:rsidR="00C91F59">
        <w:t>before entering Swansea School of Art in 1910 and later the Royal Academy of Art in London.</w:t>
      </w:r>
      <w:r w:rsidR="00B87355">
        <w:t xml:space="preserve"> </w:t>
      </w:r>
      <w:r w:rsidR="00D15684">
        <w:t>During the Great War he was r</w:t>
      </w:r>
      <w:r w:rsidR="002336F4" w:rsidRPr="002336F4">
        <w:t>ejected for military service</w:t>
      </w:r>
      <w:r w:rsidR="00D15684">
        <w:t>, and instead his artistic talent was utilised for</w:t>
      </w:r>
      <w:r w:rsidR="002336F4" w:rsidRPr="002336F4">
        <w:t xml:space="preserve"> camouflage paint</w:t>
      </w:r>
      <w:r w:rsidR="00D15684">
        <w:t>ing</w:t>
      </w:r>
      <w:r w:rsidR="002336F4" w:rsidRPr="002336F4">
        <w:t>.</w:t>
      </w:r>
      <w:r w:rsidR="00D15684">
        <w:t xml:space="preserve"> When the conflict ceased he returned to Swansea to pursue his artistic career</w:t>
      </w:r>
      <w:r w:rsidR="00C10CE8">
        <w:t xml:space="preserve">, producing many superb paintings relating to the cultural impact of industry on the colliers such as </w:t>
      </w:r>
      <w:bookmarkStart w:id="4" w:name="_Hlk513394051"/>
      <w:r w:rsidR="00C10CE8">
        <w:rPr>
          <w:i/>
        </w:rPr>
        <w:t>The Welsh Collier (1931</w:t>
      </w:r>
      <w:proofErr w:type="gramStart"/>
      <w:r w:rsidR="00C10CE8">
        <w:rPr>
          <w:i/>
        </w:rPr>
        <w:t>) ,</w:t>
      </w:r>
      <w:proofErr w:type="gramEnd"/>
      <w:r w:rsidR="00C10CE8">
        <w:t xml:space="preserve"> </w:t>
      </w:r>
      <w:r w:rsidR="00C10CE8">
        <w:rPr>
          <w:i/>
        </w:rPr>
        <w:t xml:space="preserve">The Communist (1932) </w:t>
      </w:r>
      <w:r w:rsidR="00C10CE8">
        <w:t xml:space="preserve">and most notably his iconic industrial piece of </w:t>
      </w:r>
      <w:proofErr w:type="spellStart"/>
      <w:r w:rsidR="00C10CE8">
        <w:rPr>
          <w:i/>
        </w:rPr>
        <w:t>Cefn</w:t>
      </w:r>
      <w:proofErr w:type="spellEnd"/>
      <w:r w:rsidR="00C10CE8">
        <w:rPr>
          <w:i/>
        </w:rPr>
        <w:t xml:space="preserve"> </w:t>
      </w:r>
      <w:proofErr w:type="spellStart"/>
      <w:r w:rsidR="00C10CE8">
        <w:rPr>
          <w:i/>
        </w:rPr>
        <w:t>Cyfelach</w:t>
      </w:r>
      <w:proofErr w:type="spellEnd"/>
      <w:r w:rsidR="00C10CE8">
        <w:rPr>
          <w:i/>
        </w:rPr>
        <w:t xml:space="preserve"> Colliery (1911) </w:t>
      </w:r>
      <w:r w:rsidR="00C10CE8" w:rsidRPr="00C10CE8">
        <w:t xml:space="preserve">rendered </w:t>
      </w:r>
      <w:bookmarkEnd w:id="4"/>
      <w:r w:rsidR="00C10CE8" w:rsidRPr="00C10CE8">
        <w:t>beautifully in oil</w:t>
      </w:r>
      <w:r w:rsidR="00C10CE8">
        <w:t>.</w:t>
      </w:r>
      <w:r w:rsidR="00BF04D5" w:rsidRPr="00BF04D5">
        <w:t xml:space="preserve"> </w:t>
      </w:r>
    </w:p>
    <w:p w14:paraId="796B2DB7" w14:textId="44A54EDD" w:rsidR="00180C99" w:rsidRDefault="001A3BD9">
      <w:r w:rsidRPr="001A3BD9">
        <w:rPr>
          <w:noProof/>
        </w:rPr>
        <w:drawing>
          <wp:anchor distT="0" distB="0" distL="114300" distR="114300" simplePos="0" relativeHeight="251664384" behindDoc="0" locked="0" layoutInCell="1" allowOverlap="1" wp14:anchorId="2B71AE6D" wp14:editId="2AF8506D">
            <wp:simplePos x="0" y="0"/>
            <wp:positionH relativeFrom="margin">
              <wp:align>center</wp:align>
            </wp:positionH>
            <wp:positionV relativeFrom="paragraph">
              <wp:posOffset>6985</wp:posOffset>
            </wp:positionV>
            <wp:extent cx="1638300" cy="1954307"/>
            <wp:effectExtent l="0" t="0" r="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638300" cy="1954307"/>
                    </a:xfrm>
                    <a:prstGeom prst="rect">
                      <a:avLst/>
                    </a:prstGeom>
                  </pic:spPr>
                </pic:pic>
              </a:graphicData>
            </a:graphic>
            <wp14:sizeRelH relativeFrom="page">
              <wp14:pctWidth>0</wp14:pctWidth>
            </wp14:sizeRelH>
            <wp14:sizeRelV relativeFrom="page">
              <wp14:pctHeight>0</wp14:pctHeight>
            </wp14:sizeRelV>
          </wp:anchor>
        </w:drawing>
      </w:r>
    </w:p>
    <w:p w14:paraId="7E46BE76" w14:textId="7B05A302" w:rsidR="00180C99" w:rsidRDefault="00180C99"/>
    <w:p w14:paraId="224B8488" w14:textId="31469307" w:rsidR="00180C99" w:rsidRDefault="00180C99"/>
    <w:p w14:paraId="0A4E07BE" w14:textId="6E8BAAC2" w:rsidR="00180C99" w:rsidRDefault="00180C99"/>
    <w:p w14:paraId="4F57C6BF" w14:textId="010D4AF7" w:rsidR="00180C99" w:rsidRDefault="001A3BD9">
      <w:r>
        <w:rPr>
          <w:noProof/>
        </w:rPr>
        <mc:AlternateContent>
          <mc:Choice Requires="wps">
            <w:drawing>
              <wp:anchor distT="0" distB="0" distL="114300" distR="114300" simplePos="0" relativeHeight="251665408" behindDoc="0" locked="0" layoutInCell="1" allowOverlap="1" wp14:anchorId="7601A664" wp14:editId="03559F75">
                <wp:simplePos x="0" y="0"/>
                <wp:positionH relativeFrom="margin">
                  <wp:posOffset>-163195</wp:posOffset>
                </wp:positionH>
                <wp:positionV relativeFrom="paragraph">
                  <wp:posOffset>819785</wp:posOffset>
                </wp:positionV>
                <wp:extent cx="6248400" cy="419100"/>
                <wp:effectExtent l="0" t="0" r="0" b="0"/>
                <wp:wrapNone/>
                <wp:docPr id="9" name="Text Box 9"/>
                <wp:cNvGraphicFramePr/>
                <a:graphic xmlns:a="http://schemas.openxmlformats.org/drawingml/2006/main">
                  <a:graphicData uri="http://schemas.microsoft.com/office/word/2010/wordprocessingShape">
                    <wps:wsp>
                      <wps:cNvSpPr txBox="1"/>
                      <wps:spPr>
                        <a:xfrm>
                          <a:off x="0" y="0"/>
                          <a:ext cx="6248400" cy="419100"/>
                        </a:xfrm>
                        <a:prstGeom prst="rect">
                          <a:avLst/>
                        </a:prstGeom>
                        <a:noFill/>
                        <a:ln w="6350">
                          <a:noFill/>
                        </a:ln>
                      </wps:spPr>
                      <wps:txbx>
                        <w:txbxContent>
                          <w:p w14:paraId="6CC77167" w14:textId="4D64B281" w:rsidR="001A3BD9" w:rsidRDefault="001A3BD9">
                            <w:proofErr w:type="spellStart"/>
                            <w:r w:rsidRPr="001A3BD9">
                              <w:t>Cefn</w:t>
                            </w:r>
                            <w:proofErr w:type="spellEnd"/>
                            <w:r w:rsidRPr="001A3BD9">
                              <w:t xml:space="preserve"> </w:t>
                            </w:r>
                            <w:proofErr w:type="spellStart"/>
                            <w:r w:rsidRPr="001A3BD9">
                              <w:t>Cyfelach</w:t>
                            </w:r>
                            <w:proofErr w:type="spellEnd"/>
                            <w:r w:rsidRPr="001A3BD9">
                              <w:t xml:space="preserve"> Colliery (1911)</w:t>
                            </w:r>
                            <w:r>
                              <w:t xml:space="preserve"> </w:t>
                            </w:r>
                            <w:hyperlink r:id="rId16" w:history="1">
                              <w:r w:rsidRPr="001A3BD9">
                                <w:rPr>
                                  <w:rStyle w:val="Hyperlink"/>
                                </w:rPr>
                                <w:t>https://www.artuk.org/discover/artworks/cefn-cyfelach-colliery-160398</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601A664" id="Text Box 9" o:spid="_x0000_s1029" type="#_x0000_t202" style="position:absolute;margin-left:-12.85pt;margin-top:64.55pt;width:492pt;height:33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" filled="f" stroked="f" strokeweight=".5pt">
                <v:textbox>
                  <w:txbxContent>
                    <w:p w14:paraId="6CC77167" w14:textId="4D64B281" w:rsidR="001A3BD9" w:rsidRDefault="001A3BD9">
                      <w:proofErr w:type="spellStart"/>
                      <w:r w:rsidRPr="001A3BD9">
                        <w:t>Cefn</w:t>
                      </w:r>
                      <w:proofErr w:type="spellEnd"/>
                      <w:r w:rsidRPr="001A3BD9">
                        <w:t xml:space="preserve"> </w:t>
                      </w:r>
                      <w:proofErr w:type="spellStart"/>
                      <w:r w:rsidRPr="001A3BD9">
                        <w:t>Cyfelach</w:t>
                      </w:r>
                      <w:proofErr w:type="spellEnd"/>
                      <w:r w:rsidRPr="001A3BD9">
                        <w:t xml:space="preserve"> Colliery (1911)</w:t>
                      </w:r>
                      <w:r>
                        <w:t xml:space="preserve"> </w:t>
                      </w:r>
                      <w:hyperlink r:id="rId17" w:history="1">
                        <w:r w:rsidRPr="001A3BD9">
                          <w:rPr>
                            <w:rStyle w:val="Hyperlink"/>
                          </w:rPr>
                          <w:t>https://www.artuk.org/discover/artworks/cefn-cyfelach-colliery-160398</w:t>
                        </w:r>
                      </w:hyperlink>
                    </w:p>
                  </w:txbxContent>
                </v:textbox>
                <w10:wrap anchorx="margin"/>
              </v:shape>
            </w:pict>
          </mc:Fallback>
        </mc:AlternateContent>
      </w:r>
    </w:p>
    <w:p w14:paraId="4EDE2D32" w14:textId="3736327D" w:rsidR="00B87355" w:rsidRPr="00C10CE8" w:rsidRDefault="0072002A">
      <w:pPr>
        <w:rPr>
          <w:i/>
        </w:rPr>
      </w:pPr>
      <w:r>
        <w:lastRenderedPageBreak/>
        <w:t>Howells (Vision of the Valleys, 2015) comments in his documentary how the paintings of Evan J. Walters serve as an accurate portrayal of life in the industrial communities</w:t>
      </w:r>
      <w:r w:rsidR="00BF04D5" w:rsidRPr="00BF04D5">
        <w:t xml:space="preserve"> </w:t>
      </w:r>
      <w:r>
        <w:t>“</w:t>
      </w:r>
      <w:r w:rsidR="00BF04D5" w:rsidRPr="00BF04D5">
        <w:t>It’s difficult not to see the painting as a comment on the conditions endured by the miners and their families as represented in William Hopkin’s gaunt face and penetrating glare</w:t>
      </w:r>
      <w:r>
        <w:t>”.</w:t>
      </w:r>
    </w:p>
    <w:p w14:paraId="5876E983" w14:textId="06E2A27D" w:rsidR="00C211BF" w:rsidRDefault="00D15684">
      <w:r>
        <w:t>Lord (1998-183)</w:t>
      </w:r>
      <w:r w:rsidR="00B87355">
        <w:t xml:space="preserve"> describes in Welsh how the emphasis on the collieries and the mining communities present in Evan Walters artwork is what makes him brilliant “</w:t>
      </w:r>
      <w:proofErr w:type="spellStart"/>
      <w:r w:rsidR="00B87355">
        <w:t>Serch</w:t>
      </w:r>
      <w:proofErr w:type="spellEnd"/>
      <w:r w:rsidR="00B87355">
        <w:t xml:space="preserve"> </w:t>
      </w:r>
      <w:proofErr w:type="spellStart"/>
      <w:r w:rsidR="00B87355">
        <w:t>hynny</w:t>
      </w:r>
      <w:proofErr w:type="spellEnd"/>
      <w:r w:rsidR="00B87355">
        <w:t xml:space="preserve">, </w:t>
      </w:r>
      <w:proofErr w:type="spellStart"/>
      <w:r w:rsidR="00B87355">
        <w:t>ei</w:t>
      </w:r>
      <w:proofErr w:type="spellEnd"/>
      <w:r w:rsidR="00B87355">
        <w:t xml:space="preserve"> </w:t>
      </w:r>
      <w:proofErr w:type="spellStart"/>
      <w:r w:rsidR="00B87355">
        <w:t>ddelweddau</w:t>
      </w:r>
      <w:proofErr w:type="spellEnd"/>
      <w:r w:rsidR="00B87355">
        <w:t xml:space="preserve"> </w:t>
      </w:r>
      <w:proofErr w:type="spellStart"/>
      <w:r w:rsidR="00B87355">
        <w:t>o’r</w:t>
      </w:r>
      <w:proofErr w:type="spellEnd"/>
      <w:r w:rsidR="00B87355">
        <w:t xml:space="preserve"> </w:t>
      </w:r>
      <w:proofErr w:type="spellStart"/>
      <w:r w:rsidR="00B87355">
        <w:t>maes</w:t>
      </w:r>
      <w:proofErr w:type="spellEnd"/>
      <w:r w:rsidR="00B87355">
        <w:t xml:space="preserve"> </w:t>
      </w:r>
      <w:proofErr w:type="spellStart"/>
      <w:r w:rsidR="00B87355">
        <w:t>glo</w:t>
      </w:r>
      <w:proofErr w:type="spellEnd"/>
      <w:r w:rsidR="00B87355">
        <w:t xml:space="preserve"> </w:t>
      </w:r>
      <w:proofErr w:type="spellStart"/>
      <w:r w:rsidR="00B87355">
        <w:t>a’r</w:t>
      </w:r>
      <w:proofErr w:type="spellEnd"/>
      <w:r w:rsidR="00B87355">
        <w:t xml:space="preserve"> </w:t>
      </w:r>
      <w:proofErr w:type="spellStart"/>
      <w:r w:rsidR="00B87355">
        <w:t>gymuned</w:t>
      </w:r>
      <w:proofErr w:type="spellEnd"/>
      <w:r w:rsidR="00B87355">
        <w:t xml:space="preserve"> </w:t>
      </w:r>
      <w:proofErr w:type="spellStart"/>
      <w:r w:rsidR="00B87355">
        <w:t>lofaol</w:t>
      </w:r>
      <w:proofErr w:type="spellEnd"/>
      <w:r w:rsidR="00B87355">
        <w:t xml:space="preserve"> a </w:t>
      </w:r>
      <w:proofErr w:type="spellStart"/>
      <w:r w:rsidR="00B87355">
        <w:t>wnai</w:t>
      </w:r>
      <w:proofErr w:type="spellEnd"/>
      <w:r w:rsidR="00B87355">
        <w:t xml:space="preserve"> Evan Walters </w:t>
      </w:r>
      <w:proofErr w:type="spellStart"/>
      <w:r w:rsidR="00B87355">
        <w:t>yn</w:t>
      </w:r>
      <w:proofErr w:type="spellEnd"/>
      <w:r w:rsidR="00B87355">
        <w:t xml:space="preserve"> </w:t>
      </w:r>
      <w:proofErr w:type="spellStart"/>
      <w:r w:rsidR="00B87355">
        <w:t>arbennig</w:t>
      </w:r>
      <w:proofErr w:type="spellEnd"/>
      <w:r w:rsidR="00B87355">
        <w:t>”.</w:t>
      </w:r>
      <w:r w:rsidR="00CA1C15">
        <w:t xml:space="preserve"> </w:t>
      </w:r>
    </w:p>
    <w:p w14:paraId="3F8051BA" w14:textId="77777777" w:rsidR="00AC448E" w:rsidRDefault="00AC448E" w:rsidP="00AC448E">
      <w:pPr>
        <w:spacing w:after="80"/>
      </w:pPr>
    </w:p>
    <w:p w14:paraId="0B48EC24" w14:textId="48051AD1" w:rsidR="00AC448E" w:rsidRPr="00AC448E" w:rsidRDefault="00AC448E">
      <w:pPr>
        <w:rPr>
          <w:u w:val="single"/>
        </w:rPr>
      </w:pPr>
      <w:r w:rsidRPr="00AC448E">
        <w:rPr>
          <w:u w:val="single"/>
        </w:rPr>
        <w:t>Culture</w:t>
      </w:r>
    </w:p>
    <w:p w14:paraId="6F9D564A" w14:textId="14B22B3B" w:rsidR="00CA7201" w:rsidRDefault="00CA7201">
      <w:r>
        <w:t xml:space="preserve">The cultural impact of Welsh industry is </w:t>
      </w:r>
      <w:r w:rsidR="00E74366">
        <w:t>its</w:t>
      </w:r>
      <w:r>
        <w:t xml:space="preserve"> most enduring </w:t>
      </w:r>
      <w:r w:rsidR="00B87355">
        <w:t>legacy as</w:t>
      </w:r>
      <w:r w:rsidR="00E74366">
        <w:t xml:space="preserve"> the</w:t>
      </w:r>
      <w:r w:rsidR="00B87355">
        <w:t xml:space="preserve"> </w:t>
      </w:r>
      <w:r>
        <w:t xml:space="preserve">effects </w:t>
      </w:r>
      <w:r w:rsidR="00B87355">
        <w:t>are still visible in</w:t>
      </w:r>
      <w:r>
        <w:t xml:space="preserve"> the lives of people in Wales to this day, </w:t>
      </w:r>
      <w:r w:rsidR="00127BB1">
        <w:t xml:space="preserve">Welsh </w:t>
      </w:r>
      <w:r w:rsidR="009A3B30">
        <w:t xml:space="preserve">industrial </w:t>
      </w:r>
      <w:r w:rsidR="00127BB1">
        <w:t>art serves as a thorough timeline</w:t>
      </w:r>
      <w:r w:rsidR="009A3B30">
        <w:t xml:space="preserve"> of the accomplishment, downfall and social upheaval associated with industry in Wales.</w:t>
      </w:r>
    </w:p>
    <w:p w14:paraId="27976DD5" w14:textId="0E86C3DE" w:rsidR="0030713D" w:rsidRDefault="0030713D">
      <w:r>
        <w:t xml:space="preserve">The cultural benefits of industry are noted by Stevens (2009-18) she </w:t>
      </w:r>
      <w:r w:rsidR="00FE328F">
        <w:t>divulges how “the inexorable progress of the industrial revolution, especially in iron working drew droves of rural workers to seek better lives in Wales”. She continues to state its impact on promoting the use of the Welsh language “the expanding population allowed the language to become an urban and industrialised tongue. In this day the Welsh colonised their own country and did not have to emigrate to seek employment and stability”.</w:t>
      </w:r>
    </w:p>
    <w:p w14:paraId="39B0C4D2" w14:textId="77777777" w:rsidR="00323B46" w:rsidRDefault="00400E83">
      <w:r>
        <w:t>Ross (2010-227) gives explanation to the reasons for the downfall of industry in Wales. He writes “after 1920 the Welsh coal market declined steadily, year by year” he further elaborates by stating how “the same pattern emerged in the steel industry, further reducing demand for coal”</w:t>
      </w:r>
      <w:r w:rsidR="00843EB7">
        <w:t xml:space="preserve"> and how “new ships were being built with oil fired furnaces or marine diesel drive instead of coal fired boilers”. </w:t>
      </w:r>
    </w:p>
    <w:p w14:paraId="1E64AD65" w14:textId="1D404AAF" w:rsidR="00843EB7" w:rsidRDefault="00843EB7">
      <w:r>
        <w:t>Howells</w:t>
      </w:r>
      <w:bookmarkStart w:id="5" w:name="_Hlk512905191"/>
      <w:r w:rsidR="00323B46">
        <w:t xml:space="preserve"> </w:t>
      </w:r>
      <w:r w:rsidR="00323B46" w:rsidRPr="00323B46">
        <w:t>(Vision of the Valleys, 2015)</w:t>
      </w:r>
      <w:bookmarkEnd w:id="5"/>
      <w:r w:rsidR="00323B46" w:rsidRPr="00323B46">
        <w:t xml:space="preserve"> </w:t>
      </w:r>
      <w:r w:rsidR="0030713D">
        <w:t>discusses how the artwork produced during these turbulent times following the great depression “</w:t>
      </w:r>
      <w:r w:rsidRPr="00843EB7">
        <w:t>exemplify the mood of the 1930s. In Miners Returning from Work, a group of men are portrayed on their way home under a lowering sky, the painter’s palette uniformly dark</w:t>
      </w:r>
      <w:r w:rsidR="0030713D">
        <w:t xml:space="preserve">”. </w:t>
      </w:r>
      <w:bookmarkStart w:id="6" w:name="_Hlk513384818"/>
      <w:r w:rsidR="00C940B7">
        <w:t>(</w:t>
      </w:r>
      <w:hyperlink r:id="rId18" w:history="1">
        <w:r w:rsidR="00C940B7" w:rsidRPr="00390887">
          <w:rPr>
            <w:rStyle w:val="Hyperlink"/>
          </w:rPr>
          <w:t>https://gerryco23.wordpress.com/2015/04/01/visions-of-the-valleys-kim-howells-on-art-from-south-wales/</w:t>
        </w:r>
      </w:hyperlink>
      <w:r w:rsidR="00C940B7">
        <w:t>)</w:t>
      </w:r>
      <w:bookmarkEnd w:id="6"/>
    </w:p>
    <w:p w14:paraId="6DCEA00C" w14:textId="223EC061" w:rsidR="004F1FCB" w:rsidRDefault="00051781">
      <w:r>
        <w:t xml:space="preserve">The most notable of contemporary Welsh industrial artists is David </w:t>
      </w:r>
      <w:proofErr w:type="spellStart"/>
      <w:r>
        <w:t>Carpanini</w:t>
      </w:r>
      <w:proofErr w:type="spellEnd"/>
      <w:r>
        <w:t xml:space="preserve">. The painter born in Glamorgan in 1946 is notable for his artwork painted at the time of the 1984 Miners Strike </w:t>
      </w:r>
      <w:r w:rsidR="00F5146C">
        <w:t xml:space="preserve">which effectively saw the death of the Welsh coal industry.  In 1969 he </w:t>
      </w:r>
      <w:r w:rsidR="00F5146C" w:rsidRPr="00F5146C">
        <w:t xml:space="preserve">won the British Institutions Awards Committees Annual Scholarship and </w:t>
      </w:r>
      <w:r w:rsidR="00F5146C">
        <w:t>for the last 45 years has</w:t>
      </w:r>
      <w:r w:rsidR="00F5146C" w:rsidRPr="00F5146C">
        <w:t xml:space="preserve"> </w:t>
      </w:r>
      <w:r w:rsidR="00F5146C">
        <w:t xml:space="preserve">annually exhibited his work in the Royal Academy of Art Summer exhibition. His artwork is unique due to its focus on the industrial culture </w:t>
      </w:r>
      <w:r w:rsidR="006917EC">
        <w:t>of the people</w:t>
      </w:r>
      <w:r w:rsidR="00F5146C">
        <w:t xml:space="preserve"> in the Valley communities</w:t>
      </w:r>
      <w:r w:rsidR="006917EC">
        <w:t>. He is quoted by Howells</w:t>
      </w:r>
      <w:r w:rsidR="006917EC" w:rsidRPr="006917EC">
        <w:t xml:space="preserve"> (Vision of the Valleys, 2015)</w:t>
      </w:r>
      <w:r w:rsidR="006917EC">
        <w:t xml:space="preserve"> “</w:t>
      </w:r>
      <w:r w:rsidR="006917EC" w:rsidRPr="006917EC">
        <w:t>My inspiration lies in the contemplation of the familiar. It is in the valleys and former mining communities of South Wales, scarred by industrialisation but home to a resolute people</w:t>
      </w:r>
      <w:r w:rsidR="006917EC">
        <w:t>”.</w:t>
      </w:r>
      <w:r w:rsidR="004F1FCB" w:rsidRPr="004F1FCB">
        <w:t xml:space="preserve"> </w:t>
      </w:r>
    </w:p>
    <w:p w14:paraId="5EA2BF8A" w14:textId="71418A67" w:rsidR="00FA5B33" w:rsidRDefault="004F1FCB">
      <w:r>
        <w:t>(</w:t>
      </w:r>
      <w:hyperlink r:id="rId19" w:history="1">
        <w:r w:rsidRPr="00390887">
          <w:rPr>
            <w:rStyle w:val="Hyperlink"/>
          </w:rPr>
          <w:t>http://www.atticgallery.co.uk/index.php/artists-a-z/artists-a-h/david-carpanini.html</w:t>
        </w:r>
      </w:hyperlink>
      <w:r>
        <w:t>)</w:t>
      </w:r>
    </w:p>
    <w:p w14:paraId="2F044D5F" w14:textId="5A676FAB" w:rsidR="000908A0" w:rsidRDefault="000908A0">
      <w:r w:rsidRPr="000908A0">
        <w:t>(</w:t>
      </w:r>
      <w:hyperlink r:id="rId20" w:history="1">
        <w:r w:rsidR="00345EFA" w:rsidRPr="00345EFA">
          <w:rPr>
            <w:rStyle w:val="Hyperlink"/>
          </w:rPr>
          <w:t>https://gerryco23.wordpress.com/2015/04/01/visions-of-the-valleys-kim-howells-on-art-from-south-wales/</w:t>
        </w:r>
      </w:hyperlink>
      <w:r w:rsidR="00345EFA">
        <w:t>)</w:t>
      </w:r>
    </w:p>
    <w:p w14:paraId="0ED3310F" w14:textId="06D2ED73" w:rsidR="006917EC" w:rsidRDefault="006917EC" w:rsidP="00262492">
      <w:r>
        <w:t xml:space="preserve">The most iconic and </w:t>
      </w:r>
      <w:r w:rsidR="003337BF">
        <w:t xml:space="preserve">culturally </w:t>
      </w:r>
      <w:r>
        <w:t xml:space="preserve">renowned piece of </w:t>
      </w:r>
      <w:r w:rsidR="003337BF">
        <w:t xml:space="preserve">modern Welsh </w:t>
      </w:r>
      <w:r>
        <w:t xml:space="preserve">artwork </w:t>
      </w:r>
      <w:r w:rsidR="003337BF">
        <w:t xml:space="preserve">is the graffiti memorial </w:t>
      </w:r>
      <w:r w:rsidR="00262492">
        <w:t xml:space="preserve">wall </w:t>
      </w:r>
      <w:bookmarkStart w:id="7" w:name="_Hlk513395351"/>
      <w:proofErr w:type="spellStart"/>
      <w:r w:rsidR="003337BF">
        <w:rPr>
          <w:i/>
        </w:rPr>
        <w:t>Cofiwch</w:t>
      </w:r>
      <w:proofErr w:type="spellEnd"/>
      <w:r w:rsidR="003337BF">
        <w:rPr>
          <w:i/>
        </w:rPr>
        <w:t xml:space="preserve"> </w:t>
      </w:r>
      <w:proofErr w:type="spellStart"/>
      <w:r w:rsidR="003337BF">
        <w:rPr>
          <w:i/>
        </w:rPr>
        <w:t>Dryweryn</w:t>
      </w:r>
      <w:proofErr w:type="spellEnd"/>
      <w:r w:rsidR="003337BF">
        <w:rPr>
          <w:i/>
        </w:rPr>
        <w:t xml:space="preserve"> </w:t>
      </w:r>
      <w:r w:rsidR="00302009">
        <w:rPr>
          <w:i/>
        </w:rPr>
        <w:t xml:space="preserve">(1963) </w:t>
      </w:r>
      <w:r w:rsidR="00262492">
        <w:t xml:space="preserve">by Dr </w:t>
      </w:r>
      <w:proofErr w:type="spellStart"/>
      <w:r w:rsidR="00262492">
        <w:t>Meic</w:t>
      </w:r>
      <w:proofErr w:type="spellEnd"/>
      <w:r w:rsidR="00262492">
        <w:t xml:space="preserve"> Stephens</w:t>
      </w:r>
      <w:bookmarkEnd w:id="7"/>
      <w:r w:rsidR="00262492">
        <w:t xml:space="preserve">. The piece is an extremely emotive </w:t>
      </w:r>
      <w:r w:rsidR="00695E03">
        <w:t xml:space="preserve">and meaningful </w:t>
      </w:r>
      <w:r w:rsidR="00262492">
        <w:t xml:space="preserve">image as it was created in protest of a Welsh speaking community being </w:t>
      </w:r>
      <w:r w:rsidR="00695E03">
        <w:t>flooded</w:t>
      </w:r>
      <w:r w:rsidR="00262492">
        <w:t xml:space="preserve"> to provide water </w:t>
      </w:r>
      <w:r w:rsidR="00262492">
        <w:lastRenderedPageBreak/>
        <w:t>for the industries of Liverpool</w:t>
      </w:r>
      <w:r w:rsidR="005C3DC8">
        <w:t>, the name of the piece literally translating as “Remember Tryweryn”</w:t>
      </w:r>
      <w:r w:rsidR="00262492">
        <w:t>. Morgan (2010) elaborates how “</w:t>
      </w:r>
      <w:r w:rsidR="00262492" w:rsidRPr="00262492">
        <w:t>The drowning of the North Wales valley caused widespread outrage in Wales. The name Tryweryn became a symbol of national concern for the protection of Welsh rural life and the Welsh language and “</w:t>
      </w:r>
      <w:proofErr w:type="spellStart"/>
      <w:r w:rsidR="00262492" w:rsidRPr="00262492">
        <w:t>Cofiwch</w:t>
      </w:r>
      <w:proofErr w:type="spellEnd"/>
      <w:r w:rsidR="00262492" w:rsidRPr="00262492">
        <w:t xml:space="preserve"> </w:t>
      </w:r>
      <w:proofErr w:type="spellStart"/>
      <w:r w:rsidR="00262492" w:rsidRPr="00262492">
        <w:t>Dryweryn</w:t>
      </w:r>
      <w:proofErr w:type="spellEnd"/>
      <w:r w:rsidR="00262492" w:rsidRPr="00262492">
        <w:t>” became the rallying call of the people of Wales.</w:t>
      </w:r>
      <w:r w:rsidR="00262492">
        <w:t xml:space="preserve">” He emphasises its significance as a cultural symbol, </w:t>
      </w:r>
      <w:r w:rsidR="00695E03">
        <w:t>referring to how</w:t>
      </w:r>
      <w:r w:rsidR="00262492">
        <w:t xml:space="preserve"> “</w:t>
      </w:r>
      <w:proofErr w:type="spellStart"/>
      <w:r w:rsidR="00262492">
        <w:t>Dafydd</w:t>
      </w:r>
      <w:proofErr w:type="spellEnd"/>
      <w:r w:rsidR="00262492">
        <w:t xml:space="preserve"> Lewis, from Welsh language campaign group </w:t>
      </w:r>
      <w:proofErr w:type="spellStart"/>
      <w:r w:rsidR="00262492">
        <w:t>Cymdeithas</w:t>
      </w:r>
      <w:proofErr w:type="spellEnd"/>
      <w:r w:rsidR="00262492">
        <w:t xml:space="preserve"> </w:t>
      </w:r>
      <w:proofErr w:type="spellStart"/>
      <w:r w:rsidR="00262492">
        <w:t>yr</w:t>
      </w:r>
      <w:proofErr w:type="spellEnd"/>
      <w:r w:rsidR="00262492">
        <w:t xml:space="preserve"> </w:t>
      </w:r>
      <w:proofErr w:type="spellStart"/>
      <w:r w:rsidR="00262492">
        <w:t>Iaith</w:t>
      </w:r>
      <w:proofErr w:type="spellEnd"/>
      <w:r w:rsidR="00262492">
        <w:t xml:space="preserve"> </w:t>
      </w:r>
      <w:proofErr w:type="spellStart"/>
      <w:r w:rsidR="00262492">
        <w:t>Gymraeg</w:t>
      </w:r>
      <w:proofErr w:type="spellEnd"/>
      <w:r w:rsidR="00262492">
        <w:t>, believes the wall holds great meaning in modern Welsh history</w:t>
      </w:r>
      <w:r w:rsidR="00695E03">
        <w:t>”</w:t>
      </w:r>
      <w:r w:rsidR="00262492">
        <w:t>.</w:t>
      </w:r>
      <w:r w:rsidR="00695E03">
        <w:t xml:space="preserve"> He continues </w:t>
      </w:r>
      <w:r w:rsidR="00262492">
        <w:t>“Tryweryn was the catalyst really for the Welsh language movement in the ’60s, it was a wake-up call for many and sparked the fight for justice and the future of the Welsh language</w:t>
      </w:r>
      <w:r w:rsidR="00695E03">
        <w:t>”.</w:t>
      </w:r>
      <w:r w:rsidR="00302009" w:rsidRPr="00302009">
        <w:t xml:space="preserve"> </w:t>
      </w:r>
      <w:r w:rsidR="00302009">
        <w:t>(</w:t>
      </w:r>
      <w:bookmarkStart w:id="8" w:name="_Hlk513384081"/>
      <w:r w:rsidR="00302009">
        <w:fldChar w:fldCharType="begin"/>
      </w:r>
      <w:r w:rsidR="00302009">
        <w:instrText xml:space="preserve"> HYPERLINK "</w:instrText>
      </w:r>
      <w:r w:rsidR="00302009" w:rsidRPr="00302009">
        <w:instrText>https://www.walesonline.co.uk/news/wales-news/bid-preserve-iconic-cofiwch-dryweryn-1891109</w:instrText>
      </w:r>
      <w:r w:rsidR="00302009">
        <w:instrText xml:space="preserve">" </w:instrText>
      </w:r>
      <w:r w:rsidR="00302009">
        <w:fldChar w:fldCharType="separate"/>
      </w:r>
      <w:r w:rsidR="00302009" w:rsidRPr="00390887">
        <w:rPr>
          <w:rStyle w:val="Hyperlink"/>
        </w:rPr>
        <w:t>https://www.walesonline.co.uk/news/wales-news/bid-preserve-iconic-cofiwch-dryweryn-1891109</w:t>
      </w:r>
      <w:r w:rsidR="00302009">
        <w:fldChar w:fldCharType="end"/>
      </w:r>
      <w:bookmarkEnd w:id="8"/>
      <w:r w:rsidR="00302009">
        <w:t>)</w:t>
      </w:r>
    </w:p>
    <w:p w14:paraId="64EC131E" w14:textId="689E8B69" w:rsidR="001A3BD9" w:rsidRDefault="001A3BD9" w:rsidP="00262492">
      <w:r w:rsidRPr="001A3BD9">
        <w:rPr>
          <w:noProof/>
        </w:rPr>
        <w:drawing>
          <wp:anchor distT="0" distB="0" distL="114300" distR="114300" simplePos="0" relativeHeight="251666432" behindDoc="0" locked="0" layoutInCell="1" allowOverlap="1" wp14:anchorId="620EB611" wp14:editId="2557368E">
            <wp:simplePos x="0" y="0"/>
            <wp:positionH relativeFrom="margin">
              <wp:align>center</wp:align>
            </wp:positionH>
            <wp:positionV relativeFrom="paragraph">
              <wp:posOffset>14605</wp:posOffset>
            </wp:positionV>
            <wp:extent cx="3667125" cy="2076450"/>
            <wp:effectExtent l="0" t="0" r="952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3667125" cy="2076450"/>
                    </a:xfrm>
                    <a:prstGeom prst="rect">
                      <a:avLst/>
                    </a:prstGeom>
                  </pic:spPr>
                </pic:pic>
              </a:graphicData>
            </a:graphic>
            <wp14:sizeRelH relativeFrom="page">
              <wp14:pctWidth>0</wp14:pctWidth>
            </wp14:sizeRelH>
            <wp14:sizeRelV relativeFrom="page">
              <wp14:pctHeight>0</wp14:pctHeight>
            </wp14:sizeRelV>
          </wp:anchor>
        </w:drawing>
      </w:r>
    </w:p>
    <w:p w14:paraId="389FFF0E" w14:textId="0A216297" w:rsidR="001A3BD9" w:rsidRDefault="001A3BD9" w:rsidP="00262492"/>
    <w:p w14:paraId="7E132F44" w14:textId="07DCABA6" w:rsidR="001A3BD9" w:rsidRDefault="001A3BD9" w:rsidP="00262492"/>
    <w:p w14:paraId="1A1A7D11" w14:textId="6C4D32B0" w:rsidR="001A3BD9" w:rsidRDefault="001A3BD9" w:rsidP="00262492"/>
    <w:p w14:paraId="05F05FE2" w14:textId="719B158C" w:rsidR="001A3BD9" w:rsidRDefault="001A3BD9" w:rsidP="00262492"/>
    <w:p w14:paraId="6596A1C1" w14:textId="43A2448D" w:rsidR="001A3BD9" w:rsidRDefault="001A3BD9" w:rsidP="00262492"/>
    <w:p w14:paraId="432CB5A8" w14:textId="231F02BA" w:rsidR="009F2F5A" w:rsidRDefault="009F2F5A" w:rsidP="00262492"/>
    <w:p w14:paraId="472734FF" w14:textId="77B84F84" w:rsidR="001A3BD9" w:rsidRDefault="009F2F5A" w:rsidP="00262492">
      <w:r>
        <w:rPr>
          <w:noProof/>
        </w:rPr>
        <mc:AlternateContent>
          <mc:Choice Requires="wps">
            <w:drawing>
              <wp:anchor distT="0" distB="0" distL="114300" distR="114300" simplePos="0" relativeHeight="251667456" behindDoc="0" locked="0" layoutInCell="1" allowOverlap="1" wp14:anchorId="4E50C695" wp14:editId="74CF72C3">
                <wp:simplePos x="0" y="0"/>
                <wp:positionH relativeFrom="margin">
                  <wp:align>center</wp:align>
                </wp:positionH>
                <wp:positionV relativeFrom="paragraph">
                  <wp:posOffset>69668</wp:posOffset>
                </wp:positionV>
                <wp:extent cx="4354286" cy="533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4354286" cy="533400"/>
                        </a:xfrm>
                        <a:prstGeom prst="rect">
                          <a:avLst/>
                        </a:prstGeom>
                        <a:noFill/>
                        <a:ln w="6350">
                          <a:noFill/>
                        </a:ln>
                      </wps:spPr>
                      <wps:txbx>
                        <w:txbxContent>
                          <w:p w14:paraId="0D595BB3" w14:textId="2C8E146D" w:rsidR="009F2F5A" w:rsidRDefault="009F2F5A">
                            <w:proofErr w:type="spellStart"/>
                            <w:r w:rsidRPr="009F2F5A">
                              <w:t>Cofiwch</w:t>
                            </w:r>
                            <w:proofErr w:type="spellEnd"/>
                            <w:r w:rsidRPr="009F2F5A">
                              <w:t xml:space="preserve"> </w:t>
                            </w:r>
                            <w:proofErr w:type="spellStart"/>
                            <w:r w:rsidRPr="009F2F5A">
                              <w:t>Dryweryn</w:t>
                            </w:r>
                            <w:proofErr w:type="spellEnd"/>
                            <w:r w:rsidRPr="009F2F5A">
                              <w:t xml:space="preserve"> (1963) </w:t>
                            </w:r>
                            <w:hyperlink r:id="rId22" w:history="1">
                              <w:r w:rsidRPr="009F2F5A">
                                <w:rPr>
                                  <w:rStyle w:val="Hyperlink"/>
                                </w:rPr>
                                <w:t>http://www.iwa.wales/click/2013/09/the-real-story-behind-tryweryn-and-the-investiture/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50C695" id="Text Box 11" o:spid="_x0000_s1030" type="#_x0000_t202" style="position:absolute;margin-left:0;margin-top:5.5pt;width:342.85pt;height:42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" filled="f" stroked="f" strokeweight=".5pt">
                <v:textbox>
                  <w:txbxContent>
                    <w:p w14:paraId="0D595BB3" w14:textId="2C8E146D" w:rsidR="009F2F5A" w:rsidRDefault="009F2F5A">
                      <w:proofErr w:type="spellStart"/>
                      <w:r w:rsidRPr="009F2F5A">
                        <w:t>Cofiwch</w:t>
                      </w:r>
                      <w:proofErr w:type="spellEnd"/>
                      <w:r w:rsidRPr="009F2F5A">
                        <w:t xml:space="preserve"> </w:t>
                      </w:r>
                      <w:proofErr w:type="spellStart"/>
                      <w:r w:rsidRPr="009F2F5A">
                        <w:t>Dryweryn</w:t>
                      </w:r>
                      <w:proofErr w:type="spellEnd"/>
                      <w:r w:rsidRPr="009F2F5A">
                        <w:t xml:space="preserve"> (1963) </w:t>
                      </w:r>
                      <w:hyperlink r:id="rId23" w:history="1">
                        <w:r w:rsidRPr="009F2F5A">
                          <w:rPr>
                            <w:rStyle w:val="Hyperlink"/>
                          </w:rPr>
                          <w:t>http://www.iwa.wales/click/2013/09/the-real-story-behind-tryweryn-and-the-investiture/</w:t>
                        </w:r>
                      </w:hyperlink>
                    </w:p>
                  </w:txbxContent>
                </v:textbox>
                <w10:wrap anchorx="margin"/>
              </v:shape>
            </w:pict>
          </mc:Fallback>
        </mc:AlternateContent>
      </w:r>
    </w:p>
    <w:p w14:paraId="12714A7D" w14:textId="77777777" w:rsidR="009F2F5A" w:rsidRDefault="009F2F5A" w:rsidP="00262492"/>
    <w:p w14:paraId="38AE1A59" w14:textId="3603B8A2" w:rsidR="00156DDF" w:rsidRDefault="00156DDF" w:rsidP="00262492">
      <w:r>
        <w:t xml:space="preserve">My </w:t>
      </w:r>
      <w:r w:rsidR="005446FD">
        <w:t>working question for my dissertation will be. How has industry impacted Welsh art and people’s perception of Welsh culture and national identity.</w:t>
      </w:r>
    </w:p>
    <w:p w14:paraId="70A006E2" w14:textId="77777777" w:rsidR="000908A0" w:rsidRDefault="000908A0" w:rsidP="00262492"/>
    <w:p w14:paraId="4946447A" w14:textId="7BD6B5F9" w:rsidR="00302009" w:rsidRDefault="00302009" w:rsidP="00262492">
      <w:pPr>
        <w:rPr>
          <w:u w:val="single"/>
        </w:rPr>
      </w:pPr>
      <w:r w:rsidRPr="00302009">
        <w:rPr>
          <w:u w:val="single"/>
        </w:rPr>
        <w:t>Reference List</w:t>
      </w:r>
    </w:p>
    <w:p w14:paraId="63DAABD6" w14:textId="56FF28B4" w:rsidR="00463505" w:rsidRDefault="0028445E" w:rsidP="00262492">
      <w:r>
        <w:t xml:space="preserve">Roberts, E. (2017) Highlights from Welsh History, Opening Some Windows on our Past. </w:t>
      </w:r>
      <w:r w:rsidR="005F22A4">
        <w:t xml:space="preserve">Ceredigion: Y </w:t>
      </w:r>
      <w:proofErr w:type="spellStart"/>
      <w:r w:rsidR="005F22A4">
        <w:t>Lolfa</w:t>
      </w:r>
      <w:proofErr w:type="spellEnd"/>
      <w:r w:rsidR="005F22A4">
        <w:t xml:space="preserve"> </w:t>
      </w:r>
      <w:proofErr w:type="spellStart"/>
      <w:r w:rsidR="005F22A4">
        <w:t>Cyf</w:t>
      </w:r>
      <w:proofErr w:type="spellEnd"/>
      <w:r w:rsidR="005F22A4">
        <w:t>.</w:t>
      </w:r>
    </w:p>
    <w:p w14:paraId="664EC315" w14:textId="4399BB9F" w:rsidR="005F22A4" w:rsidRDefault="00463505" w:rsidP="00262492">
      <w:r>
        <w:t xml:space="preserve">Lord, P. (1998) </w:t>
      </w:r>
      <w:proofErr w:type="spellStart"/>
      <w:r>
        <w:t>Diwylliant</w:t>
      </w:r>
      <w:proofErr w:type="spellEnd"/>
      <w:r>
        <w:t xml:space="preserve"> </w:t>
      </w:r>
      <w:proofErr w:type="spellStart"/>
      <w:r>
        <w:t>Gweledol</w:t>
      </w:r>
      <w:proofErr w:type="spellEnd"/>
      <w:r>
        <w:t xml:space="preserve"> </w:t>
      </w:r>
      <w:proofErr w:type="spellStart"/>
      <w:r>
        <w:t>Cymru</w:t>
      </w:r>
      <w:proofErr w:type="spellEnd"/>
      <w:r>
        <w:t>. Cardiff: University of Wales Press.</w:t>
      </w:r>
    </w:p>
    <w:p w14:paraId="7BBF9B2C" w14:textId="3FF315DA" w:rsidR="00463505" w:rsidRDefault="005B54DA" w:rsidP="00262492">
      <w:proofErr w:type="spellStart"/>
      <w:r>
        <w:t>Sandby</w:t>
      </w:r>
      <w:proofErr w:type="spellEnd"/>
      <w:r>
        <w:t xml:space="preserve">, P. </w:t>
      </w:r>
      <w:r w:rsidRPr="005B54DA">
        <w:t>(1776)</w:t>
      </w:r>
      <w:r>
        <w:t xml:space="preserve"> </w:t>
      </w:r>
      <w:r w:rsidRPr="005B54DA">
        <w:t xml:space="preserve">The Iron Forge between </w:t>
      </w:r>
      <w:proofErr w:type="spellStart"/>
      <w:r w:rsidRPr="005B54DA">
        <w:t>Dolgelli</w:t>
      </w:r>
      <w:proofErr w:type="spellEnd"/>
      <w:r w:rsidRPr="005B54DA">
        <w:t xml:space="preserve"> and Barmouth in Merionethshire </w:t>
      </w:r>
      <w:r>
        <w:t>[Aquatint]. Metropolitan Museum of Art, London.</w:t>
      </w:r>
    </w:p>
    <w:p w14:paraId="43EE0CF5" w14:textId="612F47E4" w:rsidR="00FA5B33" w:rsidRDefault="007D61EB">
      <w:proofErr w:type="spellStart"/>
      <w:r>
        <w:t>Gilpin</w:t>
      </w:r>
      <w:proofErr w:type="spellEnd"/>
      <w:r>
        <w:t>, W. (</w:t>
      </w:r>
      <w:r w:rsidRPr="007D61EB">
        <w:t>1782</w:t>
      </w:r>
      <w:r>
        <w:t>)</w:t>
      </w:r>
      <w:r w:rsidRPr="007D61EB">
        <w:t xml:space="preserve"> Observations on the River Wye</w:t>
      </w:r>
      <w:r>
        <w:t xml:space="preserve">. </w:t>
      </w:r>
      <w:r>
        <w:rPr>
          <w:i/>
        </w:rPr>
        <w:t>Eighteenth Century Collections</w:t>
      </w:r>
      <w:r>
        <w:t xml:space="preserve">[Online]. Available at: </w:t>
      </w:r>
      <w:hyperlink r:id="rId24" w:history="1">
        <w:r w:rsidRPr="00390887">
          <w:rPr>
            <w:rStyle w:val="Hyperlink"/>
          </w:rPr>
          <w:t>https://quod.lib.umich.edu/e/ecco/004863361.0001.000/1:7.2?rgn=div2;view=fulltext</w:t>
        </w:r>
      </w:hyperlink>
      <w:r w:rsidR="00262EE3">
        <w:t xml:space="preserve"> </w:t>
      </w:r>
      <w:r w:rsidR="00262EE3" w:rsidRPr="00262EE3">
        <w:t>(Accessed: 29 April 2018).</w:t>
      </w:r>
    </w:p>
    <w:p w14:paraId="4C1DD7A3" w14:textId="77777777" w:rsidR="002939EA" w:rsidRDefault="00345EFA">
      <w:r w:rsidRPr="00345EFA">
        <w:t xml:space="preserve">Visions of the Valleys </w:t>
      </w:r>
      <w:r>
        <w:t>(</w:t>
      </w:r>
      <w:r w:rsidRPr="00345EFA">
        <w:t>2015</w:t>
      </w:r>
      <w:r>
        <w:t>) Steve Freer. UK.</w:t>
      </w:r>
      <w:r w:rsidR="002939EA" w:rsidRPr="002939EA">
        <w:t xml:space="preserve"> </w:t>
      </w:r>
    </w:p>
    <w:p w14:paraId="32535DD6" w14:textId="53748C37" w:rsidR="002939EA" w:rsidRDefault="0061210D">
      <w:hyperlink r:id="rId25" w:history="1">
        <w:r w:rsidR="002939EA" w:rsidRPr="00390887">
          <w:rPr>
            <w:rStyle w:val="Hyperlink"/>
          </w:rPr>
          <w:t>https://gerryco23.wordpress.com/2015/04/01/visions-of-the-valleys-kim-howells-on-art-from-south-wales/</w:t>
        </w:r>
      </w:hyperlink>
      <w:r w:rsidR="00262EE3">
        <w:t xml:space="preserve"> </w:t>
      </w:r>
      <w:r w:rsidR="00262EE3" w:rsidRPr="00262EE3">
        <w:t>(Accessed: 29 April 2018).</w:t>
      </w:r>
    </w:p>
    <w:p w14:paraId="02ECDCFD" w14:textId="49C97EF0" w:rsidR="002939EA" w:rsidRDefault="002939EA">
      <w:r>
        <w:t>Williams, P. (</w:t>
      </w:r>
      <w:r w:rsidRPr="002939EA">
        <w:t>1817</w:t>
      </w:r>
      <w:r>
        <w:t xml:space="preserve">) </w:t>
      </w:r>
      <w:proofErr w:type="spellStart"/>
      <w:r w:rsidRPr="002939EA">
        <w:t>Ynysfach</w:t>
      </w:r>
      <w:proofErr w:type="spellEnd"/>
      <w:r w:rsidRPr="002939EA">
        <w:t xml:space="preserve"> Ironworks.</w:t>
      </w:r>
      <w:r w:rsidR="00520CE1">
        <w:t xml:space="preserve"> [Oil]. National Library of Wales, Aberystwyth.</w:t>
      </w:r>
    </w:p>
    <w:p w14:paraId="2100A59D" w14:textId="77777777" w:rsidR="00262EE3" w:rsidRDefault="00520CE1" w:rsidP="00262EE3">
      <w:r>
        <w:t>Faraday, M. (</w:t>
      </w:r>
      <w:r w:rsidR="004A3084">
        <w:t xml:space="preserve">1991) </w:t>
      </w:r>
      <w:r w:rsidR="004A3084" w:rsidRPr="004A3084">
        <w:t>The</w:t>
      </w:r>
      <w:r w:rsidR="004A3084">
        <w:t xml:space="preserve"> </w:t>
      </w:r>
      <w:r w:rsidR="004A3084" w:rsidRPr="004A3084">
        <w:t>Correspondence of Michael Faraday: 1849-1855</w:t>
      </w:r>
      <w:r w:rsidR="004A3084">
        <w:t xml:space="preserve">. </w:t>
      </w:r>
      <w:proofErr w:type="spellStart"/>
      <w:proofErr w:type="gramStart"/>
      <w:r w:rsidR="004A3084" w:rsidRPr="004A3084">
        <w:rPr>
          <w:i/>
        </w:rPr>
        <w:t>books.google</w:t>
      </w:r>
      <w:proofErr w:type="spellEnd"/>
      <w:proofErr w:type="gramEnd"/>
      <w:r w:rsidR="004A3084">
        <w:t xml:space="preserve">[Online]. </w:t>
      </w:r>
      <w:r w:rsidR="004A3084" w:rsidRPr="004A3084">
        <w:t xml:space="preserve">Available at: </w:t>
      </w:r>
      <w:hyperlink r:id="rId26" w:history="1">
        <w:r w:rsidR="004A3084" w:rsidRPr="00390887">
          <w:rPr>
            <w:rStyle w:val="Hyperlink"/>
          </w:rPr>
          <w:t>https://books.google.co.uk/books?id=FH0bc2VJNe4C&amp;dq=penry+williams+michael+faraday&amp;source=gbs_navlinks_s</w:t>
        </w:r>
      </w:hyperlink>
      <w:r w:rsidR="00123BD9" w:rsidRPr="004A3084">
        <w:t xml:space="preserve"> </w:t>
      </w:r>
      <w:bookmarkStart w:id="9" w:name="_Hlk513393192"/>
      <w:r w:rsidR="00262EE3">
        <w:t xml:space="preserve">(Accessed: </w:t>
      </w:r>
      <w:r w:rsidR="00123BD9" w:rsidRPr="004A3084">
        <w:t>29</w:t>
      </w:r>
      <w:r w:rsidR="00262EE3">
        <w:t xml:space="preserve"> April </w:t>
      </w:r>
      <w:r w:rsidR="00123BD9" w:rsidRPr="004A3084">
        <w:t>2018</w:t>
      </w:r>
      <w:r w:rsidR="00262EE3">
        <w:t>).</w:t>
      </w:r>
      <w:r w:rsidR="00262EE3" w:rsidRPr="00262EE3">
        <w:t xml:space="preserve"> </w:t>
      </w:r>
    </w:p>
    <w:p w14:paraId="0EAE95F2" w14:textId="580DB5B4" w:rsidR="00262EE3" w:rsidRDefault="00262EE3" w:rsidP="00262EE3">
      <w:r>
        <w:t xml:space="preserve">Williams, P. </w:t>
      </w:r>
      <w:r w:rsidRPr="00520CE1">
        <w:t>(1825)</w:t>
      </w:r>
      <w:r>
        <w:t xml:space="preserve"> </w:t>
      </w:r>
      <w:r w:rsidRPr="00520CE1">
        <w:t>South Wales Industrial Landscape</w:t>
      </w:r>
      <w:r>
        <w:t>. [Oil]. National Library of Wales, Aberystwyth.</w:t>
      </w:r>
    </w:p>
    <w:p w14:paraId="638E461C" w14:textId="3F5556A0" w:rsidR="005A6AAE" w:rsidRDefault="00262EE3">
      <w:r>
        <w:t xml:space="preserve">Williams, P. </w:t>
      </w:r>
      <w:r w:rsidRPr="00262EE3">
        <w:t>(1830)</w:t>
      </w:r>
      <w:r>
        <w:t xml:space="preserve"> </w:t>
      </w:r>
      <w:r w:rsidRPr="00262EE3">
        <w:t>Bute Furnaces, Rhymney</w:t>
      </w:r>
      <w:r>
        <w:t>. [Oil]. National Library of Wales</w:t>
      </w:r>
      <w:r w:rsidR="00091EAD">
        <w:t>, Aberystwyth.</w:t>
      </w:r>
    </w:p>
    <w:p w14:paraId="1C426CC1" w14:textId="02C74E3E" w:rsidR="00262EE3" w:rsidRDefault="00091EAD">
      <w:r>
        <w:t xml:space="preserve">Walden, L. </w:t>
      </w:r>
      <w:r w:rsidRPr="00262EE3">
        <w:t>(1897)</w:t>
      </w:r>
      <w:r>
        <w:t xml:space="preserve"> </w:t>
      </w:r>
      <w:r w:rsidR="00262EE3" w:rsidRPr="00262EE3">
        <w:t>Steel Works, Cardiff, at Night</w:t>
      </w:r>
      <w:r>
        <w:t>. [Oil]. National Museum of Wales, Cardiff.</w:t>
      </w:r>
    </w:p>
    <w:p w14:paraId="331163E3" w14:textId="495EC68C" w:rsidR="00091EAD" w:rsidRDefault="00091EAD">
      <w:r>
        <w:t>Walters, E. (19</w:t>
      </w:r>
      <w:r w:rsidR="007E0825">
        <w:t>3</w:t>
      </w:r>
      <w:r>
        <w:t xml:space="preserve">1) The Welsh Collier. [Oil]. National Museum </w:t>
      </w:r>
      <w:r w:rsidR="007E0825">
        <w:t>of Wales, Cardiff.</w:t>
      </w:r>
    </w:p>
    <w:p w14:paraId="6804DFB9" w14:textId="2968CA90" w:rsidR="007E0825" w:rsidRDefault="007E0825">
      <w:r>
        <w:t>Walters, E. (1932) The Communist. [Oil]. National Museum of Wales, Cardiff.</w:t>
      </w:r>
    </w:p>
    <w:p w14:paraId="342FBF4B" w14:textId="6B564184" w:rsidR="007E0825" w:rsidRDefault="007E0825">
      <w:r>
        <w:t xml:space="preserve">Walters, E. (1911) </w:t>
      </w:r>
      <w:proofErr w:type="spellStart"/>
      <w:r>
        <w:t>Cefn</w:t>
      </w:r>
      <w:proofErr w:type="spellEnd"/>
      <w:r>
        <w:t xml:space="preserve"> </w:t>
      </w:r>
      <w:proofErr w:type="spellStart"/>
      <w:r>
        <w:t>Cyfelach</w:t>
      </w:r>
      <w:proofErr w:type="spellEnd"/>
      <w:r>
        <w:t xml:space="preserve"> Colliery. [Oil]. National Museum of Wales, Cardiff.</w:t>
      </w:r>
    </w:p>
    <w:p w14:paraId="671C6228" w14:textId="7CCAC29C" w:rsidR="007E0825" w:rsidRDefault="007E0825">
      <w:r>
        <w:t xml:space="preserve">Stevens, C. (2009) Telling </w:t>
      </w:r>
      <w:proofErr w:type="gramStart"/>
      <w:r>
        <w:t>The</w:t>
      </w:r>
      <w:proofErr w:type="gramEnd"/>
      <w:r>
        <w:t xml:space="preserve"> Story of Welsh. </w:t>
      </w:r>
      <w:proofErr w:type="spellStart"/>
      <w:r>
        <w:t>Llandysul</w:t>
      </w:r>
      <w:proofErr w:type="spellEnd"/>
      <w:r>
        <w:t>: Gomer Press.</w:t>
      </w:r>
    </w:p>
    <w:p w14:paraId="0998DD0D" w14:textId="6DF8D066" w:rsidR="007E0825" w:rsidRDefault="004F1FCB">
      <w:r>
        <w:t>Ross, D. (2010) Wales, History of a Nation. Glasgow: Waverley Books.</w:t>
      </w:r>
    </w:p>
    <w:p w14:paraId="7067683C" w14:textId="74F0FBFA" w:rsidR="004F1FCB" w:rsidRDefault="00EF1499">
      <w:r>
        <w:t>Roe, D. (</w:t>
      </w:r>
      <w:r w:rsidRPr="00EF1499">
        <w:t>2015</w:t>
      </w:r>
      <w:r>
        <w:t>)</w:t>
      </w:r>
      <w:r w:rsidRPr="00EF1499">
        <w:rPr>
          <w:i/>
        </w:rPr>
        <w:t xml:space="preserve"> Attic Gallery</w:t>
      </w:r>
      <w:r>
        <w:t xml:space="preserve">. Available at: </w:t>
      </w:r>
      <w:hyperlink r:id="rId27" w:history="1">
        <w:r w:rsidRPr="00390887">
          <w:rPr>
            <w:rStyle w:val="Hyperlink"/>
          </w:rPr>
          <w:t>http://www.atticgallery.co.uk/index.php/artists-a-z/artists-a-h/david-carpanini.html</w:t>
        </w:r>
      </w:hyperlink>
      <w:r w:rsidR="004F1FCB" w:rsidRPr="004F1FCB">
        <w:t xml:space="preserve"> (Accessed</w:t>
      </w:r>
      <w:r w:rsidR="004F1FCB">
        <w:t>:29 April 2018).</w:t>
      </w:r>
    </w:p>
    <w:p w14:paraId="588AFAFE" w14:textId="5BFFA2CD" w:rsidR="004F1FCB" w:rsidRDefault="004F1FCB">
      <w:r>
        <w:t xml:space="preserve">Stephens, M. </w:t>
      </w:r>
      <w:r w:rsidRPr="004F1FCB">
        <w:t xml:space="preserve">(1963) </w:t>
      </w:r>
      <w:proofErr w:type="spellStart"/>
      <w:r w:rsidRPr="004F1FCB">
        <w:t>Cofiwch</w:t>
      </w:r>
      <w:proofErr w:type="spellEnd"/>
      <w:r w:rsidRPr="004F1FCB">
        <w:t xml:space="preserve"> </w:t>
      </w:r>
      <w:proofErr w:type="spellStart"/>
      <w:r w:rsidRPr="004F1FCB">
        <w:t>Dryweryn</w:t>
      </w:r>
      <w:proofErr w:type="spellEnd"/>
      <w:r w:rsidR="00663E86">
        <w:t xml:space="preserve">. [Graffiti]. A487 road-side, </w:t>
      </w:r>
      <w:proofErr w:type="spellStart"/>
      <w:r w:rsidR="00663E86">
        <w:t>Llanrhystud</w:t>
      </w:r>
      <w:proofErr w:type="spellEnd"/>
      <w:r w:rsidR="00782451">
        <w:t>.</w:t>
      </w:r>
      <w:r w:rsidR="00663E86">
        <w:t xml:space="preserve"> </w:t>
      </w:r>
    </w:p>
    <w:p w14:paraId="5BBC7B2B" w14:textId="6073FD18" w:rsidR="00782451" w:rsidRDefault="00EF1499">
      <w:r>
        <w:t xml:space="preserve">Morgan, S. (2010) </w:t>
      </w:r>
      <w:r w:rsidRPr="00EF1499">
        <w:t>Bid to preserve the iconic ‘</w:t>
      </w:r>
      <w:proofErr w:type="spellStart"/>
      <w:r w:rsidRPr="00EF1499">
        <w:t>Cofiwch</w:t>
      </w:r>
      <w:proofErr w:type="spellEnd"/>
      <w:r w:rsidRPr="00EF1499">
        <w:t xml:space="preserve"> </w:t>
      </w:r>
      <w:proofErr w:type="spellStart"/>
      <w:r w:rsidRPr="00EF1499">
        <w:t>Dryweryn</w:t>
      </w:r>
      <w:proofErr w:type="spellEnd"/>
      <w:r w:rsidRPr="00EF1499">
        <w:t>’ wall</w:t>
      </w:r>
      <w:r>
        <w:t>. Available at:</w:t>
      </w:r>
      <w:bookmarkEnd w:id="9"/>
      <w:r>
        <w:t xml:space="preserve"> </w:t>
      </w:r>
      <w:hyperlink r:id="rId28" w:history="1">
        <w:r w:rsidRPr="00390887">
          <w:rPr>
            <w:rStyle w:val="Hyperlink"/>
          </w:rPr>
          <w:t>https://www.walesonline.co.uk/news/wales-news/bid-preserve-iconic-cofiwch-dryweryn-1891109</w:t>
        </w:r>
      </w:hyperlink>
      <w:r w:rsidR="00262EE3">
        <w:t xml:space="preserve"> </w:t>
      </w:r>
      <w:r w:rsidR="00262EE3" w:rsidRPr="00262EE3">
        <w:t xml:space="preserve">(Accessed: </w:t>
      </w:r>
      <w:r w:rsidR="00262EE3">
        <w:t>30</w:t>
      </w:r>
      <w:r w:rsidR="00262EE3" w:rsidRPr="00262EE3">
        <w:t xml:space="preserve"> April 2018).</w:t>
      </w:r>
    </w:p>
    <w:p w14:paraId="5CC15C4E" w14:textId="00D40ADA" w:rsidR="00EF1499" w:rsidRDefault="0061210D">
      <w:hyperlink r:id="rId29" w:history="1">
        <w:r w:rsidRPr="00775880">
          <w:rPr>
            <w:rStyle w:val="Hyperlink"/>
          </w:rPr>
          <w:t>https://www.metmuseum.org/toah/works-of-art/36.8.30/</w:t>
        </w:r>
      </w:hyperlink>
    </w:p>
    <w:p w14:paraId="79B8EB97" w14:textId="44BB04EF" w:rsidR="0061210D" w:rsidRDefault="0061210D">
      <w:hyperlink r:id="rId30" w:history="1">
        <w:r w:rsidRPr="00775880">
          <w:rPr>
            <w:rStyle w:val="Hyperlink"/>
          </w:rPr>
          <w:t>https://artuk.org/discover/artists/williams-penry-</w:t>
        </w:r>
      </w:hyperlink>
    </w:p>
    <w:p w14:paraId="7EA7071B" w14:textId="308E17FB" w:rsidR="0061210D" w:rsidRDefault="0061210D">
      <w:hyperlink r:id="rId31" w:history="1">
        <w:r w:rsidRPr="00775880">
          <w:rPr>
            <w:rStyle w:val="Hyperlink"/>
          </w:rPr>
          <w:t>https://museum.wales/art/online/?action=show_item&amp;item=1860</w:t>
        </w:r>
      </w:hyperlink>
    </w:p>
    <w:p w14:paraId="5A51D87A" w14:textId="575F386A" w:rsidR="0061210D" w:rsidRDefault="0061210D">
      <w:hyperlink r:id="rId32" w:history="1">
        <w:r w:rsidRPr="00775880">
          <w:rPr>
            <w:rStyle w:val="Hyperlink"/>
          </w:rPr>
          <w:t>https://www.artuk.org/discover/artworks/cefn-cyfelach-colliery-160398</w:t>
        </w:r>
      </w:hyperlink>
    </w:p>
    <w:p w14:paraId="233B500C" w14:textId="20817C9C" w:rsidR="0061210D" w:rsidRDefault="0061210D">
      <w:hyperlink r:id="rId33" w:history="1">
        <w:r w:rsidRPr="00775880">
          <w:rPr>
            <w:rStyle w:val="Hyperlink"/>
          </w:rPr>
          <w:t>http://www.iwa.wales/click/2013/09/the-real-story-behind-tryweryn-and-the-investiture/</w:t>
        </w:r>
      </w:hyperlink>
    </w:p>
    <w:p w14:paraId="5E4900F2" w14:textId="00FF0D55" w:rsidR="00EF1499" w:rsidRDefault="00EF1499">
      <w:pPr>
        <w:rPr>
          <w:u w:val="single"/>
        </w:rPr>
      </w:pPr>
      <w:bookmarkStart w:id="10" w:name="_GoBack"/>
      <w:bookmarkEnd w:id="10"/>
      <w:r w:rsidRPr="00EF1499">
        <w:rPr>
          <w:u w:val="single"/>
        </w:rPr>
        <w:t>Additional Reading List</w:t>
      </w:r>
    </w:p>
    <w:p w14:paraId="53AF260F" w14:textId="144CEAFC" w:rsidR="00EF1499" w:rsidRDefault="004C3BA4">
      <w:r>
        <w:t>Eaves, M. (1982) William Blake’s Theory of Art. Surrey: Princeton University Press.</w:t>
      </w:r>
    </w:p>
    <w:p w14:paraId="4963AB78" w14:textId="4D621D6F" w:rsidR="004C3BA4" w:rsidRDefault="004C3BA4">
      <w:proofErr w:type="spellStart"/>
      <w:r>
        <w:t>Rotberg</w:t>
      </w:r>
      <w:proofErr w:type="spellEnd"/>
      <w:r>
        <w:t>, R. and Rabb, T. (1982) Art and History. Cambridge: University of Cambridge Press Syndicate.</w:t>
      </w:r>
    </w:p>
    <w:p w14:paraId="480FFAAC" w14:textId="6CA7DE86" w:rsidR="004C3BA4" w:rsidRDefault="004C3BA4">
      <w:r>
        <w:t>Poynter, E. (1896) Lectures on Art. London: Chapman and Hall, Ld.</w:t>
      </w:r>
    </w:p>
    <w:p w14:paraId="7F10AEE4" w14:textId="1EBB0DC4" w:rsidR="004C3BA4" w:rsidRDefault="004C3BA4">
      <w:r>
        <w:t xml:space="preserve">Campbell, C. </w:t>
      </w:r>
      <w:r w:rsidR="008937AD">
        <w:t>(1987) The Romantic Ethic and the Spirit of Modern Consumerism. Oxford: Blackwell Publishers.</w:t>
      </w:r>
    </w:p>
    <w:p w14:paraId="090BE828" w14:textId="619785A5" w:rsidR="008937AD" w:rsidRDefault="008937AD">
      <w:r>
        <w:t>Holt, E. (1979) The Triumph of Art for the Public 1785-1848. Surrey: Princeton University Press.</w:t>
      </w:r>
    </w:p>
    <w:p w14:paraId="0CEEF784" w14:textId="3E9E1C53" w:rsidR="008937AD" w:rsidRDefault="008937AD">
      <w:r>
        <w:t xml:space="preserve">Lewis, D. (2006) The Coal Industry in the </w:t>
      </w:r>
      <w:proofErr w:type="spellStart"/>
      <w:r>
        <w:t>Llynfi</w:t>
      </w:r>
      <w:proofErr w:type="spellEnd"/>
      <w:r>
        <w:t xml:space="preserve"> Valley</w:t>
      </w:r>
      <w:r w:rsidR="006A636F">
        <w:t>. Gloucester: Tempus Publishing Limited</w:t>
      </w:r>
    </w:p>
    <w:p w14:paraId="52B1679B" w14:textId="39C812AA" w:rsidR="006A636F" w:rsidRDefault="006A636F">
      <w:r>
        <w:t>Owen, D. (2010) South Wales Collieries, Volume Two. Gloucester: Tempus Publishing Limited</w:t>
      </w:r>
    </w:p>
    <w:p w14:paraId="753DC2C7" w14:textId="1832B8E6" w:rsidR="006A636F" w:rsidRDefault="006A636F">
      <w:r>
        <w:t>Owen, D. (2002) South Wales Collieries, Volume Three. Gloucester: Tempus Publishing Limited</w:t>
      </w:r>
    </w:p>
    <w:p w14:paraId="6CEC19BB" w14:textId="44134D25" w:rsidR="006A636F" w:rsidRDefault="006A636F"/>
    <w:p w14:paraId="33834CE6" w14:textId="5EB9B2BB" w:rsidR="00F8111D" w:rsidRPr="004C3BA4" w:rsidRDefault="00F8111D">
      <w:r>
        <w:t>(Total Word Count: 2122) not including reference list.</w:t>
      </w:r>
    </w:p>
    <w:sectPr w:rsidR="00F8111D" w:rsidRPr="004C3B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A1D"/>
    <w:rsid w:val="000006A0"/>
    <w:rsid w:val="00013320"/>
    <w:rsid w:val="00051781"/>
    <w:rsid w:val="00067EF4"/>
    <w:rsid w:val="000908A0"/>
    <w:rsid w:val="00091B1B"/>
    <w:rsid w:val="00091EAD"/>
    <w:rsid w:val="000D048A"/>
    <w:rsid w:val="00100D4A"/>
    <w:rsid w:val="00120E96"/>
    <w:rsid w:val="00123BD9"/>
    <w:rsid w:val="00127BB1"/>
    <w:rsid w:val="00146FB0"/>
    <w:rsid w:val="00156DDF"/>
    <w:rsid w:val="00180C99"/>
    <w:rsid w:val="00191337"/>
    <w:rsid w:val="001A3BD9"/>
    <w:rsid w:val="00202F97"/>
    <w:rsid w:val="002336F4"/>
    <w:rsid w:val="00262492"/>
    <w:rsid w:val="00262EE3"/>
    <w:rsid w:val="00270479"/>
    <w:rsid w:val="00270B52"/>
    <w:rsid w:val="002812C9"/>
    <w:rsid w:val="0028445E"/>
    <w:rsid w:val="002939EA"/>
    <w:rsid w:val="002D21B1"/>
    <w:rsid w:val="002E65B1"/>
    <w:rsid w:val="003006FE"/>
    <w:rsid w:val="00302009"/>
    <w:rsid w:val="0030713D"/>
    <w:rsid w:val="003108F4"/>
    <w:rsid w:val="00317161"/>
    <w:rsid w:val="00323B46"/>
    <w:rsid w:val="003337BF"/>
    <w:rsid w:val="00345EFA"/>
    <w:rsid w:val="00361D58"/>
    <w:rsid w:val="003B222F"/>
    <w:rsid w:val="003D0383"/>
    <w:rsid w:val="00400E83"/>
    <w:rsid w:val="0041023B"/>
    <w:rsid w:val="004332F7"/>
    <w:rsid w:val="00456D83"/>
    <w:rsid w:val="00463505"/>
    <w:rsid w:val="00476102"/>
    <w:rsid w:val="0048387F"/>
    <w:rsid w:val="004866CA"/>
    <w:rsid w:val="004947C5"/>
    <w:rsid w:val="004A3084"/>
    <w:rsid w:val="004C2A1B"/>
    <w:rsid w:val="004C3BA4"/>
    <w:rsid w:val="004E2E83"/>
    <w:rsid w:val="004F1FCB"/>
    <w:rsid w:val="00520CE1"/>
    <w:rsid w:val="00533E93"/>
    <w:rsid w:val="005446FD"/>
    <w:rsid w:val="005A6AAE"/>
    <w:rsid w:val="005B54DA"/>
    <w:rsid w:val="005C3DC8"/>
    <w:rsid w:val="005F22A4"/>
    <w:rsid w:val="0061210D"/>
    <w:rsid w:val="00627A7C"/>
    <w:rsid w:val="0064482A"/>
    <w:rsid w:val="00653005"/>
    <w:rsid w:val="00663E86"/>
    <w:rsid w:val="006917EC"/>
    <w:rsid w:val="00695E03"/>
    <w:rsid w:val="006A636F"/>
    <w:rsid w:val="006D62EC"/>
    <w:rsid w:val="00716881"/>
    <w:rsid w:val="0072002A"/>
    <w:rsid w:val="00782451"/>
    <w:rsid w:val="00783215"/>
    <w:rsid w:val="00792C08"/>
    <w:rsid w:val="00796E14"/>
    <w:rsid w:val="007A0F2A"/>
    <w:rsid w:val="007D61EB"/>
    <w:rsid w:val="007E0825"/>
    <w:rsid w:val="007E606C"/>
    <w:rsid w:val="00843EB7"/>
    <w:rsid w:val="00882082"/>
    <w:rsid w:val="00883BC4"/>
    <w:rsid w:val="008937AD"/>
    <w:rsid w:val="008B41D6"/>
    <w:rsid w:val="008D1935"/>
    <w:rsid w:val="00904BE2"/>
    <w:rsid w:val="0090735F"/>
    <w:rsid w:val="00910867"/>
    <w:rsid w:val="00911CB3"/>
    <w:rsid w:val="009227DE"/>
    <w:rsid w:val="00925FAE"/>
    <w:rsid w:val="00945424"/>
    <w:rsid w:val="009A3B30"/>
    <w:rsid w:val="009E4AF8"/>
    <w:rsid w:val="009F2F5A"/>
    <w:rsid w:val="00AC448E"/>
    <w:rsid w:val="00B04795"/>
    <w:rsid w:val="00B20C85"/>
    <w:rsid w:val="00B82EE7"/>
    <w:rsid w:val="00B87355"/>
    <w:rsid w:val="00B97D00"/>
    <w:rsid w:val="00BB0220"/>
    <w:rsid w:val="00BC417F"/>
    <w:rsid w:val="00BF04D5"/>
    <w:rsid w:val="00C10CE8"/>
    <w:rsid w:val="00C211BF"/>
    <w:rsid w:val="00C67328"/>
    <w:rsid w:val="00C734DC"/>
    <w:rsid w:val="00C91F59"/>
    <w:rsid w:val="00C940B7"/>
    <w:rsid w:val="00CA1A1D"/>
    <w:rsid w:val="00CA1C15"/>
    <w:rsid w:val="00CA7201"/>
    <w:rsid w:val="00CD3C00"/>
    <w:rsid w:val="00CE2033"/>
    <w:rsid w:val="00CF5EFA"/>
    <w:rsid w:val="00D15684"/>
    <w:rsid w:val="00D648DE"/>
    <w:rsid w:val="00D74FEC"/>
    <w:rsid w:val="00DA0E33"/>
    <w:rsid w:val="00DC23E4"/>
    <w:rsid w:val="00DD38CE"/>
    <w:rsid w:val="00DF3AE1"/>
    <w:rsid w:val="00E00AEF"/>
    <w:rsid w:val="00E74366"/>
    <w:rsid w:val="00E7652E"/>
    <w:rsid w:val="00EB4A5F"/>
    <w:rsid w:val="00ED5663"/>
    <w:rsid w:val="00EF1499"/>
    <w:rsid w:val="00EF485E"/>
    <w:rsid w:val="00F5146C"/>
    <w:rsid w:val="00F74DA6"/>
    <w:rsid w:val="00F8111D"/>
    <w:rsid w:val="00F90722"/>
    <w:rsid w:val="00F95448"/>
    <w:rsid w:val="00FA5B33"/>
    <w:rsid w:val="00FD46C3"/>
    <w:rsid w:val="00FE3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0D163"/>
  <w15:chartTrackingRefBased/>
  <w15:docId w15:val="{1008F806-9DF1-4854-8234-8EEED44FDB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BD9"/>
    <w:rPr>
      <w:color w:val="0563C1" w:themeColor="hyperlink"/>
      <w:u w:val="single"/>
    </w:rPr>
  </w:style>
  <w:style w:type="character" w:styleId="UnresolvedMention">
    <w:name w:val="Unresolved Mention"/>
    <w:basedOn w:val="DefaultParagraphFont"/>
    <w:uiPriority w:val="99"/>
    <w:semiHidden/>
    <w:unhideWhenUsed/>
    <w:rsid w:val="00123BD9"/>
    <w:rPr>
      <w:color w:val="808080"/>
      <w:shd w:val="clear" w:color="auto" w:fill="E6E6E6"/>
    </w:rPr>
  </w:style>
  <w:style w:type="character" w:styleId="FollowedHyperlink">
    <w:name w:val="FollowedHyperlink"/>
    <w:basedOn w:val="DefaultParagraphFont"/>
    <w:uiPriority w:val="99"/>
    <w:semiHidden/>
    <w:unhideWhenUsed/>
    <w:rsid w:val="003D038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rryco23.wordpress.com/2015/04/01/visions-of-the-valleys-kim-howells-on-art-from-south-wales/)" TargetMode="External"/><Relationship Id="rId13" Type="http://schemas.openxmlformats.org/officeDocument/2006/relationships/hyperlink" Target="https://museum.wales/art/online/?action=show_item&amp;item=1860" TargetMode="External"/><Relationship Id="rId18" Type="http://schemas.openxmlformats.org/officeDocument/2006/relationships/hyperlink" Target="https://gerryco23.wordpress.com/2015/04/01/visions-of-the-valleys-kim-howells-on-art-from-south-wales/" TargetMode="External"/><Relationship Id="rId26" Type="http://schemas.openxmlformats.org/officeDocument/2006/relationships/hyperlink" Target="https://books.google.co.uk/books?id=FH0bc2VJNe4C&amp;dq=penry+williams+michael+faraday&amp;source=gbs_navlinks_s" TargetMode="External"/><Relationship Id="rId3" Type="http://schemas.openxmlformats.org/officeDocument/2006/relationships/webSettings" Target="webSettings.xml"/><Relationship Id="rId21" Type="http://schemas.openxmlformats.org/officeDocument/2006/relationships/image" Target="media/image5.png"/><Relationship Id="rId34" Type="http://schemas.openxmlformats.org/officeDocument/2006/relationships/fontTable" Target="fontTable.xml"/><Relationship Id="rId7" Type="http://schemas.openxmlformats.org/officeDocument/2006/relationships/hyperlink" Target="(https://quod.lib.umich.edu/e/ecco/004863361.0001.000/1:7.2?rgn=div2;view=fulltext" TargetMode="External"/><Relationship Id="rId12" Type="http://schemas.openxmlformats.org/officeDocument/2006/relationships/image" Target="media/image3.png"/><Relationship Id="rId17" Type="http://schemas.openxmlformats.org/officeDocument/2006/relationships/hyperlink" Target="https://www.artuk.org/discover/artworks/cefn-cyfelach-colliery-160398" TargetMode="External"/><Relationship Id="rId25" Type="http://schemas.openxmlformats.org/officeDocument/2006/relationships/hyperlink" Target="https://gerryco23.wordpress.com/2015/04/01/visions-of-the-valleys-kim-howells-on-art-from-south-wales/" TargetMode="External"/><Relationship Id="rId33" Type="http://schemas.openxmlformats.org/officeDocument/2006/relationships/hyperlink" Target="http://www.iwa.wales/click/2013/09/the-real-story-behind-tryweryn-and-the-investiture/" TargetMode="External"/><Relationship Id="rId2" Type="http://schemas.openxmlformats.org/officeDocument/2006/relationships/settings" Target="settings.xml"/><Relationship Id="rId16" Type="http://schemas.openxmlformats.org/officeDocument/2006/relationships/hyperlink" Target="https://www.artuk.org/discover/artworks/cefn-cyfelach-colliery-160398" TargetMode="External"/><Relationship Id="rId20" Type="http://schemas.openxmlformats.org/officeDocument/2006/relationships/hyperlink" Target="https://gerryco23.wordpress.com/2015/04/01/visions-of-the-valleys-kim-howells-on-art-from-south-wales/" TargetMode="External"/><Relationship Id="rId29" Type="http://schemas.openxmlformats.org/officeDocument/2006/relationships/hyperlink" Target="https://www.metmuseum.org/toah/works-of-art/36.8.30/" TargetMode="External"/><Relationship Id="rId1" Type="http://schemas.openxmlformats.org/officeDocument/2006/relationships/styles" Target="styles.xml"/><Relationship Id="rId6" Type="http://schemas.openxmlformats.org/officeDocument/2006/relationships/hyperlink" Target="https://www.metmuseum.org/toah/works-of-art/36.8.30/" TargetMode="External"/><Relationship Id="rId11" Type="http://schemas.openxmlformats.org/officeDocument/2006/relationships/hyperlink" Target="https://artuk.org/discover/artists/williams-penry-17981885" TargetMode="External"/><Relationship Id="rId24" Type="http://schemas.openxmlformats.org/officeDocument/2006/relationships/hyperlink" Target="https://quod.lib.umich.edu/e/ecco/004863361.0001.000/1:7.2?rgn=div2;view=fulltext" TargetMode="External"/><Relationship Id="rId32" Type="http://schemas.openxmlformats.org/officeDocument/2006/relationships/hyperlink" Target="https://www.artuk.org/discover/artworks/cefn-cyfelach-colliery-160398" TargetMode="External"/><Relationship Id="rId5" Type="http://schemas.openxmlformats.org/officeDocument/2006/relationships/hyperlink" Target="https://www.metmuseum.org/toah/works-of-art/36.8.30/" TargetMode="External"/><Relationship Id="rId15" Type="http://schemas.openxmlformats.org/officeDocument/2006/relationships/image" Target="media/image4.jpeg"/><Relationship Id="rId23" Type="http://schemas.openxmlformats.org/officeDocument/2006/relationships/hyperlink" Target="http://www.iwa.wales/click/2013/09/the-real-story-behind-tryweryn-and-the-investiture/" TargetMode="External"/><Relationship Id="rId28" Type="http://schemas.openxmlformats.org/officeDocument/2006/relationships/hyperlink" Target="https://www.walesonline.co.uk/news/wales-news/bid-preserve-iconic-cofiwch-dryweryn-1891109" TargetMode="External"/><Relationship Id="rId10" Type="http://schemas.openxmlformats.org/officeDocument/2006/relationships/hyperlink" Target="https://artuk.org/discover/artists/williams-penry-17981885" TargetMode="External"/><Relationship Id="rId19" Type="http://schemas.openxmlformats.org/officeDocument/2006/relationships/hyperlink" Target="http://www.atticgallery.co.uk/index.php/artists-a-z/artists-a-h/david-carpanini.html" TargetMode="External"/><Relationship Id="rId31" Type="http://schemas.openxmlformats.org/officeDocument/2006/relationships/hyperlink" Target="https://museum.wales/art/online/?action=show_item&amp;item=1860" TargetMode="External"/><Relationship Id="rId4" Type="http://schemas.openxmlformats.org/officeDocument/2006/relationships/image" Target="media/image1.jpeg"/><Relationship Id="rId9" Type="http://schemas.openxmlformats.org/officeDocument/2006/relationships/image" Target="media/image2.jpeg"/><Relationship Id="rId14" Type="http://schemas.openxmlformats.org/officeDocument/2006/relationships/hyperlink" Target="https://museum.wales/art/online/?action=show_item&amp;item=1860" TargetMode="External"/><Relationship Id="rId22" Type="http://schemas.openxmlformats.org/officeDocument/2006/relationships/hyperlink" Target="http://www.iwa.wales/click/2013/09/the-real-story-behind-tryweryn-and-the-investiture/" TargetMode="External"/><Relationship Id="rId27" Type="http://schemas.openxmlformats.org/officeDocument/2006/relationships/hyperlink" Target="http://www.atticgallery.co.uk/index.php/artists-a-z/artists-a-h/david-carpanini.html" TargetMode="External"/><Relationship Id="rId30" Type="http://schemas.openxmlformats.org/officeDocument/2006/relationships/hyperlink" Target="https://artuk.org/discover/artists/williams-penr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2778</Words>
  <Characters>15840</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Eleri Page</dc:creator>
  <cp:keywords/>
  <dc:description/>
  <cp:lastModifiedBy>Eleri Page</cp:lastModifiedBy>
  <cp:revision>2</cp:revision>
  <dcterms:created xsi:type="dcterms:W3CDTF">2018-05-08T22:30:00Z</dcterms:created>
  <dcterms:modified xsi:type="dcterms:W3CDTF">2018-05-08T22:30:00Z</dcterms:modified>
</cp:coreProperties>
</file>