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F70" w14:textId="77777777" w:rsidR="006F13AF" w:rsidRPr="005A28FF" w:rsidRDefault="006F13AF" w:rsidP="006F13AF">
      <w:pPr>
        <w:spacing w:line="480" w:lineRule="auto"/>
        <w:ind w:firstLine="720"/>
        <w:jc w:val="center"/>
        <w:rPr>
          <w:rFonts w:ascii="Times New Roman" w:hAnsi="Times New Roman" w:cs="Times New Roman"/>
          <w:sz w:val="32"/>
          <w:szCs w:val="32"/>
          <w:u w:val="single"/>
        </w:rPr>
      </w:pPr>
      <w:r w:rsidRPr="005A28FF">
        <w:rPr>
          <w:rFonts w:ascii="Times New Roman" w:hAnsi="Times New Roman" w:cs="Times New Roman"/>
          <w:sz w:val="32"/>
          <w:szCs w:val="32"/>
          <w:u w:val="single"/>
        </w:rPr>
        <w:t>Counselling Skills Reflective Commentary</w:t>
      </w:r>
    </w:p>
    <w:p w14:paraId="2FBDAC62" w14:textId="77777777" w:rsidR="006F13AF" w:rsidRDefault="006F13AF" w:rsidP="006F13AF">
      <w:pPr>
        <w:spacing w:line="480" w:lineRule="auto"/>
        <w:ind w:firstLine="720"/>
        <w:rPr>
          <w:rFonts w:ascii="Times New Roman" w:hAnsi="Times New Roman" w:cs="Times New Roman"/>
          <w:sz w:val="24"/>
          <w:szCs w:val="24"/>
        </w:rPr>
      </w:pPr>
    </w:p>
    <w:p w14:paraId="1A8AE646" w14:textId="77777777" w:rsidR="006F13AF" w:rsidRPr="00E430A4"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nature of counselling approaches is to pursue a reflective process. Self-efficacy, self-regulation, and motivation are all linked to observing and analysing one's own behaviour and receiving feedback (Bandura, 1997, 2018). Numerous behaviour modification approaches </w:t>
      </w:r>
      <w:r>
        <w:rPr>
          <w:rFonts w:ascii="Times New Roman" w:hAnsi="Times New Roman" w:cs="Times New Roman"/>
          <w:sz w:val="24"/>
          <w:szCs w:val="24"/>
        </w:rPr>
        <w:t xml:space="preserve">such as Cognitive Behavioural Therapy (CBT), Play Therapy (mainly for children) and Positive </w:t>
      </w:r>
      <w:r w:rsidRPr="00CE2181">
        <w:rPr>
          <w:rFonts w:ascii="Times New Roman" w:hAnsi="Times New Roman" w:cs="Times New Roman"/>
          <w:sz w:val="24"/>
          <w:szCs w:val="24"/>
        </w:rPr>
        <w:t xml:space="preserve">Reinforcement </w:t>
      </w:r>
      <w:r>
        <w:rPr>
          <w:rFonts w:ascii="Times New Roman" w:hAnsi="Times New Roman" w:cs="Times New Roman"/>
          <w:sz w:val="24"/>
          <w:szCs w:val="24"/>
        </w:rPr>
        <w:t xml:space="preserve">to name a few, </w:t>
      </w:r>
      <w:r w:rsidRPr="00CE2181">
        <w:rPr>
          <w:rFonts w:ascii="Times New Roman" w:hAnsi="Times New Roman" w:cs="Times New Roman"/>
          <w:sz w:val="24"/>
          <w:szCs w:val="24"/>
        </w:rPr>
        <w:t xml:space="preserve">are used in </w:t>
      </w:r>
      <w:r w:rsidRPr="00E430A4">
        <w:rPr>
          <w:rFonts w:ascii="Times New Roman" w:hAnsi="Times New Roman" w:cs="Times New Roman"/>
          <w:sz w:val="24"/>
          <w:szCs w:val="24"/>
        </w:rPr>
        <w:t>counselling</w:t>
      </w:r>
      <w:r>
        <w:rPr>
          <w:rFonts w:ascii="Times New Roman" w:hAnsi="Times New Roman" w:cs="Times New Roman"/>
          <w:sz w:val="24"/>
          <w:szCs w:val="24"/>
        </w:rPr>
        <w:t xml:space="preserve"> to</w:t>
      </w:r>
      <w:r w:rsidRPr="00E430A4">
        <w:rPr>
          <w:rFonts w:ascii="Times New Roman" w:hAnsi="Times New Roman" w:cs="Times New Roman"/>
          <w:sz w:val="24"/>
          <w:szCs w:val="24"/>
        </w:rPr>
        <w:t xml:space="preserve"> help facilitate these processes </w:t>
      </w:r>
      <w:r>
        <w:rPr>
          <w:rFonts w:ascii="Times New Roman" w:hAnsi="Times New Roman" w:cs="Times New Roman"/>
          <w:sz w:val="24"/>
          <w:szCs w:val="24"/>
        </w:rPr>
        <w:t>(</w:t>
      </w:r>
      <w:r w:rsidRPr="0048779B">
        <w:rPr>
          <w:rFonts w:ascii="Times New Roman" w:hAnsi="Times New Roman" w:cs="Times New Roman"/>
          <w:sz w:val="24"/>
          <w:szCs w:val="24"/>
        </w:rPr>
        <w:t>Meichenbaum, 1977</w:t>
      </w:r>
      <w:r>
        <w:rPr>
          <w:rFonts w:ascii="Times New Roman" w:hAnsi="Times New Roman" w:cs="Times New Roman"/>
          <w:sz w:val="24"/>
          <w:szCs w:val="24"/>
        </w:rPr>
        <w:t xml:space="preserve">; </w:t>
      </w:r>
      <w:r w:rsidRPr="00E430A4">
        <w:rPr>
          <w:rFonts w:ascii="Times New Roman" w:hAnsi="Times New Roman" w:cs="Times New Roman"/>
          <w:sz w:val="24"/>
          <w:szCs w:val="24"/>
        </w:rPr>
        <w:t>Michie et al., 2011, 2014a</w:t>
      </w:r>
      <w:r w:rsidRPr="00051F7B">
        <w:rPr>
          <w:rFonts w:ascii="Arial" w:hAnsi="Arial" w:cs="Arial"/>
          <w:color w:val="222222"/>
          <w:sz w:val="20"/>
          <w:szCs w:val="20"/>
          <w:shd w:val="clear" w:color="auto" w:fill="FFFFFF"/>
        </w:rPr>
        <w:t xml:space="preserve"> </w:t>
      </w:r>
      <w:proofErr w:type="spellStart"/>
      <w:r w:rsidRPr="00051F7B">
        <w:rPr>
          <w:rFonts w:ascii="Times New Roman" w:hAnsi="Times New Roman" w:cs="Times New Roman"/>
          <w:sz w:val="24"/>
          <w:szCs w:val="24"/>
        </w:rPr>
        <w:t>Vallis</w:t>
      </w:r>
      <w:proofErr w:type="spellEnd"/>
      <w:r w:rsidRPr="00051F7B">
        <w:rPr>
          <w:rFonts w:ascii="Times New Roman" w:hAnsi="Times New Roman" w:cs="Times New Roman"/>
          <w:sz w:val="24"/>
          <w:szCs w:val="24"/>
        </w:rPr>
        <w:t>, Lee-</w:t>
      </w:r>
      <w:proofErr w:type="spellStart"/>
      <w:r w:rsidRPr="00051F7B">
        <w:rPr>
          <w:rFonts w:ascii="Times New Roman" w:hAnsi="Times New Roman" w:cs="Times New Roman"/>
          <w:sz w:val="24"/>
          <w:szCs w:val="24"/>
        </w:rPr>
        <w:t>Baggley</w:t>
      </w:r>
      <w:proofErr w:type="spellEnd"/>
      <w:r>
        <w:rPr>
          <w:rFonts w:ascii="Times New Roman" w:hAnsi="Times New Roman" w:cs="Times New Roman"/>
          <w:sz w:val="24"/>
          <w:szCs w:val="24"/>
        </w:rPr>
        <w:t xml:space="preserve"> et al., </w:t>
      </w:r>
      <w:r w:rsidRPr="00051F7B">
        <w:rPr>
          <w:rFonts w:ascii="Times New Roman" w:hAnsi="Times New Roman" w:cs="Times New Roman"/>
          <w:sz w:val="24"/>
          <w:szCs w:val="24"/>
        </w:rPr>
        <w:t>2018</w:t>
      </w:r>
      <w:r w:rsidRPr="00E430A4">
        <w:rPr>
          <w:rFonts w:ascii="Times New Roman" w:hAnsi="Times New Roman" w:cs="Times New Roman"/>
          <w:sz w:val="24"/>
          <w:szCs w:val="24"/>
        </w:rPr>
        <w:t>). It is believed that it is important for counsellors to involve themselves with reflective practise to enable themselves to grow and improve their method of work using feedback they have received from colleague</w:t>
      </w:r>
      <w:r>
        <w:rPr>
          <w:rFonts w:ascii="Times New Roman" w:hAnsi="Times New Roman" w:cs="Times New Roman"/>
          <w:sz w:val="24"/>
          <w:szCs w:val="24"/>
        </w:rPr>
        <w:t>s (</w:t>
      </w:r>
      <w:r w:rsidRPr="00051F7B">
        <w:rPr>
          <w:rFonts w:ascii="Times New Roman" w:hAnsi="Times New Roman" w:cs="Times New Roman"/>
          <w:sz w:val="24"/>
          <w:szCs w:val="24"/>
        </w:rPr>
        <w:t>McIlveen</w:t>
      </w:r>
      <w:r>
        <w:rPr>
          <w:rFonts w:ascii="Times New Roman" w:hAnsi="Times New Roman" w:cs="Times New Roman"/>
          <w:sz w:val="24"/>
          <w:szCs w:val="24"/>
        </w:rPr>
        <w:t>,</w:t>
      </w:r>
      <w:r w:rsidRPr="00051F7B">
        <w:rPr>
          <w:rFonts w:ascii="Times New Roman" w:hAnsi="Times New Roman" w:cs="Times New Roman"/>
          <w:sz w:val="24"/>
          <w:szCs w:val="24"/>
        </w:rPr>
        <w:t xml:space="preserve"> &amp; Patton, 2010</w:t>
      </w:r>
      <w:r>
        <w:rPr>
          <w:rFonts w:ascii="Times New Roman" w:hAnsi="Times New Roman" w:cs="Times New Roman"/>
          <w:sz w:val="24"/>
          <w:szCs w:val="24"/>
        </w:rPr>
        <w:t xml:space="preserve">; </w:t>
      </w:r>
      <w:r w:rsidRPr="00051F7B">
        <w:rPr>
          <w:rFonts w:ascii="Times New Roman" w:hAnsi="Times New Roman" w:cs="Times New Roman"/>
          <w:sz w:val="24"/>
          <w:szCs w:val="24"/>
        </w:rPr>
        <w:t>Wong-Wylie,</w:t>
      </w:r>
      <w:r>
        <w:rPr>
          <w:rFonts w:ascii="Times New Roman" w:hAnsi="Times New Roman" w:cs="Times New Roman"/>
          <w:sz w:val="24"/>
          <w:szCs w:val="24"/>
        </w:rPr>
        <w:t xml:space="preserve"> </w:t>
      </w:r>
      <w:r w:rsidRPr="00051F7B">
        <w:rPr>
          <w:rFonts w:ascii="Times New Roman" w:hAnsi="Times New Roman" w:cs="Times New Roman"/>
          <w:sz w:val="24"/>
          <w:szCs w:val="24"/>
        </w:rPr>
        <w:t>2007)</w:t>
      </w:r>
      <w:r>
        <w:rPr>
          <w:rFonts w:ascii="Times New Roman" w:hAnsi="Times New Roman" w:cs="Times New Roman"/>
          <w:sz w:val="24"/>
          <w:szCs w:val="24"/>
        </w:rPr>
        <w:t>.</w:t>
      </w:r>
    </w:p>
    <w:p w14:paraId="5DB0C785" w14:textId="77777777" w:rsidR="006F13AF" w:rsidRPr="00E430A4"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 Using the interpersonal process recall (IPR) technique, which was created by Norman Kagan and colleagues</w:t>
      </w:r>
      <w:r>
        <w:rPr>
          <w:rFonts w:ascii="Times New Roman" w:hAnsi="Times New Roman" w:cs="Times New Roman"/>
          <w:sz w:val="24"/>
          <w:szCs w:val="24"/>
        </w:rPr>
        <w:t xml:space="preserve"> (1990)</w:t>
      </w:r>
      <w:r w:rsidRPr="00E430A4">
        <w:rPr>
          <w:rFonts w:ascii="Times New Roman" w:hAnsi="Times New Roman" w:cs="Times New Roman"/>
          <w:sz w:val="24"/>
          <w:szCs w:val="24"/>
        </w:rPr>
        <w:t xml:space="preserve">, can enable counsellors to consider and reflect on experiences that may be outside of their immediate awareness to increase your self-awareness about the therapeutic relationships you obtain and your ability to critique (Kagan &amp; Kagan, 1991). </w:t>
      </w:r>
      <w:r>
        <w:rPr>
          <w:rFonts w:ascii="Times New Roman" w:hAnsi="Times New Roman" w:cs="Times New Roman"/>
          <w:sz w:val="24"/>
          <w:szCs w:val="24"/>
        </w:rPr>
        <w:t>Furthermore, w</w:t>
      </w:r>
      <w:r w:rsidRPr="00E430A4">
        <w:rPr>
          <w:rFonts w:ascii="Times New Roman" w:hAnsi="Times New Roman" w:cs="Times New Roman"/>
          <w:sz w:val="24"/>
          <w:szCs w:val="24"/>
        </w:rPr>
        <w:t xml:space="preserve">hat is it exactly that determines a good therapeutic relationship? There are many </w:t>
      </w:r>
      <w:r>
        <w:rPr>
          <w:rFonts w:ascii="Times New Roman" w:hAnsi="Times New Roman" w:cs="Times New Roman"/>
          <w:sz w:val="24"/>
          <w:szCs w:val="24"/>
        </w:rPr>
        <w:t>different theories</w:t>
      </w:r>
      <w:r w:rsidRPr="00E430A4">
        <w:rPr>
          <w:rFonts w:ascii="Times New Roman" w:hAnsi="Times New Roman" w:cs="Times New Roman"/>
          <w:sz w:val="24"/>
          <w:szCs w:val="24"/>
        </w:rPr>
        <w:t xml:space="preserve"> that people could consider</w:t>
      </w:r>
      <w:r>
        <w:rPr>
          <w:rFonts w:ascii="Times New Roman" w:hAnsi="Times New Roman" w:cs="Times New Roman"/>
          <w:sz w:val="24"/>
          <w:szCs w:val="24"/>
        </w:rPr>
        <w:t xml:space="preserve"> or conjure</w:t>
      </w:r>
      <w:r w:rsidRPr="00E430A4">
        <w:rPr>
          <w:rFonts w:ascii="Times New Roman" w:hAnsi="Times New Roman" w:cs="Times New Roman"/>
          <w:sz w:val="24"/>
          <w:szCs w:val="24"/>
        </w:rPr>
        <w:t xml:space="preserve">, but there are some standard traits which </w:t>
      </w:r>
      <w:r>
        <w:rPr>
          <w:rFonts w:ascii="Times New Roman" w:hAnsi="Times New Roman" w:cs="Times New Roman"/>
          <w:sz w:val="24"/>
          <w:szCs w:val="24"/>
        </w:rPr>
        <w:t>many</w:t>
      </w:r>
      <w:r w:rsidRPr="00E430A4">
        <w:rPr>
          <w:rFonts w:ascii="Times New Roman" w:hAnsi="Times New Roman" w:cs="Times New Roman"/>
          <w:sz w:val="24"/>
          <w:szCs w:val="24"/>
        </w:rPr>
        <w:t xml:space="preserve"> counsellors believe to be essential to obtain a good therapeutic relationship</w:t>
      </w:r>
      <w:r w:rsidRPr="00A2051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A20510">
        <w:rPr>
          <w:rFonts w:ascii="Times New Roman" w:hAnsi="Times New Roman" w:cs="Times New Roman"/>
          <w:sz w:val="24"/>
          <w:szCs w:val="24"/>
        </w:rPr>
        <w:t>Rizvi, 2016).</w:t>
      </w:r>
      <w:r w:rsidRPr="00E430A4">
        <w:rPr>
          <w:rFonts w:ascii="Times New Roman" w:hAnsi="Times New Roman" w:cs="Times New Roman"/>
          <w:sz w:val="24"/>
          <w:szCs w:val="24"/>
        </w:rPr>
        <w:t xml:space="preserve"> For example, Carl Rogers (2012) firmly believed in person centred therapy and believed that in order to create a good therapeutic relationship, that a counsellor must possess and practice three particular attributes; To construct a growth-promoting environment in which people can step forward by becoming capable of being their true self, Rogers believes that counsellors must have three characteristics: (1) congruence (genuineness or realness), (2) unconditional positive regard (acceptance and caring), and (3) accurate empathic </w:t>
      </w:r>
      <w:r w:rsidRPr="00E430A4">
        <w:rPr>
          <w:rFonts w:ascii="Times New Roman" w:hAnsi="Times New Roman" w:cs="Times New Roman"/>
          <w:sz w:val="24"/>
          <w:szCs w:val="24"/>
        </w:rPr>
        <w:lastRenderedPageBreak/>
        <w:t>understanding (an ability to deeply grasp the subjective world of another person)</w:t>
      </w:r>
      <w:r>
        <w:rPr>
          <w:rFonts w:ascii="Times New Roman" w:hAnsi="Times New Roman" w:cs="Times New Roman"/>
          <w:sz w:val="24"/>
          <w:szCs w:val="24"/>
        </w:rPr>
        <w:t xml:space="preserve"> (Jayne, </w:t>
      </w:r>
      <w:proofErr w:type="spellStart"/>
      <w:r w:rsidRPr="00A20510">
        <w:rPr>
          <w:rFonts w:ascii="Times New Roman" w:hAnsi="Times New Roman" w:cs="Times New Roman"/>
          <w:sz w:val="24"/>
          <w:szCs w:val="24"/>
        </w:rPr>
        <w:t>Purswell</w:t>
      </w:r>
      <w:proofErr w:type="spellEnd"/>
      <w:r w:rsidRPr="00A20510">
        <w:rPr>
          <w:rFonts w:ascii="Times New Roman" w:hAnsi="Times New Roman" w:cs="Times New Roman"/>
          <w:sz w:val="24"/>
          <w:szCs w:val="24"/>
        </w:rPr>
        <w:t xml:space="preserve">, &amp; </w:t>
      </w:r>
      <w:proofErr w:type="spellStart"/>
      <w:r w:rsidRPr="00A20510">
        <w:rPr>
          <w:rFonts w:ascii="Times New Roman" w:hAnsi="Times New Roman" w:cs="Times New Roman"/>
          <w:sz w:val="24"/>
          <w:szCs w:val="24"/>
        </w:rPr>
        <w:t>Stulmaker</w:t>
      </w:r>
      <w:proofErr w:type="spellEnd"/>
      <w:r w:rsidRPr="00A20510">
        <w:rPr>
          <w:rFonts w:ascii="Times New Roman" w:hAnsi="Times New Roman" w:cs="Times New Roman"/>
          <w:sz w:val="24"/>
          <w:szCs w:val="24"/>
        </w:rPr>
        <w:t>, 2019).</w:t>
      </w:r>
    </w:p>
    <w:p w14:paraId="61E32D14" w14:textId="77777777" w:rsidR="006F13AF" w:rsidRPr="00E430A4"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purpose of this reflective piece was to video record a portrayal of a session between a client and a counsellor with our individual selves acting as the counsellors. We would have a counselling session for 20 minutes, then reflect on feedback we received to analyse what worked and what could do with improvement based on colleague feedback and personal analysis and observation of ourselves. </w:t>
      </w:r>
    </w:p>
    <w:p w14:paraId="63454A74" w14:textId="77777777" w:rsidR="006F13AF"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session was an introductory one, so it was the first session between the client and counsellor. My client was a male aged 31 years old. My client did not disclose his occupation during this session however we did reveal a lot of other details. The session began with me welcoming the client and introducing myself. I then proceeded to explain the confidentiality agreement, explaining that all things discussed during the session would be kept confidential with the exception of obtaining information that could put themselves or others in danger, then I would have to report it to my supervisor. </w:t>
      </w:r>
      <w:r>
        <w:rPr>
          <w:rFonts w:ascii="Times New Roman" w:hAnsi="Times New Roman" w:cs="Times New Roman"/>
          <w:sz w:val="24"/>
          <w:szCs w:val="24"/>
        </w:rPr>
        <w:t>I then went on to</w:t>
      </w:r>
      <w:r w:rsidRPr="00E430A4">
        <w:rPr>
          <w:rFonts w:ascii="Times New Roman" w:hAnsi="Times New Roman" w:cs="Times New Roman"/>
          <w:sz w:val="24"/>
          <w:szCs w:val="24"/>
        </w:rPr>
        <w:t xml:space="preserve"> explai</w:t>
      </w:r>
      <w:r>
        <w:rPr>
          <w:rFonts w:ascii="Times New Roman" w:hAnsi="Times New Roman" w:cs="Times New Roman"/>
          <w:sz w:val="24"/>
          <w:szCs w:val="24"/>
        </w:rPr>
        <w:t>n</w:t>
      </w:r>
      <w:r w:rsidRPr="00E430A4">
        <w:rPr>
          <w:rFonts w:ascii="Times New Roman" w:hAnsi="Times New Roman" w:cs="Times New Roman"/>
          <w:sz w:val="24"/>
          <w:szCs w:val="24"/>
        </w:rPr>
        <w:t xml:space="preserve"> that there were two observers present, and</w:t>
      </w:r>
      <w:r>
        <w:rPr>
          <w:rFonts w:ascii="Times New Roman" w:hAnsi="Times New Roman" w:cs="Times New Roman"/>
          <w:sz w:val="24"/>
          <w:szCs w:val="24"/>
        </w:rPr>
        <w:t xml:space="preserve"> I</w:t>
      </w:r>
      <w:r w:rsidRPr="00E430A4">
        <w:rPr>
          <w:rFonts w:ascii="Times New Roman" w:hAnsi="Times New Roman" w:cs="Times New Roman"/>
          <w:sz w:val="24"/>
          <w:szCs w:val="24"/>
        </w:rPr>
        <w:t xml:space="preserve"> ensured I ha</w:t>
      </w:r>
      <w:r>
        <w:rPr>
          <w:rFonts w:ascii="Times New Roman" w:hAnsi="Times New Roman" w:cs="Times New Roman"/>
          <w:sz w:val="24"/>
          <w:szCs w:val="24"/>
        </w:rPr>
        <w:t>d</w:t>
      </w:r>
      <w:r w:rsidRPr="00E430A4">
        <w:rPr>
          <w:rFonts w:ascii="Times New Roman" w:hAnsi="Times New Roman" w:cs="Times New Roman"/>
          <w:sz w:val="24"/>
          <w:szCs w:val="24"/>
        </w:rPr>
        <w:t xml:space="preserve"> verbal consent from the client that they were comfortable with that before continuing with the session.</w:t>
      </w:r>
      <w:r>
        <w:rPr>
          <w:rFonts w:ascii="Times New Roman" w:hAnsi="Times New Roman" w:cs="Times New Roman"/>
          <w:sz w:val="24"/>
          <w:szCs w:val="24"/>
        </w:rPr>
        <w:t xml:space="preserve"> I made sure</w:t>
      </w:r>
      <w:r w:rsidRPr="00E430A4">
        <w:rPr>
          <w:rFonts w:ascii="Times New Roman" w:hAnsi="Times New Roman" w:cs="Times New Roman"/>
          <w:sz w:val="24"/>
          <w:szCs w:val="24"/>
        </w:rPr>
        <w:t xml:space="preserve"> that the client understood and checked they were okay with what </w:t>
      </w:r>
      <w:r>
        <w:rPr>
          <w:rFonts w:ascii="Times New Roman" w:hAnsi="Times New Roman" w:cs="Times New Roman"/>
          <w:sz w:val="24"/>
          <w:szCs w:val="24"/>
        </w:rPr>
        <w:t xml:space="preserve">had been explained to them. </w:t>
      </w:r>
      <w:r w:rsidRPr="00E430A4">
        <w:rPr>
          <w:rFonts w:ascii="Times New Roman" w:hAnsi="Times New Roman" w:cs="Times New Roman"/>
          <w:sz w:val="24"/>
          <w:szCs w:val="24"/>
        </w:rPr>
        <w:t>Once the client had responded with their consent, the session began.</w:t>
      </w:r>
      <w:r w:rsidRPr="00CD19E1">
        <w:rPr>
          <w:rFonts w:ascii="Times New Roman" w:hAnsi="Times New Roman" w:cs="Times New Roman"/>
          <w:sz w:val="24"/>
          <w:szCs w:val="24"/>
        </w:rPr>
        <w:t xml:space="preserve"> Upon reflection though I became aware that I had not informed the client that the session was being recorded. Due to personal information being discussed, requiring consent, and ensuring the relationship involves trust, it is essential to inform clients if they are being recorded and to ensure you have their permission to do so.</w:t>
      </w:r>
      <w:r>
        <w:rPr>
          <w:rFonts w:ascii="Times New Roman" w:hAnsi="Times New Roman" w:cs="Times New Roman"/>
          <w:sz w:val="24"/>
          <w:szCs w:val="24"/>
        </w:rPr>
        <w:t xml:space="preserve"> </w:t>
      </w:r>
    </w:p>
    <w:p w14:paraId="74463D72" w14:textId="77777777" w:rsidR="006F13AF" w:rsidRPr="00E430A4" w:rsidRDefault="006F13AF" w:rsidP="006F13AF">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begin the session,</w:t>
      </w:r>
      <w:r w:rsidRPr="00E430A4">
        <w:rPr>
          <w:rFonts w:ascii="Times New Roman" w:hAnsi="Times New Roman" w:cs="Times New Roman"/>
          <w:sz w:val="24"/>
          <w:szCs w:val="24"/>
        </w:rPr>
        <w:t xml:space="preserve"> I started off by asking if they could explain what made them come to the session today</w:t>
      </w:r>
      <w:r>
        <w:rPr>
          <w:rFonts w:ascii="Times New Roman" w:hAnsi="Times New Roman" w:cs="Times New Roman"/>
          <w:sz w:val="24"/>
          <w:szCs w:val="24"/>
        </w:rPr>
        <w:t>.</w:t>
      </w:r>
      <w:r w:rsidRPr="00CD19E1">
        <w:rPr>
          <w:rFonts w:ascii="Times New Roman" w:hAnsi="Times New Roman" w:cs="Times New Roman"/>
          <w:sz w:val="24"/>
          <w:szCs w:val="24"/>
        </w:rPr>
        <w:t xml:space="preserve"> </w:t>
      </w:r>
      <w:r w:rsidRPr="00E430A4">
        <w:rPr>
          <w:rFonts w:ascii="Times New Roman" w:hAnsi="Times New Roman" w:cs="Times New Roman"/>
          <w:sz w:val="24"/>
          <w:szCs w:val="24"/>
        </w:rPr>
        <w:t xml:space="preserve">The client explained that they had lost their father-in-law a few </w:t>
      </w:r>
      <w:r w:rsidRPr="00E430A4">
        <w:rPr>
          <w:rFonts w:ascii="Times New Roman" w:hAnsi="Times New Roman" w:cs="Times New Roman"/>
          <w:sz w:val="24"/>
          <w:szCs w:val="24"/>
        </w:rPr>
        <w:lastRenderedPageBreak/>
        <w:t>months ago to cancer, so he was dealing with the grief from that loss. He had also lost his biological father a few years prior which h</w:t>
      </w:r>
      <w:r>
        <w:rPr>
          <w:rFonts w:ascii="Times New Roman" w:hAnsi="Times New Roman" w:cs="Times New Roman"/>
          <w:sz w:val="24"/>
          <w:szCs w:val="24"/>
        </w:rPr>
        <w:t>e believed had overall impacted him more personally</w:t>
      </w:r>
      <w:r w:rsidRPr="00E430A4">
        <w:rPr>
          <w:rFonts w:ascii="Times New Roman" w:hAnsi="Times New Roman" w:cs="Times New Roman"/>
          <w:sz w:val="24"/>
          <w:szCs w:val="24"/>
        </w:rPr>
        <w:t xml:space="preserve">. The recent loss of his father-in-law had opened old wounds relating to the loss of his biological father. He explained he was trying to be strong for his partner, but COVID-19 and the pandemic had heightened things. His father-in-law used to run his own business which my client now had part responsibility of taking over, which ultimately added stress and pressure as his father-in-law had been in that business over 40 years with experience, so taking on from that was quite overwhelming. The client explained he was feeling lost and did not know what to do. </w:t>
      </w:r>
    </w:p>
    <w:p w14:paraId="45B0418A" w14:textId="77777777" w:rsidR="006F13AF" w:rsidRDefault="006F13AF" w:rsidP="006F13A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Besides the critique mentioned earlier, </w:t>
      </w:r>
      <w:r w:rsidRPr="00E430A4">
        <w:rPr>
          <w:rFonts w:ascii="Times New Roman" w:hAnsi="Times New Roman" w:cs="Times New Roman"/>
          <w:sz w:val="24"/>
          <w:szCs w:val="24"/>
        </w:rPr>
        <w:t>I felt that during that opening of the session that I explained the confidentiality agreement well and clearly to ensure that the client understood all aspects of the session and that they were comfortable</w:t>
      </w:r>
      <w:r>
        <w:rPr>
          <w:rFonts w:ascii="Times New Roman" w:hAnsi="Times New Roman" w:cs="Times New Roman"/>
          <w:sz w:val="24"/>
          <w:szCs w:val="24"/>
        </w:rPr>
        <w:t xml:space="preserve"> with it all</w:t>
      </w:r>
      <w:r w:rsidRPr="00E430A4">
        <w:rPr>
          <w:rFonts w:ascii="Times New Roman" w:hAnsi="Times New Roman" w:cs="Times New Roman"/>
          <w:color w:val="222222"/>
          <w:sz w:val="24"/>
          <w:szCs w:val="24"/>
          <w:shd w:val="clear" w:color="auto" w:fill="FFFFFF"/>
        </w:rPr>
        <w:t xml:space="preserve"> (Gonzalez, &amp; Packer, 2004)</w:t>
      </w:r>
      <w:r w:rsidRPr="00E430A4">
        <w:rPr>
          <w:rFonts w:ascii="Times New Roman" w:hAnsi="Times New Roman" w:cs="Times New Roman"/>
          <w:sz w:val="24"/>
          <w:szCs w:val="24"/>
        </w:rPr>
        <w:t>. I tried to show empathy with my facial response and body language, but it is important to also be aware of your expressions and body language. You do not want to show too much emotion otherwise it looks a little personal. Also, another note is to be aware of your natural body language, sometimes when a person’s face is resting it can look ‘grumpier’ tha</w:t>
      </w:r>
      <w:r>
        <w:rPr>
          <w:rFonts w:ascii="Times New Roman" w:hAnsi="Times New Roman" w:cs="Times New Roman"/>
          <w:sz w:val="24"/>
          <w:szCs w:val="24"/>
        </w:rPr>
        <w:t>n</w:t>
      </w:r>
      <w:r w:rsidRPr="00E430A4">
        <w:rPr>
          <w:rFonts w:ascii="Times New Roman" w:hAnsi="Times New Roman" w:cs="Times New Roman"/>
          <w:sz w:val="24"/>
          <w:szCs w:val="24"/>
        </w:rPr>
        <w:t xml:space="preserve"> neutral, try to be aware if this occurs so as a counsellor, you do not want to make your client feel uncomfortable looking like you do not care. This is an important aspect to consider creating a friendly atmosphere and good therapeutic relationship.</w:t>
      </w:r>
      <w:r>
        <w:rPr>
          <w:rFonts w:ascii="Times New Roman" w:hAnsi="Times New Roman" w:cs="Times New Roman"/>
          <w:sz w:val="24"/>
          <w:szCs w:val="24"/>
        </w:rPr>
        <w:t xml:space="preserve"> </w:t>
      </w:r>
    </w:p>
    <w:p w14:paraId="15CF202E" w14:textId="77777777" w:rsidR="006F13AF" w:rsidRDefault="006F13AF" w:rsidP="006F13AF">
      <w:pPr>
        <w:spacing w:line="480" w:lineRule="auto"/>
        <w:ind w:firstLine="720"/>
        <w:rPr>
          <w:rFonts w:ascii="Times New Roman" w:hAnsi="Times New Roman" w:cs="Times New Roman"/>
          <w:sz w:val="24"/>
          <w:szCs w:val="24"/>
        </w:rPr>
      </w:pPr>
      <w:r>
        <w:rPr>
          <w:rFonts w:ascii="Times New Roman" w:hAnsi="Times New Roman" w:cs="Times New Roman"/>
          <w:sz w:val="24"/>
          <w:szCs w:val="24"/>
        </w:rPr>
        <w:t>Regarding my environment and screen presence, upon reflection I could see that I was sat too close to the screen, so my face looked quite close up. It is important to consider your seating arrangements and your physical presence during a session as it can alter how you are perceived as a professional and as someone whom they can trust for support. In future it may be useful to practice run a video call prior to sessions to ensure that you present yourself well on online sessions.</w:t>
      </w:r>
      <w:r w:rsidRPr="00E430A4">
        <w:rPr>
          <w:rFonts w:ascii="Times New Roman" w:hAnsi="Times New Roman" w:cs="Times New Roman"/>
          <w:sz w:val="24"/>
          <w:szCs w:val="24"/>
        </w:rPr>
        <w:t xml:space="preserve"> </w:t>
      </w:r>
      <w:r>
        <w:rPr>
          <w:rFonts w:ascii="Times New Roman" w:hAnsi="Times New Roman" w:cs="Times New Roman"/>
          <w:sz w:val="24"/>
          <w:szCs w:val="24"/>
        </w:rPr>
        <w:t xml:space="preserve">Also, there was a lot of hesitancy noticed during the session at times, </w:t>
      </w:r>
      <w:r>
        <w:rPr>
          <w:rFonts w:ascii="Times New Roman" w:hAnsi="Times New Roman" w:cs="Times New Roman"/>
          <w:sz w:val="24"/>
          <w:szCs w:val="24"/>
        </w:rPr>
        <w:lastRenderedPageBreak/>
        <w:t xml:space="preserve">where I appeared to not know what to say. This could be due to anxiety of the actual counsellor which can be normal, but it is important not to show any personal anxiety to the client as it may make them feel more nervous. How a counsellor presents themselves physically can sometimes be just as important as what they say. </w:t>
      </w:r>
      <w:r w:rsidRPr="00E430A4">
        <w:rPr>
          <w:rFonts w:ascii="Times New Roman" w:hAnsi="Times New Roman" w:cs="Times New Roman"/>
          <w:sz w:val="24"/>
          <w:szCs w:val="24"/>
        </w:rPr>
        <w:t>When I responded</w:t>
      </w:r>
      <w:r>
        <w:rPr>
          <w:rFonts w:ascii="Times New Roman" w:hAnsi="Times New Roman" w:cs="Times New Roman"/>
          <w:sz w:val="24"/>
          <w:szCs w:val="24"/>
        </w:rPr>
        <w:t xml:space="preserve"> to the client,</w:t>
      </w:r>
      <w:r w:rsidRPr="00E430A4">
        <w:rPr>
          <w:rFonts w:ascii="Times New Roman" w:hAnsi="Times New Roman" w:cs="Times New Roman"/>
          <w:sz w:val="24"/>
          <w:szCs w:val="24"/>
        </w:rPr>
        <w:t xml:space="preserve"> I </w:t>
      </w:r>
      <w:r>
        <w:rPr>
          <w:rFonts w:ascii="Times New Roman" w:hAnsi="Times New Roman" w:cs="Times New Roman"/>
          <w:sz w:val="24"/>
          <w:szCs w:val="24"/>
        </w:rPr>
        <w:t>tried to ensure</w:t>
      </w:r>
      <w:r w:rsidRPr="00E430A4">
        <w:rPr>
          <w:rFonts w:ascii="Times New Roman" w:hAnsi="Times New Roman" w:cs="Times New Roman"/>
          <w:sz w:val="24"/>
          <w:szCs w:val="24"/>
        </w:rPr>
        <w:t xml:space="preserve"> that I reflected on what he had discussed</w:t>
      </w:r>
      <w:r>
        <w:rPr>
          <w:rFonts w:ascii="Times New Roman" w:hAnsi="Times New Roman" w:cs="Times New Roman"/>
          <w:sz w:val="24"/>
          <w:szCs w:val="24"/>
        </w:rPr>
        <w:t>,</w:t>
      </w:r>
      <w:r w:rsidRPr="00E430A4">
        <w:rPr>
          <w:rFonts w:ascii="Times New Roman" w:hAnsi="Times New Roman" w:cs="Times New Roman"/>
          <w:sz w:val="24"/>
          <w:szCs w:val="24"/>
        </w:rPr>
        <w:t xml:space="preserve"> </w:t>
      </w:r>
      <w:r>
        <w:rPr>
          <w:rFonts w:ascii="Times New Roman" w:hAnsi="Times New Roman" w:cs="Times New Roman"/>
          <w:sz w:val="24"/>
          <w:szCs w:val="24"/>
        </w:rPr>
        <w:t>reflect it back clearly to him</w:t>
      </w:r>
      <w:r w:rsidRPr="00E430A4">
        <w:rPr>
          <w:rFonts w:ascii="Times New Roman" w:hAnsi="Times New Roman" w:cs="Times New Roman"/>
          <w:sz w:val="24"/>
          <w:szCs w:val="24"/>
        </w:rPr>
        <w:t xml:space="preserve"> and to allow the client to know they are being listened to. Sometimes by reflecting to people what they have said to you, it enables the information to be understood clearer by them, hearing it from another individual</w:t>
      </w:r>
      <w:r>
        <w:rPr>
          <w:rFonts w:ascii="Times New Roman" w:hAnsi="Times New Roman" w:cs="Times New Roman"/>
          <w:sz w:val="24"/>
          <w:szCs w:val="24"/>
        </w:rPr>
        <w:t xml:space="preserve"> in another perspective</w:t>
      </w:r>
      <w:r w:rsidRPr="00E430A4">
        <w:rPr>
          <w:rFonts w:ascii="Times New Roman" w:hAnsi="Times New Roman" w:cs="Times New Roman"/>
          <w:sz w:val="24"/>
          <w:szCs w:val="24"/>
        </w:rPr>
        <w:t xml:space="preserve"> (Rogers, 2012).</w:t>
      </w:r>
      <w:r>
        <w:rPr>
          <w:rFonts w:ascii="Times New Roman" w:hAnsi="Times New Roman" w:cs="Times New Roman"/>
          <w:sz w:val="24"/>
          <w:szCs w:val="24"/>
        </w:rPr>
        <w:t xml:space="preserve"> </w:t>
      </w:r>
    </w:p>
    <w:p w14:paraId="46123E68" w14:textId="77777777" w:rsidR="006F13AF" w:rsidRPr="00230DC2" w:rsidRDefault="006F13AF" w:rsidP="006F13AF">
      <w:pPr>
        <w:spacing w:line="480" w:lineRule="auto"/>
        <w:ind w:firstLine="720"/>
        <w:rPr>
          <w:rFonts w:ascii="Times New Roman" w:hAnsi="Times New Roman" w:cs="Times New Roman"/>
          <w:color w:val="4472C4" w:themeColor="accent1"/>
          <w:sz w:val="24"/>
          <w:szCs w:val="24"/>
        </w:rPr>
      </w:pPr>
      <w:r w:rsidRPr="00E430A4">
        <w:rPr>
          <w:rFonts w:ascii="Times New Roman" w:hAnsi="Times New Roman" w:cs="Times New Roman"/>
          <w:sz w:val="24"/>
          <w:szCs w:val="24"/>
        </w:rPr>
        <w:t>Touching up on the main topic mentioned by the client, I wanted to find out more about the relationship he had with his father-in-law and how he was dealing with the bereavement. However, when I asked him about the impact of the loss, I was unsure if I recalled him mentioning the relation to him, so asked again. After watching back through the recording, I noticed that the client had in fact informed me that the loss was his father-in-law prior to me asking on this occasion. Although forgetting information can easily be done when receiving so much at once during a session, it may be worthwhile to make notes of things like these during the session to look back on, and not make the client feel like you may not be listening properly (</w:t>
      </w:r>
      <w:r w:rsidRPr="00E430A4">
        <w:rPr>
          <w:rFonts w:ascii="Times New Roman" w:hAnsi="Times New Roman" w:cs="Times New Roman"/>
          <w:color w:val="222222"/>
          <w:sz w:val="24"/>
          <w:szCs w:val="24"/>
          <w:shd w:val="clear" w:color="auto" w:fill="FFFFFF"/>
        </w:rPr>
        <w:t xml:space="preserve">Hogan, </w:t>
      </w:r>
      <w:proofErr w:type="spellStart"/>
      <w:r w:rsidRPr="00E430A4">
        <w:rPr>
          <w:rFonts w:ascii="Times New Roman" w:hAnsi="Times New Roman" w:cs="Times New Roman"/>
          <w:color w:val="222222"/>
          <w:sz w:val="24"/>
          <w:szCs w:val="24"/>
          <w:shd w:val="clear" w:color="auto" w:fill="FFFFFF"/>
        </w:rPr>
        <w:t>Adlof</w:t>
      </w:r>
      <w:proofErr w:type="spellEnd"/>
      <w:r w:rsidRPr="00E430A4">
        <w:rPr>
          <w:rFonts w:ascii="Times New Roman" w:hAnsi="Times New Roman" w:cs="Times New Roman"/>
          <w:color w:val="222222"/>
          <w:sz w:val="24"/>
          <w:szCs w:val="24"/>
          <w:shd w:val="clear" w:color="auto" w:fill="FFFFFF"/>
        </w:rPr>
        <w:t>, &amp; Alonzo, 2014).</w:t>
      </w:r>
    </w:p>
    <w:p w14:paraId="44F0F060" w14:textId="77777777" w:rsidR="006F13AF" w:rsidRPr="00230DC2" w:rsidRDefault="006F13AF" w:rsidP="006F13AF">
      <w:pPr>
        <w:spacing w:line="480" w:lineRule="auto"/>
        <w:ind w:firstLine="720"/>
        <w:rPr>
          <w:rFonts w:ascii="Times New Roman" w:hAnsi="Times New Roman" w:cs="Times New Roman"/>
          <w:color w:val="4472C4" w:themeColor="accent1"/>
          <w:sz w:val="24"/>
          <w:szCs w:val="24"/>
        </w:rPr>
      </w:pPr>
      <w:r w:rsidRPr="00E430A4">
        <w:rPr>
          <w:rFonts w:ascii="Times New Roman" w:hAnsi="Times New Roman" w:cs="Times New Roman"/>
          <w:sz w:val="24"/>
          <w:szCs w:val="24"/>
        </w:rPr>
        <w:t xml:space="preserve">Client then went on to explain that he had admired his father-in-law so had found the loss difficult but was more concerned for his partner as it was her parent. He explained he was trying to support her and her family but feels guilty as he feels he is not doing enough. Whilst listening to my client I had noticed that he tended to speak of his concern of others more than his concern over himself. Relating to Carl Rogers views of a person-centred approach, I explained my observation to the client, and he agreed that he often puts others first. As he explained the pressures from the family, I asked if he could explain his relationship with his father-in-law to me. </w:t>
      </w:r>
    </w:p>
    <w:p w14:paraId="6A426F7C" w14:textId="77777777" w:rsidR="006F13AF" w:rsidRPr="00E430A4"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lastRenderedPageBreak/>
        <w:t xml:space="preserve">The client went on to explain the traits of his father-in-law and their relationship. He explained that whilst they were not what may be considered as close, he had a lot of respect for him for all he had done for the client and for his talents, with the client describing their relationship as ‘unique’. During the session I ensured that I nodded or gave verbal responses to show the client I understood what they were discussing and that I was maintaining attention. After learning of some traits that the father-in-law </w:t>
      </w:r>
      <w:r>
        <w:rPr>
          <w:rFonts w:ascii="Times New Roman" w:hAnsi="Times New Roman" w:cs="Times New Roman"/>
          <w:sz w:val="24"/>
          <w:szCs w:val="24"/>
        </w:rPr>
        <w:t>valued and lived by, of</w:t>
      </w:r>
      <w:r w:rsidRPr="00E430A4">
        <w:rPr>
          <w:rFonts w:ascii="Times New Roman" w:hAnsi="Times New Roman" w:cs="Times New Roman"/>
          <w:sz w:val="24"/>
          <w:szCs w:val="24"/>
        </w:rPr>
        <w:t xml:space="preserve"> which the client did not agree with, and learning</w:t>
      </w:r>
      <w:r>
        <w:rPr>
          <w:rFonts w:ascii="Times New Roman" w:hAnsi="Times New Roman" w:cs="Times New Roman"/>
          <w:sz w:val="24"/>
          <w:szCs w:val="24"/>
        </w:rPr>
        <w:t xml:space="preserve"> that his father-in-law</w:t>
      </w:r>
      <w:r w:rsidRPr="00E430A4">
        <w:rPr>
          <w:rFonts w:ascii="Times New Roman" w:hAnsi="Times New Roman" w:cs="Times New Roman"/>
          <w:sz w:val="24"/>
          <w:szCs w:val="24"/>
        </w:rPr>
        <w:t xml:space="preserve"> was not</w:t>
      </w:r>
      <w:r>
        <w:rPr>
          <w:rFonts w:ascii="Times New Roman" w:hAnsi="Times New Roman" w:cs="Times New Roman"/>
          <w:sz w:val="24"/>
          <w:szCs w:val="24"/>
        </w:rPr>
        <w:t xml:space="preserve"> a</w:t>
      </w:r>
      <w:r w:rsidRPr="00E430A4">
        <w:rPr>
          <w:rFonts w:ascii="Times New Roman" w:hAnsi="Times New Roman" w:cs="Times New Roman"/>
          <w:sz w:val="24"/>
          <w:szCs w:val="24"/>
        </w:rPr>
        <w:t xml:space="preserve"> very affectionate</w:t>
      </w:r>
      <w:r>
        <w:rPr>
          <w:rFonts w:ascii="Times New Roman" w:hAnsi="Times New Roman" w:cs="Times New Roman"/>
          <w:sz w:val="24"/>
          <w:szCs w:val="24"/>
        </w:rPr>
        <w:t xml:space="preserve"> person;</w:t>
      </w:r>
      <w:r w:rsidRPr="00E430A4">
        <w:rPr>
          <w:rFonts w:ascii="Times New Roman" w:hAnsi="Times New Roman" w:cs="Times New Roman"/>
          <w:sz w:val="24"/>
          <w:szCs w:val="24"/>
        </w:rPr>
        <w:t xml:space="preserve"> I wanted to delve deeper into their relationship and its impact (Stern, 2010).</w:t>
      </w:r>
      <w:r>
        <w:rPr>
          <w:rFonts w:ascii="Times New Roman" w:hAnsi="Times New Roman" w:cs="Times New Roman"/>
          <w:sz w:val="24"/>
          <w:szCs w:val="24"/>
        </w:rPr>
        <w:t xml:space="preserve"> </w:t>
      </w:r>
      <w:r w:rsidRPr="00E430A4">
        <w:rPr>
          <w:rFonts w:ascii="Times New Roman" w:hAnsi="Times New Roman" w:cs="Times New Roman"/>
          <w:sz w:val="24"/>
          <w:szCs w:val="24"/>
        </w:rPr>
        <w:t xml:space="preserve">However, despite these unique traits and some disagreements, the client explained that it was just the way the father-in-law was with everyone, so it was not anything personal. He explained how he now though felt regret and wished he had made more effort when his father-in-law was still here. However, these feelings of guilt and regret were not new founded as the client explained they originally started when he lost his biological </w:t>
      </w:r>
      <w:r>
        <w:rPr>
          <w:rFonts w:ascii="Times New Roman" w:hAnsi="Times New Roman" w:cs="Times New Roman"/>
          <w:sz w:val="24"/>
          <w:szCs w:val="24"/>
        </w:rPr>
        <w:t>father.</w:t>
      </w:r>
    </w:p>
    <w:p w14:paraId="11BBD55F" w14:textId="77777777" w:rsidR="006F13AF" w:rsidRPr="009246FC" w:rsidRDefault="006F13AF" w:rsidP="006F13AF">
      <w:pPr>
        <w:spacing w:line="480" w:lineRule="auto"/>
        <w:ind w:firstLine="720"/>
        <w:rPr>
          <w:rFonts w:ascii="Times New Roman" w:hAnsi="Times New Roman" w:cs="Times New Roman"/>
          <w:color w:val="4472C4" w:themeColor="accent1"/>
          <w:sz w:val="24"/>
          <w:szCs w:val="24"/>
        </w:rPr>
      </w:pPr>
      <w:r w:rsidRPr="00E430A4">
        <w:rPr>
          <w:rFonts w:ascii="Times New Roman" w:hAnsi="Times New Roman" w:cs="Times New Roman"/>
          <w:sz w:val="24"/>
          <w:szCs w:val="24"/>
        </w:rPr>
        <w:t>I tried to reassure the client by explaining that guilt is a very common side effect of grief and explained that he should not feel alone in that. I explained that it is common to feel regret when losing someone too, as things you may have wanted to do or say, people feel they can no longer do those things.</w:t>
      </w:r>
      <w:r>
        <w:rPr>
          <w:rFonts w:ascii="Times New Roman" w:hAnsi="Times New Roman" w:cs="Times New Roman"/>
          <w:sz w:val="24"/>
          <w:szCs w:val="24"/>
        </w:rPr>
        <w:t xml:space="preserve"> Although it is good to reassure the client that guilt is a normal part of grieving, as he had brought that feeling up many times during the session, it may have been beneficial to touch up more on that specific emotion to discover what exactly is causing the guilt and what could help prevent it. </w:t>
      </w:r>
      <w:r w:rsidRPr="00E430A4">
        <w:rPr>
          <w:rFonts w:ascii="Times New Roman" w:hAnsi="Times New Roman" w:cs="Times New Roman"/>
          <w:sz w:val="24"/>
          <w:szCs w:val="24"/>
        </w:rPr>
        <w:t xml:space="preserve"> As we had looked quite in depth into the relationship he had with his father-in-law, I was interested to learn more about the relationship he had with his biological father as he had mentioned a few times about losing hi</w:t>
      </w:r>
      <w:r>
        <w:rPr>
          <w:rFonts w:ascii="Times New Roman" w:hAnsi="Times New Roman" w:cs="Times New Roman"/>
          <w:sz w:val="24"/>
          <w:szCs w:val="24"/>
        </w:rPr>
        <w:t>m</w:t>
      </w:r>
      <w:r w:rsidRPr="00E430A4">
        <w:rPr>
          <w:rFonts w:ascii="Times New Roman" w:hAnsi="Times New Roman" w:cs="Times New Roman"/>
          <w:sz w:val="24"/>
          <w:szCs w:val="24"/>
        </w:rPr>
        <w:t xml:space="preserve"> prior to the recent events and how the new loss had opened old wounds.</w:t>
      </w:r>
      <w:r>
        <w:rPr>
          <w:rFonts w:ascii="Times New Roman" w:hAnsi="Times New Roman" w:cs="Times New Roman"/>
          <w:color w:val="4472C4" w:themeColor="accent1"/>
          <w:sz w:val="24"/>
          <w:szCs w:val="24"/>
        </w:rPr>
        <w:t xml:space="preserve"> </w:t>
      </w:r>
      <w:r w:rsidRPr="00E430A4">
        <w:rPr>
          <w:rFonts w:ascii="Times New Roman" w:hAnsi="Times New Roman" w:cs="Times New Roman"/>
          <w:sz w:val="24"/>
          <w:szCs w:val="24"/>
        </w:rPr>
        <w:t xml:space="preserve">The client expressed his love for his father and believed they had a good and close relationship, however the client showed guilt symptoms again explaining that due to having his own family, that he </w:t>
      </w:r>
      <w:r w:rsidRPr="00E430A4">
        <w:rPr>
          <w:rFonts w:ascii="Times New Roman" w:hAnsi="Times New Roman" w:cs="Times New Roman"/>
          <w:sz w:val="24"/>
          <w:szCs w:val="24"/>
        </w:rPr>
        <w:lastRenderedPageBreak/>
        <w:t>found it difficult to always be there for his father like he wanted to. He explained he used to really enjoy watching rugby and football with his father, and whilst he still</w:t>
      </w:r>
      <w:r>
        <w:rPr>
          <w:rFonts w:ascii="Times New Roman" w:hAnsi="Times New Roman" w:cs="Times New Roman"/>
          <w:sz w:val="24"/>
          <w:szCs w:val="24"/>
        </w:rPr>
        <w:t xml:space="preserve"> enjoys</w:t>
      </w:r>
      <w:r w:rsidRPr="00E430A4">
        <w:rPr>
          <w:rFonts w:ascii="Times New Roman" w:hAnsi="Times New Roman" w:cs="Times New Roman"/>
          <w:sz w:val="24"/>
          <w:szCs w:val="24"/>
        </w:rPr>
        <w:t xml:space="preserve"> watching those sports, it was not the same without his father. </w:t>
      </w:r>
    </w:p>
    <w:p w14:paraId="6DF55182" w14:textId="77777777" w:rsidR="006F13AF" w:rsidRPr="00CD7029" w:rsidRDefault="006F13AF" w:rsidP="006F13AF">
      <w:pPr>
        <w:spacing w:line="480" w:lineRule="auto"/>
        <w:ind w:firstLine="720"/>
        <w:rPr>
          <w:rFonts w:ascii="Times New Roman" w:hAnsi="Times New Roman" w:cs="Times New Roman"/>
          <w:color w:val="FF0000"/>
          <w:sz w:val="24"/>
          <w:szCs w:val="24"/>
        </w:rPr>
      </w:pPr>
      <w:r>
        <w:rPr>
          <w:rFonts w:ascii="Times New Roman" w:hAnsi="Times New Roman" w:cs="Times New Roman"/>
          <w:sz w:val="24"/>
          <w:szCs w:val="24"/>
        </w:rPr>
        <w:t>Once a</w:t>
      </w:r>
      <w:r w:rsidRPr="00E430A4">
        <w:rPr>
          <w:rFonts w:ascii="Times New Roman" w:hAnsi="Times New Roman" w:cs="Times New Roman"/>
          <w:sz w:val="24"/>
          <w:szCs w:val="24"/>
        </w:rPr>
        <w:t xml:space="preserve">gain, I </w:t>
      </w:r>
      <w:r>
        <w:rPr>
          <w:rFonts w:ascii="Times New Roman" w:hAnsi="Times New Roman" w:cs="Times New Roman"/>
          <w:sz w:val="24"/>
          <w:szCs w:val="24"/>
        </w:rPr>
        <w:t xml:space="preserve">tried to </w:t>
      </w:r>
      <w:r w:rsidRPr="00E430A4">
        <w:rPr>
          <w:rFonts w:ascii="Times New Roman" w:hAnsi="Times New Roman" w:cs="Times New Roman"/>
          <w:sz w:val="24"/>
          <w:szCs w:val="24"/>
        </w:rPr>
        <w:t>ensure I was maintaining positive body language and responses to the client whilst they are talking to remind them that I am paying attention and understand what they are talking about (</w:t>
      </w:r>
      <w:r w:rsidRPr="00E430A4">
        <w:rPr>
          <w:rFonts w:ascii="Times New Roman" w:hAnsi="Times New Roman" w:cs="Times New Roman"/>
          <w:color w:val="222222"/>
          <w:sz w:val="24"/>
          <w:szCs w:val="24"/>
          <w:shd w:val="clear" w:color="auto" w:fill="FFFFFF"/>
        </w:rPr>
        <w:t xml:space="preserve">Sharpley, Jeffrey, &amp; </w:t>
      </w:r>
      <w:proofErr w:type="spellStart"/>
      <w:r w:rsidRPr="00E430A4">
        <w:rPr>
          <w:rFonts w:ascii="Times New Roman" w:hAnsi="Times New Roman" w:cs="Times New Roman"/>
          <w:color w:val="222222"/>
          <w:sz w:val="24"/>
          <w:szCs w:val="24"/>
          <w:shd w:val="clear" w:color="auto" w:fill="FFFFFF"/>
        </w:rPr>
        <w:t>Mcmah</w:t>
      </w:r>
      <w:proofErr w:type="spellEnd"/>
      <w:r w:rsidRPr="00E430A4">
        <w:rPr>
          <w:rFonts w:ascii="Times New Roman" w:hAnsi="Times New Roman" w:cs="Times New Roman"/>
          <w:color w:val="222222"/>
          <w:sz w:val="24"/>
          <w:szCs w:val="24"/>
          <w:shd w:val="clear" w:color="auto" w:fill="FFFFFF"/>
        </w:rPr>
        <w:t>, 2006).</w:t>
      </w:r>
      <w:r>
        <w:rPr>
          <w:rFonts w:ascii="Times New Roman" w:hAnsi="Times New Roman" w:cs="Times New Roman"/>
          <w:color w:val="222222"/>
          <w:sz w:val="24"/>
          <w:szCs w:val="24"/>
          <w:shd w:val="clear" w:color="auto" w:fill="FFFFFF"/>
        </w:rPr>
        <w:t xml:space="preserve"> </w:t>
      </w:r>
      <w:r w:rsidRPr="00E430A4">
        <w:rPr>
          <w:rFonts w:ascii="Times New Roman" w:hAnsi="Times New Roman" w:cs="Times New Roman"/>
          <w:sz w:val="24"/>
          <w:szCs w:val="24"/>
        </w:rPr>
        <w:t xml:space="preserve">The client also went on the explain that he has friends that also enjoy football and rugby, but it was difficult to watch with them due to restrictions with the pandemic. Explains he tries to keep in touch but finds it hard with his emotions and anxiety. Explained he tries to occupy his mind but often lacks motivation. </w:t>
      </w:r>
    </w:p>
    <w:p w14:paraId="7744EAAC" w14:textId="77777777" w:rsidR="006F13AF" w:rsidRPr="00E430A4"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loss of his biological father seemed to have been the main impact and starting point of his guilt and negative emotions, so I asked the client if they did not mind telling me if they had received any professional help for the loss. I wanted to ensure that the client would only proceed with that topic question if they felt comfortable.  He explained he had not received any professional help and explained this session was the first form of help he had received. Explained he has family and friends but again the theme of guilt came up and the client being more concerned of what others are going through than himself. </w:t>
      </w:r>
    </w:p>
    <w:p w14:paraId="29EBD1D4" w14:textId="77777777" w:rsidR="006F13AF" w:rsidRPr="00B34C8A" w:rsidRDefault="006F13AF" w:rsidP="006F13AF">
      <w:pPr>
        <w:spacing w:line="480" w:lineRule="auto"/>
        <w:ind w:firstLine="720"/>
        <w:rPr>
          <w:rFonts w:ascii="Times New Roman" w:hAnsi="Times New Roman" w:cs="Times New Roman"/>
          <w:color w:val="4472C4" w:themeColor="accent1"/>
          <w:sz w:val="24"/>
          <w:szCs w:val="24"/>
        </w:rPr>
      </w:pPr>
      <w:r w:rsidRPr="00E430A4">
        <w:rPr>
          <w:rFonts w:ascii="Times New Roman" w:hAnsi="Times New Roman" w:cs="Times New Roman"/>
          <w:sz w:val="24"/>
          <w:szCs w:val="24"/>
        </w:rPr>
        <w:t>The patterns of the session constantly pointed towards guilt and regret and worrying too much about others rather than himself.</w:t>
      </w:r>
      <w:r>
        <w:rPr>
          <w:rFonts w:ascii="Times New Roman" w:hAnsi="Times New Roman" w:cs="Times New Roman"/>
          <w:sz w:val="24"/>
          <w:szCs w:val="24"/>
        </w:rPr>
        <w:t xml:space="preserve"> </w:t>
      </w:r>
      <w:r w:rsidRPr="00E430A4">
        <w:rPr>
          <w:rFonts w:ascii="Times New Roman" w:hAnsi="Times New Roman" w:cs="Times New Roman"/>
          <w:sz w:val="24"/>
          <w:szCs w:val="24"/>
        </w:rPr>
        <w:t xml:space="preserve">I wanted to reassure the client that you do not need to feel bad for putting yourself first and highlighted the fact that one cannot take care of others before first taking care of themselves (Coghlan, 1993; </w:t>
      </w:r>
      <w:r w:rsidRPr="00E430A4">
        <w:rPr>
          <w:rFonts w:ascii="Times New Roman" w:hAnsi="Times New Roman" w:cs="Times New Roman"/>
          <w:color w:val="222222"/>
          <w:sz w:val="24"/>
          <w:szCs w:val="24"/>
          <w:shd w:val="clear" w:color="auto" w:fill="FFFFFF"/>
        </w:rPr>
        <w:t xml:space="preserve">Xu, Kwan &amp; Zhou, 2020). </w:t>
      </w:r>
      <w:r w:rsidRPr="00E430A4">
        <w:rPr>
          <w:rFonts w:ascii="Times New Roman" w:hAnsi="Times New Roman" w:cs="Times New Roman"/>
          <w:sz w:val="24"/>
          <w:szCs w:val="24"/>
        </w:rPr>
        <w:t xml:space="preserve">After addressing some issues regarding anxiety and lack of motivation and how it can impact his relationship with his friends, we agreed that perhaps setting a small daily goal could help. So maybe when a friend phones and you cannot face answering it, text them back instead so you </w:t>
      </w:r>
      <w:r w:rsidRPr="00E430A4">
        <w:rPr>
          <w:rFonts w:ascii="Times New Roman" w:hAnsi="Times New Roman" w:cs="Times New Roman"/>
          <w:sz w:val="24"/>
          <w:szCs w:val="24"/>
        </w:rPr>
        <w:lastRenderedPageBreak/>
        <w:t>are eliminating the fear of the phone but do not feel guilty not being there for friends. Or when trying to relax but lacking motivation, push yourself for 10 minutes and if after 10 minutes you still lack motivation, you can have the satisfaction of knowing you at least tried.</w:t>
      </w:r>
      <w:r>
        <w:rPr>
          <w:rFonts w:ascii="Times New Roman" w:hAnsi="Times New Roman" w:cs="Times New Roman"/>
          <w:sz w:val="24"/>
          <w:szCs w:val="24"/>
        </w:rPr>
        <w:t xml:space="preserve"> Upon reflecting on the recording, I had noticed that the client had reintroduced the feeling of fear, however I had failed to pick up on it and question it further. Exploring what he was fearful of could have aided in understanding his emotions further and address target issues at hand. Fear is a big emotion which should not be undermined or ignored. </w:t>
      </w:r>
    </w:p>
    <w:p w14:paraId="56DD89E8" w14:textId="77777777" w:rsidR="006F13AF" w:rsidRPr="00B34C8A" w:rsidRDefault="006F13AF" w:rsidP="006F13AF">
      <w:pPr>
        <w:spacing w:line="480" w:lineRule="auto"/>
        <w:ind w:firstLine="720"/>
        <w:rPr>
          <w:rFonts w:ascii="Times New Roman" w:hAnsi="Times New Roman" w:cs="Times New Roman"/>
          <w:color w:val="4472C4" w:themeColor="accent1"/>
          <w:sz w:val="24"/>
          <w:szCs w:val="24"/>
        </w:rPr>
      </w:pPr>
      <w:r w:rsidRPr="00E430A4">
        <w:rPr>
          <w:rFonts w:ascii="Times New Roman" w:hAnsi="Times New Roman" w:cs="Times New Roman"/>
          <w:sz w:val="24"/>
          <w:szCs w:val="24"/>
        </w:rPr>
        <w:t xml:space="preserve">After discussing in detail these coping mechanisms and exploring the relationship he had with his biological dad, I reiterated something mentioned in the start of the session and asked about the impact of having to take over his father in laws business. I think as there was so much information to potentially explore with this client, I may have panicked trying to fit more information in when the session was coming to a finish and it was not a good idea to bring up a new topic so close towards the end of the session, then must shut it down. Then to finally finish off the session I explained that we were coming towards the end and congratulated him on his progress today with communicating his feelings, to end the session on a positive. </w:t>
      </w:r>
      <w:bookmarkStart w:id="0" w:name="_Hlk103539158"/>
    </w:p>
    <w:bookmarkEnd w:id="0"/>
    <w:p w14:paraId="0C006599" w14:textId="77777777" w:rsidR="006F13AF" w:rsidRDefault="006F13AF" w:rsidP="006F13AF">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Although the session went </w:t>
      </w:r>
      <w:r>
        <w:rPr>
          <w:rFonts w:ascii="Times New Roman" w:hAnsi="Times New Roman" w:cs="Times New Roman"/>
          <w:sz w:val="24"/>
          <w:szCs w:val="24"/>
        </w:rPr>
        <w:t xml:space="preserve">seemingly </w:t>
      </w:r>
      <w:r w:rsidRPr="00E430A4">
        <w:rPr>
          <w:rFonts w:ascii="Times New Roman" w:hAnsi="Times New Roman" w:cs="Times New Roman"/>
          <w:sz w:val="24"/>
          <w:szCs w:val="24"/>
        </w:rPr>
        <w:t xml:space="preserve">generally well with good understanding, acknowledgement, portraying attributes such as congruence, unconditional positive </w:t>
      </w:r>
      <w:proofErr w:type="gramStart"/>
      <w:r w:rsidRPr="00E430A4">
        <w:rPr>
          <w:rFonts w:ascii="Times New Roman" w:hAnsi="Times New Roman" w:cs="Times New Roman"/>
          <w:sz w:val="24"/>
          <w:szCs w:val="24"/>
        </w:rPr>
        <w:t>regard</w:t>
      </w:r>
      <w:proofErr w:type="gramEnd"/>
      <w:r w:rsidRPr="00E430A4">
        <w:rPr>
          <w:rFonts w:ascii="Times New Roman" w:hAnsi="Times New Roman" w:cs="Times New Roman"/>
          <w:sz w:val="24"/>
          <w:szCs w:val="24"/>
        </w:rPr>
        <w:t xml:space="preserve"> and accurate empathetic understanding, I did learn about areas which needed improving for the future, such as body language and facial expressions, slowing down when I talk and being aware of the time of the session. I believe I did a good job of implementing a compassion focused therapeutic (CFT) (Gilbert, 2009) approach and emotion focused therapeutic (EFT) (Greenberg, 2004) approach by reminding and encouraging the client the importance of focusing on themselves first and remembering how important their feelings are. By reflecting on this analysis, it can help towards building a better therapeutic relationship. </w:t>
      </w:r>
      <w:r>
        <w:rPr>
          <w:rFonts w:ascii="Times New Roman" w:hAnsi="Times New Roman" w:cs="Times New Roman"/>
          <w:sz w:val="24"/>
          <w:szCs w:val="24"/>
        </w:rPr>
        <w:t xml:space="preserve"> </w:t>
      </w:r>
    </w:p>
    <w:p w14:paraId="3603DE2D" w14:textId="77777777" w:rsidR="007F103B" w:rsidRDefault="006F13AF"/>
    <w:sectPr w:rsidR="007F1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3AF"/>
    <w:rsid w:val="00592BA4"/>
    <w:rsid w:val="006F13AF"/>
    <w:rsid w:val="00B03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F1C6"/>
  <w15:chartTrackingRefBased/>
  <w15:docId w15:val="{6E9EA7B4-170B-4AA2-83EF-9A716E9FE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2220</Words>
  <Characters>12659</Characters>
  <Application>Microsoft Office Word</Application>
  <DocSecurity>0</DocSecurity>
  <Lines>105</Lines>
  <Paragraphs>29</Paragraphs>
  <ScaleCrop>false</ScaleCrop>
  <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1</cp:revision>
  <dcterms:created xsi:type="dcterms:W3CDTF">2022-05-15T19:33:00Z</dcterms:created>
  <dcterms:modified xsi:type="dcterms:W3CDTF">2022-05-15T19:35:00Z</dcterms:modified>
</cp:coreProperties>
</file>