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F520D" w14:textId="6031FF39" w:rsidR="00A84EB8" w:rsidRDefault="00736E75" w:rsidP="00736E75">
      <w:pPr>
        <w:spacing w:line="360" w:lineRule="auto"/>
        <w:jc w:val="both"/>
        <w:rPr>
          <w:rFonts w:ascii="Arial" w:hAnsi="Arial" w:cs="Arial"/>
        </w:rPr>
      </w:pPr>
      <w:r w:rsidRPr="00736E75">
        <w:rPr>
          <w:rFonts w:ascii="Arial" w:hAnsi="Arial" w:cs="Arial"/>
        </w:rPr>
        <w:t>This report is about</w:t>
      </w:r>
      <w:r>
        <w:rPr>
          <w:rFonts w:ascii="Arial" w:hAnsi="Arial" w:cs="Arial"/>
        </w:rPr>
        <w:t xml:space="preserve"> the case of Mason </w:t>
      </w:r>
      <w:proofErr w:type="spellStart"/>
      <w:r>
        <w:rPr>
          <w:rFonts w:ascii="Arial" w:hAnsi="Arial" w:cs="Arial"/>
        </w:rPr>
        <w:t>Kabee</w:t>
      </w:r>
      <w:proofErr w:type="spellEnd"/>
      <w:r>
        <w:rPr>
          <w:rFonts w:ascii="Arial" w:hAnsi="Arial" w:cs="Arial"/>
        </w:rPr>
        <w:t>, one of our younglings in the Youth Offending Team we are aiding.</w:t>
      </w:r>
      <w:r w:rsidR="00AC44AA">
        <w:rPr>
          <w:rFonts w:ascii="Arial" w:hAnsi="Arial" w:cs="Arial"/>
        </w:rPr>
        <w:t xml:space="preserve"> </w:t>
      </w:r>
      <w:r w:rsidR="008D0A83">
        <w:rPr>
          <w:rFonts w:ascii="Arial" w:hAnsi="Arial" w:cs="Arial"/>
        </w:rPr>
        <w:t xml:space="preserve">I am writing this report </w:t>
      </w:r>
      <w:r w:rsidR="00AC44AA">
        <w:rPr>
          <w:rFonts w:ascii="Arial" w:hAnsi="Arial" w:cs="Arial"/>
        </w:rPr>
        <w:t xml:space="preserve">because of Mason’s difficult behaviour during his rehabilitation process. </w:t>
      </w:r>
    </w:p>
    <w:p w14:paraId="463B322B" w14:textId="365C8D10" w:rsidR="00150BAB" w:rsidRDefault="00AC44AA" w:rsidP="00736E75">
      <w:pPr>
        <w:spacing w:line="360" w:lineRule="auto"/>
        <w:jc w:val="both"/>
        <w:rPr>
          <w:rFonts w:ascii="Arial" w:hAnsi="Arial" w:cs="Arial"/>
        </w:rPr>
      </w:pPr>
      <w:r>
        <w:rPr>
          <w:rFonts w:ascii="Arial" w:hAnsi="Arial" w:cs="Arial"/>
        </w:rPr>
        <w:t xml:space="preserve">Mason </w:t>
      </w:r>
      <w:proofErr w:type="spellStart"/>
      <w:r>
        <w:rPr>
          <w:rFonts w:ascii="Arial" w:hAnsi="Arial" w:cs="Arial"/>
        </w:rPr>
        <w:t>Kabee</w:t>
      </w:r>
      <w:proofErr w:type="spellEnd"/>
      <w:r>
        <w:rPr>
          <w:rFonts w:ascii="Arial" w:hAnsi="Arial" w:cs="Arial"/>
        </w:rPr>
        <w:t xml:space="preserve"> is a </w:t>
      </w:r>
      <w:r w:rsidR="007F08BE">
        <w:rPr>
          <w:rFonts w:ascii="Arial" w:hAnsi="Arial" w:cs="Arial"/>
        </w:rPr>
        <w:t>17-year-old</w:t>
      </w:r>
      <w:r>
        <w:rPr>
          <w:rFonts w:ascii="Arial" w:hAnsi="Arial" w:cs="Arial"/>
        </w:rPr>
        <w:t xml:space="preserve"> guy who spent 10 months in </w:t>
      </w:r>
      <w:r w:rsidR="007F08BE">
        <w:rPr>
          <w:rFonts w:ascii="Arial" w:hAnsi="Arial" w:cs="Arial"/>
        </w:rPr>
        <w:t xml:space="preserve">confinement for possession of drugs and drug dealing. He was released recently from the Werrington Institution after presenting himself at the parole board and </w:t>
      </w:r>
      <w:r w:rsidR="004643BA">
        <w:rPr>
          <w:rFonts w:ascii="Arial" w:hAnsi="Arial" w:cs="Arial"/>
        </w:rPr>
        <w:t xml:space="preserve">happily </w:t>
      </w:r>
      <w:r w:rsidR="007F08BE">
        <w:rPr>
          <w:rFonts w:ascii="Arial" w:hAnsi="Arial" w:cs="Arial"/>
        </w:rPr>
        <w:t>agreeing to join an apprenticeship at a near college.</w:t>
      </w:r>
    </w:p>
    <w:p w14:paraId="65E7C3DB" w14:textId="0B7C8F7F" w:rsidR="00FA11EE" w:rsidRDefault="00A84EB8" w:rsidP="00736E75">
      <w:pPr>
        <w:spacing w:line="360" w:lineRule="auto"/>
        <w:jc w:val="both"/>
        <w:rPr>
          <w:rFonts w:ascii="Arial" w:hAnsi="Arial" w:cs="Arial"/>
        </w:rPr>
      </w:pPr>
      <w:r>
        <w:rPr>
          <w:rFonts w:ascii="Arial" w:hAnsi="Arial" w:cs="Arial"/>
        </w:rPr>
        <w:t xml:space="preserve">However, the guy is not attending school lately </w:t>
      </w:r>
      <w:r w:rsidR="003A5701">
        <w:rPr>
          <w:rFonts w:ascii="Arial" w:hAnsi="Arial" w:cs="Arial"/>
        </w:rPr>
        <w:t xml:space="preserve">and it was discovered that he started meeting up with his former associates who are also known to the police for their criminal activity. Also, </w:t>
      </w:r>
      <w:r w:rsidR="00FA11EE">
        <w:rPr>
          <w:rFonts w:ascii="Arial" w:hAnsi="Arial" w:cs="Arial"/>
        </w:rPr>
        <w:t>the last time we met with him, he was aggressive and ran away from the meeting after swearing at us.</w:t>
      </w:r>
    </w:p>
    <w:p w14:paraId="4499AA1E" w14:textId="1D9704EC" w:rsidR="004643BA" w:rsidRDefault="008D0A83" w:rsidP="00736E75">
      <w:pPr>
        <w:spacing w:line="360" w:lineRule="auto"/>
        <w:jc w:val="both"/>
        <w:rPr>
          <w:rFonts w:ascii="Arial" w:hAnsi="Arial" w:cs="Arial"/>
        </w:rPr>
      </w:pPr>
      <w:r>
        <w:rPr>
          <w:rFonts w:ascii="Arial" w:hAnsi="Arial" w:cs="Arial"/>
        </w:rPr>
        <w:t>3 theories can</w:t>
      </w:r>
      <w:r w:rsidR="004643BA">
        <w:rPr>
          <w:rFonts w:ascii="Arial" w:hAnsi="Arial" w:cs="Arial"/>
        </w:rPr>
        <w:t xml:space="preserve"> describe this sudden change of heart in Mason</w:t>
      </w:r>
      <w:r w:rsidR="00746892">
        <w:rPr>
          <w:rFonts w:ascii="Arial" w:hAnsi="Arial" w:cs="Arial"/>
        </w:rPr>
        <w:t>: the social identity theory, planned behaviour theory and theory of aggression.</w:t>
      </w:r>
    </w:p>
    <w:p w14:paraId="52092081" w14:textId="4330D36C" w:rsidR="00746892" w:rsidRDefault="00746892" w:rsidP="00736E75">
      <w:pPr>
        <w:spacing w:line="360" w:lineRule="auto"/>
        <w:jc w:val="both"/>
        <w:rPr>
          <w:rFonts w:ascii="Arial" w:hAnsi="Arial" w:cs="Arial"/>
        </w:rPr>
      </w:pPr>
    </w:p>
    <w:p w14:paraId="512369EF" w14:textId="782D23C3" w:rsidR="00764E69" w:rsidRDefault="00EF5DF8" w:rsidP="00736E75">
      <w:pPr>
        <w:spacing w:line="360" w:lineRule="auto"/>
        <w:jc w:val="both"/>
        <w:rPr>
          <w:rFonts w:ascii="Arial" w:hAnsi="Arial" w:cs="Arial"/>
        </w:rPr>
      </w:pPr>
      <w:sdt>
        <w:sdtPr>
          <w:rPr>
            <w:rFonts w:ascii="Arial" w:hAnsi="Arial" w:cs="Arial"/>
          </w:rPr>
          <w:id w:val="-1119910956"/>
          <w:citation/>
        </w:sdtPr>
        <w:sdtEndPr/>
        <w:sdtContent>
          <w:r w:rsidR="00764E69">
            <w:rPr>
              <w:rFonts w:ascii="Arial" w:hAnsi="Arial" w:cs="Arial"/>
            </w:rPr>
            <w:fldChar w:fldCharType="begin"/>
          </w:r>
          <w:r w:rsidR="00764E69">
            <w:rPr>
              <w:rFonts w:ascii="Arial" w:hAnsi="Arial" w:cs="Arial"/>
            </w:rPr>
            <w:instrText xml:space="preserve"> CITATION Cam21 \l 2057 </w:instrText>
          </w:r>
          <w:r w:rsidR="00764E69">
            <w:rPr>
              <w:rFonts w:ascii="Arial" w:hAnsi="Arial" w:cs="Arial"/>
            </w:rPr>
            <w:fldChar w:fldCharType="separate"/>
          </w:r>
          <w:r w:rsidRPr="00EF5DF8">
            <w:rPr>
              <w:rFonts w:ascii="Arial" w:hAnsi="Arial" w:cs="Arial"/>
              <w:noProof/>
            </w:rPr>
            <w:t>(Leaper, 2021)</w:t>
          </w:r>
          <w:r w:rsidR="00764E69">
            <w:rPr>
              <w:rFonts w:ascii="Arial" w:hAnsi="Arial" w:cs="Arial"/>
            </w:rPr>
            <w:fldChar w:fldCharType="end"/>
          </w:r>
        </w:sdtContent>
      </w:sdt>
      <w:r w:rsidR="00764E69">
        <w:rPr>
          <w:rFonts w:ascii="Arial" w:hAnsi="Arial" w:cs="Arial"/>
        </w:rPr>
        <w:t xml:space="preserve"> </w:t>
      </w:r>
      <w:sdt>
        <w:sdtPr>
          <w:rPr>
            <w:rFonts w:ascii="Arial" w:hAnsi="Arial" w:cs="Arial"/>
          </w:rPr>
          <w:id w:val="-1796511682"/>
          <w:citation/>
        </w:sdtPr>
        <w:sdtContent>
          <w:r>
            <w:rPr>
              <w:rFonts w:ascii="Arial" w:hAnsi="Arial" w:cs="Arial"/>
            </w:rPr>
            <w:fldChar w:fldCharType="begin"/>
          </w:r>
          <w:r>
            <w:rPr>
              <w:rFonts w:ascii="Arial" w:hAnsi="Arial" w:cs="Arial"/>
            </w:rPr>
            <w:instrText xml:space="preserve"> CITATION Mar17 \l 2057 </w:instrText>
          </w:r>
          <w:r>
            <w:rPr>
              <w:rFonts w:ascii="Arial" w:hAnsi="Arial" w:cs="Arial"/>
            </w:rPr>
            <w:fldChar w:fldCharType="separate"/>
          </w:r>
          <w:r w:rsidRPr="00EF5DF8">
            <w:rPr>
              <w:rFonts w:ascii="Arial" w:hAnsi="Arial" w:cs="Arial"/>
              <w:noProof/>
            </w:rPr>
            <w:t>(Marion Chipeaux, 2017)</w:t>
          </w:r>
          <w:r>
            <w:rPr>
              <w:rFonts w:ascii="Arial" w:hAnsi="Arial" w:cs="Arial"/>
            </w:rPr>
            <w:fldChar w:fldCharType="end"/>
          </w:r>
        </w:sdtContent>
      </w:sdt>
      <w:r w:rsidR="006B6CDB">
        <w:rPr>
          <w:rFonts w:ascii="Arial" w:hAnsi="Arial" w:cs="Arial"/>
        </w:rPr>
        <w:t>The social identity theory</w:t>
      </w:r>
      <w:r w:rsidR="00FC2395">
        <w:rPr>
          <w:rFonts w:ascii="Arial" w:hAnsi="Arial" w:cs="Arial"/>
        </w:rPr>
        <w:t>, made by Henri Tajfel (1972)</w:t>
      </w:r>
      <w:r w:rsidR="006B6CDB">
        <w:rPr>
          <w:rFonts w:ascii="Arial" w:hAnsi="Arial" w:cs="Arial"/>
        </w:rPr>
        <w:t xml:space="preserve"> says that a group or organization can change a person’s behaviour by modifying their self</w:t>
      </w:r>
      <w:r w:rsidR="00314B28">
        <w:rPr>
          <w:rFonts w:ascii="Arial" w:hAnsi="Arial" w:cs="Arial"/>
        </w:rPr>
        <w:t>-identity and emotional attachment to the group. To make it easier, in a college classroom we can see that students divide themselves into different groups they feel they are in, either because of passions, experiences or race.</w:t>
      </w:r>
      <w:r w:rsidR="00FC2395">
        <w:rPr>
          <w:rFonts w:ascii="Arial" w:hAnsi="Arial" w:cs="Arial"/>
        </w:rPr>
        <w:t xml:space="preserve"> </w:t>
      </w:r>
    </w:p>
    <w:p w14:paraId="0E327735" w14:textId="73CB6F00" w:rsidR="00765797" w:rsidRDefault="00FC2395" w:rsidP="00736E75">
      <w:pPr>
        <w:spacing w:line="360" w:lineRule="auto"/>
        <w:jc w:val="both"/>
        <w:rPr>
          <w:rFonts w:ascii="Arial" w:hAnsi="Arial" w:cs="Arial"/>
        </w:rPr>
      </w:pPr>
      <w:r>
        <w:rPr>
          <w:rFonts w:ascii="Arial" w:hAnsi="Arial" w:cs="Arial"/>
        </w:rPr>
        <w:t xml:space="preserve">Most human beings like being part of a group </w:t>
      </w:r>
      <w:r w:rsidR="00764E69">
        <w:rPr>
          <w:rFonts w:ascii="Arial" w:hAnsi="Arial" w:cs="Arial"/>
        </w:rPr>
        <w:t xml:space="preserve">for our need to belong, gain information and achieve goals we would ignore if we were alone </w:t>
      </w:r>
      <w:sdt>
        <w:sdtPr>
          <w:rPr>
            <w:rFonts w:ascii="Arial" w:hAnsi="Arial" w:cs="Arial"/>
          </w:rPr>
          <w:id w:val="-254207589"/>
          <w:citation/>
        </w:sdtPr>
        <w:sdtEndPr/>
        <w:sdtContent>
          <w:r w:rsidR="00764E69">
            <w:rPr>
              <w:rFonts w:ascii="Arial" w:hAnsi="Arial" w:cs="Arial"/>
            </w:rPr>
            <w:fldChar w:fldCharType="begin"/>
          </w:r>
          <w:r w:rsidR="00764E69">
            <w:rPr>
              <w:rFonts w:ascii="Arial" w:hAnsi="Arial" w:cs="Arial"/>
            </w:rPr>
            <w:instrText xml:space="preserve"> CITATION Don21 \l 2057 </w:instrText>
          </w:r>
          <w:r w:rsidR="00764E69">
            <w:rPr>
              <w:rFonts w:ascii="Arial" w:hAnsi="Arial" w:cs="Arial"/>
            </w:rPr>
            <w:fldChar w:fldCharType="separate"/>
          </w:r>
          <w:r w:rsidR="00EF5DF8" w:rsidRPr="00EF5DF8">
            <w:rPr>
              <w:rFonts w:ascii="Arial" w:hAnsi="Arial" w:cs="Arial"/>
              <w:noProof/>
            </w:rPr>
            <w:t>(Forsyth, 2021)</w:t>
          </w:r>
          <w:r w:rsidR="00764E69">
            <w:rPr>
              <w:rFonts w:ascii="Arial" w:hAnsi="Arial" w:cs="Arial"/>
            </w:rPr>
            <w:fldChar w:fldCharType="end"/>
          </w:r>
        </w:sdtContent>
      </w:sdt>
      <w:r w:rsidR="00765797">
        <w:rPr>
          <w:rFonts w:ascii="Arial" w:hAnsi="Arial" w:cs="Arial"/>
        </w:rPr>
        <w:t xml:space="preserve"> and, because of this cohesion and sameness between members, people outside a group see them in stereotypical ways. Meanwhile, the people inside the group think that they are all the same because they partake in the same </w:t>
      </w:r>
      <w:r w:rsidR="002828BC">
        <w:rPr>
          <w:rFonts w:ascii="Arial" w:hAnsi="Arial" w:cs="Arial"/>
        </w:rPr>
        <w:t>traits.</w:t>
      </w:r>
    </w:p>
    <w:p w14:paraId="28C6E416" w14:textId="19597BC5" w:rsidR="002D1617" w:rsidRDefault="002D1617" w:rsidP="00736E75">
      <w:pPr>
        <w:spacing w:line="360" w:lineRule="auto"/>
        <w:jc w:val="both"/>
        <w:rPr>
          <w:rFonts w:ascii="Arial" w:hAnsi="Arial" w:cs="Arial"/>
        </w:rPr>
      </w:pPr>
      <w:r>
        <w:rPr>
          <w:rFonts w:ascii="Arial" w:hAnsi="Arial" w:cs="Arial"/>
        </w:rPr>
        <w:t>In a group,</w:t>
      </w:r>
      <w:r w:rsidR="00F23D1E">
        <w:rPr>
          <w:rFonts w:ascii="Arial" w:hAnsi="Arial" w:cs="Arial"/>
        </w:rPr>
        <w:t xml:space="preserve"> a member</w:t>
      </w:r>
      <w:r>
        <w:rPr>
          <w:rFonts w:ascii="Arial" w:hAnsi="Arial" w:cs="Arial"/>
        </w:rPr>
        <w:t xml:space="preserve"> </w:t>
      </w:r>
      <w:r w:rsidR="009B61CB">
        <w:rPr>
          <w:rFonts w:ascii="Arial" w:hAnsi="Arial" w:cs="Arial"/>
        </w:rPr>
        <w:t>can</w:t>
      </w:r>
      <w:r w:rsidR="00F23D1E">
        <w:rPr>
          <w:rFonts w:ascii="Arial" w:hAnsi="Arial" w:cs="Arial"/>
        </w:rPr>
        <w:t xml:space="preserve"> evaluate the group it is in </w:t>
      </w:r>
      <w:r w:rsidR="009B61CB">
        <w:rPr>
          <w:rFonts w:ascii="Arial" w:hAnsi="Arial" w:cs="Arial"/>
        </w:rPr>
        <w:t xml:space="preserve">to </w:t>
      </w:r>
      <w:r w:rsidR="00F23D1E">
        <w:rPr>
          <w:rFonts w:ascii="Arial" w:hAnsi="Arial" w:cs="Arial"/>
        </w:rPr>
        <w:t>see if it is worth the</w:t>
      </w:r>
      <w:r w:rsidR="009B61CB">
        <w:rPr>
          <w:rFonts w:ascii="Arial" w:hAnsi="Arial" w:cs="Arial"/>
        </w:rPr>
        <w:t xml:space="preserve"> time and</w:t>
      </w:r>
      <w:r w:rsidR="00F23D1E">
        <w:rPr>
          <w:rFonts w:ascii="Arial" w:hAnsi="Arial" w:cs="Arial"/>
        </w:rPr>
        <w:t xml:space="preserve"> emotional investment</w:t>
      </w:r>
      <w:r w:rsidR="009B61CB">
        <w:rPr>
          <w:rFonts w:ascii="Arial" w:hAnsi="Arial" w:cs="Arial"/>
        </w:rPr>
        <w:t xml:space="preserve">. </w:t>
      </w:r>
      <w:sdt>
        <w:sdtPr>
          <w:rPr>
            <w:rFonts w:ascii="Arial" w:hAnsi="Arial" w:cs="Arial"/>
          </w:rPr>
          <w:id w:val="-1020621150"/>
          <w:citation/>
        </w:sdtPr>
        <w:sdtEndPr/>
        <w:sdtContent>
          <w:r w:rsidR="009B61CB">
            <w:rPr>
              <w:rFonts w:ascii="Arial" w:hAnsi="Arial" w:cs="Arial"/>
            </w:rPr>
            <w:fldChar w:fldCharType="begin"/>
          </w:r>
          <w:r w:rsidR="009B61CB">
            <w:rPr>
              <w:rFonts w:ascii="Arial" w:hAnsi="Arial" w:cs="Arial"/>
            </w:rPr>
            <w:instrText xml:space="preserve"> CITATION Cyn19 \l 2057 </w:instrText>
          </w:r>
          <w:r w:rsidR="009B61CB">
            <w:rPr>
              <w:rFonts w:ascii="Arial" w:hAnsi="Arial" w:cs="Arial"/>
            </w:rPr>
            <w:fldChar w:fldCharType="separate"/>
          </w:r>
          <w:r w:rsidR="00EF5DF8" w:rsidRPr="00EF5DF8">
            <w:rPr>
              <w:rFonts w:ascii="Arial" w:hAnsi="Arial" w:cs="Arial"/>
              <w:noProof/>
            </w:rPr>
            <w:t>(Vinney, 2019)</w:t>
          </w:r>
          <w:r w:rsidR="009B61CB">
            <w:rPr>
              <w:rFonts w:ascii="Arial" w:hAnsi="Arial" w:cs="Arial"/>
            </w:rPr>
            <w:fldChar w:fldCharType="end"/>
          </w:r>
        </w:sdtContent>
      </w:sdt>
      <w:r w:rsidR="009B61CB">
        <w:rPr>
          <w:rFonts w:ascii="Arial" w:hAnsi="Arial" w:cs="Arial"/>
        </w:rPr>
        <w:t xml:space="preserve"> If the evaluation is negative, three things can happen:</w:t>
      </w:r>
    </w:p>
    <w:p w14:paraId="663BFD76" w14:textId="45A4874F" w:rsidR="005F2D7E" w:rsidRDefault="009B61CB" w:rsidP="005F2D7E">
      <w:pPr>
        <w:pStyle w:val="ListParagraph"/>
        <w:numPr>
          <w:ilvl w:val="0"/>
          <w:numId w:val="1"/>
        </w:numPr>
        <w:spacing w:line="360" w:lineRule="auto"/>
        <w:jc w:val="both"/>
        <w:rPr>
          <w:rFonts w:ascii="Arial" w:hAnsi="Arial" w:cs="Arial"/>
        </w:rPr>
      </w:pPr>
      <w:r>
        <w:rPr>
          <w:rFonts w:ascii="Arial" w:hAnsi="Arial" w:cs="Arial"/>
        </w:rPr>
        <w:t>Individual mobility: If an individual fails to have a positive evaluation, he can leave the group and join another one suitable for him. This will not affect the status of the group, but it alters the individual’s status.</w:t>
      </w:r>
    </w:p>
    <w:p w14:paraId="0F63F5A0" w14:textId="77777777" w:rsidR="005F2D7E" w:rsidRPr="005F2D7E" w:rsidRDefault="005F2D7E" w:rsidP="005F2D7E">
      <w:pPr>
        <w:spacing w:line="360" w:lineRule="auto"/>
        <w:ind w:left="360"/>
        <w:jc w:val="both"/>
        <w:rPr>
          <w:rFonts w:ascii="Arial" w:hAnsi="Arial" w:cs="Arial"/>
        </w:rPr>
      </w:pPr>
    </w:p>
    <w:p w14:paraId="28DFE73B" w14:textId="4D162952" w:rsidR="002828BC" w:rsidRDefault="0003525C" w:rsidP="003606B6">
      <w:pPr>
        <w:pStyle w:val="ListParagraph"/>
        <w:numPr>
          <w:ilvl w:val="0"/>
          <w:numId w:val="1"/>
        </w:numPr>
        <w:spacing w:line="360" w:lineRule="auto"/>
        <w:jc w:val="both"/>
        <w:rPr>
          <w:rFonts w:ascii="Arial" w:hAnsi="Arial" w:cs="Arial"/>
        </w:rPr>
      </w:pPr>
      <w:r w:rsidRPr="0003525C">
        <w:rPr>
          <w:rFonts w:ascii="Arial" w:hAnsi="Arial" w:cs="Arial"/>
        </w:rPr>
        <w:lastRenderedPageBreak/>
        <w:t xml:space="preserve">Social creativity: the members of the group can fix the issues by socially comparing them </w:t>
      </w:r>
      <w:r>
        <w:rPr>
          <w:rFonts w:ascii="Arial" w:hAnsi="Arial" w:cs="Arial"/>
        </w:rPr>
        <w:t>with</w:t>
      </w:r>
      <w:r w:rsidRPr="0003525C">
        <w:rPr>
          <w:rFonts w:ascii="Arial" w:hAnsi="Arial" w:cs="Arial"/>
        </w:rPr>
        <w:t xml:space="preserve"> another group </w:t>
      </w:r>
      <w:r>
        <w:rPr>
          <w:rFonts w:ascii="Arial" w:hAnsi="Arial" w:cs="Arial"/>
        </w:rPr>
        <w:t xml:space="preserve">in dimensions </w:t>
      </w:r>
      <w:r w:rsidR="005F2D7E">
        <w:rPr>
          <w:rFonts w:ascii="Arial" w:hAnsi="Arial" w:cs="Arial"/>
        </w:rPr>
        <w:t xml:space="preserve">where the </w:t>
      </w:r>
      <w:r>
        <w:rPr>
          <w:rFonts w:ascii="Arial" w:hAnsi="Arial" w:cs="Arial"/>
        </w:rPr>
        <w:t xml:space="preserve">work-in-progress </w:t>
      </w:r>
      <w:r w:rsidR="005F2D7E">
        <w:rPr>
          <w:rFonts w:ascii="Arial" w:hAnsi="Arial" w:cs="Arial"/>
        </w:rPr>
        <w:t>group is more successful and ignore where they get surpassed.</w:t>
      </w:r>
    </w:p>
    <w:p w14:paraId="69996EDF" w14:textId="1F0F4DA3" w:rsidR="005F2D7E" w:rsidRDefault="005F2D7E" w:rsidP="005F2D7E">
      <w:pPr>
        <w:pStyle w:val="ListParagraph"/>
        <w:numPr>
          <w:ilvl w:val="0"/>
          <w:numId w:val="1"/>
        </w:numPr>
        <w:spacing w:line="360" w:lineRule="auto"/>
        <w:jc w:val="both"/>
        <w:rPr>
          <w:rFonts w:ascii="Arial" w:hAnsi="Arial" w:cs="Arial"/>
        </w:rPr>
      </w:pPr>
      <w:r>
        <w:rPr>
          <w:rFonts w:ascii="Arial" w:hAnsi="Arial" w:cs="Arial"/>
        </w:rPr>
        <w:t>Social competition: the group members can actively work together to be better than the other groups by competing directly with them and being the best in one or more domains.</w:t>
      </w:r>
    </w:p>
    <w:p w14:paraId="743D1A7D" w14:textId="53E7B6AB" w:rsidR="000627DF" w:rsidRDefault="005F2D7E" w:rsidP="005F2D7E">
      <w:pPr>
        <w:spacing w:line="360" w:lineRule="auto"/>
        <w:jc w:val="both"/>
        <w:rPr>
          <w:rFonts w:ascii="Arial" w:hAnsi="Arial" w:cs="Arial"/>
        </w:rPr>
      </w:pPr>
      <w:r>
        <w:rPr>
          <w:rFonts w:ascii="Arial" w:hAnsi="Arial" w:cs="Arial"/>
        </w:rPr>
        <w:t xml:space="preserve">In our case, </w:t>
      </w:r>
      <w:r w:rsidR="001A6FF6">
        <w:rPr>
          <w:rFonts w:ascii="Arial" w:hAnsi="Arial" w:cs="Arial"/>
        </w:rPr>
        <w:t xml:space="preserve">it is </w:t>
      </w:r>
      <w:r w:rsidR="00527099">
        <w:rPr>
          <w:rFonts w:ascii="Arial" w:hAnsi="Arial" w:cs="Arial"/>
        </w:rPr>
        <w:t>obvious</w:t>
      </w:r>
      <w:r w:rsidR="001A6FF6">
        <w:rPr>
          <w:rFonts w:ascii="Arial" w:hAnsi="Arial" w:cs="Arial"/>
        </w:rPr>
        <w:t xml:space="preserve"> that the individual mobility happened, but it was not voluntary so the dynamics in there are different. Mason was removed from the group by the police due to his crime and spent 18 months away from what he thou</w:t>
      </w:r>
      <w:r w:rsidR="00527099">
        <w:rPr>
          <w:rFonts w:ascii="Arial" w:hAnsi="Arial" w:cs="Arial"/>
        </w:rPr>
        <w:t>ght (and probably thinks) is the group he belongs. Being alone and far from his group</w:t>
      </w:r>
      <w:r w:rsidR="000627DF">
        <w:rPr>
          <w:rFonts w:ascii="Arial" w:hAnsi="Arial" w:cs="Arial"/>
        </w:rPr>
        <w:t xml:space="preserve"> hurt his status and</w:t>
      </w:r>
      <w:r w:rsidR="00527099">
        <w:rPr>
          <w:rFonts w:ascii="Arial" w:hAnsi="Arial" w:cs="Arial"/>
        </w:rPr>
        <w:t xml:space="preserve"> he would have done anything to get back</w:t>
      </w:r>
      <w:r w:rsidR="000627DF">
        <w:rPr>
          <w:rFonts w:ascii="Arial" w:hAnsi="Arial" w:cs="Arial"/>
        </w:rPr>
        <w:t xml:space="preserve"> and regain his identity. M</w:t>
      </w:r>
      <w:r w:rsidR="002D5426">
        <w:rPr>
          <w:rFonts w:ascii="Arial" w:hAnsi="Arial" w:cs="Arial"/>
        </w:rPr>
        <w:t>aybe, that moved him into</w:t>
      </w:r>
      <w:r w:rsidR="00527099">
        <w:rPr>
          <w:rFonts w:ascii="Arial" w:hAnsi="Arial" w:cs="Arial"/>
        </w:rPr>
        <w:t xml:space="preserve"> </w:t>
      </w:r>
      <w:r w:rsidR="002D5426">
        <w:rPr>
          <w:rFonts w:ascii="Arial" w:hAnsi="Arial" w:cs="Arial"/>
        </w:rPr>
        <w:t>joining</w:t>
      </w:r>
      <w:r w:rsidR="00527099">
        <w:rPr>
          <w:rFonts w:ascii="Arial" w:hAnsi="Arial" w:cs="Arial"/>
        </w:rPr>
        <w:t xml:space="preserve"> an apprenticeship to be free and meet again with his associates.</w:t>
      </w:r>
    </w:p>
    <w:p w14:paraId="39B320A1" w14:textId="1C5249BD" w:rsidR="00257F13" w:rsidRDefault="00257F13" w:rsidP="005F2D7E">
      <w:pPr>
        <w:spacing w:line="360" w:lineRule="auto"/>
        <w:jc w:val="both"/>
        <w:rPr>
          <w:rFonts w:ascii="Arial" w:hAnsi="Arial" w:cs="Arial"/>
        </w:rPr>
      </w:pPr>
      <w:r>
        <w:rPr>
          <w:rFonts w:ascii="Arial" w:hAnsi="Arial" w:cs="Arial"/>
        </w:rPr>
        <w:t xml:space="preserve">It is possible that even the social creativity case was on; Mason was also </w:t>
      </w:r>
      <w:proofErr w:type="gramStart"/>
      <w:r>
        <w:rPr>
          <w:rFonts w:ascii="Arial" w:hAnsi="Arial" w:cs="Arial"/>
        </w:rPr>
        <w:t>really eager</w:t>
      </w:r>
      <w:proofErr w:type="gramEnd"/>
      <w:r>
        <w:rPr>
          <w:rFonts w:ascii="Arial" w:hAnsi="Arial" w:cs="Arial"/>
        </w:rPr>
        <w:t xml:space="preserve"> to restart his life clean but this new life, compared to the criminal one, was far less remunerative and harder while drug dealing is pretty straightforward and easier if you do not consider being caught</w:t>
      </w:r>
      <w:r w:rsidR="009B7785">
        <w:rPr>
          <w:rFonts w:ascii="Arial" w:hAnsi="Arial" w:cs="Arial"/>
        </w:rPr>
        <w:t xml:space="preserve"> by the law</w:t>
      </w:r>
      <w:r w:rsidR="004A6D17">
        <w:rPr>
          <w:rFonts w:ascii="Arial" w:hAnsi="Arial" w:cs="Arial"/>
        </w:rPr>
        <w:t>.</w:t>
      </w:r>
      <w:r>
        <w:rPr>
          <w:rFonts w:ascii="Arial" w:hAnsi="Arial" w:cs="Arial"/>
        </w:rPr>
        <w:t xml:space="preserve"> </w:t>
      </w:r>
    </w:p>
    <w:p w14:paraId="1BE39A20" w14:textId="2C497CE6" w:rsidR="009B7785" w:rsidRDefault="009B7785" w:rsidP="005F2D7E">
      <w:pPr>
        <w:spacing w:line="360" w:lineRule="auto"/>
        <w:jc w:val="both"/>
        <w:rPr>
          <w:rFonts w:ascii="Arial" w:hAnsi="Arial" w:cs="Arial"/>
        </w:rPr>
      </w:pPr>
    </w:p>
    <w:p w14:paraId="439F8238" w14:textId="64477CD3" w:rsidR="00FF6960" w:rsidRDefault="006E1E23" w:rsidP="005F2D7E">
      <w:pPr>
        <w:spacing w:line="360" w:lineRule="auto"/>
        <w:jc w:val="both"/>
        <w:rPr>
          <w:rFonts w:ascii="Arial" w:hAnsi="Arial" w:cs="Arial"/>
        </w:rPr>
      </w:pPr>
      <w:sdt>
        <w:sdtPr>
          <w:rPr>
            <w:rFonts w:ascii="Arial" w:hAnsi="Arial" w:cs="Arial"/>
          </w:rPr>
          <w:id w:val="-1496337368"/>
          <w:citation/>
        </w:sdtPr>
        <w:sdtContent>
          <w:r>
            <w:rPr>
              <w:rFonts w:ascii="Arial" w:hAnsi="Arial" w:cs="Arial"/>
            </w:rPr>
            <w:fldChar w:fldCharType="begin"/>
          </w:r>
          <w:r>
            <w:rPr>
              <w:rFonts w:ascii="Arial" w:hAnsi="Arial" w:cs="Arial"/>
            </w:rPr>
            <w:instrText xml:space="preserve"> CITATION Way19 \l 2057 </w:instrText>
          </w:r>
          <w:r>
            <w:rPr>
              <w:rFonts w:ascii="Arial" w:hAnsi="Arial" w:cs="Arial"/>
            </w:rPr>
            <w:fldChar w:fldCharType="separate"/>
          </w:r>
          <w:r w:rsidR="00EF5DF8" w:rsidRPr="00EF5DF8">
            <w:rPr>
              <w:rFonts w:ascii="Arial" w:hAnsi="Arial" w:cs="Arial"/>
              <w:noProof/>
            </w:rPr>
            <w:t>(LaMorte, 2019)</w:t>
          </w:r>
          <w:r>
            <w:rPr>
              <w:rFonts w:ascii="Arial" w:hAnsi="Arial" w:cs="Arial"/>
            </w:rPr>
            <w:fldChar w:fldCharType="end"/>
          </w:r>
        </w:sdtContent>
      </w:sdt>
      <w:r>
        <w:rPr>
          <w:rFonts w:ascii="Arial" w:hAnsi="Arial" w:cs="Arial"/>
        </w:rPr>
        <w:t xml:space="preserve"> </w:t>
      </w:r>
      <w:r w:rsidR="00C60147">
        <w:rPr>
          <w:rFonts w:ascii="Arial" w:hAnsi="Arial" w:cs="Arial"/>
        </w:rPr>
        <w:t xml:space="preserve">The theory of planned behaviour is a theory that explains the predictability of a person’s behaviour. Its </w:t>
      </w:r>
      <w:proofErr w:type="gramStart"/>
      <w:r w:rsidR="00C60147">
        <w:rPr>
          <w:rFonts w:ascii="Arial" w:hAnsi="Arial" w:cs="Arial"/>
        </w:rPr>
        <w:t>main focus</w:t>
      </w:r>
      <w:proofErr w:type="gramEnd"/>
      <w:r w:rsidR="00C60147">
        <w:rPr>
          <w:rFonts w:ascii="Arial" w:hAnsi="Arial" w:cs="Arial"/>
        </w:rPr>
        <w:t xml:space="preserve"> is </w:t>
      </w:r>
      <w:r w:rsidR="00FF6960">
        <w:rPr>
          <w:rFonts w:ascii="Arial" w:hAnsi="Arial" w:cs="Arial"/>
        </w:rPr>
        <w:t xml:space="preserve">to predict the </w:t>
      </w:r>
      <w:r w:rsidR="00C60147">
        <w:rPr>
          <w:rFonts w:ascii="Arial" w:hAnsi="Arial" w:cs="Arial"/>
        </w:rPr>
        <w:t>behavioural intent</w:t>
      </w:r>
      <w:r w:rsidR="00FF6960">
        <w:rPr>
          <w:rFonts w:ascii="Arial" w:hAnsi="Arial" w:cs="Arial"/>
        </w:rPr>
        <w:t xml:space="preserve"> of a person towards a certain subject</w:t>
      </w:r>
      <w:r w:rsidR="00C60147">
        <w:rPr>
          <w:rFonts w:ascii="Arial" w:hAnsi="Arial" w:cs="Arial"/>
        </w:rPr>
        <w:t xml:space="preserve">, </w:t>
      </w:r>
      <w:r w:rsidR="00FF6960">
        <w:rPr>
          <w:rFonts w:ascii="Arial" w:hAnsi="Arial" w:cs="Arial"/>
        </w:rPr>
        <w:t>and it is</w:t>
      </w:r>
      <w:r w:rsidR="00C60147">
        <w:rPr>
          <w:rFonts w:ascii="Arial" w:hAnsi="Arial" w:cs="Arial"/>
        </w:rPr>
        <w:t xml:space="preserve"> affected by the attitude towards the </w:t>
      </w:r>
      <w:r w:rsidR="00C00F07">
        <w:rPr>
          <w:rFonts w:ascii="Arial" w:hAnsi="Arial" w:cs="Arial"/>
        </w:rPr>
        <w:t>behaviour</w:t>
      </w:r>
      <w:r w:rsidR="00C60147">
        <w:rPr>
          <w:rFonts w:ascii="Arial" w:hAnsi="Arial" w:cs="Arial"/>
        </w:rPr>
        <w:t xml:space="preserve">, the perception of the behaviour by his group and </w:t>
      </w:r>
      <w:r w:rsidR="00C00F07">
        <w:rPr>
          <w:rFonts w:ascii="Arial" w:hAnsi="Arial" w:cs="Arial"/>
        </w:rPr>
        <w:t>the person’s perceived control.</w:t>
      </w:r>
      <w:r w:rsidR="00FF6960">
        <w:rPr>
          <w:rFonts w:ascii="Arial" w:hAnsi="Arial" w:cs="Arial"/>
        </w:rPr>
        <w:t xml:space="preserve"> </w:t>
      </w:r>
    </w:p>
    <w:p w14:paraId="4F7184EC" w14:textId="7E9D7A90" w:rsidR="00C00F07" w:rsidRDefault="00FF6960" w:rsidP="005F2D7E">
      <w:pPr>
        <w:spacing w:line="360" w:lineRule="auto"/>
        <w:jc w:val="both"/>
        <w:rPr>
          <w:rFonts w:ascii="Arial" w:hAnsi="Arial" w:cs="Arial"/>
        </w:rPr>
      </w:pPr>
      <w:r>
        <w:rPr>
          <w:rFonts w:ascii="Arial" w:hAnsi="Arial" w:cs="Arial"/>
        </w:rPr>
        <w:t xml:space="preserve">This theory is mostly used to explain </w:t>
      </w:r>
      <w:r w:rsidR="001B06D5">
        <w:rPr>
          <w:rFonts w:ascii="Arial" w:hAnsi="Arial" w:cs="Arial"/>
        </w:rPr>
        <w:t>health</w:t>
      </w:r>
      <w:r>
        <w:rPr>
          <w:rFonts w:ascii="Arial" w:hAnsi="Arial" w:cs="Arial"/>
        </w:rPr>
        <w:t xml:space="preserve"> behaviours like drinking</w:t>
      </w:r>
      <w:r w:rsidR="001B06D5">
        <w:rPr>
          <w:rFonts w:ascii="Arial" w:hAnsi="Arial" w:cs="Arial"/>
        </w:rPr>
        <w:t xml:space="preserve">, smoking and even more serious subjects like substance use and criminal behaviour. </w:t>
      </w:r>
      <w:r w:rsidR="00F169C4">
        <w:rPr>
          <w:rFonts w:ascii="Arial" w:hAnsi="Arial" w:cs="Arial"/>
        </w:rPr>
        <w:t xml:space="preserve">This theory states that the path to the behavioural goal is influenced by the motivation and the ability of the person and it is distinguished by behaviour, </w:t>
      </w:r>
      <w:proofErr w:type="gramStart"/>
      <w:r w:rsidR="00F169C4">
        <w:rPr>
          <w:rFonts w:ascii="Arial" w:hAnsi="Arial" w:cs="Arial"/>
        </w:rPr>
        <w:t>norms</w:t>
      </w:r>
      <w:proofErr w:type="gramEnd"/>
      <w:r w:rsidR="00F169C4">
        <w:rPr>
          <w:rFonts w:ascii="Arial" w:hAnsi="Arial" w:cs="Arial"/>
        </w:rPr>
        <w:t xml:space="preserve"> and control</w:t>
      </w:r>
      <w:r w:rsidR="00E27C72">
        <w:rPr>
          <w:rFonts w:ascii="Arial" w:hAnsi="Arial" w:cs="Arial"/>
        </w:rPr>
        <w:t xml:space="preserve">. </w:t>
      </w:r>
      <w:proofErr w:type="gramStart"/>
      <w:r w:rsidR="00E27C72">
        <w:rPr>
          <w:rFonts w:ascii="Arial" w:hAnsi="Arial" w:cs="Arial"/>
        </w:rPr>
        <w:t>All of</w:t>
      </w:r>
      <w:proofErr w:type="gramEnd"/>
      <w:r w:rsidR="00E27C72">
        <w:rPr>
          <w:rFonts w:ascii="Arial" w:hAnsi="Arial" w:cs="Arial"/>
        </w:rPr>
        <w:t xml:space="preserve"> </w:t>
      </w:r>
      <w:r w:rsidR="001C5F2B">
        <w:rPr>
          <w:rFonts w:ascii="Arial" w:hAnsi="Arial" w:cs="Arial"/>
        </w:rPr>
        <w:t>these</w:t>
      </w:r>
      <w:r w:rsidR="00E27C72">
        <w:rPr>
          <w:rFonts w:ascii="Arial" w:hAnsi="Arial" w:cs="Arial"/>
        </w:rPr>
        <w:t xml:space="preserve"> beliefs form a solid scheme composed </w:t>
      </w:r>
      <w:r w:rsidR="001C5F2B">
        <w:rPr>
          <w:rFonts w:ascii="Arial" w:hAnsi="Arial" w:cs="Arial"/>
        </w:rPr>
        <w:t>of</w:t>
      </w:r>
      <w:r w:rsidR="00E27C72">
        <w:rPr>
          <w:rFonts w:ascii="Arial" w:hAnsi="Arial" w:cs="Arial"/>
        </w:rPr>
        <w:t xml:space="preserve"> six important points:</w:t>
      </w:r>
      <w:r w:rsidR="00F169C4">
        <w:rPr>
          <w:rFonts w:ascii="Arial" w:hAnsi="Arial" w:cs="Arial"/>
        </w:rPr>
        <w:t xml:space="preserve"> </w:t>
      </w:r>
    </w:p>
    <w:p w14:paraId="3615B533" w14:textId="2AD767F8" w:rsidR="000177A1" w:rsidRDefault="006E1E23" w:rsidP="001C5F2B">
      <w:pPr>
        <w:pStyle w:val="ListParagraph"/>
        <w:numPr>
          <w:ilvl w:val="0"/>
          <w:numId w:val="2"/>
        </w:numPr>
        <w:spacing w:line="360" w:lineRule="auto"/>
        <w:jc w:val="both"/>
        <w:rPr>
          <w:rFonts w:ascii="Arial" w:hAnsi="Arial" w:cs="Arial"/>
        </w:rPr>
      </w:pPr>
      <w:r w:rsidRPr="001C5F2B">
        <w:rPr>
          <w:rFonts w:ascii="Arial" w:hAnsi="Arial" w:cs="Arial"/>
        </w:rPr>
        <w:t>A</w:t>
      </w:r>
      <w:r w:rsidR="000177A1" w:rsidRPr="001C5F2B">
        <w:rPr>
          <w:rFonts w:ascii="Arial" w:hAnsi="Arial" w:cs="Arial"/>
        </w:rPr>
        <w:t>tti</w:t>
      </w:r>
      <w:r w:rsidRPr="001C5F2B">
        <w:rPr>
          <w:rFonts w:ascii="Arial" w:hAnsi="Arial" w:cs="Arial"/>
        </w:rPr>
        <w:t>tude towards behaviour</w:t>
      </w:r>
      <w:r w:rsidR="00E27C72" w:rsidRPr="001C5F2B">
        <w:rPr>
          <w:rFonts w:ascii="Arial" w:hAnsi="Arial" w:cs="Arial"/>
        </w:rPr>
        <w:t xml:space="preserve">: </w:t>
      </w:r>
      <w:r w:rsidR="001C5F2B" w:rsidRPr="001C5F2B">
        <w:rPr>
          <w:rFonts w:ascii="Arial" w:hAnsi="Arial" w:cs="Arial"/>
        </w:rPr>
        <w:t>basically, what the person thinks about the interested behaviour. for example, a smoker will probably think that smoking is bad for the health and the wallet.</w:t>
      </w:r>
    </w:p>
    <w:p w14:paraId="24BC6079" w14:textId="6A50CB54" w:rsidR="001C5F2B" w:rsidRDefault="001C5F2B" w:rsidP="001C5F2B">
      <w:pPr>
        <w:pStyle w:val="ListParagraph"/>
        <w:numPr>
          <w:ilvl w:val="0"/>
          <w:numId w:val="2"/>
        </w:numPr>
        <w:spacing w:line="360" w:lineRule="auto"/>
        <w:jc w:val="both"/>
        <w:rPr>
          <w:rFonts w:ascii="Arial" w:hAnsi="Arial" w:cs="Arial"/>
        </w:rPr>
      </w:pPr>
      <w:r>
        <w:rPr>
          <w:rFonts w:ascii="Arial" w:hAnsi="Arial" w:cs="Arial"/>
        </w:rPr>
        <w:t xml:space="preserve">Behavioural intention: this means the willpower of the person to perform a behaviour; the stronger the willpower, the greater the possibility that the behaviour will happen. Like a smoker who does not have </w:t>
      </w:r>
      <w:r w:rsidR="008D0A83">
        <w:rPr>
          <w:rFonts w:ascii="Arial" w:hAnsi="Arial" w:cs="Arial"/>
        </w:rPr>
        <w:t xml:space="preserve">a </w:t>
      </w:r>
      <w:r>
        <w:rPr>
          <w:rFonts w:ascii="Arial" w:hAnsi="Arial" w:cs="Arial"/>
        </w:rPr>
        <w:t xml:space="preserve">problem smoking and the addiction forces him to </w:t>
      </w:r>
      <w:r w:rsidR="007E4250">
        <w:rPr>
          <w:rFonts w:ascii="Arial" w:hAnsi="Arial" w:cs="Arial"/>
        </w:rPr>
        <w:t>smoke for relaxation.</w:t>
      </w:r>
    </w:p>
    <w:p w14:paraId="50720C3E" w14:textId="6D0DB103" w:rsidR="007E4250" w:rsidRDefault="007E4250" w:rsidP="001C5F2B">
      <w:pPr>
        <w:pStyle w:val="ListParagraph"/>
        <w:numPr>
          <w:ilvl w:val="0"/>
          <w:numId w:val="2"/>
        </w:numPr>
        <w:spacing w:line="360" w:lineRule="auto"/>
        <w:jc w:val="both"/>
        <w:rPr>
          <w:rFonts w:ascii="Arial" w:hAnsi="Arial" w:cs="Arial"/>
        </w:rPr>
      </w:pPr>
      <w:r>
        <w:rPr>
          <w:rFonts w:ascii="Arial" w:hAnsi="Arial" w:cs="Arial"/>
        </w:rPr>
        <w:lastRenderedPageBreak/>
        <w:t xml:space="preserve">Subjective norm: this refers to the opinions of people who the person regards as an important figure in his life (like a close relative, best </w:t>
      </w:r>
      <w:proofErr w:type="gramStart"/>
      <w:r>
        <w:rPr>
          <w:rFonts w:ascii="Arial" w:hAnsi="Arial" w:cs="Arial"/>
        </w:rPr>
        <w:t>friend</w:t>
      </w:r>
      <w:proofErr w:type="gramEnd"/>
      <w:r>
        <w:rPr>
          <w:rFonts w:ascii="Arial" w:hAnsi="Arial" w:cs="Arial"/>
        </w:rPr>
        <w:t xml:space="preserve"> or doctor, etc) about the behaviour. For example, the smoker might be more willing to stop smoking if his friends, </w:t>
      </w:r>
      <w:proofErr w:type="gramStart"/>
      <w:r>
        <w:rPr>
          <w:rFonts w:ascii="Arial" w:hAnsi="Arial" w:cs="Arial"/>
        </w:rPr>
        <w:t>family</w:t>
      </w:r>
      <w:proofErr w:type="gramEnd"/>
      <w:r>
        <w:rPr>
          <w:rFonts w:ascii="Arial" w:hAnsi="Arial" w:cs="Arial"/>
        </w:rPr>
        <w:t xml:space="preserve"> and doctor tell him that smoking harms the body heavily.</w:t>
      </w:r>
    </w:p>
    <w:p w14:paraId="414CC443" w14:textId="3895581E" w:rsidR="007E4250" w:rsidRDefault="007E4250" w:rsidP="001C5F2B">
      <w:pPr>
        <w:pStyle w:val="ListParagraph"/>
        <w:numPr>
          <w:ilvl w:val="0"/>
          <w:numId w:val="2"/>
        </w:numPr>
        <w:spacing w:line="360" w:lineRule="auto"/>
        <w:jc w:val="both"/>
        <w:rPr>
          <w:rFonts w:ascii="Arial" w:hAnsi="Arial" w:cs="Arial"/>
        </w:rPr>
      </w:pPr>
      <w:r>
        <w:rPr>
          <w:rFonts w:ascii="Arial" w:hAnsi="Arial" w:cs="Arial"/>
        </w:rPr>
        <w:t xml:space="preserve">Social norms: it relates to the opinion </w:t>
      </w:r>
      <w:r w:rsidR="00BF07CB">
        <w:rPr>
          <w:rFonts w:ascii="Arial" w:hAnsi="Arial" w:cs="Arial"/>
        </w:rPr>
        <w:t xml:space="preserve">about </w:t>
      </w:r>
      <w:r w:rsidR="00A975E7">
        <w:rPr>
          <w:rFonts w:ascii="Arial" w:hAnsi="Arial" w:cs="Arial"/>
        </w:rPr>
        <w:t>a certain behaviour</w:t>
      </w:r>
      <w:r w:rsidR="00BF07CB">
        <w:rPr>
          <w:rFonts w:ascii="Arial" w:hAnsi="Arial" w:cs="Arial"/>
        </w:rPr>
        <w:t xml:space="preserve"> </w:t>
      </w:r>
      <w:r>
        <w:rPr>
          <w:rFonts w:ascii="Arial" w:hAnsi="Arial" w:cs="Arial"/>
        </w:rPr>
        <w:t xml:space="preserve">of </w:t>
      </w:r>
      <w:r w:rsidR="00BF07CB">
        <w:rPr>
          <w:rFonts w:ascii="Arial" w:hAnsi="Arial" w:cs="Arial"/>
        </w:rPr>
        <w:t>a group or other people the person might or might not know. In this case, most people do not care about the person’s habit, but this person might find himself indirectly restricted from achieving that behaviour. For example, the smoker cannot light a cigarette in certain public spaces and indoors because of the health risks it may cause.</w:t>
      </w:r>
    </w:p>
    <w:p w14:paraId="339B2D26" w14:textId="65885A54" w:rsidR="00BF07CB" w:rsidRDefault="00BF07CB" w:rsidP="001C5F2B">
      <w:pPr>
        <w:pStyle w:val="ListParagraph"/>
        <w:numPr>
          <w:ilvl w:val="0"/>
          <w:numId w:val="2"/>
        </w:numPr>
        <w:spacing w:line="360" w:lineRule="auto"/>
        <w:jc w:val="both"/>
        <w:rPr>
          <w:rFonts w:ascii="Arial" w:hAnsi="Arial" w:cs="Arial"/>
        </w:rPr>
      </w:pPr>
      <w:r>
        <w:rPr>
          <w:rFonts w:ascii="Arial" w:hAnsi="Arial" w:cs="Arial"/>
        </w:rPr>
        <w:t>Perceived power</w:t>
      </w:r>
      <w:r w:rsidR="00A975E7">
        <w:rPr>
          <w:rFonts w:ascii="Arial" w:hAnsi="Arial" w:cs="Arial"/>
        </w:rPr>
        <w:t>: it relates to the perception of factors that might aid or impede the accomplishment of the behaviour</w:t>
      </w:r>
      <w:r w:rsidR="002B2882">
        <w:rPr>
          <w:rFonts w:ascii="Arial" w:hAnsi="Arial" w:cs="Arial"/>
        </w:rPr>
        <w:t>.</w:t>
      </w:r>
      <w:r w:rsidR="002B2882" w:rsidRPr="002B2882">
        <w:t xml:space="preserve"> </w:t>
      </w:r>
      <w:r w:rsidR="002B2882" w:rsidRPr="002B2882">
        <w:rPr>
          <w:rFonts w:ascii="Arial" w:hAnsi="Arial" w:cs="Arial"/>
        </w:rPr>
        <w:t>For example, it is quite easy to pull out and light a cigarette but, depending on how strong the smoker’s friends and family’s opinions are and how bad it is the health, he might or not smoke again.</w:t>
      </w:r>
    </w:p>
    <w:p w14:paraId="12F2C183" w14:textId="086A8D8E" w:rsidR="00A975E7" w:rsidRDefault="0014205A" w:rsidP="001C5F2B">
      <w:pPr>
        <w:pStyle w:val="ListParagraph"/>
        <w:numPr>
          <w:ilvl w:val="0"/>
          <w:numId w:val="2"/>
        </w:numPr>
        <w:spacing w:line="360" w:lineRule="auto"/>
        <w:jc w:val="both"/>
        <w:rPr>
          <w:rFonts w:ascii="Arial" w:hAnsi="Arial" w:cs="Arial"/>
        </w:rPr>
      </w:pPr>
      <w:r>
        <w:rPr>
          <w:rFonts w:ascii="Arial" w:hAnsi="Arial" w:cs="Arial"/>
        </w:rPr>
        <w:t>Perceived Behavioural control: th</w:t>
      </w:r>
      <w:r w:rsidR="001F2369">
        <w:rPr>
          <w:rFonts w:ascii="Arial" w:hAnsi="Arial" w:cs="Arial"/>
        </w:rPr>
        <w:t>is means a person’s perception of how easy is to perform the behaviour. This perception is affected by situations and actions.</w:t>
      </w:r>
      <w:r w:rsidR="002B2882" w:rsidRPr="002B2882">
        <w:rPr>
          <w:rFonts w:ascii="Arial" w:hAnsi="Arial" w:cs="Arial"/>
        </w:rPr>
        <w:t xml:space="preserve"> A smoker might find it hard to smoke because he wants to feel better. However, it may also be tempted to do a “last cigarette” before going all clean.</w:t>
      </w:r>
    </w:p>
    <w:p w14:paraId="19FB22E3" w14:textId="11FB5E11" w:rsidR="001F2369" w:rsidRDefault="00EC4E9B" w:rsidP="001F2369">
      <w:pPr>
        <w:spacing w:line="360" w:lineRule="auto"/>
        <w:jc w:val="both"/>
        <w:rPr>
          <w:rFonts w:ascii="Arial" w:hAnsi="Arial" w:cs="Arial"/>
        </w:rPr>
      </w:pPr>
      <w:r>
        <w:rPr>
          <w:rFonts w:ascii="Arial" w:hAnsi="Arial" w:cs="Arial"/>
        </w:rPr>
        <w:t>Now that this is explained, we can focus again on Mason’s case:</w:t>
      </w:r>
    </w:p>
    <w:p w14:paraId="73546EB8" w14:textId="0F0DDA40" w:rsidR="00EC4E9B" w:rsidRDefault="00EC4E9B" w:rsidP="00AA22C7">
      <w:pPr>
        <w:pStyle w:val="ListParagraph"/>
        <w:numPr>
          <w:ilvl w:val="0"/>
          <w:numId w:val="3"/>
        </w:numPr>
        <w:spacing w:line="360" w:lineRule="auto"/>
        <w:jc w:val="both"/>
        <w:rPr>
          <w:rFonts w:ascii="Arial" w:hAnsi="Arial" w:cs="Arial"/>
        </w:rPr>
      </w:pPr>
      <w:r w:rsidRPr="00AA22C7">
        <w:rPr>
          <w:rFonts w:ascii="Arial" w:hAnsi="Arial" w:cs="Arial"/>
        </w:rPr>
        <w:t xml:space="preserve">Attitude towards behaviour: Mason </w:t>
      </w:r>
      <w:r w:rsidR="00AA22C7" w:rsidRPr="00AA22C7">
        <w:rPr>
          <w:rFonts w:ascii="Arial" w:hAnsi="Arial" w:cs="Arial"/>
        </w:rPr>
        <w:t xml:space="preserve">might think that drug dealing is a bad thing to </w:t>
      </w:r>
      <w:r w:rsidR="001B4F0D" w:rsidRPr="00AA22C7">
        <w:rPr>
          <w:rFonts w:ascii="Arial" w:hAnsi="Arial" w:cs="Arial"/>
        </w:rPr>
        <w:t>do,</w:t>
      </w:r>
      <w:r w:rsidR="00AA22C7" w:rsidRPr="00AA22C7">
        <w:rPr>
          <w:rFonts w:ascii="Arial" w:hAnsi="Arial" w:cs="Arial"/>
        </w:rPr>
        <w:t xml:space="preserve"> and he </w:t>
      </w:r>
      <w:r w:rsidR="001B4F0D">
        <w:rPr>
          <w:rFonts w:ascii="Arial" w:hAnsi="Arial" w:cs="Arial"/>
        </w:rPr>
        <w:t>knows he can</w:t>
      </w:r>
      <w:r w:rsidR="00AA22C7" w:rsidRPr="00AA22C7">
        <w:rPr>
          <w:rFonts w:ascii="Arial" w:hAnsi="Arial" w:cs="Arial"/>
        </w:rPr>
        <w:t xml:space="preserve"> get in serious trouble (either with the law or with criminals)</w:t>
      </w:r>
      <w:r w:rsidR="001B4F0D">
        <w:rPr>
          <w:rFonts w:ascii="Arial" w:hAnsi="Arial" w:cs="Arial"/>
        </w:rPr>
        <w:t>.</w:t>
      </w:r>
    </w:p>
    <w:p w14:paraId="217A82CC" w14:textId="04EE80EF" w:rsidR="001B4F0D" w:rsidRDefault="001B4F0D" w:rsidP="00AA22C7">
      <w:pPr>
        <w:pStyle w:val="ListParagraph"/>
        <w:numPr>
          <w:ilvl w:val="0"/>
          <w:numId w:val="3"/>
        </w:numPr>
        <w:spacing w:line="360" w:lineRule="auto"/>
        <w:jc w:val="both"/>
        <w:rPr>
          <w:rFonts w:ascii="Arial" w:hAnsi="Arial" w:cs="Arial"/>
        </w:rPr>
      </w:pPr>
      <w:r>
        <w:rPr>
          <w:rFonts w:ascii="Arial" w:hAnsi="Arial" w:cs="Arial"/>
        </w:rPr>
        <w:t xml:space="preserve">Behavioural intention: however, </w:t>
      </w:r>
      <w:r w:rsidR="00891FB0">
        <w:rPr>
          <w:rFonts w:ascii="Arial" w:hAnsi="Arial" w:cs="Arial"/>
        </w:rPr>
        <w:t xml:space="preserve">by </w:t>
      </w:r>
      <w:r>
        <w:rPr>
          <w:rFonts w:ascii="Arial" w:hAnsi="Arial" w:cs="Arial"/>
        </w:rPr>
        <w:t xml:space="preserve">doing this </w:t>
      </w:r>
      <w:r w:rsidR="00891FB0">
        <w:rPr>
          <w:rFonts w:ascii="Arial" w:hAnsi="Arial" w:cs="Arial"/>
        </w:rPr>
        <w:t>he earns a bunch of money quickly and easier.</w:t>
      </w:r>
    </w:p>
    <w:p w14:paraId="40DDADB8" w14:textId="58285110" w:rsidR="00E936FC" w:rsidRDefault="00891FB0" w:rsidP="00E936FC">
      <w:pPr>
        <w:pStyle w:val="ListParagraph"/>
        <w:numPr>
          <w:ilvl w:val="0"/>
          <w:numId w:val="3"/>
        </w:numPr>
        <w:spacing w:line="360" w:lineRule="auto"/>
        <w:jc w:val="both"/>
        <w:rPr>
          <w:rFonts w:ascii="Arial" w:hAnsi="Arial" w:cs="Arial"/>
        </w:rPr>
      </w:pPr>
      <w:r>
        <w:rPr>
          <w:rFonts w:ascii="Arial" w:hAnsi="Arial" w:cs="Arial"/>
        </w:rPr>
        <w:t xml:space="preserve">Subjective norms: his group of friends </w:t>
      </w:r>
      <w:r w:rsidR="00E936FC">
        <w:rPr>
          <w:rFonts w:ascii="Arial" w:hAnsi="Arial" w:cs="Arial"/>
        </w:rPr>
        <w:t>encourages him to sell drugs and they believe that this lifestyle will sustain them for a long time.</w:t>
      </w:r>
    </w:p>
    <w:p w14:paraId="7C1D7734" w14:textId="25A54880" w:rsidR="00E936FC" w:rsidRDefault="00E936FC" w:rsidP="00E936FC">
      <w:pPr>
        <w:pStyle w:val="ListParagraph"/>
        <w:numPr>
          <w:ilvl w:val="0"/>
          <w:numId w:val="3"/>
        </w:numPr>
        <w:spacing w:line="360" w:lineRule="auto"/>
        <w:jc w:val="both"/>
        <w:rPr>
          <w:rFonts w:ascii="Arial" w:hAnsi="Arial" w:cs="Arial"/>
        </w:rPr>
      </w:pPr>
      <w:r>
        <w:rPr>
          <w:rFonts w:ascii="Arial" w:hAnsi="Arial" w:cs="Arial"/>
        </w:rPr>
        <w:t xml:space="preserve">Social norms: obviously, he knows that most of the members of society, our Youth Offending </w:t>
      </w:r>
      <w:proofErr w:type="gramStart"/>
      <w:r>
        <w:rPr>
          <w:rFonts w:ascii="Arial" w:hAnsi="Arial" w:cs="Arial"/>
        </w:rPr>
        <w:t>Team</w:t>
      </w:r>
      <w:proofErr w:type="gramEnd"/>
      <w:r>
        <w:rPr>
          <w:rFonts w:ascii="Arial" w:hAnsi="Arial" w:cs="Arial"/>
        </w:rPr>
        <w:t xml:space="preserve"> and the law itself will not welcome him well because </w:t>
      </w:r>
      <w:r w:rsidR="00220B34">
        <w:rPr>
          <w:rFonts w:ascii="Arial" w:hAnsi="Arial" w:cs="Arial"/>
        </w:rPr>
        <w:t xml:space="preserve">they </w:t>
      </w:r>
      <w:r>
        <w:rPr>
          <w:rFonts w:ascii="Arial" w:hAnsi="Arial" w:cs="Arial"/>
        </w:rPr>
        <w:t>believe that drugs are bad and destroy people in many ways</w:t>
      </w:r>
      <w:r w:rsidR="00220B34">
        <w:rPr>
          <w:rFonts w:ascii="Arial" w:hAnsi="Arial" w:cs="Arial"/>
        </w:rPr>
        <w:t>.</w:t>
      </w:r>
    </w:p>
    <w:p w14:paraId="50DB29D2" w14:textId="7D481A81" w:rsidR="00220B34" w:rsidRDefault="002B2882" w:rsidP="00E936FC">
      <w:pPr>
        <w:pStyle w:val="ListParagraph"/>
        <w:numPr>
          <w:ilvl w:val="0"/>
          <w:numId w:val="3"/>
        </w:numPr>
        <w:spacing w:line="360" w:lineRule="auto"/>
        <w:jc w:val="both"/>
        <w:rPr>
          <w:rFonts w:ascii="Arial" w:hAnsi="Arial" w:cs="Arial"/>
        </w:rPr>
      </w:pPr>
      <w:r>
        <w:rPr>
          <w:rFonts w:ascii="Arial" w:hAnsi="Arial" w:cs="Arial"/>
        </w:rPr>
        <w:t>Perceived</w:t>
      </w:r>
      <w:r w:rsidR="00220B34">
        <w:rPr>
          <w:rFonts w:ascii="Arial" w:hAnsi="Arial" w:cs="Arial"/>
        </w:rPr>
        <w:t xml:space="preserve"> power: Because of the social norms, selling drugs is risky and requires lots of mental energy and he might even fail in the act. However, with the aid of his group, he might have the necessary willpower and confidence to continue with this behaviour.</w:t>
      </w:r>
    </w:p>
    <w:p w14:paraId="1121BE3E" w14:textId="43E2D21A" w:rsidR="00220B34" w:rsidRDefault="00220B34" w:rsidP="00E936FC">
      <w:pPr>
        <w:pStyle w:val="ListParagraph"/>
        <w:numPr>
          <w:ilvl w:val="0"/>
          <w:numId w:val="3"/>
        </w:numPr>
        <w:spacing w:line="360" w:lineRule="auto"/>
        <w:jc w:val="both"/>
        <w:rPr>
          <w:rFonts w:ascii="Arial" w:hAnsi="Arial" w:cs="Arial"/>
        </w:rPr>
      </w:pPr>
      <w:r>
        <w:rPr>
          <w:rFonts w:ascii="Arial" w:hAnsi="Arial" w:cs="Arial"/>
        </w:rPr>
        <w:t>Perceived behavioural control:</w:t>
      </w:r>
      <w:r w:rsidR="002B2882">
        <w:rPr>
          <w:rFonts w:ascii="Arial" w:hAnsi="Arial" w:cs="Arial"/>
        </w:rPr>
        <w:t xml:space="preserve"> Mason is not forced by anything or anyone to do this, but he still does it because of money. Joining an apprenticeship might benefit him in the long run, but he wants to earn money right away and this is the only way he thinks can do it</w:t>
      </w:r>
      <w:r w:rsidR="0059762D">
        <w:rPr>
          <w:rFonts w:ascii="Arial" w:hAnsi="Arial" w:cs="Arial"/>
        </w:rPr>
        <w:t>.</w:t>
      </w:r>
    </w:p>
    <w:p w14:paraId="6FA2FA5F" w14:textId="3F438CCA" w:rsidR="0059762D" w:rsidRDefault="0059762D" w:rsidP="0059762D">
      <w:pPr>
        <w:spacing w:line="360" w:lineRule="auto"/>
        <w:jc w:val="both"/>
        <w:rPr>
          <w:rFonts w:ascii="Arial" w:hAnsi="Arial" w:cs="Arial"/>
        </w:rPr>
      </w:pPr>
    </w:p>
    <w:p w14:paraId="1D7CEF03" w14:textId="1C7307B0" w:rsidR="0059762D" w:rsidRDefault="008D0A83" w:rsidP="0059762D">
      <w:pPr>
        <w:spacing w:line="360" w:lineRule="auto"/>
        <w:jc w:val="both"/>
        <w:rPr>
          <w:rFonts w:ascii="Arial" w:hAnsi="Arial" w:cs="Arial"/>
        </w:rPr>
      </w:pPr>
      <w:r>
        <w:rPr>
          <w:rFonts w:ascii="Arial" w:hAnsi="Arial" w:cs="Arial"/>
        </w:rPr>
        <w:lastRenderedPageBreak/>
        <w:t>Now that I have analysed all the dynamics that probably happened during Mason’s freedom, we can focus on the main reason why I am writing this report: the aggression in the last meetup.</w:t>
      </w:r>
    </w:p>
    <w:p w14:paraId="06211A3D" w14:textId="2F659A82" w:rsidR="008D0A83" w:rsidRDefault="00A82C40" w:rsidP="0059762D">
      <w:pPr>
        <w:spacing w:line="360" w:lineRule="auto"/>
        <w:jc w:val="both"/>
        <w:rPr>
          <w:rFonts w:ascii="Arial" w:hAnsi="Arial" w:cs="Arial"/>
        </w:rPr>
      </w:pPr>
      <w:r>
        <w:rPr>
          <w:rFonts w:ascii="Arial" w:hAnsi="Arial" w:cs="Arial"/>
        </w:rPr>
        <w:t xml:space="preserve">His aggression was not </w:t>
      </w:r>
      <w:r w:rsidR="009924EE">
        <w:rPr>
          <w:rFonts w:ascii="Arial" w:hAnsi="Arial" w:cs="Arial"/>
        </w:rPr>
        <w:t>intentional</w:t>
      </w:r>
      <w:r>
        <w:rPr>
          <w:rFonts w:ascii="Arial" w:hAnsi="Arial" w:cs="Arial"/>
        </w:rPr>
        <w:t xml:space="preserve">; the team helped him get back on track and gave him a second chance, a thing that society never does. He was protected and aided with respect and dignity. This aggression was caused by pent-up frustration, which probably comes from the fact he was caught meeting his former associates and the pressure from the college because he was skipping </w:t>
      </w:r>
      <w:r w:rsidR="009924EE">
        <w:rPr>
          <w:rFonts w:ascii="Arial" w:hAnsi="Arial" w:cs="Arial"/>
        </w:rPr>
        <w:t>classes.</w:t>
      </w:r>
    </w:p>
    <w:p w14:paraId="2DA6FA6A" w14:textId="184ABC16" w:rsidR="00AC1CE4" w:rsidRDefault="00BD15A7" w:rsidP="0059762D">
      <w:pPr>
        <w:spacing w:line="360" w:lineRule="auto"/>
        <w:jc w:val="both"/>
        <w:rPr>
          <w:rFonts w:ascii="Arial" w:hAnsi="Arial" w:cs="Arial"/>
        </w:rPr>
      </w:pPr>
      <w:sdt>
        <w:sdtPr>
          <w:rPr>
            <w:rFonts w:ascii="Arial" w:hAnsi="Arial" w:cs="Arial"/>
          </w:rPr>
          <w:id w:val="878597934"/>
          <w:citation/>
        </w:sdtPr>
        <w:sdtContent>
          <w:r>
            <w:rPr>
              <w:rFonts w:ascii="Arial" w:hAnsi="Arial" w:cs="Arial"/>
            </w:rPr>
            <w:fldChar w:fldCharType="begin"/>
          </w:r>
          <w:r>
            <w:rPr>
              <w:rFonts w:ascii="Arial" w:hAnsi="Arial" w:cs="Arial"/>
            </w:rPr>
            <w:instrText xml:space="preserve">CITATION Bar77 \l 2057 </w:instrText>
          </w:r>
          <w:r>
            <w:rPr>
              <w:rFonts w:ascii="Arial" w:hAnsi="Arial" w:cs="Arial"/>
            </w:rPr>
            <w:fldChar w:fldCharType="separate"/>
          </w:r>
          <w:r w:rsidR="00EF5DF8" w:rsidRPr="00EF5DF8">
            <w:rPr>
              <w:rFonts w:ascii="Arial" w:hAnsi="Arial" w:cs="Arial"/>
              <w:noProof/>
            </w:rPr>
            <w:t>(Jost, 2022)</w:t>
          </w:r>
          <w:r>
            <w:rPr>
              <w:rFonts w:ascii="Arial" w:hAnsi="Arial" w:cs="Arial"/>
            </w:rPr>
            <w:fldChar w:fldCharType="end"/>
          </w:r>
        </w:sdtContent>
      </w:sdt>
      <w:r w:rsidR="009924EE">
        <w:rPr>
          <w:rFonts w:ascii="Arial" w:hAnsi="Arial" w:cs="Arial"/>
        </w:rPr>
        <w:t>This can be organised in a scheme created originally by Berkowitz (1969), who did studies about human frustration. Berkowitz thought that</w:t>
      </w:r>
      <w:r w:rsidR="00A3574D">
        <w:rPr>
          <w:rFonts w:ascii="Arial" w:hAnsi="Arial" w:cs="Arial"/>
        </w:rPr>
        <w:t>, after increased arousal, frustration</w:t>
      </w:r>
      <w:r w:rsidR="009924EE">
        <w:rPr>
          <w:rFonts w:ascii="Arial" w:hAnsi="Arial" w:cs="Arial"/>
        </w:rPr>
        <w:t xml:space="preserve"> leads to aggression</w:t>
      </w:r>
      <w:r w:rsidR="00A3574D">
        <w:rPr>
          <w:rFonts w:ascii="Arial" w:hAnsi="Arial" w:cs="Arial"/>
        </w:rPr>
        <w:t xml:space="preserve">, but </w:t>
      </w:r>
      <w:r w:rsidR="009924EE">
        <w:rPr>
          <w:rFonts w:ascii="Arial" w:hAnsi="Arial" w:cs="Arial"/>
        </w:rPr>
        <w:t xml:space="preserve">only if there </w:t>
      </w:r>
      <w:r w:rsidR="00A3574D">
        <w:rPr>
          <w:rFonts w:ascii="Arial" w:hAnsi="Arial" w:cs="Arial"/>
        </w:rPr>
        <w:t>is</w:t>
      </w:r>
      <w:r w:rsidR="009924EE">
        <w:rPr>
          <w:rFonts w:ascii="Arial" w:hAnsi="Arial" w:cs="Arial"/>
        </w:rPr>
        <w:t xml:space="preserve"> </w:t>
      </w:r>
      <w:r w:rsidR="00A3574D">
        <w:rPr>
          <w:rFonts w:ascii="Arial" w:hAnsi="Arial" w:cs="Arial"/>
        </w:rPr>
        <w:t>the presence</w:t>
      </w:r>
      <w:r w:rsidR="009924EE">
        <w:rPr>
          <w:rFonts w:ascii="Arial" w:hAnsi="Arial" w:cs="Arial"/>
        </w:rPr>
        <w:t xml:space="preserve"> of aggressive cues</w:t>
      </w:r>
      <w:r w:rsidR="00A3574D">
        <w:rPr>
          <w:rFonts w:ascii="Arial" w:hAnsi="Arial" w:cs="Arial"/>
        </w:rPr>
        <w:t>. Also, the aggression will also be displaced, which means that the person might be aggressive towards an object or situation that is different from the original source of frustration</w:t>
      </w:r>
      <w:r w:rsidR="00DC2175">
        <w:rPr>
          <w:rFonts w:ascii="Arial" w:hAnsi="Arial" w:cs="Arial"/>
        </w:rPr>
        <w:t xml:space="preserve"> </w:t>
      </w:r>
      <w:sdt>
        <w:sdtPr>
          <w:rPr>
            <w:rFonts w:ascii="Arial" w:hAnsi="Arial" w:cs="Arial"/>
          </w:rPr>
          <w:id w:val="-608585429"/>
          <w:citation/>
        </w:sdtPr>
        <w:sdtContent>
          <w:r w:rsidR="00DC2175">
            <w:rPr>
              <w:rFonts w:ascii="Arial" w:hAnsi="Arial" w:cs="Arial"/>
            </w:rPr>
            <w:fldChar w:fldCharType="begin"/>
          </w:r>
          <w:r>
            <w:rPr>
              <w:rFonts w:ascii="Arial" w:hAnsi="Arial" w:cs="Arial"/>
            </w:rPr>
            <w:instrText xml:space="preserve">CITATION Dol39 \l 2057 </w:instrText>
          </w:r>
          <w:r w:rsidR="00DC2175">
            <w:rPr>
              <w:rFonts w:ascii="Arial" w:hAnsi="Arial" w:cs="Arial"/>
            </w:rPr>
            <w:fldChar w:fldCharType="separate"/>
          </w:r>
          <w:r w:rsidR="00EF5DF8" w:rsidRPr="00EF5DF8">
            <w:rPr>
              <w:rFonts w:ascii="Arial" w:hAnsi="Arial" w:cs="Arial"/>
              <w:noProof/>
            </w:rPr>
            <w:t>(tutor2u, 2021)</w:t>
          </w:r>
          <w:r w:rsidR="00DC2175">
            <w:rPr>
              <w:rFonts w:ascii="Arial" w:hAnsi="Arial" w:cs="Arial"/>
            </w:rPr>
            <w:fldChar w:fldCharType="end"/>
          </w:r>
        </w:sdtContent>
      </w:sdt>
      <w:r w:rsidR="00A3574D">
        <w:rPr>
          <w:rFonts w:ascii="Arial" w:hAnsi="Arial" w:cs="Arial"/>
        </w:rPr>
        <w:t>.</w:t>
      </w:r>
      <w:r w:rsidR="00AC1CE4">
        <w:rPr>
          <w:rFonts w:ascii="Arial" w:hAnsi="Arial" w:cs="Arial"/>
        </w:rPr>
        <w:t xml:space="preserve"> </w:t>
      </w:r>
    </w:p>
    <w:p w14:paraId="42D49503" w14:textId="02D6F4B7" w:rsidR="00A3574D" w:rsidRDefault="00AC1CE4" w:rsidP="0059762D">
      <w:pPr>
        <w:spacing w:line="360" w:lineRule="auto"/>
        <w:jc w:val="both"/>
        <w:rPr>
          <w:rFonts w:ascii="Arial" w:hAnsi="Arial" w:cs="Arial"/>
        </w:rPr>
      </w:pPr>
      <w:r>
        <w:rPr>
          <w:rFonts w:ascii="Arial" w:hAnsi="Arial" w:cs="Arial"/>
        </w:rPr>
        <w:t xml:space="preserve">Also, as Lorenz (1974) says in his studies, he views humans as naturally aggressive; aggressive energy is always produced in every human to prepare themselves for obstacles in life where being </w:t>
      </w:r>
      <w:r w:rsidR="006A7D8F">
        <w:rPr>
          <w:rFonts w:ascii="Arial" w:hAnsi="Arial" w:cs="Arial"/>
        </w:rPr>
        <w:t>grittier</w:t>
      </w:r>
      <w:r>
        <w:rPr>
          <w:rFonts w:ascii="Arial" w:hAnsi="Arial" w:cs="Arial"/>
        </w:rPr>
        <w:t xml:space="preserve"> would be more helpful. However, if no outlet for this build-up aggression happens, the </w:t>
      </w:r>
      <w:r w:rsidR="006A7D8F">
        <w:rPr>
          <w:rFonts w:ascii="Arial" w:hAnsi="Arial" w:cs="Arial"/>
        </w:rPr>
        <w:t>person might be unable to be cooperative.</w:t>
      </w:r>
      <w:sdt>
        <w:sdtPr>
          <w:rPr>
            <w:rFonts w:ascii="Arial" w:hAnsi="Arial" w:cs="Arial"/>
          </w:rPr>
          <w:id w:val="2050178939"/>
          <w:citation/>
        </w:sdtPr>
        <w:sdtContent>
          <w:r w:rsidR="006A7D8F">
            <w:rPr>
              <w:rFonts w:ascii="Arial" w:hAnsi="Arial" w:cs="Arial"/>
            </w:rPr>
            <w:fldChar w:fldCharType="begin"/>
          </w:r>
          <w:r w:rsidR="006A7D8F">
            <w:rPr>
              <w:rFonts w:ascii="Arial" w:hAnsi="Arial" w:cs="Arial"/>
            </w:rPr>
            <w:instrText xml:space="preserve"> CITATION Lor63 \l 2057 </w:instrText>
          </w:r>
          <w:r w:rsidR="006A7D8F">
            <w:rPr>
              <w:rFonts w:ascii="Arial" w:hAnsi="Arial" w:cs="Arial"/>
            </w:rPr>
            <w:fldChar w:fldCharType="separate"/>
          </w:r>
          <w:r w:rsidR="00EF5DF8">
            <w:rPr>
              <w:rFonts w:ascii="Arial" w:hAnsi="Arial" w:cs="Arial"/>
              <w:noProof/>
            </w:rPr>
            <w:t xml:space="preserve"> </w:t>
          </w:r>
          <w:r w:rsidR="00EF5DF8" w:rsidRPr="00EF5DF8">
            <w:rPr>
              <w:rFonts w:ascii="Arial" w:hAnsi="Arial" w:cs="Arial"/>
              <w:noProof/>
            </w:rPr>
            <w:t>(Lorenz, 1963)</w:t>
          </w:r>
          <w:r w:rsidR="006A7D8F">
            <w:rPr>
              <w:rFonts w:ascii="Arial" w:hAnsi="Arial" w:cs="Arial"/>
            </w:rPr>
            <w:fldChar w:fldCharType="end"/>
          </w:r>
        </w:sdtContent>
      </w:sdt>
    </w:p>
    <w:p w14:paraId="1C8C132B" w14:textId="5B66D17E" w:rsidR="00A3574D" w:rsidRDefault="00A3574D" w:rsidP="0059762D">
      <w:pPr>
        <w:spacing w:line="360" w:lineRule="auto"/>
        <w:jc w:val="both"/>
        <w:rPr>
          <w:rFonts w:ascii="Arial" w:hAnsi="Arial" w:cs="Arial"/>
        </w:rPr>
      </w:pPr>
      <w:r>
        <w:rPr>
          <w:rFonts w:ascii="Arial" w:hAnsi="Arial" w:cs="Arial"/>
        </w:rPr>
        <w:t xml:space="preserve">In this case, we can see that Mason was already frustrated </w:t>
      </w:r>
      <w:r w:rsidR="00DC2175">
        <w:rPr>
          <w:rFonts w:ascii="Arial" w:hAnsi="Arial" w:cs="Arial"/>
        </w:rPr>
        <w:t xml:space="preserve">before the meetup </w:t>
      </w:r>
      <w:r>
        <w:rPr>
          <w:rFonts w:ascii="Arial" w:hAnsi="Arial" w:cs="Arial"/>
        </w:rPr>
        <w:t>due to being caught meeting up with criminals, college pressures and drug selling</w:t>
      </w:r>
      <w:r w:rsidR="00DC2175">
        <w:rPr>
          <w:rFonts w:ascii="Arial" w:hAnsi="Arial" w:cs="Arial"/>
        </w:rPr>
        <w:t xml:space="preserve">. The cue that released </w:t>
      </w:r>
      <w:r w:rsidR="00AC1CE4">
        <w:rPr>
          <w:rFonts w:ascii="Arial" w:hAnsi="Arial" w:cs="Arial"/>
        </w:rPr>
        <w:t>all</w:t>
      </w:r>
      <w:r w:rsidR="00DC2175">
        <w:rPr>
          <w:rFonts w:ascii="Arial" w:hAnsi="Arial" w:cs="Arial"/>
        </w:rPr>
        <w:t xml:space="preserve"> this pent-up frustration-aggression was when the team went visit and confront him</w:t>
      </w:r>
      <w:r w:rsidR="006A7D8F">
        <w:rPr>
          <w:rFonts w:ascii="Arial" w:hAnsi="Arial" w:cs="Arial"/>
        </w:rPr>
        <w:t>.</w:t>
      </w:r>
    </w:p>
    <w:p w14:paraId="127FBE7F" w14:textId="49BBBAF2" w:rsidR="006A7D8F" w:rsidRDefault="006A7D8F" w:rsidP="0059762D">
      <w:pPr>
        <w:spacing w:line="360" w:lineRule="auto"/>
        <w:jc w:val="both"/>
        <w:rPr>
          <w:rFonts w:ascii="Arial" w:hAnsi="Arial" w:cs="Arial"/>
        </w:rPr>
      </w:pPr>
    </w:p>
    <w:p w14:paraId="07ED39B5" w14:textId="77777777" w:rsidR="00D550C7" w:rsidRDefault="006A7D8F" w:rsidP="0059762D">
      <w:pPr>
        <w:spacing w:line="360" w:lineRule="auto"/>
        <w:jc w:val="both"/>
        <w:rPr>
          <w:rFonts w:ascii="Arial" w:hAnsi="Arial" w:cs="Arial"/>
        </w:rPr>
      </w:pPr>
      <w:proofErr w:type="gramStart"/>
      <w:r>
        <w:rPr>
          <w:rFonts w:ascii="Arial" w:hAnsi="Arial" w:cs="Arial"/>
        </w:rPr>
        <w:t>So</w:t>
      </w:r>
      <w:proofErr w:type="gramEnd"/>
      <w:r>
        <w:rPr>
          <w:rFonts w:ascii="Arial" w:hAnsi="Arial" w:cs="Arial"/>
        </w:rPr>
        <w:t xml:space="preserve"> in this report, I talked about the social implication that led Mason to continue with his old life by explaining his social identity, How he probably feels “empty” without his former group</w:t>
      </w:r>
      <w:r w:rsidR="00D550C7">
        <w:rPr>
          <w:rFonts w:ascii="Arial" w:hAnsi="Arial" w:cs="Arial"/>
        </w:rPr>
        <w:t xml:space="preserve"> and left out in his new life. I also explained the planned behaviour, where we discussed what was going on in Mason’s mind and his process of thinking about why continuing to sell drugs was better than building a career. </w:t>
      </w:r>
    </w:p>
    <w:p w14:paraId="41FFA138" w14:textId="392A66F2" w:rsidR="006A7D8F" w:rsidRDefault="00D550C7" w:rsidP="0059762D">
      <w:pPr>
        <w:spacing w:line="360" w:lineRule="auto"/>
        <w:jc w:val="both"/>
        <w:rPr>
          <w:rFonts w:ascii="Arial" w:hAnsi="Arial" w:cs="Arial"/>
        </w:rPr>
      </w:pPr>
      <w:r>
        <w:rPr>
          <w:rFonts w:ascii="Arial" w:hAnsi="Arial" w:cs="Arial"/>
        </w:rPr>
        <w:t xml:space="preserve">Finally, I talked about his aggression at the meetup, explaining that he was not really angry with </w:t>
      </w:r>
      <w:proofErr w:type="gramStart"/>
      <w:r>
        <w:rPr>
          <w:rFonts w:ascii="Arial" w:hAnsi="Arial" w:cs="Arial"/>
        </w:rPr>
        <w:t>us</w:t>
      </w:r>
      <w:proofErr w:type="gramEnd"/>
      <w:r>
        <w:rPr>
          <w:rFonts w:ascii="Arial" w:hAnsi="Arial" w:cs="Arial"/>
        </w:rPr>
        <w:t xml:space="preserve"> but it was rather an event of displaced aggression due to his pent-up frustration because of school and the conflict between new and old life.</w:t>
      </w:r>
    </w:p>
    <w:p w14:paraId="2ABC12BB" w14:textId="0C2747FC" w:rsidR="00D550C7" w:rsidRDefault="00D550C7" w:rsidP="0059762D">
      <w:pPr>
        <w:spacing w:line="360" w:lineRule="auto"/>
        <w:jc w:val="both"/>
        <w:rPr>
          <w:rFonts w:ascii="Arial" w:hAnsi="Arial" w:cs="Arial"/>
        </w:rPr>
      </w:pPr>
    </w:p>
    <w:p w14:paraId="5A013CED" w14:textId="7C8B3AA4" w:rsidR="00D550C7" w:rsidRDefault="00D550C7" w:rsidP="0059762D">
      <w:pPr>
        <w:spacing w:line="360" w:lineRule="auto"/>
        <w:jc w:val="both"/>
        <w:rPr>
          <w:rFonts w:ascii="Arial" w:hAnsi="Arial" w:cs="Arial"/>
        </w:rPr>
      </w:pPr>
    </w:p>
    <w:p w14:paraId="0455B106" w14:textId="6674E801" w:rsidR="00D550C7" w:rsidRDefault="00D550C7" w:rsidP="0059762D">
      <w:pPr>
        <w:spacing w:line="360" w:lineRule="auto"/>
        <w:jc w:val="both"/>
        <w:rPr>
          <w:rFonts w:ascii="Arial" w:hAnsi="Arial" w:cs="Arial"/>
        </w:rPr>
      </w:pPr>
    </w:p>
    <w:sdt>
      <w:sdtPr>
        <w:id w:val="89848049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20D2A72" w14:textId="06739279" w:rsidR="00D550C7" w:rsidRDefault="00D550C7">
          <w:pPr>
            <w:pStyle w:val="Heading1"/>
          </w:pPr>
          <w:r>
            <w:t>Bibliography</w:t>
          </w:r>
        </w:p>
        <w:sdt>
          <w:sdtPr>
            <w:id w:val="111145805"/>
            <w:bibliography/>
          </w:sdtPr>
          <w:sdtContent>
            <w:p w14:paraId="2D3A12D4" w14:textId="77777777" w:rsidR="00EF5DF8" w:rsidRDefault="00D550C7" w:rsidP="00EF5DF8">
              <w:pPr>
                <w:pStyle w:val="Bibliography"/>
                <w:rPr>
                  <w:noProof/>
                  <w:sz w:val="24"/>
                  <w:szCs w:val="24"/>
                  <w:lang w:val="en-US"/>
                </w:rPr>
              </w:pPr>
              <w:r>
                <w:fldChar w:fldCharType="begin"/>
              </w:r>
              <w:r>
                <w:instrText xml:space="preserve"> BIBLIOGRAPHY </w:instrText>
              </w:r>
              <w:r>
                <w:fldChar w:fldCharType="separate"/>
              </w:r>
              <w:r w:rsidR="00EF5DF8">
                <w:rPr>
                  <w:noProof/>
                  <w:lang w:val="en-US"/>
                </w:rPr>
                <w:t xml:space="preserve">Forsyth, D. R., 2021. </w:t>
              </w:r>
              <w:r w:rsidR="00EF5DF8">
                <w:rPr>
                  <w:i/>
                  <w:iCs/>
                  <w:noProof/>
                  <w:lang w:val="en-US"/>
                </w:rPr>
                <w:t xml:space="preserve">Noba Project. </w:t>
              </w:r>
              <w:r w:rsidR="00EF5DF8">
                <w:rPr>
                  <w:noProof/>
                  <w:lang w:val="en-US"/>
                </w:rPr>
                <w:t xml:space="preserve">[Online] </w:t>
              </w:r>
              <w:r w:rsidR="00EF5DF8">
                <w:rPr>
                  <w:noProof/>
                  <w:lang w:val="en-US"/>
                </w:rPr>
                <w:br/>
                <w:t xml:space="preserve">Available at: </w:t>
              </w:r>
              <w:r w:rsidR="00EF5DF8">
                <w:rPr>
                  <w:noProof/>
                  <w:u w:val="single"/>
                  <w:lang w:val="en-US"/>
                </w:rPr>
                <w:t>https://nobaproject.com/modules/the-psychology-of-groups</w:t>
              </w:r>
              <w:r w:rsidR="00EF5DF8">
                <w:rPr>
                  <w:noProof/>
                  <w:lang w:val="en-US"/>
                </w:rPr>
                <w:br/>
                <w:t>[Accessed 09 04 2022].</w:t>
              </w:r>
            </w:p>
            <w:p w14:paraId="27F1148D" w14:textId="77777777" w:rsidR="00EF5DF8" w:rsidRDefault="00EF5DF8" w:rsidP="00EF5DF8">
              <w:pPr>
                <w:pStyle w:val="Bibliography"/>
                <w:rPr>
                  <w:noProof/>
                  <w:lang w:val="en-US"/>
                </w:rPr>
              </w:pPr>
              <w:r>
                <w:rPr>
                  <w:noProof/>
                  <w:lang w:val="en-US"/>
                </w:rPr>
                <w:t xml:space="preserve">Jost, J. T., 2022. </w:t>
              </w:r>
              <w:r>
                <w:rPr>
                  <w:i/>
                  <w:iCs/>
                  <w:noProof/>
                  <w:lang w:val="en-US"/>
                </w:rPr>
                <w:t xml:space="preserve">frustration-aggression hypothesis. </w:t>
              </w:r>
              <w:r>
                <w:rPr>
                  <w:noProof/>
                  <w:lang w:val="en-US"/>
                </w:rPr>
                <w:t xml:space="preserve">[Online] </w:t>
              </w:r>
              <w:r>
                <w:rPr>
                  <w:noProof/>
                  <w:lang w:val="en-US"/>
                </w:rPr>
                <w:br/>
                <w:t xml:space="preserve">Available at: </w:t>
              </w:r>
              <w:r>
                <w:rPr>
                  <w:noProof/>
                  <w:u w:val="single"/>
                  <w:lang w:val="en-US"/>
                </w:rPr>
                <w:t>https://www.britannica.com/science/frustration-aggression-hypothesis</w:t>
              </w:r>
              <w:r>
                <w:rPr>
                  <w:noProof/>
                  <w:lang w:val="en-US"/>
                </w:rPr>
                <w:br/>
                <w:t>[Accessed 09 04 2022].</w:t>
              </w:r>
            </w:p>
            <w:p w14:paraId="66AE2E47" w14:textId="77777777" w:rsidR="00EF5DF8" w:rsidRDefault="00EF5DF8" w:rsidP="00EF5DF8">
              <w:pPr>
                <w:pStyle w:val="Bibliography"/>
                <w:rPr>
                  <w:noProof/>
                  <w:lang w:val="en-US"/>
                </w:rPr>
              </w:pPr>
              <w:r>
                <w:rPr>
                  <w:noProof/>
                  <w:lang w:val="en-US"/>
                </w:rPr>
                <w:t xml:space="preserve">LaMorte, W. W., 2019. </w:t>
              </w:r>
              <w:r>
                <w:rPr>
                  <w:i/>
                  <w:iCs/>
                  <w:noProof/>
                  <w:lang w:val="en-US"/>
                </w:rPr>
                <w:t xml:space="preserve">Sphweb. </w:t>
              </w:r>
              <w:r>
                <w:rPr>
                  <w:noProof/>
                  <w:lang w:val="en-US"/>
                </w:rPr>
                <w:t xml:space="preserve">[Online] </w:t>
              </w:r>
              <w:r>
                <w:rPr>
                  <w:noProof/>
                  <w:lang w:val="en-US"/>
                </w:rPr>
                <w:br/>
                <w:t xml:space="preserve">Available at: </w:t>
              </w:r>
              <w:r>
                <w:rPr>
                  <w:noProof/>
                  <w:u w:val="single"/>
                  <w:lang w:val="en-US"/>
                </w:rPr>
                <w:t>https://sphweb.bumc.bu.edu/otlt/mph-modules/sb/behavioralchangetheories/BehavioralChangeTheories3.html</w:t>
              </w:r>
              <w:r>
                <w:rPr>
                  <w:noProof/>
                  <w:lang w:val="en-US"/>
                </w:rPr>
                <w:br/>
                <w:t>[Accessed 09 04 2022].</w:t>
              </w:r>
            </w:p>
            <w:p w14:paraId="43323774" w14:textId="77777777" w:rsidR="00EF5DF8" w:rsidRDefault="00EF5DF8" w:rsidP="00EF5DF8">
              <w:pPr>
                <w:pStyle w:val="Bibliography"/>
                <w:rPr>
                  <w:noProof/>
                  <w:lang w:val="en-US"/>
                </w:rPr>
              </w:pPr>
              <w:r>
                <w:rPr>
                  <w:noProof/>
                  <w:lang w:val="en-US"/>
                </w:rPr>
                <w:t xml:space="preserve">Leaper, C., 2021. </w:t>
              </w:r>
              <w:r>
                <w:rPr>
                  <w:i/>
                  <w:iCs/>
                  <w:noProof/>
                  <w:lang w:val="en-US"/>
                </w:rPr>
                <w:t xml:space="preserve">Social Identity Theory. </w:t>
              </w:r>
              <w:r>
                <w:rPr>
                  <w:noProof/>
                  <w:lang w:val="en-US"/>
                </w:rPr>
                <w:t xml:space="preserve">[Online] </w:t>
              </w:r>
              <w:r>
                <w:rPr>
                  <w:noProof/>
                  <w:lang w:val="en-US"/>
                </w:rPr>
                <w:br/>
                <w:t xml:space="preserve">Available at: </w:t>
              </w:r>
              <w:r>
                <w:rPr>
                  <w:noProof/>
                  <w:u w:val="single"/>
                  <w:lang w:val="en-US"/>
                </w:rPr>
                <w:t>https://www.sciencedirect.com/topics/psychology/social-identity-theory</w:t>
              </w:r>
              <w:r>
                <w:rPr>
                  <w:noProof/>
                  <w:lang w:val="en-US"/>
                </w:rPr>
                <w:br/>
                <w:t>[Accessed 09 04 2022].</w:t>
              </w:r>
            </w:p>
            <w:p w14:paraId="788638ED" w14:textId="77777777" w:rsidR="00EF5DF8" w:rsidRDefault="00EF5DF8" w:rsidP="00EF5DF8">
              <w:pPr>
                <w:pStyle w:val="Bibliography"/>
                <w:rPr>
                  <w:noProof/>
                  <w:lang w:val="en-US"/>
                </w:rPr>
              </w:pPr>
              <w:r>
                <w:rPr>
                  <w:noProof/>
                  <w:lang w:val="en-US"/>
                </w:rPr>
                <w:t xml:space="preserve">Lorenz, K., 1963. In: </w:t>
              </w:r>
              <w:r>
                <w:rPr>
                  <w:i/>
                  <w:iCs/>
                  <w:noProof/>
                  <w:lang w:val="en-US"/>
                </w:rPr>
                <w:t xml:space="preserve">On Agression. </w:t>
              </w:r>
              <w:r>
                <w:rPr>
                  <w:noProof/>
                  <w:lang w:val="en-US"/>
                </w:rPr>
                <w:t>Austria: Methuen Publishing.</w:t>
              </w:r>
            </w:p>
            <w:p w14:paraId="5042C97E" w14:textId="77777777" w:rsidR="00EF5DF8" w:rsidRDefault="00EF5DF8" w:rsidP="00EF5DF8">
              <w:pPr>
                <w:pStyle w:val="Bibliography"/>
                <w:rPr>
                  <w:noProof/>
                  <w:lang w:val="en-US"/>
                </w:rPr>
              </w:pPr>
              <w:r>
                <w:rPr>
                  <w:noProof/>
                  <w:lang w:val="en-US"/>
                </w:rPr>
                <w:t xml:space="preserve">Marion Chipeaux, C. K. ,. V. I. a. F. L.-C., 2017. </w:t>
              </w:r>
              <w:r>
                <w:rPr>
                  <w:i/>
                  <w:iCs/>
                  <w:noProof/>
                  <w:lang w:val="en-US"/>
                </w:rPr>
                <w:t xml:space="preserve">“I Want, Therefore I Am” – Anticipated Upward Mobility Reduces Ingroup Concern. </w:t>
              </w:r>
              <w:r>
                <w:rPr>
                  <w:noProof/>
                  <w:lang w:val="en-US"/>
                </w:rPr>
                <w:t xml:space="preserve">[Online] </w:t>
              </w:r>
              <w:r>
                <w:rPr>
                  <w:noProof/>
                  <w:lang w:val="en-US"/>
                </w:rPr>
                <w:br/>
                <w:t xml:space="preserve">Available at: </w:t>
              </w:r>
              <w:r>
                <w:rPr>
                  <w:noProof/>
                  <w:u w:val="single"/>
                  <w:lang w:val="en-US"/>
                </w:rPr>
                <w:t>https://doi.org/10.3389/fpsyg.2017.01451</w:t>
              </w:r>
              <w:r>
                <w:rPr>
                  <w:noProof/>
                  <w:lang w:val="en-US"/>
                </w:rPr>
                <w:br/>
                <w:t>[Accessed 09 04 2022].</w:t>
              </w:r>
            </w:p>
            <w:p w14:paraId="2D38C81B" w14:textId="77777777" w:rsidR="00EF5DF8" w:rsidRDefault="00EF5DF8" w:rsidP="00EF5DF8">
              <w:pPr>
                <w:pStyle w:val="Bibliography"/>
                <w:rPr>
                  <w:noProof/>
                  <w:lang w:val="en-US"/>
                </w:rPr>
              </w:pPr>
              <w:r>
                <w:rPr>
                  <w:noProof/>
                  <w:lang w:val="en-US"/>
                </w:rPr>
                <w:t xml:space="preserve">tutor2u, 2021. </w:t>
              </w:r>
              <w:r>
                <w:rPr>
                  <w:i/>
                  <w:iCs/>
                  <w:noProof/>
                  <w:lang w:val="en-US"/>
                </w:rPr>
                <w:t xml:space="preserve">Aggression: Frustration-Aggression Hypothesis. </w:t>
              </w:r>
              <w:r>
                <w:rPr>
                  <w:noProof/>
                  <w:lang w:val="en-US"/>
                </w:rPr>
                <w:t xml:space="preserve">[Online] </w:t>
              </w:r>
              <w:r>
                <w:rPr>
                  <w:noProof/>
                  <w:lang w:val="en-US"/>
                </w:rPr>
                <w:br/>
                <w:t xml:space="preserve">Available at: </w:t>
              </w:r>
              <w:r>
                <w:rPr>
                  <w:noProof/>
                  <w:u w:val="single"/>
                  <w:lang w:val="en-US"/>
                </w:rPr>
                <w:t>https://www.tutor2u.net/psychology/reference/frustration-aggression-hypothesis</w:t>
              </w:r>
              <w:r>
                <w:rPr>
                  <w:noProof/>
                  <w:lang w:val="en-US"/>
                </w:rPr>
                <w:br/>
                <w:t>[Accessed 09 04 2022].</w:t>
              </w:r>
            </w:p>
            <w:p w14:paraId="76618BC5" w14:textId="77777777" w:rsidR="00EF5DF8" w:rsidRDefault="00EF5DF8" w:rsidP="00EF5DF8">
              <w:pPr>
                <w:pStyle w:val="Bibliography"/>
                <w:rPr>
                  <w:noProof/>
                  <w:lang w:val="en-US"/>
                </w:rPr>
              </w:pPr>
              <w:r>
                <w:rPr>
                  <w:noProof/>
                  <w:lang w:val="en-US"/>
                </w:rPr>
                <w:t xml:space="preserve">Vinney, C., 2019. </w:t>
              </w:r>
              <w:r>
                <w:rPr>
                  <w:i/>
                  <w:iCs/>
                  <w:noProof/>
                  <w:lang w:val="en-US"/>
                </w:rPr>
                <w:t xml:space="preserve">Understanding Social Identity Theory and Its Impact on Behavior. </w:t>
              </w:r>
              <w:r>
                <w:rPr>
                  <w:noProof/>
                  <w:lang w:val="en-US"/>
                </w:rPr>
                <w:t xml:space="preserve">[Online] </w:t>
              </w:r>
              <w:r>
                <w:rPr>
                  <w:noProof/>
                  <w:lang w:val="en-US"/>
                </w:rPr>
                <w:br/>
                <w:t xml:space="preserve">Available at: </w:t>
              </w:r>
              <w:r>
                <w:rPr>
                  <w:noProof/>
                  <w:u w:val="single"/>
                  <w:lang w:val="en-US"/>
                </w:rPr>
                <w:t>https://www.thoughtco.com/social-identity-theory-4174315</w:t>
              </w:r>
              <w:r>
                <w:rPr>
                  <w:noProof/>
                  <w:lang w:val="en-US"/>
                </w:rPr>
                <w:br/>
                <w:t>[Accessed 09 04 2022].</w:t>
              </w:r>
            </w:p>
            <w:p w14:paraId="0E222A4A" w14:textId="03FC7079" w:rsidR="00D550C7" w:rsidRDefault="00D550C7" w:rsidP="00EF5DF8">
              <w:r>
                <w:rPr>
                  <w:b/>
                  <w:bCs/>
                  <w:noProof/>
                </w:rPr>
                <w:fldChar w:fldCharType="end"/>
              </w:r>
            </w:p>
          </w:sdtContent>
        </w:sdt>
      </w:sdtContent>
    </w:sdt>
    <w:p w14:paraId="2DF54A60" w14:textId="77777777" w:rsidR="00D550C7" w:rsidRDefault="00D550C7" w:rsidP="0059762D">
      <w:pPr>
        <w:spacing w:line="360" w:lineRule="auto"/>
        <w:jc w:val="both"/>
        <w:rPr>
          <w:rFonts w:ascii="Arial" w:hAnsi="Arial" w:cs="Arial"/>
        </w:rPr>
      </w:pPr>
    </w:p>
    <w:p w14:paraId="174B6AFD" w14:textId="1ECAFCBB" w:rsidR="00AC1CE4" w:rsidRPr="0059762D" w:rsidRDefault="00AC1CE4" w:rsidP="0059762D">
      <w:pPr>
        <w:spacing w:line="360" w:lineRule="auto"/>
        <w:jc w:val="both"/>
        <w:rPr>
          <w:rFonts w:ascii="Arial" w:hAnsi="Arial" w:cs="Arial"/>
        </w:rPr>
      </w:pPr>
    </w:p>
    <w:p w14:paraId="283FCBA7" w14:textId="77777777" w:rsidR="001F2369" w:rsidRPr="001F2369" w:rsidRDefault="001F2369" w:rsidP="001F2369">
      <w:pPr>
        <w:spacing w:line="360" w:lineRule="auto"/>
        <w:jc w:val="both"/>
        <w:rPr>
          <w:rFonts w:ascii="Arial" w:hAnsi="Arial" w:cs="Arial"/>
        </w:rPr>
      </w:pPr>
    </w:p>
    <w:p w14:paraId="4E6F9E00" w14:textId="77777777" w:rsidR="001C5F2B" w:rsidRDefault="001C5F2B" w:rsidP="005F2D7E">
      <w:pPr>
        <w:spacing w:line="360" w:lineRule="auto"/>
        <w:jc w:val="both"/>
        <w:rPr>
          <w:rFonts w:ascii="Arial" w:hAnsi="Arial" w:cs="Arial"/>
        </w:rPr>
      </w:pPr>
    </w:p>
    <w:p w14:paraId="41FAD578" w14:textId="77777777" w:rsidR="001C5F2B" w:rsidRPr="005F2D7E" w:rsidRDefault="001C5F2B" w:rsidP="005F2D7E">
      <w:pPr>
        <w:spacing w:line="360" w:lineRule="auto"/>
        <w:jc w:val="both"/>
        <w:rPr>
          <w:rFonts w:ascii="Arial" w:hAnsi="Arial" w:cs="Arial"/>
        </w:rPr>
      </w:pPr>
    </w:p>
    <w:p w14:paraId="393C64DC" w14:textId="77777777" w:rsidR="005F2D7E" w:rsidRPr="005F2D7E" w:rsidRDefault="005F2D7E" w:rsidP="005F2D7E">
      <w:pPr>
        <w:spacing w:line="360" w:lineRule="auto"/>
        <w:jc w:val="both"/>
        <w:rPr>
          <w:rFonts w:ascii="Arial" w:hAnsi="Arial" w:cs="Arial"/>
        </w:rPr>
      </w:pPr>
    </w:p>
    <w:p w14:paraId="250CD071" w14:textId="6E255AA7" w:rsidR="005F2D7E" w:rsidRDefault="005F2D7E" w:rsidP="005F2D7E">
      <w:pPr>
        <w:spacing w:line="360" w:lineRule="auto"/>
        <w:jc w:val="both"/>
        <w:rPr>
          <w:rFonts w:ascii="Arial" w:hAnsi="Arial" w:cs="Arial"/>
        </w:rPr>
      </w:pPr>
    </w:p>
    <w:p w14:paraId="2A139A60" w14:textId="77777777" w:rsidR="005F2D7E" w:rsidRPr="005F2D7E" w:rsidRDefault="005F2D7E" w:rsidP="005F2D7E">
      <w:pPr>
        <w:spacing w:line="360" w:lineRule="auto"/>
        <w:jc w:val="both"/>
        <w:rPr>
          <w:rFonts w:ascii="Arial" w:hAnsi="Arial" w:cs="Arial"/>
        </w:rPr>
      </w:pPr>
    </w:p>
    <w:p w14:paraId="4F2C825C" w14:textId="77777777" w:rsidR="00FC2395" w:rsidRPr="00736E75" w:rsidRDefault="00FC2395" w:rsidP="00736E75">
      <w:pPr>
        <w:spacing w:line="360" w:lineRule="auto"/>
        <w:jc w:val="both"/>
        <w:rPr>
          <w:rFonts w:ascii="Arial" w:hAnsi="Arial" w:cs="Arial"/>
        </w:rPr>
      </w:pPr>
    </w:p>
    <w:sectPr w:rsidR="00FC2395" w:rsidRPr="00736E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B311F7"/>
    <w:multiLevelType w:val="hybridMultilevel"/>
    <w:tmpl w:val="B434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E23CE4"/>
    <w:multiLevelType w:val="hybridMultilevel"/>
    <w:tmpl w:val="8F3EC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4B5D1A"/>
    <w:multiLevelType w:val="hybridMultilevel"/>
    <w:tmpl w:val="0944E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792700">
    <w:abstractNumId w:val="1"/>
  </w:num>
  <w:num w:numId="2" w16cid:durableId="1437212813">
    <w:abstractNumId w:val="2"/>
  </w:num>
  <w:num w:numId="3" w16cid:durableId="362364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6E75"/>
    <w:rsid w:val="000177A1"/>
    <w:rsid w:val="0003525C"/>
    <w:rsid w:val="000627DF"/>
    <w:rsid w:val="0014205A"/>
    <w:rsid w:val="00150BAB"/>
    <w:rsid w:val="001A6FF6"/>
    <w:rsid w:val="001B06D5"/>
    <w:rsid w:val="001B4F0D"/>
    <w:rsid w:val="001C5F2B"/>
    <w:rsid w:val="001F2369"/>
    <w:rsid w:val="00220B34"/>
    <w:rsid w:val="00257F13"/>
    <w:rsid w:val="002828BC"/>
    <w:rsid w:val="002B2882"/>
    <w:rsid w:val="002D1617"/>
    <w:rsid w:val="002D5426"/>
    <w:rsid w:val="00314B28"/>
    <w:rsid w:val="003A5701"/>
    <w:rsid w:val="004643BA"/>
    <w:rsid w:val="004A6D17"/>
    <w:rsid w:val="00510B3A"/>
    <w:rsid w:val="00527099"/>
    <w:rsid w:val="0059762D"/>
    <w:rsid w:val="005F2D7E"/>
    <w:rsid w:val="006A7D8F"/>
    <w:rsid w:val="006B6CDB"/>
    <w:rsid w:val="006E1E23"/>
    <w:rsid w:val="00736E75"/>
    <w:rsid w:val="00746892"/>
    <w:rsid w:val="00764E69"/>
    <w:rsid w:val="00765797"/>
    <w:rsid w:val="007E4250"/>
    <w:rsid w:val="007F08BE"/>
    <w:rsid w:val="00891FB0"/>
    <w:rsid w:val="008D0A83"/>
    <w:rsid w:val="009924EE"/>
    <w:rsid w:val="009B61CB"/>
    <w:rsid w:val="009B65CD"/>
    <w:rsid w:val="009B7785"/>
    <w:rsid w:val="00A3574D"/>
    <w:rsid w:val="00A82C40"/>
    <w:rsid w:val="00A84EB8"/>
    <w:rsid w:val="00A975E7"/>
    <w:rsid w:val="00AA22C7"/>
    <w:rsid w:val="00AC1CE4"/>
    <w:rsid w:val="00AC44AA"/>
    <w:rsid w:val="00BD15A7"/>
    <w:rsid w:val="00BF07CB"/>
    <w:rsid w:val="00C00F07"/>
    <w:rsid w:val="00C60147"/>
    <w:rsid w:val="00D550C7"/>
    <w:rsid w:val="00DC2175"/>
    <w:rsid w:val="00DF1B7C"/>
    <w:rsid w:val="00E27C72"/>
    <w:rsid w:val="00E936FC"/>
    <w:rsid w:val="00EC4E9B"/>
    <w:rsid w:val="00EF5DF8"/>
    <w:rsid w:val="00F169C4"/>
    <w:rsid w:val="00F23D1E"/>
    <w:rsid w:val="00FA11EE"/>
    <w:rsid w:val="00FC2395"/>
    <w:rsid w:val="00FF6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A894C"/>
  <w15:chartTrackingRefBased/>
  <w15:docId w15:val="{1A709EEF-F4DC-450B-908C-EF393FAF3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50C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61CB"/>
    <w:pPr>
      <w:ind w:left="720"/>
      <w:contextualSpacing/>
    </w:pPr>
  </w:style>
  <w:style w:type="character" w:customStyle="1" w:styleId="Heading1Char">
    <w:name w:val="Heading 1 Char"/>
    <w:basedOn w:val="DefaultParagraphFont"/>
    <w:link w:val="Heading1"/>
    <w:uiPriority w:val="9"/>
    <w:rsid w:val="00D550C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550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825618">
      <w:bodyDiv w:val="1"/>
      <w:marLeft w:val="0"/>
      <w:marRight w:val="0"/>
      <w:marTop w:val="0"/>
      <w:marBottom w:val="0"/>
      <w:divBdr>
        <w:top w:val="none" w:sz="0" w:space="0" w:color="auto"/>
        <w:left w:val="none" w:sz="0" w:space="0" w:color="auto"/>
        <w:bottom w:val="none" w:sz="0" w:space="0" w:color="auto"/>
        <w:right w:val="none" w:sz="0" w:space="0" w:color="auto"/>
      </w:divBdr>
    </w:div>
    <w:div w:id="372510315">
      <w:bodyDiv w:val="1"/>
      <w:marLeft w:val="0"/>
      <w:marRight w:val="0"/>
      <w:marTop w:val="0"/>
      <w:marBottom w:val="0"/>
      <w:divBdr>
        <w:top w:val="none" w:sz="0" w:space="0" w:color="auto"/>
        <w:left w:val="none" w:sz="0" w:space="0" w:color="auto"/>
        <w:bottom w:val="none" w:sz="0" w:space="0" w:color="auto"/>
        <w:right w:val="none" w:sz="0" w:space="0" w:color="auto"/>
      </w:divBdr>
    </w:div>
    <w:div w:id="374812693">
      <w:bodyDiv w:val="1"/>
      <w:marLeft w:val="0"/>
      <w:marRight w:val="0"/>
      <w:marTop w:val="0"/>
      <w:marBottom w:val="0"/>
      <w:divBdr>
        <w:top w:val="none" w:sz="0" w:space="0" w:color="auto"/>
        <w:left w:val="none" w:sz="0" w:space="0" w:color="auto"/>
        <w:bottom w:val="none" w:sz="0" w:space="0" w:color="auto"/>
        <w:right w:val="none" w:sz="0" w:space="0" w:color="auto"/>
      </w:divBdr>
    </w:div>
    <w:div w:id="414938228">
      <w:bodyDiv w:val="1"/>
      <w:marLeft w:val="0"/>
      <w:marRight w:val="0"/>
      <w:marTop w:val="0"/>
      <w:marBottom w:val="0"/>
      <w:divBdr>
        <w:top w:val="none" w:sz="0" w:space="0" w:color="auto"/>
        <w:left w:val="none" w:sz="0" w:space="0" w:color="auto"/>
        <w:bottom w:val="none" w:sz="0" w:space="0" w:color="auto"/>
        <w:right w:val="none" w:sz="0" w:space="0" w:color="auto"/>
      </w:divBdr>
    </w:div>
    <w:div w:id="523979452">
      <w:bodyDiv w:val="1"/>
      <w:marLeft w:val="0"/>
      <w:marRight w:val="0"/>
      <w:marTop w:val="0"/>
      <w:marBottom w:val="0"/>
      <w:divBdr>
        <w:top w:val="none" w:sz="0" w:space="0" w:color="auto"/>
        <w:left w:val="none" w:sz="0" w:space="0" w:color="auto"/>
        <w:bottom w:val="none" w:sz="0" w:space="0" w:color="auto"/>
        <w:right w:val="none" w:sz="0" w:space="0" w:color="auto"/>
      </w:divBdr>
    </w:div>
    <w:div w:id="573930640">
      <w:bodyDiv w:val="1"/>
      <w:marLeft w:val="0"/>
      <w:marRight w:val="0"/>
      <w:marTop w:val="0"/>
      <w:marBottom w:val="0"/>
      <w:divBdr>
        <w:top w:val="none" w:sz="0" w:space="0" w:color="auto"/>
        <w:left w:val="none" w:sz="0" w:space="0" w:color="auto"/>
        <w:bottom w:val="none" w:sz="0" w:space="0" w:color="auto"/>
        <w:right w:val="none" w:sz="0" w:space="0" w:color="auto"/>
      </w:divBdr>
    </w:div>
    <w:div w:id="683631425">
      <w:bodyDiv w:val="1"/>
      <w:marLeft w:val="0"/>
      <w:marRight w:val="0"/>
      <w:marTop w:val="0"/>
      <w:marBottom w:val="0"/>
      <w:divBdr>
        <w:top w:val="none" w:sz="0" w:space="0" w:color="auto"/>
        <w:left w:val="none" w:sz="0" w:space="0" w:color="auto"/>
        <w:bottom w:val="none" w:sz="0" w:space="0" w:color="auto"/>
        <w:right w:val="none" w:sz="0" w:space="0" w:color="auto"/>
      </w:divBdr>
    </w:div>
    <w:div w:id="758480194">
      <w:bodyDiv w:val="1"/>
      <w:marLeft w:val="0"/>
      <w:marRight w:val="0"/>
      <w:marTop w:val="0"/>
      <w:marBottom w:val="0"/>
      <w:divBdr>
        <w:top w:val="none" w:sz="0" w:space="0" w:color="auto"/>
        <w:left w:val="none" w:sz="0" w:space="0" w:color="auto"/>
        <w:bottom w:val="none" w:sz="0" w:space="0" w:color="auto"/>
        <w:right w:val="none" w:sz="0" w:space="0" w:color="auto"/>
      </w:divBdr>
    </w:div>
    <w:div w:id="875236067">
      <w:bodyDiv w:val="1"/>
      <w:marLeft w:val="0"/>
      <w:marRight w:val="0"/>
      <w:marTop w:val="0"/>
      <w:marBottom w:val="0"/>
      <w:divBdr>
        <w:top w:val="none" w:sz="0" w:space="0" w:color="auto"/>
        <w:left w:val="none" w:sz="0" w:space="0" w:color="auto"/>
        <w:bottom w:val="none" w:sz="0" w:space="0" w:color="auto"/>
        <w:right w:val="none" w:sz="0" w:space="0" w:color="auto"/>
      </w:divBdr>
    </w:div>
    <w:div w:id="1087771613">
      <w:bodyDiv w:val="1"/>
      <w:marLeft w:val="0"/>
      <w:marRight w:val="0"/>
      <w:marTop w:val="0"/>
      <w:marBottom w:val="0"/>
      <w:divBdr>
        <w:top w:val="none" w:sz="0" w:space="0" w:color="auto"/>
        <w:left w:val="none" w:sz="0" w:space="0" w:color="auto"/>
        <w:bottom w:val="none" w:sz="0" w:space="0" w:color="auto"/>
        <w:right w:val="none" w:sz="0" w:space="0" w:color="auto"/>
      </w:divBdr>
    </w:div>
    <w:div w:id="1135440964">
      <w:bodyDiv w:val="1"/>
      <w:marLeft w:val="0"/>
      <w:marRight w:val="0"/>
      <w:marTop w:val="0"/>
      <w:marBottom w:val="0"/>
      <w:divBdr>
        <w:top w:val="none" w:sz="0" w:space="0" w:color="auto"/>
        <w:left w:val="none" w:sz="0" w:space="0" w:color="auto"/>
        <w:bottom w:val="none" w:sz="0" w:space="0" w:color="auto"/>
        <w:right w:val="none" w:sz="0" w:space="0" w:color="auto"/>
      </w:divBdr>
    </w:div>
    <w:div w:id="1218587085">
      <w:bodyDiv w:val="1"/>
      <w:marLeft w:val="0"/>
      <w:marRight w:val="0"/>
      <w:marTop w:val="0"/>
      <w:marBottom w:val="0"/>
      <w:divBdr>
        <w:top w:val="none" w:sz="0" w:space="0" w:color="auto"/>
        <w:left w:val="none" w:sz="0" w:space="0" w:color="auto"/>
        <w:bottom w:val="none" w:sz="0" w:space="0" w:color="auto"/>
        <w:right w:val="none" w:sz="0" w:space="0" w:color="auto"/>
      </w:divBdr>
    </w:div>
    <w:div w:id="1415737729">
      <w:bodyDiv w:val="1"/>
      <w:marLeft w:val="0"/>
      <w:marRight w:val="0"/>
      <w:marTop w:val="0"/>
      <w:marBottom w:val="0"/>
      <w:divBdr>
        <w:top w:val="none" w:sz="0" w:space="0" w:color="auto"/>
        <w:left w:val="none" w:sz="0" w:space="0" w:color="auto"/>
        <w:bottom w:val="none" w:sz="0" w:space="0" w:color="auto"/>
        <w:right w:val="none" w:sz="0" w:space="0" w:color="auto"/>
      </w:divBdr>
    </w:div>
    <w:div w:id="1421758452">
      <w:bodyDiv w:val="1"/>
      <w:marLeft w:val="0"/>
      <w:marRight w:val="0"/>
      <w:marTop w:val="0"/>
      <w:marBottom w:val="0"/>
      <w:divBdr>
        <w:top w:val="none" w:sz="0" w:space="0" w:color="auto"/>
        <w:left w:val="none" w:sz="0" w:space="0" w:color="auto"/>
        <w:bottom w:val="none" w:sz="0" w:space="0" w:color="auto"/>
        <w:right w:val="none" w:sz="0" w:space="0" w:color="auto"/>
      </w:divBdr>
    </w:div>
    <w:div w:id="1473907037">
      <w:bodyDiv w:val="1"/>
      <w:marLeft w:val="0"/>
      <w:marRight w:val="0"/>
      <w:marTop w:val="0"/>
      <w:marBottom w:val="0"/>
      <w:divBdr>
        <w:top w:val="none" w:sz="0" w:space="0" w:color="auto"/>
        <w:left w:val="none" w:sz="0" w:space="0" w:color="auto"/>
        <w:bottom w:val="none" w:sz="0" w:space="0" w:color="auto"/>
        <w:right w:val="none" w:sz="0" w:space="0" w:color="auto"/>
      </w:divBdr>
    </w:div>
    <w:div w:id="1543979722">
      <w:bodyDiv w:val="1"/>
      <w:marLeft w:val="0"/>
      <w:marRight w:val="0"/>
      <w:marTop w:val="0"/>
      <w:marBottom w:val="0"/>
      <w:divBdr>
        <w:top w:val="none" w:sz="0" w:space="0" w:color="auto"/>
        <w:left w:val="none" w:sz="0" w:space="0" w:color="auto"/>
        <w:bottom w:val="none" w:sz="0" w:space="0" w:color="auto"/>
        <w:right w:val="none" w:sz="0" w:space="0" w:color="auto"/>
      </w:divBdr>
    </w:div>
    <w:div w:id="1654672683">
      <w:bodyDiv w:val="1"/>
      <w:marLeft w:val="0"/>
      <w:marRight w:val="0"/>
      <w:marTop w:val="0"/>
      <w:marBottom w:val="0"/>
      <w:divBdr>
        <w:top w:val="none" w:sz="0" w:space="0" w:color="auto"/>
        <w:left w:val="none" w:sz="0" w:space="0" w:color="auto"/>
        <w:bottom w:val="none" w:sz="0" w:space="0" w:color="auto"/>
        <w:right w:val="none" w:sz="0" w:space="0" w:color="auto"/>
      </w:divBdr>
    </w:div>
    <w:div w:id="1767575633">
      <w:bodyDiv w:val="1"/>
      <w:marLeft w:val="0"/>
      <w:marRight w:val="0"/>
      <w:marTop w:val="0"/>
      <w:marBottom w:val="0"/>
      <w:divBdr>
        <w:top w:val="none" w:sz="0" w:space="0" w:color="auto"/>
        <w:left w:val="none" w:sz="0" w:space="0" w:color="auto"/>
        <w:bottom w:val="none" w:sz="0" w:space="0" w:color="auto"/>
        <w:right w:val="none" w:sz="0" w:space="0" w:color="auto"/>
      </w:divBdr>
    </w:div>
    <w:div w:id="1799300946">
      <w:bodyDiv w:val="1"/>
      <w:marLeft w:val="0"/>
      <w:marRight w:val="0"/>
      <w:marTop w:val="0"/>
      <w:marBottom w:val="0"/>
      <w:divBdr>
        <w:top w:val="none" w:sz="0" w:space="0" w:color="auto"/>
        <w:left w:val="none" w:sz="0" w:space="0" w:color="auto"/>
        <w:bottom w:val="none" w:sz="0" w:space="0" w:color="auto"/>
        <w:right w:val="none" w:sz="0" w:space="0" w:color="auto"/>
      </w:divBdr>
    </w:div>
    <w:div w:id="1965698590">
      <w:bodyDiv w:val="1"/>
      <w:marLeft w:val="0"/>
      <w:marRight w:val="0"/>
      <w:marTop w:val="0"/>
      <w:marBottom w:val="0"/>
      <w:divBdr>
        <w:top w:val="none" w:sz="0" w:space="0" w:color="auto"/>
        <w:left w:val="none" w:sz="0" w:space="0" w:color="auto"/>
        <w:bottom w:val="none" w:sz="0" w:space="0" w:color="auto"/>
        <w:right w:val="none" w:sz="0" w:space="0" w:color="auto"/>
      </w:divBdr>
    </w:div>
    <w:div w:id="1979870247">
      <w:bodyDiv w:val="1"/>
      <w:marLeft w:val="0"/>
      <w:marRight w:val="0"/>
      <w:marTop w:val="0"/>
      <w:marBottom w:val="0"/>
      <w:divBdr>
        <w:top w:val="none" w:sz="0" w:space="0" w:color="auto"/>
        <w:left w:val="none" w:sz="0" w:space="0" w:color="auto"/>
        <w:bottom w:val="none" w:sz="0" w:space="0" w:color="auto"/>
        <w:right w:val="none" w:sz="0" w:space="0" w:color="auto"/>
      </w:divBdr>
    </w:div>
    <w:div w:id="2011985376">
      <w:bodyDiv w:val="1"/>
      <w:marLeft w:val="0"/>
      <w:marRight w:val="0"/>
      <w:marTop w:val="0"/>
      <w:marBottom w:val="0"/>
      <w:divBdr>
        <w:top w:val="none" w:sz="0" w:space="0" w:color="auto"/>
        <w:left w:val="none" w:sz="0" w:space="0" w:color="auto"/>
        <w:bottom w:val="none" w:sz="0" w:space="0" w:color="auto"/>
        <w:right w:val="none" w:sz="0" w:space="0" w:color="auto"/>
      </w:divBdr>
    </w:div>
    <w:div w:id="2093575036">
      <w:bodyDiv w:val="1"/>
      <w:marLeft w:val="0"/>
      <w:marRight w:val="0"/>
      <w:marTop w:val="0"/>
      <w:marBottom w:val="0"/>
      <w:divBdr>
        <w:top w:val="none" w:sz="0" w:space="0" w:color="auto"/>
        <w:left w:val="none" w:sz="0" w:space="0" w:color="auto"/>
        <w:bottom w:val="none" w:sz="0" w:space="0" w:color="auto"/>
        <w:right w:val="none" w:sz="0" w:space="0" w:color="auto"/>
      </w:divBdr>
    </w:div>
    <w:div w:id="2096778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Don21</b:Tag>
    <b:SourceType>InternetSite</b:SourceType>
    <b:Guid>{9029AA4D-5A6B-427D-9580-DEA934ECE4F3}</b:Guid>
    <b:Author>
      <b:Author>
        <b:NameList>
          <b:Person>
            <b:Last>Forsyth</b:Last>
            <b:First>Donelson</b:First>
            <b:Middle>R.</b:Middle>
          </b:Person>
        </b:NameList>
      </b:Author>
    </b:Author>
    <b:Title>Noba Project</b:Title>
    <b:Year>2021</b:Year>
    <b:YearAccessed>2022</b:YearAccessed>
    <b:MonthAccessed>04</b:MonthAccessed>
    <b:DayAccessed>09</b:DayAccessed>
    <b:URL>https://nobaproject.com/modules/the-psychology-of-groups</b:URL>
    <b:RefOrder>3</b:RefOrder>
  </b:Source>
  <b:Source>
    <b:Tag>Cam21</b:Tag>
    <b:SourceType>InternetSite</b:SourceType>
    <b:Guid>{89606F15-1DC4-496A-8B61-73753789B16E}</b:Guid>
    <b:Author>
      <b:Author>
        <b:NameList>
          <b:Person>
            <b:Last>Leaper</b:Last>
            <b:First>Campbell</b:First>
          </b:Person>
        </b:NameList>
      </b:Author>
    </b:Author>
    <b:Title>Social Identity Theory</b:Title>
    <b:Year>2021</b:Year>
    <b:YearAccessed>2022</b:YearAccessed>
    <b:MonthAccessed>04</b:MonthAccessed>
    <b:DayAccessed>09</b:DayAccessed>
    <b:URL>https://www.sciencedirect.com/topics/psychology/social-identity-theory</b:URL>
    <b:RefOrder>1</b:RefOrder>
  </b:Source>
  <b:Source>
    <b:Tag>Cyn19</b:Tag>
    <b:SourceType>InternetSite</b:SourceType>
    <b:Guid>{CD4CB925-44F0-4BAE-B5B6-F76C7712F8AC}</b:Guid>
    <b:Author>
      <b:Author>
        <b:NameList>
          <b:Person>
            <b:Last>Vinney</b:Last>
            <b:First>Cynthia</b:First>
          </b:Person>
        </b:NameList>
      </b:Author>
    </b:Author>
    <b:Title>Understanding Social Identity Theory and Its Impact on Behavior</b:Title>
    <b:Year>2019</b:Year>
    <b:YearAccessed>2022</b:YearAccessed>
    <b:MonthAccessed>04</b:MonthAccessed>
    <b:DayAccessed>09</b:DayAccessed>
    <b:URL>https://www.thoughtco.com/social-identity-theory-4174315</b:URL>
    <b:RefOrder>4</b:RefOrder>
  </b:Source>
  <b:Source>
    <b:Tag>Way19</b:Tag>
    <b:SourceType>InternetSite</b:SourceType>
    <b:Guid>{2034E4A3-D988-4B9F-8594-954E2237E0F4}</b:Guid>
    <b:Author>
      <b:Author>
        <b:NameList>
          <b:Person>
            <b:Last>LaMorte</b:Last>
            <b:First>Wayne</b:First>
            <b:Middle>W.</b:Middle>
          </b:Person>
        </b:NameList>
      </b:Author>
    </b:Author>
    <b:Title>Sphweb</b:Title>
    <b:Year>2019</b:Year>
    <b:YearAccessed>2022</b:YearAccessed>
    <b:MonthAccessed>04</b:MonthAccessed>
    <b:DayAccessed>09</b:DayAccessed>
    <b:URL>https://sphweb.bumc.bu.edu/otlt/mph-modules/sb/behavioralchangetheories/BehavioralChangeTheories3.html</b:URL>
    <b:RefOrder>5</b:RefOrder>
  </b:Source>
  <b:Source>
    <b:Tag>Bar77</b:Tag>
    <b:SourceType>InternetSite</b:SourceType>
    <b:Guid>{EE6803F7-75EA-43FA-A5E7-9C10BD0287E9}</b:Guid>
    <b:Author>
      <b:Author>
        <b:NameList>
          <b:Person>
            <b:Last>Jost</b:Last>
            <b:First>John</b:First>
            <b:Middle>T.</b:Middle>
          </b:Person>
        </b:NameList>
      </b:Author>
    </b:Author>
    <b:Title>frustration-aggression hypothesis</b:Title>
    <b:Year>2022</b:Year>
    <b:Publisher>Plenum</b:Publisher>
    <b:City>New York</b:City>
    <b:YearAccessed>2022</b:YearAccessed>
    <b:MonthAccessed>04</b:MonthAccessed>
    <b:DayAccessed>09</b:DayAccessed>
    <b:URL>https://www.britannica.com/science/frustration-aggression-hypothesis</b:URL>
    <b:RefOrder>6</b:RefOrder>
  </b:Source>
  <b:Source>
    <b:Tag>Dol39</b:Tag>
    <b:SourceType>InternetSite</b:SourceType>
    <b:Guid>{D4DDF30C-6AAB-41F1-B45B-A5157D463477}</b:Guid>
    <b:Author>
      <b:Author>
        <b:Corporate>tutor2u</b:Corporate>
      </b:Author>
    </b:Author>
    <b:Title>Aggression: Frustration-Aggression Hypothesis</b:Title>
    <b:Year>2021</b:Year>
    <b:JournalName>Yale University Press</b:JournalName>
    <b:Publisher>Yale University Press</b:Publisher>
    <b:YearAccessed>2022</b:YearAccessed>
    <b:MonthAccessed>04</b:MonthAccessed>
    <b:DayAccessed>09</b:DayAccessed>
    <b:URL>https://www.tutor2u.net/psychology/reference/frustration-aggression-hypothesis</b:URL>
    <b:RefOrder>7</b:RefOrder>
  </b:Source>
  <b:Source>
    <b:Tag>Lor63</b:Tag>
    <b:SourceType>BookSection</b:SourceType>
    <b:Guid>{285D57E7-8570-42B8-ACCD-CCD7ECBF2DEB}</b:Guid>
    <b:Author>
      <b:Author>
        <b:NameList>
          <b:Person>
            <b:Last>Lorenz</b:Last>
            <b:First>Konrad</b:First>
          </b:Person>
        </b:NameList>
      </b:Author>
    </b:Author>
    <b:Year>1963</b:Year>
    <b:BookTitle>On Agression</b:BookTitle>
    <b:City>Austria</b:City>
    <b:Publisher>Methuen Publishing</b:Publisher>
    <b:RefOrder>8</b:RefOrder>
  </b:Source>
  <b:Source>
    <b:Tag>Mar17</b:Tag>
    <b:SourceType>InternetSite</b:SourceType>
    <b:Guid>{221C0693-E9CF-45AE-AA8A-A143B6E20557}</b:Guid>
    <b:Title>“I Want, Therefore I Am” – Anticipated Upward Mobility Reduces Ingroup Concern</b:Title>
    <b:Year>2017</b:Year>
    <b:Author>
      <b:Author>
        <b:NameList>
          <b:Person>
            <b:Last>Marion Chipeaux</b:Last>
            <b:First>Clara</b:First>
            <b:Middle>Kulich , Vincenzo Iacoviello and Fabio Lorenzi-Cioldi</b:Middle>
          </b:Person>
        </b:NameList>
      </b:Author>
    </b:Author>
    <b:YearAccessed>2022</b:YearAccessed>
    <b:MonthAccessed>04</b:MonthAccessed>
    <b:DayAccessed>09</b:DayAccessed>
    <b:URL>https://doi.org/10.3389/fpsyg.2017.01451</b:URL>
    <b:RefOrder>2</b:RefOrder>
  </b:Source>
</b:Sources>
</file>

<file path=customXml/itemProps1.xml><?xml version="1.0" encoding="utf-8"?>
<ds:datastoreItem xmlns:ds="http://schemas.openxmlformats.org/officeDocument/2006/customXml" ds:itemID="{64F8ADCB-8B28-4449-A701-ECCB9F029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766</TotalTime>
  <Pages>5</Pages>
  <Words>1644</Words>
  <Characters>9371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Crow Kuro</dc:creator>
  <cp:keywords/>
  <dc:description/>
  <cp:lastModifiedBy>Crow Kuro</cp:lastModifiedBy>
  <cp:revision>7</cp:revision>
  <dcterms:created xsi:type="dcterms:W3CDTF">2022-04-09T18:04:00Z</dcterms:created>
  <dcterms:modified xsi:type="dcterms:W3CDTF">2022-04-11T04:03:00Z</dcterms:modified>
</cp:coreProperties>
</file>