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BAF8E48" wp14:textId="1F5155F8">
      <w:r w:rsidR="12110C36">
        <w:rPr/>
        <w:t xml:space="preserve">Student name: Abdalraouf Mansor </w:t>
      </w:r>
    </w:p>
    <w:p xmlns:wp14="http://schemas.microsoft.com/office/word/2010/wordml" w:rsidP="5E7B9710" wp14:paraId="0195FF96" wp14:textId="6383A85D">
      <w:pPr>
        <w:pStyle w:val="Normal"/>
      </w:pPr>
      <w:r w:rsidR="12110C36">
        <w:rPr/>
        <w:t>Student number: 2330633</w:t>
      </w:r>
    </w:p>
    <w:p xmlns:wp14="http://schemas.microsoft.com/office/word/2010/wordml" w:rsidP="5E7B9710" wp14:paraId="292F889E" wp14:textId="21DD2948">
      <w:pPr>
        <w:pStyle w:val="Normal"/>
      </w:pPr>
      <w:r w:rsidR="12110C36">
        <w:rPr/>
        <w:t xml:space="preserve">Model name: Problem solving and innovation </w:t>
      </w:r>
    </w:p>
    <w:p xmlns:wp14="http://schemas.microsoft.com/office/word/2010/wordml" w:rsidP="5E7B9710" wp14:paraId="725E4757" wp14:textId="392B581E">
      <w:pPr>
        <w:pStyle w:val="Normal"/>
      </w:pPr>
      <w:r w:rsidR="12110C36">
        <w:rPr/>
        <w:t xml:space="preserve">Lecture name: Jaliya de Silva </w:t>
      </w:r>
    </w:p>
    <w:p xmlns:wp14="http://schemas.microsoft.com/office/word/2010/wordml" w:rsidP="5E7B9710" wp14:paraId="415BBDB0" wp14:textId="43095A89">
      <w:pPr>
        <w:pStyle w:val="Normal"/>
      </w:pPr>
      <w:r w:rsidR="12110C36">
        <w:rPr/>
        <w:t xml:space="preserve"> </w:t>
      </w:r>
    </w:p>
    <w:p xmlns:wp14="http://schemas.microsoft.com/office/word/2010/wordml" w:rsidP="5E7B9710" wp14:paraId="29C53011" wp14:textId="35177C9D">
      <w:pPr>
        <w:pStyle w:val="Normal"/>
      </w:pPr>
      <w:r w:rsidR="12110C36">
        <w:rPr/>
        <w:t xml:space="preserve"> </w:t>
      </w:r>
    </w:p>
    <w:p xmlns:wp14="http://schemas.microsoft.com/office/word/2010/wordml" w:rsidP="5E7B9710" wp14:paraId="3922549F" wp14:textId="291933B1">
      <w:pPr>
        <w:pStyle w:val="Normal"/>
      </w:pPr>
      <w:r w:rsidR="12110C36">
        <w:rPr/>
        <w:t xml:space="preserve"> </w:t>
      </w:r>
    </w:p>
    <w:p xmlns:wp14="http://schemas.microsoft.com/office/word/2010/wordml" w:rsidP="5E7B9710" wp14:paraId="05440E2E" wp14:textId="14FEDF42">
      <w:pPr>
        <w:pStyle w:val="Normal"/>
      </w:pPr>
      <w:r w:rsidR="12110C36">
        <w:rPr/>
        <w:t>Introduction</w:t>
      </w:r>
    </w:p>
    <w:p xmlns:wp14="http://schemas.microsoft.com/office/word/2010/wordml" w:rsidP="5E7B9710" wp14:paraId="06C2221B" wp14:textId="6E8E4364">
      <w:pPr>
        <w:pStyle w:val="Normal"/>
      </w:pPr>
      <w:r w:rsidR="12110C36">
        <w:rPr/>
        <w:t xml:space="preserve"> </w:t>
      </w:r>
    </w:p>
    <w:p xmlns:wp14="http://schemas.microsoft.com/office/word/2010/wordml" w:rsidP="5E7B9710" wp14:paraId="37EA9FD2" wp14:textId="0B6B5F8D">
      <w:pPr>
        <w:pStyle w:val="Normal"/>
      </w:pPr>
      <w:r w:rsidR="12110C36">
        <w:rPr/>
        <w:t xml:space="preserve">Shoplifting has become one of the most serious challenges facing UK retailers in recent years ,retail theft has reached record highs, with both workers and police describing the increase as “brazen” and similarly reports that shoplifting incidents have risen by more than 30% in the past year, reaching their highest levels in two decades. This surge is not only an economic issue but also a social and ethical one, affecting communities, retail employees, and local economies. The aim of this presentation is to explore the root causes of the rise in shoplifting through an RCA approach, examine its impact on retailers, and highlight examples of how the sector is responding. According to The Guardian (2024), “organised.” BBC News (2024) </w:t>
      </w:r>
    </w:p>
    <w:p xmlns:wp14="http://schemas.microsoft.com/office/word/2010/wordml" w:rsidP="5E7B9710" wp14:paraId="78801557" wp14:textId="70D00D13">
      <w:pPr>
        <w:pStyle w:val="Normal"/>
      </w:pPr>
      <w:r w:rsidR="12110C36">
        <w:rPr/>
        <w:t xml:space="preserve"> </w:t>
      </w:r>
    </w:p>
    <w:p xmlns:wp14="http://schemas.microsoft.com/office/word/2010/wordml" w:rsidP="5E7B9710" wp14:paraId="40008926" wp14:textId="36B9C074">
      <w:pPr>
        <w:pStyle w:val="Normal"/>
      </w:pPr>
      <w:r w:rsidR="12110C36">
        <w:rPr/>
        <w:t>Impact on Retailers</w:t>
      </w:r>
    </w:p>
    <w:p xmlns:wp14="http://schemas.microsoft.com/office/word/2010/wordml" w:rsidP="5E7B9710" wp14:paraId="568BE640" wp14:textId="079D90D8">
      <w:pPr>
        <w:pStyle w:val="Normal"/>
      </w:pPr>
      <w:r w:rsidR="12110C36">
        <w:rPr/>
        <w:t xml:space="preserve"> </w:t>
      </w:r>
    </w:p>
    <w:p xmlns:wp14="http://schemas.microsoft.com/office/word/2010/wordml" w:rsidP="5E7B9710" wp14:paraId="527F4E02" wp14:textId="63A82537">
      <w:pPr>
        <w:pStyle w:val="Normal"/>
      </w:pPr>
      <w:r w:rsidR="12110C36">
        <w:rPr/>
        <w:t xml:space="preserve">Retailers across the UK are under growing pressure from theft-related losses, safety concerns, and reduced customer trust. estimates that retail theft now costs the industry over £1 billion annually, with more than 8 million incidents recorded , reporting more than 300,000 theft-related incidents in one year, prompting investment in additional CCTV, body-worn cameras, and security staff. However, these measures increase operating costs and create tension between retailers and customers. For small, independent retailers, frequent shoplifting incidents can threaten survival altogether. Beyond financial damage, the psychological impact on retail workers is significant—many report feeling unsafe, stressed, and demoralised while working in stores targeted by repeat offenders. The Co-operative Group (Co-op) has been particularly affected (2023) and The British Retail Consortium (BRC, 2024) and </w:t>
      </w:r>
    </w:p>
    <w:p xmlns:wp14="http://schemas.microsoft.com/office/word/2010/wordml" w:rsidP="5E7B9710" wp14:paraId="08BCBE51" wp14:textId="182B4C1E">
      <w:pPr>
        <w:pStyle w:val="Normal"/>
      </w:pPr>
      <w:r w:rsidR="12110C36">
        <w:rPr/>
        <w:t xml:space="preserve"> </w:t>
      </w:r>
    </w:p>
    <w:p xmlns:wp14="http://schemas.microsoft.com/office/word/2010/wordml" w:rsidP="5E7B9710" wp14:paraId="6053363F" wp14:textId="435329D4">
      <w:pPr>
        <w:pStyle w:val="Normal"/>
      </w:pPr>
      <w:r w:rsidR="12110C36">
        <w:rPr/>
        <w:t>Root Cause Analysis (RCA)</w:t>
      </w:r>
    </w:p>
    <w:p xmlns:wp14="http://schemas.microsoft.com/office/word/2010/wordml" w:rsidP="5E7B9710" wp14:paraId="66241D0B" wp14:textId="5BA8099C">
      <w:pPr>
        <w:pStyle w:val="Normal"/>
      </w:pPr>
      <w:r w:rsidR="12110C36">
        <w:rPr/>
        <w:t xml:space="preserve"> </w:t>
      </w:r>
    </w:p>
    <w:p xmlns:wp14="http://schemas.microsoft.com/office/word/2010/wordml" w:rsidP="5E7B9710" wp14:paraId="24A3348E" wp14:textId="7E54F37D">
      <w:pPr>
        <w:pStyle w:val="Normal"/>
      </w:pPr>
      <w:r w:rsidR="12110C36">
        <w:rPr/>
        <w:t>A root cause analysis reveals that this rise in shoplifting stems from multiple interconnected factors. Economically, the cost-of-living crisis has left many households struggling to afford basic necessities such as food and toiletries, driving need-based theft (BBC News, 2024). Socially, issues like substance misuse, mental health challenges, and homelessness have increased vulnerability and desperation among some offenders. At the same time, policing and enforcement limitations have reduced deterrence. The Guardian (2024) notes that many low-value thefts are not investigated due to limited resources and prosecution thresholds, leading to a perception that shoplifting carries little consequence. Organised criminal groups have also exploited this environment, coordinating large-scale thefts of high-value goods for resale online (BRC, 2024). Technological advances, such as self-checkouts, while convenient, have unintentionally made theft easier and harder to monitor effectively.</w:t>
      </w:r>
    </w:p>
    <w:p xmlns:wp14="http://schemas.microsoft.com/office/word/2010/wordml" w:rsidP="5E7B9710" wp14:paraId="58F38D15" wp14:textId="400B37C0">
      <w:pPr>
        <w:pStyle w:val="Normal"/>
      </w:pPr>
      <w:r w:rsidR="12110C36">
        <w:rPr/>
        <w:t xml:space="preserve"> </w:t>
      </w:r>
    </w:p>
    <w:p xmlns:wp14="http://schemas.microsoft.com/office/word/2010/wordml" w:rsidP="5E7B9710" wp14:paraId="1672063A" wp14:textId="31BB61AC">
      <w:pPr>
        <w:pStyle w:val="Normal"/>
      </w:pPr>
      <w:r w:rsidR="12110C36">
        <w:rPr/>
        <w:t>Examples</w:t>
      </w:r>
    </w:p>
    <w:p xmlns:wp14="http://schemas.microsoft.com/office/word/2010/wordml" w:rsidP="5E7B9710" wp14:paraId="28D2B48D" wp14:textId="6B9BDD42">
      <w:pPr>
        <w:pStyle w:val="Normal"/>
      </w:pPr>
      <w:r w:rsidR="12110C36">
        <w:rPr/>
        <w:t xml:space="preserve"> </w:t>
      </w:r>
    </w:p>
    <w:p xmlns:wp14="http://schemas.microsoft.com/office/word/2010/wordml" w:rsidP="5E7B9710" wp14:paraId="10D9A718" wp14:textId="7C1053DC">
      <w:pPr>
        <w:pStyle w:val="Normal"/>
      </w:pPr>
      <w:r w:rsidR="12110C36">
        <w:rPr/>
        <w:t>Retailers are responding differently to the problem. The Co-op has adopted digital monitoring systems and artificial intelligence to detect suspicious behaviour. Meanwhile, Tesco has trialled facial recognition software and partnership programmes with local police to improve reporting efficiency. Independent retailers often rely on community engagement, such as local watch schemes, to deter crime. However, these responses highlight an imbalance—larger retailers can invest in technology, while smaller businesses remain exposed to financial and emotional strain ,(Co-operative Group, 2023).</w:t>
      </w:r>
    </w:p>
    <w:p xmlns:wp14="http://schemas.microsoft.com/office/word/2010/wordml" w:rsidP="5E7B9710" wp14:paraId="168F4DA7" wp14:textId="7424F25E">
      <w:pPr>
        <w:pStyle w:val="Normal"/>
      </w:pPr>
      <w:r w:rsidR="12110C36">
        <w:rPr/>
        <w:t xml:space="preserve"> </w:t>
      </w:r>
    </w:p>
    <w:p xmlns:wp14="http://schemas.microsoft.com/office/word/2010/wordml" w:rsidP="5E7B9710" wp14:paraId="6635ED17" wp14:textId="66CCD730">
      <w:pPr>
        <w:pStyle w:val="Normal"/>
      </w:pPr>
      <w:r w:rsidR="12110C36">
        <w:rPr/>
        <w:t>Conclusion</w:t>
      </w:r>
    </w:p>
    <w:p xmlns:wp14="http://schemas.microsoft.com/office/word/2010/wordml" w:rsidP="5E7B9710" wp14:paraId="700C0D1B" wp14:textId="1A6580D0">
      <w:pPr>
        <w:pStyle w:val="Normal"/>
      </w:pPr>
      <w:r w:rsidR="12110C36">
        <w:rPr/>
        <w:t xml:space="preserve"> </w:t>
      </w:r>
    </w:p>
    <w:p xmlns:wp14="http://schemas.microsoft.com/office/word/2010/wordml" w:rsidP="5E7B9710" wp14:paraId="33B71FE0" wp14:textId="7A086AF0">
      <w:pPr>
        <w:pStyle w:val="Normal"/>
      </w:pPr>
      <w:r w:rsidR="12110C36">
        <w:rPr/>
        <w:t>In conclusion, the rise of shoplifting in the UK reflects deep-rooted economic, social, and enforcement challenges rather than simple criminal intent. Retailers face escalating losses, employee anxiety, and reputational risk. A long-term solution requires collaboration between government, law enforcement, and the retail sector. Strengthening policing, addressing social inequality, and leveraging technology ethically can reduce theft while supporting communities. Understanding the root causes enables more targeted, sustainable responses that protect both retailers and consumers.</w:t>
      </w:r>
    </w:p>
    <w:p xmlns:wp14="http://schemas.microsoft.com/office/word/2010/wordml" w:rsidP="5E7B9710" wp14:paraId="165569B0" wp14:textId="7324839D">
      <w:pPr>
        <w:pStyle w:val="Normal"/>
      </w:pPr>
      <w:r w:rsidR="12110C36">
        <w:rPr/>
        <w:t xml:space="preserve"> </w:t>
      </w:r>
    </w:p>
    <w:p xmlns:wp14="http://schemas.microsoft.com/office/word/2010/wordml" w:rsidP="5E7B9710" wp14:paraId="7E2CA58A" wp14:textId="712E9810">
      <w:pPr>
        <w:pStyle w:val="Normal"/>
      </w:pPr>
      <w:r w:rsidR="12110C36">
        <w:rPr/>
        <w:t>References</w:t>
      </w:r>
    </w:p>
    <w:p xmlns:wp14="http://schemas.microsoft.com/office/word/2010/wordml" w:rsidP="5E7B9710" wp14:paraId="781C024A" wp14:textId="51E10502">
      <w:pPr>
        <w:pStyle w:val="Normal"/>
      </w:pPr>
      <w:r w:rsidR="12110C36">
        <w:rPr/>
        <w:t xml:space="preserve"> </w:t>
      </w:r>
    </w:p>
    <w:p xmlns:wp14="http://schemas.microsoft.com/office/word/2010/wordml" w:rsidP="5E7B9710" wp14:paraId="111F530F" wp14:textId="5A94034C">
      <w:pPr>
        <w:pStyle w:val="Normal"/>
      </w:pPr>
      <w:r w:rsidR="12110C36">
        <w:rPr/>
        <w:t xml:space="preserve">1. shoplifting on the rise and more brazen, new survey says. BBC News. (2024) UK it’s available at: </w:t>
      </w:r>
      <w:r w:rsidR="12110C36">
        <w:rPr/>
        <w:t>https://www.bbc.co.uk/news</w:t>
      </w:r>
      <w:r w:rsidR="12110C36">
        <w:rPr/>
        <w:t xml:space="preserve"> (Accessed: 16 October 2025).</w:t>
      </w:r>
    </w:p>
    <w:p xmlns:wp14="http://schemas.microsoft.com/office/word/2010/wordml" w:rsidP="5E7B9710" wp14:paraId="317D452A" wp14:textId="7B4F78A2">
      <w:pPr>
        <w:pStyle w:val="Normal"/>
      </w:pPr>
      <w:r w:rsidR="12110C36">
        <w:rPr/>
        <w:t>2. Retail Crime in the UK. London: BRC.British Retail Consortium (BRC). (2024) Crime Survey 2024</w:t>
      </w:r>
    </w:p>
    <w:p xmlns:wp14="http://schemas.microsoft.com/office/word/2010/wordml" w:rsidP="5E7B9710" wp14:paraId="7B3FC1D0" wp14:textId="285EBB5C">
      <w:pPr>
        <w:pStyle w:val="Normal"/>
      </w:pPr>
      <w:r w:rsidR="12110C36">
        <w:rPr/>
        <w:t>3. Co-operative Group. (2023) Ethical Strategy and Sustainability Report 2023. Manchester: Co-operative Group.</w:t>
      </w:r>
    </w:p>
    <w:p xmlns:wp14="http://schemas.microsoft.com/office/word/2010/wordml" w:rsidP="5E7B9710" wp14:paraId="41A8EFAD" wp14:textId="4C552125">
      <w:pPr>
        <w:pStyle w:val="Normal"/>
      </w:pPr>
      <w:r w:rsidR="12110C36">
        <w:rPr/>
        <w:t xml:space="preserve">4. Retail workers and shoplifters on the UK’s record theft statistics. The Guardian. (2024) ‘It’s very brazen’: available at: </w:t>
      </w:r>
      <w:r w:rsidR="12110C36">
        <w:rPr/>
        <w:t>https://www.theguardian.com</w:t>
      </w:r>
      <w:r w:rsidR="12110C36">
        <w:rPr/>
        <w:t xml:space="preserve"> (Accessed: 16 October 2025).</w:t>
      </w:r>
    </w:p>
    <w:p xmlns:wp14="http://schemas.microsoft.com/office/word/2010/wordml" w:rsidP="5E7B9710" wp14:paraId="5E5787A5" wp14:textId="24AD6560">
      <w:pPr>
        <w:pStyle w:val="Normal"/>
      </w:pPr>
      <w:r w:rsidR="12110C36">
        <w:rPr/>
        <w:t>5. Office for National Statistics (ONS). (2024) Crime in England and Wales: Year Ending December 2023. London: 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6DF0BE"/>
    <w:rsid w:val="12110C36"/>
    <w:rsid w:val="172C8AD0"/>
    <w:rsid w:val="1859164A"/>
    <w:rsid w:val="1DBD70E5"/>
    <w:rsid w:val="365EE8F3"/>
    <w:rsid w:val="47184FB7"/>
    <w:rsid w:val="5E7B9710"/>
    <w:rsid w:val="70483831"/>
    <w:rsid w:val="7943168D"/>
    <w:rsid w:val="7E6DF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DF0BE"/>
  <w15:chartTrackingRefBased/>
  <w15:docId w15:val="{AA9CA820-0C88-4789-BA69-C82F8E54FA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2025-10-16T18:46:16.1361664Z</dcterms:created>
  <dcterms:modified xsi:type="dcterms:W3CDTF">2025-10-16T19:06:57.0494045Z</dcterms:modified>
</coreProperties>
</file>