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D2B929" w14:textId="77777777" w:rsidR="00A45A34" w:rsidRPr="00F0084C" w:rsidRDefault="00A45A34" w:rsidP="00F0084C">
      <w:pPr>
        <w:pStyle w:val="NormalWeb"/>
        <w:spacing w:before="0" w:beforeAutospacing="0" w:after="0" w:afterAutospacing="0" w:line="360" w:lineRule="auto"/>
        <w:ind w:left="-180" w:right="-334"/>
        <w:jc w:val="both"/>
        <w:rPr>
          <w:rFonts w:ascii="Arial" w:hAnsi="Arial" w:cs="Arial"/>
          <w:sz w:val="22"/>
          <w:szCs w:val="22"/>
        </w:rPr>
      </w:pPr>
      <w:r w:rsidRPr="00F0084C">
        <w:rPr>
          <w:rFonts w:ascii="Arial" w:hAnsi="Arial" w:cs="Arial"/>
          <w:noProof/>
          <w:sz w:val="22"/>
          <w:szCs w:val="22"/>
        </w:rPr>
        <w:drawing>
          <wp:inline distT="0" distB="0" distL="0" distR="0" wp14:anchorId="087BF44F" wp14:editId="542EB4EA">
            <wp:extent cx="1543050" cy="514350"/>
            <wp:effectExtent l="19050" t="19050" r="19050" b="19050"/>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563663" cy="521221"/>
                    </a:xfrm>
                    <a:prstGeom prst="rect">
                      <a:avLst/>
                    </a:prstGeom>
                    <a:noFill/>
                    <a:ln w="19050" cmpd="sng">
                      <a:solidFill>
                        <a:srgbClr val="000000"/>
                      </a:solidFill>
                      <a:miter lim="800000"/>
                      <a:headEnd/>
                      <a:tailEnd/>
                    </a:ln>
                    <a:effectLst/>
                  </pic:spPr>
                </pic:pic>
              </a:graphicData>
            </a:graphic>
          </wp:inline>
        </w:drawing>
      </w:r>
    </w:p>
    <w:p w14:paraId="3F1629FE" w14:textId="02FE86C1" w:rsidR="00A45A34" w:rsidRPr="00F0084C" w:rsidRDefault="00A45A34" w:rsidP="00F2151F">
      <w:pPr>
        <w:pStyle w:val="NormalWeb"/>
        <w:spacing w:before="0" w:beforeAutospacing="0" w:after="0" w:afterAutospacing="0" w:line="360" w:lineRule="auto"/>
        <w:ind w:left="-180" w:right="-334"/>
        <w:jc w:val="center"/>
        <w:rPr>
          <w:rFonts w:ascii="Arial" w:hAnsi="Arial" w:cs="Arial"/>
          <w:b/>
          <w:sz w:val="22"/>
          <w:szCs w:val="22"/>
          <w:lang w:val="cy-GB"/>
        </w:rPr>
      </w:pPr>
      <w:bookmarkStart w:id="0" w:name="_Hlk497758385"/>
      <w:r w:rsidRPr="00F0084C">
        <w:rPr>
          <w:rFonts w:ascii="Arial" w:hAnsi="Arial" w:cs="Arial"/>
          <w:b/>
          <w:sz w:val="22"/>
          <w:szCs w:val="22"/>
          <w:lang w:val="cy-GB"/>
        </w:rPr>
        <w:t>Postgraduate/Distance Learning</w:t>
      </w:r>
    </w:p>
    <w:p w14:paraId="5055D5C8" w14:textId="77777777" w:rsidR="00A45A34" w:rsidRPr="00F0084C" w:rsidRDefault="00A45A34" w:rsidP="00F2151F">
      <w:pPr>
        <w:pStyle w:val="NormalWeb"/>
        <w:spacing w:before="0" w:beforeAutospacing="0" w:after="0" w:afterAutospacing="0" w:line="360" w:lineRule="auto"/>
        <w:ind w:left="-180" w:right="-334"/>
        <w:jc w:val="center"/>
        <w:rPr>
          <w:rFonts w:ascii="Arial" w:hAnsi="Arial" w:cs="Arial"/>
          <w:b/>
          <w:sz w:val="22"/>
          <w:szCs w:val="22"/>
        </w:rPr>
      </w:pPr>
      <w:r w:rsidRPr="00F0084C">
        <w:rPr>
          <w:rFonts w:ascii="Arial" w:hAnsi="Arial" w:cs="Arial"/>
          <w:b/>
          <w:sz w:val="22"/>
          <w:szCs w:val="22"/>
          <w:lang w:val="cy-GB"/>
        </w:rPr>
        <w:t>Assignment coversheet &amp; feedback form</w:t>
      </w:r>
    </w:p>
    <w:p w14:paraId="07F731B3" w14:textId="79844F76" w:rsidR="00B74840" w:rsidRPr="00F0084C" w:rsidRDefault="00A45A34" w:rsidP="00F0084C">
      <w:pPr>
        <w:pStyle w:val="Heading3"/>
        <w:spacing w:before="0" w:line="360" w:lineRule="auto"/>
        <w:jc w:val="both"/>
        <w:rPr>
          <w:rFonts w:ascii="Arial" w:hAnsi="Arial" w:cs="Arial"/>
          <w:lang w:val="cy-GB"/>
        </w:rPr>
      </w:pPr>
      <w:r w:rsidRPr="00F0084C">
        <w:rPr>
          <w:rFonts w:ascii="Arial" w:hAnsi="Arial" w:cs="Arial"/>
          <w:lang w:val="cy-GB"/>
        </w:rPr>
        <w:t>THIS SHEET MUST BE THE FIRST PAGE OF THE ASSIGNMENT YOU ARE SUBMITTING</w:t>
      </w:r>
    </w:p>
    <w:p w14:paraId="313A63EA" w14:textId="77777777" w:rsidR="00A45A34" w:rsidRPr="00F0084C" w:rsidRDefault="00A45A34" w:rsidP="00F0084C">
      <w:pPr>
        <w:pStyle w:val="Heading3"/>
        <w:spacing w:before="0" w:line="360" w:lineRule="auto"/>
        <w:jc w:val="both"/>
        <w:rPr>
          <w:rFonts w:ascii="Arial" w:hAnsi="Arial" w:cs="Arial"/>
          <w:lang w:val="cy-GB"/>
        </w:rPr>
      </w:pPr>
      <w:r w:rsidRPr="00F0084C">
        <w:rPr>
          <w:rFonts w:ascii="Arial" w:hAnsi="Arial" w:cs="Arial"/>
          <w:lang w:val="cy-GB"/>
        </w:rPr>
        <w:t>(DO NOT SEND AS A SEPARATE FILE)</w:t>
      </w:r>
    </w:p>
    <w:tbl>
      <w:tblPr>
        <w:tblW w:w="99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2864"/>
      </w:tblGrid>
      <w:tr w:rsidR="00A45A34" w:rsidRPr="00F0084C" w14:paraId="34C1F037" w14:textId="77777777" w:rsidTr="00397A2A">
        <w:trPr>
          <w:trHeight w:val="361"/>
        </w:trPr>
        <w:tc>
          <w:tcPr>
            <w:tcW w:w="9918" w:type="dxa"/>
            <w:gridSpan w:val="5"/>
          </w:tcPr>
          <w:p w14:paraId="2817D137" w14:textId="77777777" w:rsidR="00A45A34" w:rsidRPr="00F0084C" w:rsidRDefault="00A45A34" w:rsidP="00F0084C">
            <w:pPr>
              <w:pStyle w:val="NormalWeb"/>
              <w:spacing w:before="0" w:beforeAutospacing="0" w:after="0" w:afterAutospacing="0" w:line="360" w:lineRule="auto"/>
              <w:ind w:right="34"/>
              <w:jc w:val="both"/>
              <w:rPr>
                <w:rFonts w:ascii="Arial" w:hAnsi="Arial" w:cs="Arial"/>
                <w:sz w:val="22"/>
                <w:szCs w:val="22"/>
              </w:rPr>
            </w:pPr>
            <w:r w:rsidRPr="00F0084C">
              <w:rPr>
                <w:rFonts w:ascii="Arial" w:hAnsi="Arial" w:cs="Arial"/>
                <w:b/>
                <w:sz w:val="22"/>
                <w:szCs w:val="22"/>
              </w:rPr>
              <w:t>For completion by the student</w:t>
            </w:r>
            <w:r w:rsidRPr="00F0084C">
              <w:rPr>
                <w:rFonts w:ascii="Arial" w:hAnsi="Arial" w:cs="Arial"/>
                <w:sz w:val="22"/>
                <w:szCs w:val="22"/>
              </w:rPr>
              <w:t>:</w:t>
            </w:r>
          </w:p>
        </w:tc>
      </w:tr>
      <w:tr w:rsidR="00A45A34" w:rsidRPr="00F0084C" w14:paraId="572361AB" w14:textId="77777777" w:rsidTr="00397A2A">
        <w:trPr>
          <w:trHeight w:val="718"/>
        </w:trPr>
        <w:tc>
          <w:tcPr>
            <w:tcW w:w="9918" w:type="dxa"/>
            <w:gridSpan w:val="5"/>
          </w:tcPr>
          <w:p w14:paraId="3CC39FD3" w14:textId="1EDF537F" w:rsidR="00A45A34" w:rsidRPr="00F0084C" w:rsidRDefault="00A45A34" w:rsidP="00F0084C">
            <w:pPr>
              <w:pStyle w:val="NormalWeb"/>
              <w:spacing w:before="0" w:beforeAutospacing="0" w:after="0" w:afterAutospacing="0" w:line="360" w:lineRule="auto"/>
              <w:ind w:right="34"/>
              <w:jc w:val="both"/>
              <w:rPr>
                <w:rFonts w:ascii="Arial" w:hAnsi="Arial" w:cs="Arial"/>
                <w:sz w:val="22"/>
                <w:szCs w:val="22"/>
              </w:rPr>
            </w:pPr>
            <w:r w:rsidRPr="00F0084C">
              <w:rPr>
                <w:rFonts w:ascii="Arial" w:hAnsi="Arial" w:cs="Arial"/>
                <w:sz w:val="22"/>
                <w:szCs w:val="22"/>
              </w:rPr>
              <w:t xml:space="preserve">Student Name:   </w:t>
            </w:r>
            <w:r w:rsidRPr="00F0084C">
              <w:rPr>
                <w:rFonts w:ascii="Arial" w:hAnsi="Arial" w:cs="Arial"/>
                <w:b/>
                <w:sz w:val="22"/>
                <w:szCs w:val="22"/>
              </w:rPr>
              <w:t>Jayne Logan</w:t>
            </w:r>
          </w:p>
          <w:p w14:paraId="37D73BF1" w14:textId="77777777" w:rsidR="00A45A34" w:rsidRPr="00F0084C" w:rsidRDefault="00A45A34" w:rsidP="00F0084C">
            <w:pPr>
              <w:pStyle w:val="NormalWeb"/>
              <w:spacing w:before="0" w:beforeAutospacing="0" w:after="0" w:afterAutospacing="0" w:line="360" w:lineRule="auto"/>
              <w:ind w:right="34"/>
              <w:jc w:val="both"/>
              <w:rPr>
                <w:rFonts w:ascii="Arial" w:hAnsi="Arial" w:cs="Arial"/>
                <w:sz w:val="22"/>
                <w:szCs w:val="22"/>
              </w:rPr>
            </w:pPr>
            <w:r w:rsidRPr="00F0084C">
              <w:rPr>
                <w:rFonts w:ascii="Arial" w:hAnsi="Arial" w:cs="Arial"/>
                <w:sz w:val="22"/>
                <w:szCs w:val="22"/>
              </w:rPr>
              <w:t xml:space="preserve">Student </w:t>
            </w:r>
            <w:r w:rsidRPr="00F0084C">
              <w:rPr>
                <w:rFonts w:ascii="Arial" w:hAnsi="Arial" w:cs="Arial"/>
                <w:b/>
                <w:bCs/>
                <w:sz w:val="22"/>
                <w:szCs w:val="22"/>
                <w:u w:val="single"/>
              </w:rPr>
              <w:t>University</w:t>
            </w:r>
            <w:r w:rsidRPr="00F0084C">
              <w:rPr>
                <w:rFonts w:ascii="Arial" w:hAnsi="Arial" w:cs="Arial"/>
                <w:sz w:val="22"/>
                <w:szCs w:val="22"/>
                <w:u w:val="single"/>
              </w:rPr>
              <w:t xml:space="preserve"> </w:t>
            </w:r>
            <w:r w:rsidRPr="00F0084C">
              <w:rPr>
                <w:rFonts w:ascii="Arial" w:hAnsi="Arial" w:cs="Arial"/>
                <w:sz w:val="22"/>
                <w:szCs w:val="22"/>
              </w:rPr>
              <w:t xml:space="preserve">Email:    </w:t>
            </w:r>
            <w:r w:rsidRPr="00F0084C">
              <w:rPr>
                <w:rFonts w:ascii="Arial" w:hAnsi="Arial" w:cs="Arial"/>
                <w:b/>
                <w:sz w:val="22"/>
                <w:szCs w:val="22"/>
              </w:rPr>
              <w:t>1604262@student.uwtsd.ac.uk</w:t>
            </w:r>
          </w:p>
        </w:tc>
      </w:tr>
      <w:tr w:rsidR="00A45A34" w:rsidRPr="00F0084C" w14:paraId="2994E175" w14:textId="77777777" w:rsidTr="00397A2A">
        <w:trPr>
          <w:trHeight w:val="849"/>
        </w:trPr>
        <w:tc>
          <w:tcPr>
            <w:tcW w:w="4788" w:type="dxa"/>
          </w:tcPr>
          <w:p w14:paraId="0366C427" w14:textId="46ACC512" w:rsidR="00A45A34" w:rsidRPr="00F0084C" w:rsidRDefault="00A45A34" w:rsidP="00F0084C">
            <w:pPr>
              <w:pStyle w:val="NormalWeb"/>
              <w:spacing w:before="0" w:beforeAutospacing="0" w:after="120" w:afterAutospacing="0" w:line="360" w:lineRule="auto"/>
              <w:ind w:right="34"/>
              <w:jc w:val="both"/>
              <w:rPr>
                <w:rFonts w:ascii="Arial" w:hAnsi="Arial" w:cs="Arial"/>
                <w:sz w:val="22"/>
                <w:szCs w:val="22"/>
              </w:rPr>
            </w:pPr>
            <w:r w:rsidRPr="00F0084C">
              <w:rPr>
                <w:rFonts w:ascii="Arial" w:hAnsi="Arial" w:cs="Arial"/>
                <w:sz w:val="22"/>
                <w:szCs w:val="22"/>
              </w:rPr>
              <w:t xml:space="preserve">Module code: </w:t>
            </w:r>
            <w:r w:rsidRPr="00F0084C">
              <w:rPr>
                <w:rFonts w:ascii="Arial" w:hAnsi="Arial" w:cs="Arial"/>
                <w:b/>
                <w:sz w:val="22"/>
                <w:szCs w:val="22"/>
              </w:rPr>
              <w:t>AHAN70</w:t>
            </w:r>
            <w:r w:rsidR="00946210" w:rsidRPr="00F0084C">
              <w:rPr>
                <w:rFonts w:ascii="Arial" w:hAnsi="Arial" w:cs="Arial"/>
                <w:b/>
                <w:sz w:val="22"/>
                <w:szCs w:val="22"/>
              </w:rPr>
              <w:t>003</w:t>
            </w:r>
          </w:p>
          <w:p w14:paraId="187FB648" w14:textId="28829AA5" w:rsidR="00A45A34" w:rsidRPr="00F0084C" w:rsidRDefault="00A45A34" w:rsidP="00F0084C">
            <w:pPr>
              <w:pStyle w:val="NormalWeb"/>
              <w:spacing w:before="0" w:beforeAutospacing="0" w:after="120" w:afterAutospacing="0" w:line="360" w:lineRule="auto"/>
              <w:ind w:right="34"/>
              <w:jc w:val="both"/>
              <w:rPr>
                <w:rFonts w:ascii="Arial" w:hAnsi="Arial" w:cs="Arial"/>
                <w:sz w:val="22"/>
                <w:szCs w:val="22"/>
              </w:rPr>
            </w:pPr>
            <w:r w:rsidRPr="00F0084C">
              <w:rPr>
                <w:rFonts w:ascii="Arial" w:hAnsi="Arial" w:cs="Arial"/>
                <w:sz w:val="22"/>
                <w:szCs w:val="22"/>
              </w:rPr>
              <w:t xml:space="preserve">Module title: </w:t>
            </w:r>
            <w:r w:rsidR="00946210" w:rsidRPr="00F0084C">
              <w:rPr>
                <w:rFonts w:ascii="Arial" w:hAnsi="Arial" w:cs="Arial"/>
                <w:b/>
                <w:sz w:val="22"/>
                <w:szCs w:val="22"/>
              </w:rPr>
              <w:t>History of Astrology</w:t>
            </w:r>
          </w:p>
        </w:tc>
        <w:tc>
          <w:tcPr>
            <w:tcW w:w="2266" w:type="dxa"/>
            <w:gridSpan w:val="3"/>
          </w:tcPr>
          <w:p w14:paraId="76809EC7" w14:textId="77777777" w:rsidR="00A45A34" w:rsidRPr="00F0084C" w:rsidRDefault="00A45A34" w:rsidP="00F0084C">
            <w:pPr>
              <w:pStyle w:val="NormalWeb"/>
              <w:spacing w:before="0" w:beforeAutospacing="0" w:after="0" w:afterAutospacing="0" w:line="360" w:lineRule="auto"/>
              <w:ind w:right="34"/>
              <w:jc w:val="both"/>
              <w:rPr>
                <w:rFonts w:ascii="Arial" w:hAnsi="Arial" w:cs="Arial"/>
                <w:sz w:val="22"/>
                <w:szCs w:val="22"/>
              </w:rPr>
            </w:pPr>
            <w:r w:rsidRPr="00F0084C">
              <w:rPr>
                <w:rFonts w:ascii="Arial" w:hAnsi="Arial" w:cs="Arial"/>
                <w:sz w:val="22"/>
                <w:szCs w:val="22"/>
              </w:rPr>
              <w:t>Student ID number:</w:t>
            </w:r>
          </w:p>
          <w:p w14:paraId="3F582218" w14:textId="77777777" w:rsidR="00A45A34" w:rsidRPr="00F0084C" w:rsidRDefault="00A45A34" w:rsidP="00F0084C">
            <w:pPr>
              <w:pStyle w:val="NormalWeb"/>
              <w:spacing w:before="120" w:beforeAutospacing="0" w:after="120" w:afterAutospacing="0" w:line="360" w:lineRule="auto"/>
              <w:ind w:right="34"/>
              <w:jc w:val="both"/>
              <w:rPr>
                <w:rFonts w:ascii="Arial" w:hAnsi="Arial" w:cs="Arial"/>
                <w:b/>
                <w:sz w:val="22"/>
                <w:szCs w:val="22"/>
              </w:rPr>
            </w:pPr>
            <w:r w:rsidRPr="00F0084C">
              <w:rPr>
                <w:rFonts w:ascii="Arial" w:hAnsi="Arial" w:cs="Arial"/>
                <w:b/>
                <w:sz w:val="22"/>
                <w:szCs w:val="22"/>
              </w:rPr>
              <w:t>1604262</w:t>
            </w:r>
          </w:p>
        </w:tc>
        <w:tc>
          <w:tcPr>
            <w:tcW w:w="2864" w:type="dxa"/>
          </w:tcPr>
          <w:p w14:paraId="3320B87A" w14:textId="77777777" w:rsidR="00A45A34" w:rsidRPr="00F0084C" w:rsidRDefault="00A45A34" w:rsidP="00F0084C">
            <w:pPr>
              <w:pStyle w:val="NormalWeb"/>
              <w:spacing w:before="0" w:beforeAutospacing="0" w:after="0" w:afterAutospacing="0" w:line="360" w:lineRule="auto"/>
              <w:ind w:right="34"/>
              <w:jc w:val="both"/>
              <w:rPr>
                <w:rFonts w:ascii="Arial" w:hAnsi="Arial" w:cs="Arial"/>
                <w:sz w:val="22"/>
                <w:szCs w:val="22"/>
              </w:rPr>
            </w:pPr>
            <w:r w:rsidRPr="00F0084C">
              <w:rPr>
                <w:rFonts w:ascii="Arial" w:hAnsi="Arial" w:cs="Arial"/>
                <w:sz w:val="22"/>
                <w:szCs w:val="22"/>
              </w:rPr>
              <w:t>Educational support needs:</w:t>
            </w:r>
          </w:p>
          <w:p w14:paraId="0951FE49" w14:textId="77777777" w:rsidR="00A45A34" w:rsidRPr="00F0084C" w:rsidRDefault="00A45A34" w:rsidP="00F0084C">
            <w:pPr>
              <w:pStyle w:val="NormalWeb"/>
              <w:spacing w:before="0" w:beforeAutospacing="0" w:after="0" w:afterAutospacing="0" w:line="360" w:lineRule="auto"/>
              <w:ind w:right="34"/>
              <w:jc w:val="both"/>
              <w:rPr>
                <w:rFonts w:ascii="Arial" w:hAnsi="Arial" w:cs="Arial"/>
                <w:sz w:val="22"/>
                <w:szCs w:val="22"/>
              </w:rPr>
            </w:pPr>
            <w:r w:rsidRPr="00F0084C">
              <w:rPr>
                <w:rFonts w:ascii="Arial" w:hAnsi="Arial" w:cs="Arial"/>
                <w:sz w:val="22"/>
                <w:szCs w:val="22"/>
              </w:rPr>
              <w:t>Yes/</w:t>
            </w:r>
            <w:r w:rsidRPr="00F0084C">
              <w:rPr>
                <w:rFonts w:ascii="Arial" w:hAnsi="Arial" w:cs="Arial"/>
                <w:b/>
                <w:sz w:val="22"/>
                <w:szCs w:val="22"/>
              </w:rPr>
              <w:t>No</w:t>
            </w:r>
          </w:p>
        </w:tc>
      </w:tr>
      <w:tr w:rsidR="00A45A34" w:rsidRPr="00F0084C" w14:paraId="56164E77" w14:textId="77777777" w:rsidTr="00397A2A">
        <w:trPr>
          <w:trHeight w:val="1139"/>
        </w:trPr>
        <w:tc>
          <w:tcPr>
            <w:tcW w:w="9918" w:type="dxa"/>
            <w:gridSpan w:val="5"/>
          </w:tcPr>
          <w:p w14:paraId="4F99FC0D" w14:textId="7009804F" w:rsidR="002D02A4" w:rsidRPr="00F0084C" w:rsidRDefault="00A45A34" w:rsidP="00F0084C">
            <w:pPr>
              <w:pStyle w:val="NormalWeb"/>
              <w:spacing w:before="0" w:beforeAutospacing="0" w:after="0" w:afterAutospacing="0" w:line="360" w:lineRule="auto"/>
              <w:ind w:right="34"/>
              <w:jc w:val="both"/>
              <w:rPr>
                <w:rFonts w:ascii="Arial" w:hAnsi="Arial" w:cs="Arial"/>
                <w:b/>
                <w:sz w:val="22"/>
                <w:szCs w:val="22"/>
              </w:rPr>
            </w:pPr>
            <w:r w:rsidRPr="00F0084C">
              <w:rPr>
                <w:rFonts w:ascii="Arial" w:hAnsi="Arial" w:cs="Arial"/>
                <w:sz w:val="22"/>
                <w:szCs w:val="22"/>
              </w:rPr>
              <w:t xml:space="preserve">Assignment title:   </w:t>
            </w:r>
            <w:r w:rsidR="00D12A7A" w:rsidRPr="00F0084C">
              <w:rPr>
                <w:rFonts w:ascii="Arial" w:hAnsi="Arial" w:cs="Arial"/>
                <w:b/>
                <w:sz w:val="22"/>
                <w:szCs w:val="22"/>
              </w:rPr>
              <w:t>Critical Review of Three Source Documents – Comparing and contrasting the treatment of the planet Saturn.</w:t>
            </w:r>
          </w:p>
          <w:p w14:paraId="6167618D" w14:textId="084CBA29" w:rsidR="00A45A34" w:rsidRPr="00F0084C" w:rsidRDefault="00A45A34" w:rsidP="00F0084C">
            <w:pPr>
              <w:pStyle w:val="NormalWeb"/>
              <w:spacing w:before="0" w:beforeAutospacing="0" w:after="0" w:afterAutospacing="0" w:line="360" w:lineRule="auto"/>
              <w:ind w:right="34"/>
              <w:jc w:val="both"/>
              <w:rPr>
                <w:rFonts w:ascii="Arial" w:hAnsi="Arial" w:cs="Arial"/>
                <w:sz w:val="22"/>
                <w:szCs w:val="22"/>
              </w:rPr>
            </w:pPr>
            <w:r w:rsidRPr="00F0084C">
              <w:rPr>
                <w:rFonts w:ascii="Arial" w:hAnsi="Arial" w:cs="Arial"/>
                <w:sz w:val="22"/>
                <w:szCs w:val="22"/>
              </w:rPr>
              <w:t xml:space="preserve">Assignment due date: </w:t>
            </w:r>
            <w:r w:rsidR="00946210" w:rsidRPr="00F0084C">
              <w:rPr>
                <w:rFonts w:ascii="Arial" w:hAnsi="Arial" w:cs="Arial"/>
                <w:b/>
                <w:sz w:val="22"/>
                <w:szCs w:val="22"/>
              </w:rPr>
              <w:t>June</w:t>
            </w:r>
            <w:r w:rsidR="00D36653" w:rsidRPr="00F0084C">
              <w:rPr>
                <w:rFonts w:ascii="Arial" w:hAnsi="Arial" w:cs="Arial"/>
                <w:b/>
                <w:sz w:val="22"/>
                <w:szCs w:val="22"/>
              </w:rPr>
              <w:t xml:space="preserve"> </w:t>
            </w:r>
            <w:r w:rsidR="00946210" w:rsidRPr="00F0084C">
              <w:rPr>
                <w:rFonts w:ascii="Arial" w:hAnsi="Arial" w:cs="Arial"/>
                <w:b/>
                <w:sz w:val="22"/>
                <w:szCs w:val="22"/>
              </w:rPr>
              <w:t>4</w:t>
            </w:r>
            <w:r w:rsidR="00D36653" w:rsidRPr="00F0084C">
              <w:rPr>
                <w:rFonts w:ascii="Arial" w:hAnsi="Arial" w:cs="Arial"/>
                <w:b/>
                <w:sz w:val="22"/>
                <w:szCs w:val="22"/>
              </w:rPr>
              <w:t>, 2018</w:t>
            </w:r>
          </w:p>
        </w:tc>
      </w:tr>
      <w:tr w:rsidR="00A45A34" w:rsidRPr="00F0084C" w14:paraId="44D80EBF" w14:textId="77777777" w:rsidTr="00397A2A">
        <w:trPr>
          <w:trHeight w:val="672"/>
        </w:trPr>
        <w:tc>
          <w:tcPr>
            <w:tcW w:w="9918" w:type="dxa"/>
            <w:gridSpan w:val="5"/>
            <w:tcBorders>
              <w:bottom w:val="single" w:sz="4" w:space="0" w:color="000000"/>
            </w:tcBorders>
          </w:tcPr>
          <w:p w14:paraId="30CD08D1" w14:textId="7F617B4A" w:rsidR="00A45A34" w:rsidRPr="00F0084C" w:rsidRDefault="00A45A34" w:rsidP="00F0084C">
            <w:pPr>
              <w:spacing w:line="360" w:lineRule="auto"/>
              <w:jc w:val="both"/>
              <w:rPr>
                <w:rFonts w:ascii="Arial" w:hAnsi="Arial" w:cs="Arial"/>
              </w:rPr>
            </w:pPr>
            <w:r w:rsidRPr="00F0084C">
              <w:rPr>
                <w:rFonts w:ascii="Arial" w:hAnsi="Arial" w:cs="Arial"/>
              </w:rPr>
              <w:t>This assignment is for the       1</w:t>
            </w:r>
            <w:r w:rsidRPr="00F0084C">
              <w:rPr>
                <w:rFonts w:ascii="Arial" w:hAnsi="Arial" w:cs="Arial"/>
                <w:vertAlign w:val="superscript"/>
              </w:rPr>
              <w:t xml:space="preserve">st </w:t>
            </w:r>
            <w:r w:rsidRPr="00F0084C">
              <w:rPr>
                <w:rFonts w:ascii="Arial" w:hAnsi="Arial" w:cs="Arial"/>
              </w:rPr>
              <w:fldChar w:fldCharType="begin">
                <w:ffData>
                  <w:name w:val="Check13"/>
                  <w:enabled/>
                  <w:calcOnExit w:val="0"/>
                  <w:checkBox>
                    <w:sizeAuto/>
                    <w:default w:val="0"/>
                  </w:checkBox>
                </w:ffData>
              </w:fldChar>
            </w:r>
            <w:bookmarkStart w:id="1" w:name="Check13"/>
            <w:r w:rsidRPr="00F0084C">
              <w:rPr>
                <w:rFonts w:ascii="Arial" w:hAnsi="Arial" w:cs="Arial"/>
              </w:rPr>
              <w:instrText xml:space="preserve"> FORMCHECKBOX </w:instrText>
            </w:r>
            <w:r w:rsidR="00F3504C">
              <w:rPr>
                <w:rFonts w:ascii="Arial" w:hAnsi="Arial" w:cs="Arial"/>
              </w:rPr>
            </w:r>
            <w:r w:rsidR="00F3504C">
              <w:rPr>
                <w:rFonts w:ascii="Arial" w:hAnsi="Arial" w:cs="Arial"/>
              </w:rPr>
              <w:fldChar w:fldCharType="separate"/>
            </w:r>
            <w:r w:rsidRPr="00F0084C">
              <w:rPr>
                <w:rFonts w:ascii="Arial" w:hAnsi="Arial" w:cs="Arial"/>
              </w:rPr>
              <w:fldChar w:fldCharType="end"/>
            </w:r>
            <w:bookmarkEnd w:id="1"/>
            <w:r w:rsidRPr="00F0084C">
              <w:rPr>
                <w:rFonts w:ascii="Arial" w:hAnsi="Arial" w:cs="Arial"/>
              </w:rPr>
              <w:t xml:space="preserve">    2</w:t>
            </w:r>
            <w:r w:rsidRPr="00F0084C">
              <w:rPr>
                <w:rFonts w:ascii="Arial" w:hAnsi="Arial" w:cs="Arial"/>
                <w:vertAlign w:val="superscript"/>
              </w:rPr>
              <w:t>nd</w:t>
            </w:r>
            <w:r w:rsidRPr="00F0084C">
              <w:rPr>
                <w:rFonts w:ascii="Arial" w:hAnsi="Arial" w:cs="Arial"/>
              </w:rPr>
              <w:t xml:space="preserve">  </w:t>
            </w:r>
            <w:r w:rsidRPr="00F0084C">
              <w:rPr>
                <w:rFonts w:ascii="Arial" w:hAnsi="Arial" w:cs="Arial"/>
              </w:rPr>
              <w:fldChar w:fldCharType="begin">
                <w:ffData>
                  <w:name w:val="Check14"/>
                  <w:enabled/>
                  <w:calcOnExit w:val="0"/>
                  <w:checkBox>
                    <w:sizeAuto/>
                    <w:default w:val="0"/>
                  </w:checkBox>
                </w:ffData>
              </w:fldChar>
            </w:r>
            <w:bookmarkStart w:id="2" w:name="Check14"/>
            <w:r w:rsidRPr="00F0084C">
              <w:rPr>
                <w:rFonts w:ascii="Arial" w:hAnsi="Arial" w:cs="Arial"/>
              </w:rPr>
              <w:instrText xml:space="preserve"> FORMCHECKBOX </w:instrText>
            </w:r>
            <w:r w:rsidR="00F3504C">
              <w:rPr>
                <w:rFonts w:ascii="Arial" w:hAnsi="Arial" w:cs="Arial"/>
              </w:rPr>
            </w:r>
            <w:r w:rsidR="00F3504C">
              <w:rPr>
                <w:rFonts w:ascii="Arial" w:hAnsi="Arial" w:cs="Arial"/>
              </w:rPr>
              <w:fldChar w:fldCharType="separate"/>
            </w:r>
            <w:r w:rsidRPr="00F0084C">
              <w:rPr>
                <w:rFonts w:ascii="Arial" w:hAnsi="Arial" w:cs="Arial"/>
              </w:rPr>
              <w:fldChar w:fldCharType="end"/>
            </w:r>
            <w:bookmarkEnd w:id="2"/>
            <w:r w:rsidRPr="00F0084C">
              <w:rPr>
                <w:rFonts w:ascii="Arial" w:hAnsi="Arial" w:cs="Arial"/>
              </w:rPr>
              <w:t xml:space="preserve">     3</w:t>
            </w:r>
            <w:r w:rsidRPr="00F0084C">
              <w:rPr>
                <w:rFonts w:ascii="Arial" w:hAnsi="Arial" w:cs="Arial"/>
                <w:vertAlign w:val="superscript"/>
              </w:rPr>
              <w:t>rd</w:t>
            </w:r>
            <w:r w:rsidRPr="00F0084C">
              <w:rPr>
                <w:rFonts w:ascii="Arial" w:hAnsi="Arial" w:cs="Arial"/>
              </w:rPr>
              <w:t xml:space="preserve">  </w:t>
            </w:r>
            <w:r w:rsidR="002D02A4" w:rsidRPr="00F0084C">
              <w:rPr>
                <w:rFonts w:ascii="Arial" w:hAnsi="Arial" w:cs="Arial"/>
              </w:rPr>
              <w:fldChar w:fldCharType="begin">
                <w:ffData>
                  <w:name w:val="Check15"/>
                  <w:enabled/>
                  <w:calcOnExit w:val="0"/>
                  <w:checkBox>
                    <w:sizeAuto/>
                    <w:default w:val="0"/>
                  </w:checkBox>
                </w:ffData>
              </w:fldChar>
            </w:r>
            <w:bookmarkStart w:id="3" w:name="Check15"/>
            <w:r w:rsidR="002D02A4" w:rsidRPr="00F0084C">
              <w:rPr>
                <w:rFonts w:ascii="Arial" w:hAnsi="Arial" w:cs="Arial"/>
              </w:rPr>
              <w:instrText xml:space="preserve"> FORMCHECKBOX </w:instrText>
            </w:r>
            <w:r w:rsidR="00F3504C">
              <w:rPr>
                <w:rFonts w:ascii="Arial" w:hAnsi="Arial" w:cs="Arial"/>
              </w:rPr>
            </w:r>
            <w:r w:rsidR="00F3504C">
              <w:rPr>
                <w:rFonts w:ascii="Arial" w:hAnsi="Arial" w:cs="Arial"/>
              </w:rPr>
              <w:fldChar w:fldCharType="separate"/>
            </w:r>
            <w:r w:rsidR="002D02A4" w:rsidRPr="00F0084C">
              <w:rPr>
                <w:rFonts w:ascii="Arial" w:hAnsi="Arial" w:cs="Arial"/>
              </w:rPr>
              <w:fldChar w:fldCharType="end"/>
            </w:r>
            <w:bookmarkEnd w:id="3"/>
            <w:r w:rsidRPr="00F0084C">
              <w:rPr>
                <w:rFonts w:ascii="Arial" w:hAnsi="Arial" w:cs="Arial"/>
              </w:rPr>
              <w:t xml:space="preserve">      4</w:t>
            </w:r>
            <w:r w:rsidRPr="00F0084C">
              <w:rPr>
                <w:rFonts w:ascii="Arial" w:hAnsi="Arial" w:cs="Arial"/>
                <w:vertAlign w:val="superscript"/>
              </w:rPr>
              <w:t>th</w:t>
            </w:r>
            <w:r w:rsidRPr="00F0084C">
              <w:rPr>
                <w:rFonts w:ascii="Arial" w:hAnsi="Arial" w:cs="Arial"/>
              </w:rPr>
              <w:t xml:space="preserve"> </w:t>
            </w:r>
            <w:r w:rsidR="00D36653" w:rsidRPr="00F0084C">
              <w:rPr>
                <w:rFonts w:ascii="Arial" w:hAnsi="Arial" w:cs="Arial"/>
              </w:rPr>
              <w:fldChar w:fldCharType="begin">
                <w:ffData>
                  <w:name w:val="Check16"/>
                  <w:enabled/>
                  <w:calcOnExit w:val="0"/>
                  <w:checkBox>
                    <w:sizeAuto/>
                    <w:default w:val="0"/>
                  </w:checkBox>
                </w:ffData>
              </w:fldChar>
            </w:r>
            <w:bookmarkStart w:id="4" w:name="Check16"/>
            <w:r w:rsidR="00D36653" w:rsidRPr="00F0084C">
              <w:rPr>
                <w:rFonts w:ascii="Arial" w:hAnsi="Arial" w:cs="Arial"/>
              </w:rPr>
              <w:instrText xml:space="preserve"> FORMCHECKBOX </w:instrText>
            </w:r>
            <w:r w:rsidR="00F3504C">
              <w:rPr>
                <w:rFonts w:ascii="Arial" w:hAnsi="Arial" w:cs="Arial"/>
              </w:rPr>
            </w:r>
            <w:r w:rsidR="00F3504C">
              <w:rPr>
                <w:rFonts w:ascii="Arial" w:hAnsi="Arial" w:cs="Arial"/>
              </w:rPr>
              <w:fldChar w:fldCharType="separate"/>
            </w:r>
            <w:r w:rsidR="00D36653" w:rsidRPr="00F0084C">
              <w:rPr>
                <w:rFonts w:ascii="Arial" w:hAnsi="Arial" w:cs="Arial"/>
              </w:rPr>
              <w:fldChar w:fldCharType="end"/>
            </w:r>
            <w:bookmarkEnd w:id="4"/>
            <w:r w:rsidRPr="00F0084C">
              <w:rPr>
                <w:rFonts w:ascii="Arial" w:hAnsi="Arial" w:cs="Arial"/>
              </w:rPr>
              <w:t xml:space="preserve">      5</w:t>
            </w:r>
            <w:r w:rsidRPr="00F0084C">
              <w:rPr>
                <w:rFonts w:ascii="Arial" w:hAnsi="Arial" w:cs="Arial"/>
                <w:vertAlign w:val="superscript"/>
              </w:rPr>
              <w:t>th</w:t>
            </w:r>
            <w:r w:rsidRPr="00F0084C">
              <w:rPr>
                <w:rFonts w:ascii="Arial" w:hAnsi="Arial" w:cs="Arial"/>
              </w:rPr>
              <w:t xml:space="preserve"> </w:t>
            </w:r>
            <w:r w:rsidR="00946210" w:rsidRPr="00F0084C">
              <w:rPr>
                <w:rFonts w:ascii="Arial" w:hAnsi="Arial" w:cs="Arial"/>
              </w:rPr>
              <w:fldChar w:fldCharType="begin">
                <w:ffData>
                  <w:name w:val="Check17"/>
                  <w:enabled/>
                  <w:calcOnExit w:val="0"/>
                  <w:checkBox>
                    <w:sizeAuto/>
                    <w:default w:val="0"/>
                  </w:checkBox>
                </w:ffData>
              </w:fldChar>
            </w:r>
            <w:bookmarkStart w:id="5" w:name="Check17"/>
            <w:r w:rsidR="00946210" w:rsidRPr="00F0084C">
              <w:rPr>
                <w:rFonts w:ascii="Arial" w:hAnsi="Arial" w:cs="Arial"/>
              </w:rPr>
              <w:instrText xml:space="preserve"> FORMCHECKBOX </w:instrText>
            </w:r>
            <w:r w:rsidR="00F3504C">
              <w:rPr>
                <w:rFonts w:ascii="Arial" w:hAnsi="Arial" w:cs="Arial"/>
              </w:rPr>
            </w:r>
            <w:r w:rsidR="00F3504C">
              <w:rPr>
                <w:rFonts w:ascii="Arial" w:hAnsi="Arial" w:cs="Arial"/>
              </w:rPr>
              <w:fldChar w:fldCharType="separate"/>
            </w:r>
            <w:r w:rsidR="00946210" w:rsidRPr="00F0084C">
              <w:rPr>
                <w:rFonts w:ascii="Arial" w:hAnsi="Arial" w:cs="Arial"/>
              </w:rPr>
              <w:fldChar w:fldCharType="end"/>
            </w:r>
            <w:bookmarkEnd w:id="5"/>
            <w:r w:rsidRPr="00F0084C">
              <w:rPr>
                <w:rFonts w:ascii="Arial" w:hAnsi="Arial" w:cs="Arial"/>
              </w:rPr>
              <w:t xml:space="preserve">      6</w:t>
            </w:r>
            <w:r w:rsidRPr="00F0084C">
              <w:rPr>
                <w:rFonts w:ascii="Arial" w:hAnsi="Arial" w:cs="Arial"/>
                <w:vertAlign w:val="superscript"/>
              </w:rPr>
              <w:t>th</w:t>
            </w:r>
            <w:r w:rsidRPr="00F0084C">
              <w:rPr>
                <w:rFonts w:ascii="Arial" w:hAnsi="Arial" w:cs="Arial"/>
              </w:rPr>
              <w:t xml:space="preserve"> </w:t>
            </w:r>
            <w:r w:rsidR="00946210" w:rsidRPr="00F0084C">
              <w:rPr>
                <w:rFonts w:ascii="Arial" w:hAnsi="Arial" w:cs="Arial"/>
              </w:rPr>
              <w:fldChar w:fldCharType="begin">
                <w:ffData>
                  <w:name w:val="Check18"/>
                  <w:enabled/>
                  <w:calcOnExit w:val="0"/>
                  <w:checkBox>
                    <w:sizeAuto/>
                    <w:default w:val="1"/>
                  </w:checkBox>
                </w:ffData>
              </w:fldChar>
            </w:r>
            <w:bookmarkStart w:id="6" w:name="Check18"/>
            <w:r w:rsidR="00946210" w:rsidRPr="00F0084C">
              <w:rPr>
                <w:rFonts w:ascii="Arial" w:hAnsi="Arial" w:cs="Arial"/>
              </w:rPr>
              <w:instrText xml:space="preserve"> FORMCHECKBOX </w:instrText>
            </w:r>
            <w:r w:rsidR="00F3504C">
              <w:rPr>
                <w:rFonts w:ascii="Arial" w:hAnsi="Arial" w:cs="Arial"/>
              </w:rPr>
            </w:r>
            <w:r w:rsidR="00F3504C">
              <w:rPr>
                <w:rFonts w:ascii="Arial" w:hAnsi="Arial" w:cs="Arial"/>
              </w:rPr>
              <w:fldChar w:fldCharType="separate"/>
            </w:r>
            <w:r w:rsidR="00946210" w:rsidRPr="00F0084C">
              <w:rPr>
                <w:rFonts w:ascii="Arial" w:hAnsi="Arial" w:cs="Arial"/>
              </w:rPr>
              <w:fldChar w:fldCharType="end"/>
            </w:r>
            <w:bookmarkEnd w:id="6"/>
            <w:r w:rsidRPr="00F0084C">
              <w:rPr>
                <w:rFonts w:ascii="Arial" w:hAnsi="Arial" w:cs="Arial"/>
                <w:b/>
              </w:rPr>
              <w:t xml:space="preserve">   </w:t>
            </w:r>
            <w:r w:rsidRPr="00F0084C">
              <w:rPr>
                <w:rFonts w:ascii="Arial" w:hAnsi="Arial" w:cs="Arial"/>
              </w:rPr>
              <w:t>module of the degree</w:t>
            </w:r>
          </w:p>
        </w:tc>
      </w:tr>
      <w:tr w:rsidR="00A45A34" w:rsidRPr="00F0084C" w14:paraId="085EAEBB" w14:textId="77777777" w:rsidTr="00397A2A">
        <w:trPr>
          <w:trHeight w:val="978"/>
        </w:trPr>
        <w:tc>
          <w:tcPr>
            <w:tcW w:w="9918" w:type="dxa"/>
            <w:gridSpan w:val="5"/>
            <w:shd w:val="clear" w:color="auto" w:fill="D9D9D9"/>
          </w:tcPr>
          <w:p w14:paraId="2FBA808B" w14:textId="77777777" w:rsidR="00A45A34" w:rsidRPr="00F0084C" w:rsidRDefault="00A45A34" w:rsidP="00F0084C">
            <w:pPr>
              <w:pStyle w:val="NormalWeb"/>
              <w:spacing w:before="0" w:beforeAutospacing="0" w:after="0" w:afterAutospacing="0" w:line="360" w:lineRule="auto"/>
              <w:ind w:right="34"/>
              <w:jc w:val="both"/>
              <w:rPr>
                <w:rFonts w:ascii="Arial" w:hAnsi="Arial" w:cs="Arial"/>
                <w:sz w:val="22"/>
                <w:szCs w:val="22"/>
              </w:rPr>
            </w:pPr>
            <w:r w:rsidRPr="00F0084C">
              <w:rPr>
                <w:rFonts w:ascii="Arial" w:hAnsi="Arial" w:cs="Arial"/>
                <w:sz w:val="22"/>
                <w:szCs w:val="22"/>
              </w:rPr>
              <w:t>I confirm that this is my original work and that I have adhered to the University policy on plagiarism.</w:t>
            </w:r>
          </w:p>
          <w:p w14:paraId="20E20F18" w14:textId="77777777" w:rsidR="00A45A34" w:rsidRPr="00F0084C" w:rsidRDefault="00A45A34" w:rsidP="00F0084C">
            <w:pPr>
              <w:pStyle w:val="NormalWeb"/>
              <w:spacing w:before="0" w:beforeAutospacing="0" w:after="0" w:afterAutospacing="0" w:line="360" w:lineRule="auto"/>
              <w:ind w:right="34"/>
              <w:jc w:val="both"/>
              <w:rPr>
                <w:rFonts w:ascii="Arial" w:hAnsi="Arial" w:cs="Arial"/>
                <w:sz w:val="22"/>
                <w:szCs w:val="22"/>
              </w:rPr>
            </w:pPr>
            <w:r w:rsidRPr="00F0084C">
              <w:rPr>
                <w:rFonts w:ascii="Arial" w:hAnsi="Arial" w:cs="Arial"/>
                <w:sz w:val="22"/>
                <w:szCs w:val="22"/>
              </w:rPr>
              <w:t>Signed ……………</w:t>
            </w:r>
            <w:r w:rsidRPr="00F0084C">
              <w:rPr>
                <w:rFonts w:ascii="Arial" w:hAnsi="Arial" w:cs="Arial"/>
                <w:b/>
                <w:color w:val="2F5496"/>
                <w:sz w:val="22"/>
                <w:szCs w:val="22"/>
              </w:rPr>
              <w:t>Jayne Logan</w:t>
            </w:r>
            <w:r w:rsidRPr="00F0084C">
              <w:rPr>
                <w:rFonts w:ascii="Arial" w:hAnsi="Arial" w:cs="Arial"/>
                <w:sz w:val="22"/>
                <w:szCs w:val="22"/>
              </w:rPr>
              <w:t>………………………………………………</w:t>
            </w:r>
          </w:p>
          <w:p w14:paraId="1B69C0D8" w14:textId="77777777" w:rsidR="00A45A34" w:rsidRPr="00F0084C" w:rsidRDefault="00A45A34" w:rsidP="00F0084C">
            <w:pPr>
              <w:pStyle w:val="NormalWeb"/>
              <w:spacing w:before="0" w:beforeAutospacing="0" w:after="0" w:afterAutospacing="0" w:line="360" w:lineRule="auto"/>
              <w:ind w:right="34"/>
              <w:jc w:val="both"/>
              <w:rPr>
                <w:rFonts w:ascii="Arial" w:hAnsi="Arial" w:cs="Arial"/>
                <w:b/>
                <w:sz w:val="22"/>
                <w:szCs w:val="22"/>
              </w:rPr>
            </w:pPr>
            <w:r w:rsidRPr="00F0084C">
              <w:rPr>
                <w:rFonts w:ascii="Arial" w:hAnsi="Arial" w:cs="Arial"/>
                <w:b/>
                <w:sz w:val="22"/>
                <w:szCs w:val="22"/>
              </w:rPr>
              <w:t>Email submission:if you are submitting this form via email, please tick this box □</w:t>
            </w:r>
          </w:p>
          <w:p w14:paraId="4317EFFE" w14:textId="77777777" w:rsidR="00A45A34" w:rsidRPr="00F0084C" w:rsidRDefault="00A45A34" w:rsidP="00F0084C">
            <w:pPr>
              <w:pStyle w:val="NormalWeb"/>
              <w:spacing w:before="0" w:beforeAutospacing="0" w:after="0" w:afterAutospacing="0" w:line="360" w:lineRule="auto"/>
              <w:ind w:right="34"/>
              <w:jc w:val="both"/>
              <w:rPr>
                <w:rFonts w:ascii="Arial" w:hAnsi="Arial" w:cs="Arial"/>
                <w:sz w:val="22"/>
                <w:szCs w:val="22"/>
              </w:rPr>
            </w:pPr>
            <w:r w:rsidRPr="00F0084C">
              <w:rPr>
                <w:rFonts w:ascii="Arial" w:hAnsi="Arial" w:cs="Arial"/>
                <w:b/>
                <w:sz w:val="22"/>
                <w:szCs w:val="22"/>
              </w:rPr>
              <w:t>(as a substitute for your signature) to confirm that you agree to the above declaration.</w:t>
            </w:r>
          </w:p>
        </w:tc>
      </w:tr>
      <w:tr w:rsidR="00A45A34" w:rsidRPr="00F0084C" w14:paraId="4828A4ED" w14:textId="77777777" w:rsidTr="00397A2A">
        <w:trPr>
          <w:trHeight w:val="3972"/>
        </w:trPr>
        <w:tc>
          <w:tcPr>
            <w:tcW w:w="9918" w:type="dxa"/>
            <w:gridSpan w:val="5"/>
          </w:tcPr>
          <w:p w14:paraId="3361EC0A" w14:textId="77777777" w:rsidR="00A45A34" w:rsidRPr="00F0084C" w:rsidRDefault="00A45A34" w:rsidP="00F0084C">
            <w:pPr>
              <w:spacing w:line="360" w:lineRule="auto"/>
              <w:jc w:val="both"/>
              <w:rPr>
                <w:rFonts w:ascii="Arial" w:hAnsi="Arial" w:cs="Arial"/>
                <w:b/>
              </w:rPr>
            </w:pPr>
          </w:p>
          <w:p w14:paraId="4EA906A3" w14:textId="77777777" w:rsidR="00A45A34" w:rsidRPr="00F0084C" w:rsidRDefault="00A45A34" w:rsidP="00F0084C">
            <w:pPr>
              <w:spacing w:line="360" w:lineRule="auto"/>
              <w:jc w:val="both"/>
              <w:rPr>
                <w:rFonts w:ascii="Arial" w:hAnsi="Arial" w:cs="Arial"/>
              </w:rPr>
            </w:pPr>
            <w:r w:rsidRPr="00F0084C">
              <w:rPr>
                <w:rFonts w:ascii="Arial" w:hAnsi="Arial" w:cs="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256"/>
              <w:gridCol w:w="2410"/>
            </w:tblGrid>
            <w:tr w:rsidR="00A45A34" w:rsidRPr="00F0084C" w14:paraId="033BF26D" w14:textId="77777777" w:rsidTr="00397A2A">
              <w:tc>
                <w:tcPr>
                  <w:tcW w:w="7256" w:type="dxa"/>
                </w:tcPr>
                <w:p w14:paraId="45706E3C" w14:textId="77777777" w:rsidR="00A45A34" w:rsidRPr="00F0084C" w:rsidRDefault="00A45A34" w:rsidP="00F0084C">
                  <w:pPr>
                    <w:spacing w:line="360" w:lineRule="auto"/>
                    <w:jc w:val="both"/>
                    <w:rPr>
                      <w:rFonts w:ascii="Arial" w:hAnsi="Arial" w:cs="Arial"/>
                    </w:rPr>
                  </w:pPr>
                </w:p>
                <w:p w14:paraId="0541D788" w14:textId="77777777" w:rsidR="00A45A34" w:rsidRPr="00F0084C" w:rsidRDefault="00A45A34" w:rsidP="00F0084C">
                  <w:pPr>
                    <w:spacing w:line="360" w:lineRule="auto"/>
                    <w:jc w:val="both"/>
                    <w:rPr>
                      <w:rFonts w:ascii="Arial" w:hAnsi="Arial" w:cs="Arial"/>
                    </w:rPr>
                  </w:pPr>
                  <w:r w:rsidRPr="00F0084C">
                    <w:rPr>
                      <w:rFonts w:ascii="Arial" w:hAnsi="Arial" w:cs="Arial"/>
                    </w:rPr>
                    <w:t>1</w:t>
                  </w:r>
                  <w:r w:rsidRPr="00F0084C">
                    <w:rPr>
                      <w:rFonts w:ascii="Arial" w:hAnsi="Arial" w:cs="Arial"/>
                      <w:vertAlign w:val="superscript"/>
                    </w:rPr>
                    <w:t>st</w:t>
                  </w:r>
                  <w:r w:rsidRPr="00F0084C">
                    <w:rPr>
                      <w:rFonts w:ascii="Arial" w:hAnsi="Arial" w:cs="Arial"/>
                    </w:rPr>
                    <w:t xml:space="preserve"> Marker’s Provisional mark</w:t>
                  </w:r>
                </w:p>
              </w:tc>
              <w:tc>
                <w:tcPr>
                  <w:tcW w:w="2410" w:type="dxa"/>
                </w:tcPr>
                <w:p w14:paraId="49F626D1" w14:textId="77777777" w:rsidR="00A45A34" w:rsidRPr="00F0084C" w:rsidRDefault="00A45A34" w:rsidP="00F0084C">
                  <w:pPr>
                    <w:spacing w:line="360" w:lineRule="auto"/>
                    <w:jc w:val="both"/>
                    <w:rPr>
                      <w:rFonts w:ascii="Arial" w:hAnsi="Arial" w:cs="Arial"/>
                    </w:rPr>
                  </w:pPr>
                </w:p>
              </w:tc>
            </w:tr>
            <w:tr w:rsidR="00A45A34" w:rsidRPr="00F0084C" w14:paraId="5A2919D9" w14:textId="77777777" w:rsidTr="00397A2A">
              <w:tc>
                <w:tcPr>
                  <w:tcW w:w="7256" w:type="dxa"/>
                </w:tcPr>
                <w:p w14:paraId="2DCFF28D" w14:textId="77777777" w:rsidR="00A45A34" w:rsidRPr="00F0084C" w:rsidRDefault="00A45A34" w:rsidP="00F0084C">
                  <w:pPr>
                    <w:spacing w:line="360" w:lineRule="auto"/>
                    <w:jc w:val="both"/>
                    <w:rPr>
                      <w:rFonts w:ascii="Arial" w:hAnsi="Arial" w:cs="Arial"/>
                    </w:rPr>
                  </w:pPr>
                </w:p>
                <w:p w14:paraId="1D98D27C" w14:textId="77777777" w:rsidR="00A45A34" w:rsidRPr="00F0084C" w:rsidRDefault="00A45A34" w:rsidP="00F0084C">
                  <w:pPr>
                    <w:spacing w:line="360" w:lineRule="auto"/>
                    <w:jc w:val="both"/>
                    <w:rPr>
                      <w:rFonts w:ascii="Arial" w:hAnsi="Arial" w:cs="Arial"/>
                    </w:rPr>
                  </w:pPr>
                  <w:r w:rsidRPr="00F0084C">
                    <w:rPr>
                      <w:rFonts w:ascii="Arial" w:hAnsi="Arial" w:cs="Arial"/>
                    </w:rPr>
                    <w:t>2</w:t>
                  </w:r>
                  <w:r w:rsidRPr="00F0084C">
                    <w:rPr>
                      <w:rFonts w:ascii="Arial" w:hAnsi="Arial" w:cs="Arial"/>
                      <w:vertAlign w:val="superscript"/>
                    </w:rPr>
                    <w:t>nd</w:t>
                  </w:r>
                  <w:r w:rsidRPr="00F0084C">
                    <w:rPr>
                      <w:rFonts w:ascii="Arial" w:hAnsi="Arial" w:cs="Arial"/>
                    </w:rPr>
                    <w:t xml:space="preserve"> Marker’s/Moderator’s provisional mark</w:t>
                  </w:r>
                </w:p>
              </w:tc>
              <w:tc>
                <w:tcPr>
                  <w:tcW w:w="2410" w:type="dxa"/>
                </w:tcPr>
                <w:p w14:paraId="0ACF9F90" w14:textId="77777777" w:rsidR="00A45A34" w:rsidRPr="00F0084C" w:rsidRDefault="00A45A34" w:rsidP="00F0084C">
                  <w:pPr>
                    <w:spacing w:line="360" w:lineRule="auto"/>
                    <w:jc w:val="both"/>
                    <w:rPr>
                      <w:rFonts w:ascii="Arial" w:hAnsi="Arial" w:cs="Arial"/>
                    </w:rPr>
                  </w:pPr>
                </w:p>
              </w:tc>
            </w:tr>
            <w:tr w:rsidR="00A45A34" w:rsidRPr="00F0084C" w14:paraId="21BC3C86" w14:textId="77777777" w:rsidTr="00397A2A">
              <w:tc>
                <w:tcPr>
                  <w:tcW w:w="7256" w:type="dxa"/>
                </w:tcPr>
                <w:p w14:paraId="75D17F0F" w14:textId="77777777" w:rsidR="00A45A34" w:rsidRPr="00F0084C" w:rsidRDefault="00A45A34" w:rsidP="00F0084C">
                  <w:pPr>
                    <w:spacing w:line="360" w:lineRule="auto"/>
                    <w:jc w:val="both"/>
                    <w:rPr>
                      <w:rFonts w:ascii="Arial" w:hAnsi="Arial" w:cs="Arial"/>
                    </w:rPr>
                  </w:pPr>
                </w:p>
                <w:p w14:paraId="01044B81" w14:textId="77777777" w:rsidR="00A45A34" w:rsidRPr="00F0084C" w:rsidRDefault="00A45A34" w:rsidP="00F0084C">
                  <w:pPr>
                    <w:spacing w:line="360" w:lineRule="auto"/>
                    <w:jc w:val="both"/>
                    <w:rPr>
                      <w:rFonts w:ascii="Arial" w:hAnsi="Arial" w:cs="Arial"/>
                    </w:rPr>
                  </w:pPr>
                  <w:r w:rsidRPr="00F0084C">
                    <w:rPr>
                      <w:rFonts w:ascii="Arial" w:hAnsi="Arial" w:cs="Arial"/>
                    </w:rPr>
                    <w:t>External Examiner’s mark (if relevant)</w:t>
                  </w:r>
                </w:p>
              </w:tc>
              <w:tc>
                <w:tcPr>
                  <w:tcW w:w="2410" w:type="dxa"/>
                </w:tcPr>
                <w:p w14:paraId="1CD13A74" w14:textId="77777777" w:rsidR="00A45A34" w:rsidRPr="00F0084C" w:rsidRDefault="00A45A34" w:rsidP="00F0084C">
                  <w:pPr>
                    <w:spacing w:line="360" w:lineRule="auto"/>
                    <w:jc w:val="both"/>
                    <w:rPr>
                      <w:rFonts w:ascii="Arial" w:hAnsi="Arial" w:cs="Arial"/>
                    </w:rPr>
                  </w:pPr>
                </w:p>
              </w:tc>
            </w:tr>
            <w:tr w:rsidR="00A45A34" w:rsidRPr="00F0084C" w14:paraId="7AC9835E" w14:textId="77777777" w:rsidTr="00397A2A">
              <w:tc>
                <w:tcPr>
                  <w:tcW w:w="7256" w:type="dxa"/>
                </w:tcPr>
                <w:p w14:paraId="4D6AB17D" w14:textId="77777777" w:rsidR="00A45A34" w:rsidRPr="00F0084C" w:rsidRDefault="00A45A34" w:rsidP="00F0084C">
                  <w:pPr>
                    <w:spacing w:line="360" w:lineRule="auto"/>
                    <w:jc w:val="both"/>
                    <w:rPr>
                      <w:rFonts w:ascii="Arial" w:hAnsi="Arial" w:cs="Arial"/>
                    </w:rPr>
                  </w:pPr>
                </w:p>
                <w:p w14:paraId="446B5870" w14:textId="7892E47C" w:rsidR="00A45A34" w:rsidRPr="00F2151F" w:rsidRDefault="00A45A34" w:rsidP="00F0084C">
                  <w:pPr>
                    <w:spacing w:line="360" w:lineRule="auto"/>
                    <w:jc w:val="both"/>
                    <w:rPr>
                      <w:rFonts w:ascii="Arial" w:hAnsi="Arial" w:cs="Arial"/>
                      <w:b/>
                    </w:rPr>
                  </w:pPr>
                  <w:r w:rsidRPr="00F0084C">
                    <w:rPr>
                      <w:rFonts w:ascii="Arial" w:hAnsi="Arial" w:cs="Arial"/>
                      <w:b/>
                    </w:rPr>
                    <w:t>Final Mark</w:t>
                  </w:r>
                </w:p>
              </w:tc>
              <w:tc>
                <w:tcPr>
                  <w:tcW w:w="2410" w:type="dxa"/>
                </w:tcPr>
                <w:p w14:paraId="652C97D4" w14:textId="77777777" w:rsidR="00A45A34" w:rsidRPr="00F0084C" w:rsidRDefault="00A45A34" w:rsidP="00F0084C">
                  <w:pPr>
                    <w:spacing w:line="360" w:lineRule="auto"/>
                    <w:jc w:val="both"/>
                    <w:rPr>
                      <w:rFonts w:ascii="Arial" w:hAnsi="Arial" w:cs="Arial"/>
                    </w:rPr>
                  </w:pPr>
                </w:p>
              </w:tc>
            </w:tr>
          </w:tbl>
          <w:p w14:paraId="1FC1A7CF" w14:textId="77777777" w:rsidR="00A45A34" w:rsidRPr="00F0084C" w:rsidRDefault="00A45A34" w:rsidP="00F0084C">
            <w:pPr>
              <w:pStyle w:val="NormalWeb"/>
              <w:spacing w:before="0" w:beforeAutospacing="0" w:after="0" w:afterAutospacing="0" w:line="360" w:lineRule="auto"/>
              <w:ind w:left="142" w:right="34"/>
              <w:jc w:val="both"/>
              <w:rPr>
                <w:rFonts w:ascii="Arial" w:hAnsi="Arial" w:cs="Arial"/>
                <w:b/>
                <w:sz w:val="22"/>
                <w:szCs w:val="22"/>
              </w:rPr>
            </w:pPr>
          </w:p>
          <w:p w14:paraId="634F7103" w14:textId="77777777" w:rsidR="00A45A34" w:rsidRPr="00F0084C" w:rsidRDefault="00A45A34" w:rsidP="00F0084C">
            <w:pPr>
              <w:pStyle w:val="NormalWeb"/>
              <w:spacing w:before="0" w:beforeAutospacing="0" w:after="0" w:afterAutospacing="0" w:line="360" w:lineRule="auto"/>
              <w:ind w:left="142" w:right="34"/>
              <w:jc w:val="both"/>
              <w:rPr>
                <w:rFonts w:ascii="Arial" w:hAnsi="Arial" w:cs="Arial"/>
                <w:sz w:val="22"/>
                <w:szCs w:val="22"/>
              </w:rPr>
            </w:pPr>
            <w:r w:rsidRPr="00F0084C">
              <w:rPr>
                <w:rFonts w:ascii="Arial" w:hAnsi="Arial" w:cs="Arial"/>
                <w:b/>
                <w:sz w:val="22"/>
                <w:szCs w:val="22"/>
              </w:rPr>
              <w:t>NB.</w:t>
            </w:r>
            <w:r w:rsidRPr="00F0084C">
              <w:rPr>
                <w:rFonts w:ascii="Arial" w:hAnsi="Arial" w:cs="Arial"/>
                <w:sz w:val="22"/>
                <w:szCs w:val="22"/>
              </w:rPr>
              <w:t xml:space="preserve">  All marks are provisional until confirmed by the Final Examination Board.</w:t>
            </w:r>
          </w:p>
          <w:p w14:paraId="57C9293E" w14:textId="77777777" w:rsidR="00A45A34" w:rsidRPr="00F0084C" w:rsidRDefault="00A45A34" w:rsidP="00F0084C">
            <w:pPr>
              <w:pStyle w:val="NormalWeb"/>
              <w:spacing w:before="0" w:beforeAutospacing="0" w:after="0" w:afterAutospacing="0" w:line="360" w:lineRule="auto"/>
              <w:jc w:val="both"/>
              <w:rPr>
                <w:rFonts w:ascii="Arial" w:hAnsi="Arial" w:cs="Arial"/>
                <w:b/>
                <w:sz w:val="22"/>
                <w:szCs w:val="22"/>
              </w:rPr>
            </w:pPr>
          </w:p>
          <w:p w14:paraId="5B401A25" w14:textId="77777777" w:rsidR="00A45A34" w:rsidRPr="00F0084C" w:rsidRDefault="00A45A34" w:rsidP="00F0084C">
            <w:pPr>
              <w:pStyle w:val="NormalWeb"/>
              <w:spacing w:before="0" w:beforeAutospacing="0" w:after="0" w:afterAutospacing="0" w:line="360" w:lineRule="auto"/>
              <w:jc w:val="both"/>
              <w:rPr>
                <w:rFonts w:ascii="Arial" w:hAnsi="Arial" w:cs="Arial"/>
                <w:b/>
                <w:sz w:val="22"/>
                <w:szCs w:val="22"/>
              </w:rPr>
            </w:pPr>
          </w:p>
          <w:p w14:paraId="4537E97D" w14:textId="77777777" w:rsidR="00A45A34" w:rsidRPr="00F0084C" w:rsidRDefault="00A45A34" w:rsidP="00F0084C">
            <w:pPr>
              <w:pStyle w:val="NormalWeb"/>
              <w:spacing w:before="0" w:beforeAutospacing="0" w:after="0" w:afterAutospacing="0" w:line="360" w:lineRule="auto"/>
              <w:jc w:val="both"/>
              <w:rPr>
                <w:rFonts w:ascii="Arial" w:hAnsi="Arial" w:cs="Arial"/>
                <w:b/>
                <w:sz w:val="22"/>
                <w:szCs w:val="22"/>
              </w:rPr>
            </w:pPr>
            <w:r w:rsidRPr="00F0084C">
              <w:rPr>
                <w:rFonts w:ascii="Arial" w:hAnsi="Arial" w:cs="Arial"/>
                <w:b/>
                <w:sz w:val="22"/>
                <w:szCs w:val="22"/>
              </w:rPr>
              <w:t>For completion by Marker 1 :</w:t>
            </w:r>
          </w:p>
          <w:p w14:paraId="0D053768" w14:textId="77777777" w:rsidR="00A45A34" w:rsidRPr="00F0084C" w:rsidRDefault="00A45A34" w:rsidP="00F0084C">
            <w:pPr>
              <w:pStyle w:val="NormalWeb"/>
              <w:spacing w:line="360" w:lineRule="auto"/>
              <w:jc w:val="both"/>
              <w:rPr>
                <w:rFonts w:ascii="Arial" w:hAnsi="Arial" w:cs="Arial"/>
                <w:sz w:val="22"/>
                <w:szCs w:val="22"/>
              </w:rPr>
            </w:pPr>
            <w:r w:rsidRPr="00F0084C">
              <w:rPr>
                <w:rFonts w:ascii="Arial" w:hAnsi="Arial" w:cs="Arial"/>
                <w:sz w:val="22"/>
                <w:szCs w:val="22"/>
              </w:rPr>
              <w:t>Comments:</w:t>
            </w:r>
          </w:p>
          <w:p w14:paraId="1C2B3FD7" w14:textId="77777777" w:rsidR="00EA620C" w:rsidRPr="00F0084C" w:rsidRDefault="00EA620C" w:rsidP="00F0084C">
            <w:pPr>
              <w:pStyle w:val="NormalWeb"/>
              <w:spacing w:line="360" w:lineRule="auto"/>
              <w:jc w:val="both"/>
              <w:rPr>
                <w:rFonts w:ascii="Arial" w:hAnsi="Arial" w:cs="Arial"/>
                <w:sz w:val="22"/>
                <w:szCs w:val="22"/>
              </w:rPr>
            </w:pPr>
          </w:p>
          <w:p w14:paraId="423CD147" w14:textId="77777777" w:rsidR="00EA620C" w:rsidRPr="00F0084C" w:rsidRDefault="00EA620C" w:rsidP="00F0084C">
            <w:pPr>
              <w:pStyle w:val="NormalWeb"/>
              <w:spacing w:line="360" w:lineRule="auto"/>
              <w:jc w:val="both"/>
              <w:rPr>
                <w:rFonts w:ascii="Arial" w:hAnsi="Arial" w:cs="Arial"/>
                <w:sz w:val="22"/>
                <w:szCs w:val="22"/>
              </w:rPr>
            </w:pPr>
          </w:p>
          <w:p w14:paraId="32357725" w14:textId="77777777" w:rsidR="00A45A34" w:rsidRPr="00F0084C" w:rsidRDefault="00A45A34" w:rsidP="00F0084C">
            <w:pPr>
              <w:pStyle w:val="NormalWeb"/>
              <w:spacing w:line="360" w:lineRule="auto"/>
              <w:jc w:val="both"/>
              <w:rPr>
                <w:rFonts w:ascii="Arial" w:hAnsi="Arial" w:cs="Arial"/>
                <w:sz w:val="22"/>
                <w:szCs w:val="22"/>
              </w:rPr>
            </w:pPr>
          </w:p>
        </w:tc>
      </w:tr>
      <w:tr w:rsidR="00A45A34" w:rsidRPr="00F0084C" w14:paraId="44040994" w14:textId="77777777" w:rsidTr="00397A2A">
        <w:trPr>
          <w:trHeight w:val="492"/>
        </w:trPr>
        <w:tc>
          <w:tcPr>
            <w:tcW w:w="6768" w:type="dxa"/>
            <w:gridSpan w:val="3"/>
          </w:tcPr>
          <w:p w14:paraId="5A4BF3CF" w14:textId="77777777" w:rsidR="00A45A34" w:rsidRPr="00F0084C" w:rsidRDefault="00A45A34" w:rsidP="00F0084C">
            <w:pPr>
              <w:pStyle w:val="NormalWeb"/>
              <w:spacing w:line="360" w:lineRule="auto"/>
              <w:ind w:left="142" w:right="34"/>
              <w:jc w:val="both"/>
              <w:rPr>
                <w:rFonts w:ascii="Arial" w:hAnsi="Arial" w:cs="Arial"/>
                <w:sz w:val="22"/>
                <w:szCs w:val="22"/>
              </w:rPr>
            </w:pPr>
            <w:r w:rsidRPr="00F0084C">
              <w:rPr>
                <w:rFonts w:ascii="Arial" w:hAnsi="Arial" w:cs="Arial"/>
                <w:sz w:val="22"/>
                <w:szCs w:val="22"/>
              </w:rPr>
              <w:lastRenderedPageBreak/>
              <w:t>Marker’s signature:</w:t>
            </w:r>
          </w:p>
        </w:tc>
        <w:tc>
          <w:tcPr>
            <w:tcW w:w="3150" w:type="dxa"/>
            <w:gridSpan w:val="2"/>
          </w:tcPr>
          <w:p w14:paraId="2ED532A1" w14:textId="77777777" w:rsidR="00A45A34" w:rsidRPr="00F0084C" w:rsidRDefault="00A45A34" w:rsidP="00F0084C">
            <w:pPr>
              <w:pStyle w:val="NormalWeb"/>
              <w:spacing w:after="0" w:line="360" w:lineRule="auto"/>
              <w:ind w:left="142" w:right="34"/>
              <w:jc w:val="both"/>
              <w:rPr>
                <w:rFonts w:ascii="Arial" w:hAnsi="Arial" w:cs="Arial"/>
                <w:sz w:val="22"/>
                <w:szCs w:val="22"/>
              </w:rPr>
            </w:pPr>
            <w:r w:rsidRPr="00F0084C">
              <w:rPr>
                <w:rFonts w:ascii="Arial" w:hAnsi="Arial" w:cs="Arial"/>
                <w:sz w:val="22"/>
                <w:szCs w:val="22"/>
              </w:rPr>
              <w:t>Date:</w:t>
            </w:r>
          </w:p>
        </w:tc>
      </w:tr>
      <w:tr w:rsidR="00A45A34" w:rsidRPr="00F0084C" w14:paraId="2416CE19" w14:textId="77777777" w:rsidTr="00397A2A">
        <w:tc>
          <w:tcPr>
            <w:tcW w:w="9918" w:type="dxa"/>
            <w:gridSpan w:val="5"/>
          </w:tcPr>
          <w:p w14:paraId="69F04A5B" w14:textId="77777777" w:rsidR="00A45A34" w:rsidRPr="00F0084C" w:rsidRDefault="00A45A34" w:rsidP="00F0084C">
            <w:pPr>
              <w:pStyle w:val="NormalWeb"/>
              <w:spacing w:before="0" w:beforeAutospacing="0" w:after="0" w:afterAutospacing="0" w:line="360" w:lineRule="auto"/>
              <w:ind w:right="-334"/>
              <w:jc w:val="both"/>
              <w:rPr>
                <w:rFonts w:ascii="Arial" w:hAnsi="Arial" w:cs="Arial"/>
                <w:bCs/>
                <w:i/>
                <w:sz w:val="22"/>
                <w:szCs w:val="22"/>
              </w:rPr>
            </w:pPr>
          </w:p>
          <w:p w14:paraId="42616BDC" w14:textId="77777777" w:rsidR="00A45A34" w:rsidRPr="00F0084C" w:rsidRDefault="00A45A34" w:rsidP="00F0084C">
            <w:pPr>
              <w:pStyle w:val="NormalWeb"/>
              <w:spacing w:before="0" w:beforeAutospacing="0" w:after="0" w:afterAutospacing="0" w:line="360" w:lineRule="auto"/>
              <w:ind w:right="-334"/>
              <w:jc w:val="both"/>
              <w:rPr>
                <w:rFonts w:ascii="Arial" w:hAnsi="Arial" w:cs="Arial"/>
                <w:b/>
                <w:bCs/>
                <w:sz w:val="22"/>
                <w:szCs w:val="22"/>
              </w:rPr>
            </w:pPr>
            <w:r w:rsidRPr="00F0084C">
              <w:rPr>
                <w:rFonts w:ascii="Arial" w:hAnsi="Arial" w:cs="Arial"/>
                <w:b/>
                <w:bCs/>
                <w:sz w:val="22"/>
                <w:szCs w:val="22"/>
              </w:rPr>
              <w:t>For completion by Marker 2/Moderator:</w:t>
            </w:r>
          </w:p>
          <w:p w14:paraId="2E73B8DB" w14:textId="77777777" w:rsidR="00A45A34" w:rsidRPr="00F0084C" w:rsidRDefault="00A45A34" w:rsidP="00F0084C">
            <w:pPr>
              <w:pStyle w:val="NormalWeb"/>
              <w:spacing w:before="0" w:beforeAutospacing="0" w:after="0" w:afterAutospacing="0" w:line="360" w:lineRule="auto"/>
              <w:ind w:right="-334"/>
              <w:jc w:val="both"/>
              <w:rPr>
                <w:rFonts w:ascii="Arial" w:hAnsi="Arial" w:cs="Arial"/>
                <w:b/>
                <w:bCs/>
                <w:sz w:val="22"/>
                <w:szCs w:val="22"/>
              </w:rPr>
            </w:pPr>
          </w:p>
          <w:p w14:paraId="28876C8C" w14:textId="77777777" w:rsidR="00A45A34" w:rsidRPr="00F0084C" w:rsidRDefault="00A45A34" w:rsidP="00F0084C">
            <w:pPr>
              <w:pStyle w:val="NormalWeb"/>
              <w:spacing w:before="0" w:beforeAutospacing="0" w:after="0" w:afterAutospacing="0" w:line="360" w:lineRule="auto"/>
              <w:ind w:right="-334"/>
              <w:jc w:val="both"/>
              <w:rPr>
                <w:rFonts w:ascii="Arial" w:hAnsi="Arial" w:cs="Arial"/>
                <w:bCs/>
                <w:sz w:val="22"/>
                <w:szCs w:val="22"/>
              </w:rPr>
            </w:pPr>
            <w:r w:rsidRPr="00F0084C">
              <w:rPr>
                <w:rFonts w:ascii="Arial" w:hAnsi="Arial" w:cs="Arial"/>
                <w:bCs/>
                <w:sz w:val="22"/>
                <w:szCs w:val="22"/>
              </w:rPr>
              <w:t>Comments:</w:t>
            </w:r>
          </w:p>
          <w:p w14:paraId="6E5BF92B" w14:textId="77777777" w:rsidR="00A45A34" w:rsidRPr="00F0084C" w:rsidRDefault="00A45A34" w:rsidP="00F0084C">
            <w:pPr>
              <w:pStyle w:val="NormalWeb"/>
              <w:spacing w:before="0" w:beforeAutospacing="0" w:after="0" w:afterAutospacing="0" w:line="360" w:lineRule="auto"/>
              <w:ind w:right="-334"/>
              <w:jc w:val="both"/>
              <w:rPr>
                <w:rFonts w:ascii="Arial" w:hAnsi="Arial" w:cs="Arial"/>
                <w:bCs/>
                <w:sz w:val="22"/>
                <w:szCs w:val="22"/>
              </w:rPr>
            </w:pPr>
          </w:p>
          <w:p w14:paraId="5972DD4E" w14:textId="77777777" w:rsidR="00A45A34" w:rsidRPr="00F0084C" w:rsidRDefault="00A45A34" w:rsidP="00F0084C">
            <w:pPr>
              <w:pStyle w:val="NormalWeb"/>
              <w:spacing w:before="0" w:beforeAutospacing="0" w:after="0" w:afterAutospacing="0" w:line="360" w:lineRule="auto"/>
              <w:ind w:right="-334"/>
              <w:jc w:val="both"/>
              <w:rPr>
                <w:rFonts w:ascii="Arial" w:hAnsi="Arial" w:cs="Arial"/>
                <w:bCs/>
                <w:sz w:val="22"/>
                <w:szCs w:val="22"/>
              </w:rPr>
            </w:pPr>
          </w:p>
          <w:p w14:paraId="26A0EEC0" w14:textId="77777777" w:rsidR="00A45A34" w:rsidRPr="00F0084C" w:rsidRDefault="00A45A34" w:rsidP="00F0084C">
            <w:pPr>
              <w:pStyle w:val="NormalWeb"/>
              <w:spacing w:before="0" w:beforeAutospacing="0" w:after="0" w:afterAutospacing="0" w:line="360" w:lineRule="auto"/>
              <w:ind w:right="-334"/>
              <w:jc w:val="both"/>
              <w:rPr>
                <w:rFonts w:ascii="Arial" w:hAnsi="Arial" w:cs="Arial"/>
                <w:bCs/>
                <w:sz w:val="22"/>
                <w:szCs w:val="22"/>
              </w:rPr>
            </w:pPr>
          </w:p>
          <w:p w14:paraId="5ACDCBF8" w14:textId="77777777" w:rsidR="00A45A34" w:rsidRPr="00F0084C" w:rsidRDefault="00A45A34" w:rsidP="00F0084C">
            <w:pPr>
              <w:pStyle w:val="NormalWeb"/>
              <w:spacing w:before="0" w:beforeAutospacing="0" w:after="0" w:afterAutospacing="0" w:line="360" w:lineRule="auto"/>
              <w:ind w:right="-334"/>
              <w:jc w:val="both"/>
              <w:rPr>
                <w:rFonts w:ascii="Arial" w:hAnsi="Arial" w:cs="Arial"/>
                <w:bCs/>
                <w:sz w:val="22"/>
                <w:szCs w:val="22"/>
              </w:rPr>
            </w:pPr>
          </w:p>
        </w:tc>
      </w:tr>
      <w:tr w:rsidR="00A45A34" w:rsidRPr="00F0084C" w14:paraId="1D51707C" w14:textId="77777777" w:rsidTr="00397A2A">
        <w:trPr>
          <w:trHeight w:val="720"/>
        </w:trPr>
        <w:tc>
          <w:tcPr>
            <w:tcW w:w="5211" w:type="dxa"/>
            <w:gridSpan w:val="2"/>
          </w:tcPr>
          <w:p w14:paraId="19ED693B" w14:textId="77777777" w:rsidR="00A45A34" w:rsidRPr="00F0084C" w:rsidRDefault="00A45A34" w:rsidP="00F0084C">
            <w:pPr>
              <w:pStyle w:val="NormalWeb"/>
              <w:spacing w:before="0" w:beforeAutospacing="0" w:after="0" w:afterAutospacing="0" w:line="360" w:lineRule="auto"/>
              <w:ind w:right="-334"/>
              <w:jc w:val="both"/>
              <w:rPr>
                <w:rFonts w:ascii="Arial" w:hAnsi="Arial" w:cs="Arial"/>
                <w:bCs/>
                <w:sz w:val="22"/>
                <w:szCs w:val="22"/>
              </w:rPr>
            </w:pPr>
            <w:r w:rsidRPr="00F0084C">
              <w:rPr>
                <w:rFonts w:ascii="Arial" w:hAnsi="Arial" w:cs="Arial"/>
                <w:bCs/>
                <w:sz w:val="22"/>
                <w:szCs w:val="22"/>
              </w:rPr>
              <w:t>Marker’s Signature:</w:t>
            </w:r>
          </w:p>
        </w:tc>
        <w:tc>
          <w:tcPr>
            <w:tcW w:w="4707" w:type="dxa"/>
            <w:gridSpan w:val="3"/>
          </w:tcPr>
          <w:p w14:paraId="43EAAF3C" w14:textId="77777777" w:rsidR="00A45A34" w:rsidRPr="00F0084C" w:rsidRDefault="00A45A34" w:rsidP="00F0084C">
            <w:pPr>
              <w:pStyle w:val="NormalWeb"/>
              <w:spacing w:before="0" w:beforeAutospacing="0" w:after="0" w:afterAutospacing="0" w:line="360" w:lineRule="auto"/>
              <w:ind w:right="-334"/>
              <w:jc w:val="both"/>
              <w:rPr>
                <w:rFonts w:ascii="Arial" w:hAnsi="Arial" w:cs="Arial"/>
                <w:bCs/>
                <w:sz w:val="22"/>
                <w:szCs w:val="22"/>
              </w:rPr>
            </w:pPr>
            <w:r w:rsidRPr="00F0084C">
              <w:rPr>
                <w:rFonts w:ascii="Arial" w:hAnsi="Arial" w:cs="Arial"/>
                <w:bCs/>
                <w:sz w:val="22"/>
                <w:szCs w:val="22"/>
              </w:rPr>
              <w:t>Date:</w:t>
            </w:r>
          </w:p>
        </w:tc>
      </w:tr>
      <w:tr w:rsidR="00A45A34" w:rsidRPr="00F0084C" w14:paraId="1D6F3B17" w14:textId="77777777" w:rsidTr="00397A2A">
        <w:trPr>
          <w:trHeight w:val="720"/>
        </w:trPr>
        <w:tc>
          <w:tcPr>
            <w:tcW w:w="9918" w:type="dxa"/>
            <w:gridSpan w:val="5"/>
          </w:tcPr>
          <w:p w14:paraId="5854F6CC" w14:textId="77777777" w:rsidR="00A45A34" w:rsidRPr="00F0084C" w:rsidRDefault="00A45A34" w:rsidP="00F0084C">
            <w:pPr>
              <w:spacing w:line="360" w:lineRule="auto"/>
              <w:jc w:val="both"/>
              <w:rPr>
                <w:rFonts w:ascii="Arial" w:hAnsi="Arial" w:cs="Arial"/>
                <w:b/>
              </w:rPr>
            </w:pPr>
            <w:r w:rsidRPr="00F0084C">
              <w:rPr>
                <w:rFonts w:ascii="Arial" w:hAnsi="Arial" w:cs="Arial"/>
                <w:b/>
              </w:rPr>
              <w:t>External Examiner’s comments (if relevant)</w:t>
            </w:r>
          </w:p>
          <w:p w14:paraId="4E8CE153" w14:textId="77777777" w:rsidR="00A45A34" w:rsidRPr="00F0084C" w:rsidRDefault="00A45A34" w:rsidP="00F0084C">
            <w:pPr>
              <w:pStyle w:val="NormalWeb"/>
              <w:spacing w:before="0" w:beforeAutospacing="0" w:after="0" w:afterAutospacing="0" w:line="360" w:lineRule="auto"/>
              <w:ind w:right="-334"/>
              <w:jc w:val="both"/>
              <w:rPr>
                <w:rFonts w:ascii="Arial" w:hAnsi="Arial" w:cs="Arial"/>
                <w:bCs/>
                <w:sz w:val="22"/>
                <w:szCs w:val="22"/>
              </w:rPr>
            </w:pPr>
          </w:p>
          <w:p w14:paraId="0DAD189A" w14:textId="77777777" w:rsidR="00A45A34" w:rsidRPr="00F0084C" w:rsidRDefault="00A45A34" w:rsidP="00F0084C">
            <w:pPr>
              <w:pStyle w:val="NormalWeb"/>
              <w:spacing w:before="0" w:beforeAutospacing="0" w:after="0" w:afterAutospacing="0" w:line="360" w:lineRule="auto"/>
              <w:ind w:right="-334"/>
              <w:jc w:val="both"/>
              <w:rPr>
                <w:rFonts w:ascii="Arial" w:hAnsi="Arial" w:cs="Arial"/>
                <w:bCs/>
                <w:sz w:val="22"/>
                <w:szCs w:val="22"/>
              </w:rPr>
            </w:pPr>
          </w:p>
          <w:p w14:paraId="4495918E" w14:textId="77777777" w:rsidR="00A45A34" w:rsidRPr="00F0084C" w:rsidRDefault="00A45A34" w:rsidP="00F0084C">
            <w:pPr>
              <w:pStyle w:val="NormalWeb"/>
              <w:spacing w:before="0" w:beforeAutospacing="0" w:after="0" w:afterAutospacing="0" w:line="360" w:lineRule="auto"/>
              <w:ind w:right="-334"/>
              <w:jc w:val="both"/>
              <w:rPr>
                <w:rFonts w:ascii="Arial" w:hAnsi="Arial" w:cs="Arial"/>
                <w:bCs/>
                <w:sz w:val="22"/>
                <w:szCs w:val="22"/>
              </w:rPr>
            </w:pPr>
          </w:p>
          <w:p w14:paraId="2CCCE9C8" w14:textId="77777777" w:rsidR="00A45A34" w:rsidRPr="00F0084C" w:rsidRDefault="00A45A34" w:rsidP="00F0084C">
            <w:pPr>
              <w:pStyle w:val="NormalWeb"/>
              <w:spacing w:before="0" w:beforeAutospacing="0" w:after="0" w:afterAutospacing="0" w:line="360" w:lineRule="auto"/>
              <w:ind w:right="-334"/>
              <w:jc w:val="both"/>
              <w:rPr>
                <w:rFonts w:ascii="Arial" w:hAnsi="Arial" w:cs="Arial"/>
                <w:bCs/>
                <w:sz w:val="22"/>
                <w:szCs w:val="22"/>
              </w:rPr>
            </w:pPr>
          </w:p>
          <w:p w14:paraId="4C316151" w14:textId="77777777" w:rsidR="00A45A34" w:rsidRPr="00F0084C" w:rsidRDefault="00A45A34" w:rsidP="00F0084C">
            <w:pPr>
              <w:pStyle w:val="NormalWeb"/>
              <w:spacing w:before="0" w:beforeAutospacing="0" w:after="0" w:afterAutospacing="0" w:line="360" w:lineRule="auto"/>
              <w:ind w:right="-334"/>
              <w:jc w:val="both"/>
              <w:rPr>
                <w:rFonts w:ascii="Arial" w:hAnsi="Arial" w:cs="Arial"/>
                <w:bCs/>
                <w:sz w:val="22"/>
                <w:szCs w:val="22"/>
              </w:rPr>
            </w:pPr>
          </w:p>
        </w:tc>
      </w:tr>
      <w:tr w:rsidR="00A45A34" w:rsidRPr="00F0084C" w14:paraId="2931F129" w14:textId="77777777" w:rsidTr="00397A2A">
        <w:trPr>
          <w:trHeight w:val="720"/>
        </w:trPr>
        <w:tc>
          <w:tcPr>
            <w:tcW w:w="5211" w:type="dxa"/>
            <w:gridSpan w:val="2"/>
          </w:tcPr>
          <w:p w14:paraId="4F3AB2F4" w14:textId="77777777" w:rsidR="00A45A34" w:rsidRPr="00F0084C" w:rsidRDefault="00A45A34" w:rsidP="00F0084C">
            <w:pPr>
              <w:spacing w:line="360" w:lineRule="auto"/>
              <w:jc w:val="both"/>
              <w:rPr>
                <w:rFonts w:ascii="Arial" w:hAnsi="Arial" w:cs="Arial"/>
              </w:rPr>
            </w:pPr>
            <w:r w:rsidRPr="00F0084C">
              <w:rPr>
                <w:rFonts w:ascii="Arial" w:hAnsi="Arial" w:cs="Arial"/>
              </w:rPr>
              <w:t>External Examiner’s Signature:</w:t>
            </w:r>
          </w:p>
        </w:tc>
        <w:tc>
          <w:tcPr>
            <w:tcW w:w="4707" w:type="dxa"/>
            <w:gridSpan w:val="3"/>
          </w:tcPr>
          <w:p w14:paraId="19F00D10" w14:textId="77777777" w:rsidR="00A45A34" w:rsidRPr="00F0084C" w:rsidRDefault="00A45A34" w:rsidP="00F0084C">
            <w:pPr>
              <w:spacing w:line="360" w:lineRule="auto"/>
              <w:jc w:val="both"/>
              <w:rPr>
                <w:rFonts w:ascii="Arial" w:hAnsi="Arial" w:cs="Arial"/>
              </w:rPr>
            </w:pPr>
            <w:r w:rsidRPr="00F0084C">
              <w:rPr>
                <w:rFonts w:ascii="Arial" w:hAnsi="Arial" w:cs="Arial"/>
              </w:rPr>
              <w:t>Date:</w:t>
            </w:r>
          </w:p>
        </w:tc>
      </w:tr>
    </w:tbl>
    <w:p w14:paraId="7BFD7D45" w14:textId="77777777" w:rsidR="00A45A34" w:rsidRPr="00F0084C" w:rsidRDefault="00A45A34" w:rsidP="00F0084C">
      <w:pPr>
        <w:pStyle w:val="NormalWeb"/>
        <w:spacing w:before="0" w:beforeAutospacing="0" w:after="0" w:afterAutospacing="0" w:line="360" w:lineRule="auto"/>
        <w:ind w:right="-334"/>
        <w:jc w:val="both"/>
        <w:rPr>
          <w:rFonts w:ascii="Arial" w:hAnsi="Arial" w:cs="Arial"/>
          <w:bCs/>
          <w:sz w:val="22"/>
          <w:szCs w:val="22"/>
        </w:rPr>
      </w:pPr>
    </w:p>
    <w:p w14:paraId="46BBB5EE" w14:textId="77777777" w:rsidR="00A45A34" w:rsidRPr="00F0084C" w:rsidRDefault="00A45A34" w:rsidP="00F0084C">
      <w:pPr>
        <w:pStyle w:val="NormalWeb"/>
        <w:spacing w:before="0" w:beforeAutospacing="0" w:after="0" w:afterAutospacing="0" w:line="360" w:lineRule="auto"/>
        <w:ind w:right="-334"/>
        <w:jc w:val="both"/>
        <w:rPr>
          <w:rFonts w:ascii="Arial" w:hAnsi="Arial" w:cs="Arial"/>
          <w:bCs/>
          <w:sz w:val="22"/>
          <w:szCs w:val="22"/>
        </w:rPr>
      </w:pPr>
    </w:p>
    <w:p w14:paraId="421012DB" w14:textId="2BEF306B" w:rsidR="00E07230" w:rsidRPr="00F0084C" w:rsidRDefault="00A45A34" w:rsidP="00F0084C">
      <w:pPr>
        <w:spacing w:before="120" w:after="240" w:line="360" w:lineRule="auto"/>
        <w:jc w:val="both"/>
        <w:rPr>
          <w:rFonts w:ascii="Arial" w:hAnsi="Arial" w:cs="Arial"/>
        </w:rPr>
      </w:pPr>
      <w:r w:rsidRPr="00F0084C">
        <w:rPr>
          <w:rFonts w:ascii="Arial" w:hAnsi="Arial" w:cs="Arial"/>
        </w:rPr>
        <w:br w:type="page"/>
      </w:r>
      <w:r w:rsidRPr="00F0084C">
        <w:rPr>
          <w:rFonts w:ascii="Arial" w:hAnsi="Arial" w:cs="Arial"/>
          <w:b/>
          <w:color w:val="000000"/>
        </w:rPr>
        <w:lastRenderedPageBreak/>
        <w:t>Essay:</w:t>
      </w:r>
      <w:r w:rsidR="00E07230" w:rsidRPr="00F0084C">
        <w:rPr>
          <w:rFonts w:ascii="Arial" w:hAnsi="Arial" w:cs="Arial"/>
          <w:b/>
        </w:rPr>
        <w:t xml:space="preserve"> </w:t>
      </w:r>
      <w:r w:rsidR="00D12A7A" w:rsidRPr="00F0084C">
        <w:rPr>
          <w:rFonts w:ascii="Arial" w:hAnsi="Arial" w:cs="Arial"/>
          <w:b/>
        </w:rPr>
        <w:t>Critical Review of Three Source Documents – Comparing and contrasting the treatment of the planet Saturn.</w:t>
      </w:r>
    </w:p>
    <w:p w14:paraId="7DB0414F" w14:textId="673719A9" w:rsidR="00A45A34" w:rsidRPr="00372730" w:rsidRDefault="00A45A34" w:rsidP="00F0084C">
      <w:pPr>
        <w:spacing w:after="240" w:line="360" w:lineRule="auto"/>
        <w:jc w:val="both"/>
        <w:rPr>
          <w:rFonts w:asciiTheme="minorHAnsi" w:hAnsiTheme="minorHAnsi" w:cstheme="minorHAnsi"/>
          <w:color w:val="000000"/>
        </w:rPr>
      </w:pPr>
      <w:r w:rsidRPr="00372730">
        <w:rPr>
          <w:rFonts w:asciiTheme="minorHAnsi" w:hAnsiTheme="minorHAnsi" w:cstheme="minorHAnsi"/>
          <w:color w:val="000000"/>
        </w:rPr>
        <w:t xml:space="preserve">Word Count: </w:t>
      </w:r>
      <w:r w:rsidR="006E380D" w:rsidRPr="00372730">
        <w:rPr>
          <w:rFonts w:asciiTheme="minorHAnsi" w:hAnsiTheme="minorHAnsi" w:cstheme="minorHAnsi"/>
          <w:color w:val="000000"/>
        </w:rPr>
        <w:t>2</w:t>
      </w:r>
      <w:r w:rsidR="00FF57B3" w:rsidRPr="00372730">
        <w:rPr>
          <w:rFonts w:asciiTheme="minorHAnsi" w:hAnsiTheme="minorHAnsi" w:cstheme="minorHAnsi"/>
          <w:color w:val="000000"/>
        </w:rPr>
        <w:t>09</w:t>
      </w:r>
      <w:r w:rsidR="00FC62F9">
        <w:rPr>
          <w:rFonts w:asciiTheme="minorHAnsi" w:hAnsiTheme="minorHAnsi" w:cstheme="minorHAnsi"/>
          <w:color w:val="000000"/>
        </w:rPr>
        <w:t>7</w:t>
      </w:r>
      <w:bookmarkStart w:id="7" w:name="_GoBack"/>
      <w:bookmarkEnd w:id="7"/>
    </w:p>
    <w:p w14:paraId="6DC66729" w14:textId="77777777" w:rsidR="002B6ADD" w:rsidRPr="00F0084C" w:rsidRDefault="002B6ADD" w:rsidP="00466B0E">
      <w:pPr>
        <w:spacing w:line="288" w:lineRule="auto"/>
        <w:jc w:val="both"/>
        <w:rPr>
          <w:rFonts w:ascii="Arial" w:hAnsi="Arial" w:cs="Arial"/>
          <w:b/>
          <w:color w:val="000000"/>
        </w:rPr>
      </w:pPr>
      <w:r w:rsidRPr="00F0084C">
        <w:rPr>
          <w:rFonts w:ascii="Arial" w:hAnsi="Arial" w:cs="Arial"/>
          <w:b/>
          <w:color w:val="000000"/>
        </w:rPr>
        <w:t>Introduction</w:t>
      </w:r>
    </w:p>
    <w:p w14:paraId="531441AF" w14:textId="35317275" w:rsidR="00F574E3" w:rsidRPr="00B551DF" w:rsidRDefault="00D12A7A" w:rsidP="00466B0E">
      <w:pPr>
        <w:spacing w:after="240" w:line="288" w:lineRule="auto"/>
        <w:ind w:right="78"/>
        <w:jc w:val="both"/>
        <w:rPr>
          <w:rFonts w:ascii="Arial" w:hAnsi="Arial" w:cs="Arial"/>
          <w:color w:val="000000" w:themeColor="text1"/>
        </w:rPr>
      </w:pPr>
      <w:r w:rsidRPr="00F0084C">
        <w:rPr>
          <w:rFonts w:ascii="Arial" w:hAnsi="Arial" w:cs="Arial"/>
          <w:color w:val="000000"/>
        </w:rPr>
        <w:t xml:space="preserve">The aim of this essay is to </w:t>
      </w:r>
      <w:r w:rsidR="0076487C">
        <w:rPr>
          <w:rFonts w:ascii="Arial" w:hAnsi="Arial" w:cs="Arial"/>
          <w:color w:val="000000"/>
        </w:rPr>
        <w:t xml:space="preserve">critically review three source documents by </w:t>
      </w:r>
      <w:r w:rsidRPr="00F0084C">
        <w:rPr>
          <w:rFonts w:ascii="Arial" w:hAnsi="Arial" w:cs="Arial"/>
          <w:color w:val="000000"/>
        </w:rPr>
        <w:t>compar</w:t>
      </w:r>
      <w:r w:rsidR="0076487C">
        <w:rPr>
          <w:rFonts w:ascii="Arial" w:hAnsi="Arial" w:cs="Arial"/>
          <w:color w:val="000000"/>
        </w:rPr>
        <w:t>ing</w:t>
      </w:r>
      <w:r w:rsidRPr="00F0084C">
        <w:rPr>
          <w:rFonts w:ascii="Arial" w:hAnsi="Arial" w:cs="Arial"/>
          <w:color w:val="000000"/>
        </w:rPr>
        <w:t xml:space="preserve"> and contrast</w:t>
      </w:r>
      <w:r w:rsidR="0076487C">
        <w:rPr>
          <w:rFonts w:ascii="Arial" w:hAnsi="Arial" w:cs="Arial"/>
          <w:color w:val="000000"/>
        </w:rPr>
        <w:t>ing</w:t>
      </w:r>
      <w:r w:rsidRPr="00F0084C">
        <w:rPr>
          <w:rFonts w:ascii="Arial" w:hAnsi="Arial" w:cs="Arial"/>
          <w:color w:val="000000"/>
        </w:rPr>
        <w:t xml:space="preserve"> the treatment of the planet Saturn</w:t>
      </w:r>
      <w:r w:rsidR="0076487C">
        <w:rPr>
          <w:rFonts w:ascii="Arial" w:hAnsi="Arial" w:cs="Arial"/>
          <w:color w:val="000000"/>
        </w:rPr>
        <w:t xml:space="preserve"> within each</w:t>
      </w:r>
      <w:r w:rsidRPr="00F0084C">
        <w:rPr>
          <w:rFonts w:ascii="Arial" w:hAnsi="Arial" w:cs="Arial"/>
          <w:color w:val="000000"/>
        </w:rPr>
        <w:t>. The first is an ancient source by Claudius Ptolemy</w:t>
      </w:r>
      <w:r w:rsidR="005C5EEB" w:rsidRPr="00F0084C">
        <w:rPr>
          <w:rFonts w:ascii="Arial" w:hAnsi="Arial" w:cs="Arial"/>
          <w:color w:val="000000"/>
        </w:rPr>
        <w:t xml:space="preserve"> (c. 100-178 CE)</w:t>
      </w:r>
      <w:r w:rsidRPr="00F0084C">
        <w:rPr>
          <w:rFonts w:ascii="Arial" w:hAnsi="Arial" w:cs="Arial"/>
          <w:color w:val="000000"/>
        </w:rPr>
        <w:t xml:space="preserve">, The </w:t>
      </w:r>
      <w:r w:rsidRPr="00F0084C">
        <w:rPr>
          <w:rFonts w:ascii="Arial" w:hAnsi="Arial" w:cs="Arial"/>
          <w:i/>
          <w:color w:val="000000"/>
        </w:rPr>
        <w:t>Tetrabiblos</w:t>
      </w:r>
      <w:r w:rsidR="00267578" w:rsidRPr="00F0084C">
        <w:rPr>
          <w:rFonts w:ascii="Arial" w:hAnsi="Arial" w:cs="Arial"/>
          <w:color w:val="000000"/>
        </w:rPr>
        <w:t>, edited and translated by F</w:t>
      </w:r>
      <w:r w:rsidR="00DA26E6" w:rsidRPr="00F0084C">
        <w:rPr>
          <w:rFonts w:ascii="Arial" w:hAnsi="Arial" w:cs="Arial"/>
          <w:color w:val="000000"/>
        </w:rPr>
        <w:t xml:space="preserve">rank </w:t>
      </w:r>
      <w:r w:rsidR="00267578" w:rsidRPr="00F0084C">
        <w:rPr>
          <w:rFonts w:ascii="Arial" w:hAnsi="Arial" w:cs="Arial"/>
          <w:color w:val="000000"/>
        </w:rPr>
        <w:t>E</w:t>
      </w:r>
      <w:r w:rsidR="00DA26E6" w:rsidRPr="00F0084C">
        <w:rPr>
          <w:rFonts w:ascii="Arial" w:hAnsi="Arial" w:cs="Arial"/>
          <w:color w:val="000000"/>
        </w:rPr>
        <w:t>gleston</w:t>
      </w:r>
      <w:r w:rsidR="00267578" w:rsidRPr="00F0084C">
        <w:rPr>
          <w:rFonts w:ascii="Arial" w:hAnsi="Arial" w:cs="Arial"/>
          <w:color w:val="000000"/>
        </w:rPr>
        <w:t xml:space="preserve"> Robbins (Cambridge: Harvard University press, 1998)</w:t>
      </w:r>
      <w:r w:rsidR="00DA26E6" w:rsidRPr="00F0084C">
        <w:rPr>
          <w:rFonts w:ascii="Arial" w:hAnsi="Arial" w:cs="Arial"/>
          <w:color w:val="000000"/>
        </w:rPr>
        <w:t xml:space="preserve">, a professor of Greek at the University of Michigan, who retired </w:t>
      </w:r>
      <w:r w:rsidR="00D94F2B">
        <w:rPr>
          <w:rFonts w:ascii="Arial" w:hAnsi="Arial" w:cs="Arial"/>
          <w:color w:val="000000"/>
        </w:rPr>
        <w:t xml:space="preserve">in 1954 following </w:t>
      </w:r>
      <w:r w:rsidR="00AA18E0" w:rsidRPr="00F0084C">
        <w:rPr>
          <w:rFonts w:ascii="Arial" w:hAnsi="Arial" w:cs="Arial"/>
          <w:color w:val="000000"/>
        </w:rPr>
        <w:t>a l</w:t>
      </w:r>
      <w:r w:rsidR="009518DA">
        <w:rPr>
          <w:rFonts w:ascii="Arial" w:hAnsi="Arial" w:cs="Arial"/>
          <w:color w:val="000000"/>
        </w:rPr>
        <w:t>engthy academic career</w:t>
      </w:r>
      <w:r w:rsidR="00AA18E0" w:rsidRPr="00F0084C">
        <w:rPr>
          <w:rFonts w:ascii="Arial" w:hAnsi="Arial" w:cs="Arial"/>
          <w:color w:val="000000"/>
        </w:rPr>
        <w:t>.</w:t>
      </w:r>
      <w:r w:rsidR="00AA18E0" w:rsidRPr="00F0084C">
        <w:rPr>
          <w:rStyle w:val="FootnoteReference"/>
          <w:rFonts w:ascii="Arial" w:hAnsi="Arial" w:cs="Arial"/>
          <w:color w:val="000000"/>
        </w:rPr>
        <w:footnoteReference w:id="1"/>
      </w:r>
      <w:r w:rsidR="00AA18E0" w:rsidRPr="00F0084C">
        <w:rPr>
          <w:rFonts w:ascii="Arial" w:hAnsi="Arial" w:cs="Arial"/>
          <w:color w:val="000000"/>
        </w:rPr>
        <w:t xml:space="preserve"> </w:t>
      </w:r>
      <w:r w:rsidR="00DB52F6" w:rsidRPr="00F0084C">
        <w:rPr>
          <w:rFonts w:ascii="Arial" w:hAnsi="Arial" w:cs="Arial"/>
          <w:color w:val="000000"/>
          <w:lang w:val="en-US"/>
        </w:rPr>
        <w:t>Ptolemy was a Greco-Roman astronomer, geographer and mathematician who ‘codified the Greek geocentric view of the universe’</w:t>
      </w:r>
      <w:r w:rsidR="00663D7E">
        <w:rPr>
          <w:rFonts w:ascii="Arial" w:hAnsi="Arial" w:cs="Arial"/>
          <w:color w:val="000000"/>
          <w:lang w:val="en-US"/>
        </w:rPr>
        <w:t>,</w:t>
      </w:r>
      <w:r w:rsidR="00DB52F6" w:rsidRPr="00F0084C">
        <w:rPr>
          <w:rFonts w:ascii="Arial" w:hAnsi="Arial" w:cs="Arial"/>
          <w:color w:val="000000"/>
          <w:lang w:val="en-US"/>
        </w:rPr>
        <w:t xml:space="preserve"> and the </w:t>
      </w:r>
      <w:r w:rsidR="00DB52F6" w:rsidRPr="00F0084C">
        <w:rPr>
          <w:rFonts w:ascii="Arial" w:hAnsi="Arial" w:cs="Arial"/>
          <w:i/>
          <w:color w:val="000000"/>
          <w:lang w:val="en-US"/>
        </w:rPr>
        <w:t>Tetrabiblos</w:t>
      </w:r>
      <w:r w:rsidR="00DB52F6" w:rsidRPr="00F0084C">
        <w:rPr>
          <w:rFonts w:ascii="Arial" w:hAnsi="Arial" w:cs="Arial"/>
          <w:color w:val="000000"/>
          <w:lang w:val="en-US"/>
        </w:rPr>
        <w:t xml:space="preserve"> represents his perspective on astrology.</w:t>
      </w:r>
      <w:r w:rsidR="00DB52F6" w:rsidRPr="00F0084C">
        <w:rPr>
          <w:rStyle w:val="FootnoteReference"/>
          <w:rFonts w:ascii="Arial" w:hAnsi="Arial" w:cs="Arial"/>
          <w:color w:val="000000"/>
          <w:lang w:val="en-US"/>
        </w:rPr>
        <w:footnoteReference w:id="2"/>
      </w:r>
      <w:r w:rsidR="00F574E3" w:rsidRPr="00F0084C">
        <w:rPr>
          <w:rFonts w:ascii="Arial" w:hAnsi="Arial" w:cs="Arial"/>
          <w:color w:val="000000"/>
        </w:rPr>
        <w:t xml:space="preserve">  </w:t>
      </w:r>
      <w:r w:rsidR="00267578" w:rsidRPr="00F0084C">
        <w:rPr>
          <w:rFonts w:ascii="Arial" w:hAnsi="Arial" w:cs="Arial"/>
          <w:color w:val="000000" w:themeColor="text1"/>
        </w:rPr>
        <w:t xml:space="preserve">Second is a modern source by Stephen Arroyo, </w:t>
      </w:r>
      <w:r w:rsidR="00267578" w:rsidRPr="00F0084C">
        <w:rPr>
          <w:rFonts w:ascii="Arial" w:hAnsi="Arial" w:cs="Arial"/>
          <w:i/>
          <w:color w:val="000000" w:themeColor="text1"/>
        </w:rPr>
        <w:t>Astrology, Karma &amp; Transformation</w:t>
      </w:r>
      <w:r w:rsidR="00267578" w:rsidRPr="00F0084C">
        <w:rPr>
          <w:rFonts w:ascii="Arial" w:hAnsi="Arial" w:cs="Arial"/>
          <w:color w:val="000000" w:themeColor="text1"/>
        </w:rPr>
        <w:t xml:space="preserve"> (Sebastopol: CRCS Publications, 1992</w:t>
      </w:r>
      <w:r w:rsidR="00986651" w:rsidRPr="00F0084C">
        <w:rPr>
          <w:rFonts w:ascii="Arial" w:hAnsi="Arial" w:cs="Arial"/>
          <w:color w:val="000000" w:themeColor="text1"/>
        </w:rPr>
        <w:t>, [1978]</w:t>
      </w:r>
      <w:r w:rsidR="00267578" w:rsidRPr="00F0084C">
        <w:rPr>
          <w:rFonts w:ascii="Arial" w:hAnsi="Arial" w:cs="Arial"/>
          <w:color w:val="000000" w:themeColor="text1"/>
        </w:rPr>
        <w:t xml:space="preserve">), written for readers, students, teachers and practitioners of astrology with a </w:t>
      </w:r>
      <w:r w:rsidR="00986651" w:rsidRPr="00F0084C">
        <w:rPr>
          <w:rFonts w:ascii="Arial" w:hAnsi="Arial" w:cs="Arial"/>
          <w:color w:val="000000" w:themeColor="text1"/>
        </w:rPr>
        <w:t>specific</w:t>
      </w:r>
      <w:r w:rsidR="00267578" w:rsidRPr="00F0084C">
        <w:rPr>
          <w:rFonts w:ascii="Arial" w:hAnsi="Arial" w:cs="Arial"/>
          <w:color w:val="000000" w:themeColor="text1"/>
        </w:rPr>
        <w:t xml:space="preserve"> interest in </w:t>
      </w:r>
      <w:r w:rsidR="00986651" w:rsidRPr="00F0084C">
        <w:rPr>
          <w:rFonts w:ascii="Arial" w:hAnsi="Arial" w:cs="Arial"/>
          <w:color w:val="000000" w:themeColor="text1"/>
        </w:rPr>
        <w:t xml:space="preserve">a </w:t>
      </w:r>
      <w:r w:rsidR="00267578" w:rsidRPr="00F0084C">
        <w:rPr>
          <w:rFonts w:ascii="Arial" w:hAnsi="Arial" w:cs="Arial"/>
          <w:color w:val="000000" w:themeColor="text1"/>
        </w:rPr>
        <w:t>psychological or humanistic</w:t>
      </w:r>
      <w:r w:rsidR="00986651" w:rsidRPr="00F0084C">
        <w:rPr>
          <w:rFonts w:ascii="Arial" w:hAnsi="Arial" w:cs="Arial"/>
          <w:color w:val="000000" w:themeColor="text1"/>
        </w:rPr>
        <w:t xml:space="preserve"> approach to</w:t>
      </w:r>
      <w:r w:rsidR="00267578" w:rsidRPr="00F0084C">
        <w:rPr>
          <w:rFonts w:ascii="Arial" w:hAnsi="Arial" w:cs="Arial"/>
          <w:color w:val="000000" w:themeColor="text1"/>
        </w:rPr>
        <w:t xml:space="preserve"> astrology.</w:t>
      </w:r>
      <w:r w:rsidR="00986651" w:rsidRPr="00F0084C">
        <w:rPr>
          <w:rStyle w:val="FootnoteReference"/>
          <w:rFonts w:ascii="Arial" w:hAnsi="Arial" w:cs="Arial"/>
          <w:color w:val="000000" w:themeColor="text1"/>
        </w:rPr>
        <w:footnoteReference w:id="3"/>
      </w:r>
      <w:r w:rsidR="00267578" w:rsidRPr="00F0084C">
        <w:rPr>
          <w:rFonts w:ascii="Arial" w:hAnsi="Arial" w:cs="Arial"/>
          <w:color w:val="000000" w:themeColor="text1"/>
        </w:rPr>
        <w:t xml:space="preserve"> </w:t>
      </w:r>
      <w:r w:rsidR="001C2548" w:rsidRPr="00F0084C">
        <w:rPr>
          <w:rFonts w:ascii="Arial" w:hAnsi="Arial" w:cs="Arial"/>
          <w:color w:val="000000" w:themeColor="text1"/>
        </w:rPr>
        <w:t xml:space="preserve">An MA degree in Psychology, Arroyo is a licensed Marriage and Family Counsellor, teacher and lecturer of person-centred astrology, and has been recognized </w:t>
      </w:r>
      <w:r w:rsidR="003A4E16" w:rsidRPr="00F0084C">
        <w:rPr>
          <w:rFonts w:ascii="Arial" w:hAnsi="Arial" w:cs="Arial"/>
          <w:color w:val="000000" w:themeColor="text1"/>
        </w:rPr>
        <w:t>by the astrological community for his contributions in the field.</w:t>
      </w:r>
      <w:r w:rsidR="003A4E16" w:rsidRPr="00F0084C">
        <w:rPr>
          <w:rStyle w:val="FootnoteReference"/>
          <w:rFonts w:ascii="Arial" w:hAnsi="Arial" w:cs="Arial"/>
          <w:color w:val="000000" w:themeColor="text1"/>
        </w:rPr>
        <w:footnoteReference w:id="4"/>
      </w:r>
      <w:r w:rsidR="003A4E16" w:rsidRPr="00F0084C">
        <w:rPr>
          <w:rFonts w:ascii="Arial" w:hAnsi="Arial" w:cs="Arial"/>
          <w:color w:val="000000" w:themeColor="text1"/>
        </w:rPr>
        <w:t xml:space="preserve"> </w:t>
      </w:r>
      <w:r w:rsidR="00267578" w:rsidRPr="00F0084C">
        <w:rPr>
          <w:rFonts w:ascii="Arial" w:hAnsi="Arial" w:cs="Arial"/>
          <w:color w:val="000000" w:themeColor="text1"/>
        </w:rPr>
        <w:t>The final source is Brian Clark</w:t>
      </w:r>
      <w:r w:rsidR="000567C1" w:rsidRPr="00F0084C">
        <w:rPr>
          <w:rFonts w:ascii="Arial" w:hAnsi="Arial" w:cs="Arial"/>
          <w:color w:val="000000" w:themeColor="text1"/>
        </w:rPr>
        <w:t>’s</w:t>
      </w:r>
      <w:r w:rsidR="00267578" w:rsidRPr="00F0084C">
        <w:rPr>
          <w:rFonts w:ascii="Arial" w:hAnsi="Arial" w:cs="Arial"/>
          <w:color w:val="000000" w:themeColor="text1"/>
        </w:rPr>
        <w:t xml:space="preserve">, </w:t>
      </w:r>
      <w:r w:rsidR="00267578" w:rsidRPr="00F0084C">
        <w:rPr>
          <w:rFonts w:ascii="Arial" w:hAnsi="Arial" w:cs="Arial"/>
          <w:i/>
          <w:color w:val="000000" w:themeColor="text1"/>
        </w:rPr>
        <w:t>The Family Legacy</w:t>
      </w:r>
      <w:r w:rsidR="00267578" w:rsidRPr="00F0084C">
        <w:rPr>
          <w:rFonts w:ascii="Arial" w:hAnsi="Arial" w:cs="Arial"/>
          <w:color w:val="000000" w:themeColor="text1"/>
        </w:rPr>
        <w:t xml:space="preserve"> (Stanley: Astro*Synthesis, 2016), written for</w:t>
      </w:r>
      <w:r w:rsidR="000567C1" w:rsidRPr="00F0084C">
        <w:rPr>
          <w:rFonts w:ascii="Arial" w:hAnsi="Arial" w:cs="Arial"/>
          <w:color w:val="000000" w:themeColor="text1"/>
        </w:rPr>
        <w:t xml:space="preserve"> practicing astrologers and students of astrology interested in family dynamics and archetypal insight through use of the horoscope.</w:t>
      </w:r>
      <w:r w:rsidR="000567C1" w:rsidRPr="00F0084C">
        <w:rPr>
          <w:rStyle w:val="FootnoteReference"/>
          <w:rFonts w:ascii="Arial" w:hAnsi="Arial" w:cs="Arial"/>
          <w:color w:val="000000" w:themeColor="text1"/>
        </w:rPr>
        <w:footnoteReference w:id="5"/>
      </w:r>
      <w:r w:rsidR="000567C1" w:rsidRPr="00F0084C">
        <w:rPr>
          <w:rFonts w:ascii="Arial" w:hAnsi="Arial" w:cs="Arial"/>
          <w:color w:val="000000" w:themeColor="text1"/>
        </w:rPr>
        <w:t xml:space="preserve">  Clark</w:t>
      </w:r>
      <w:r w:rsidR="00364DBB" w:rsidRPr="00F0084C">
        <w:rPr>
          <w:rFonts w:ascii="Arial" w:hAnsi="Arial" w:cs="Arial"/>
          <w:color w:val="000000" w:themeColor="text1"/>
        </w:rPr>
        <w:t xml:space="preserve"> holds an MA and BA (Hons) in Classics and Archaeology, has taught astrology for forty years</w:t>
      </w:r>
      <w:r w:rsidR="005C5EEB" w:rsidRPr="00F0084C">
        <w:rPr>
          <w:rFonts w:ascii="Arial" w:hAnsi="Arial" w:cs="Arial"/>
          <w:color w:val="000000" w:themeColor="text1"/>
        </w:rPr>
        <w:t xml:space="preserve">, and has been recognized </w:t>
      </w:r>
      <w:r w:rsidR="009518DA">
        <w:rPr>
          <w:rFonts w:ascii="Arial" w:hAnsi="Arial" w:cs="Arial"/>
          <w:color w:val="000000" w:themeColor="text1"/>
        </w:rPr>
        <w:t xml:space="preserve">for his contributions </w:t>
      </w:r>
      <w:r w:rsidR="004B4406">
        <w:rPr>
          <w:rFonts w:ascii="Arial" w:hAnsi="Arial" w:cs="Arial"/>
          <w:color w:val="000000" w:themeColor="text1"/>
        </w:rPr>
        <w:t>to</w:t>
      </w:r>
      <w:r w:rsidR="005C5EEB" w:rsidRPr="00F0084C">
        <w:rPr>
          <w:rFonts w:ascii="Arial" w:hAnsi="Arial" w:cs="Arial"/>
          <w:color w:val="000000" w:themeColor="text1"/>
        </w:rPr>
        <w:t xml:space="preserve"> the astrological community</w:t>
      </w:r>
      <w:r w:rsidR="00364DBB" w:rsidRPr="00F0084C">
        <w:rPr>
          <w:rFonts w:ascii="Arial" w:hAnsi="Arial" w:cs="Arial"/>
          <w:color w:val="000000" w:themeColor="text1"/>
        </w:rPr>
        <w:t>.</w:t>
      </w:r>
      <w:r w:rsidR="00364DBB" w:rsidRPr="00F0084C">
        <w:rPr>
          <w:rStyle w:val="FootnoteReference"/>
          <w:rFonts w:ascii="Arial" w:hAnsi="Arial" w:cs="Arial"/>
          <w:color w:val="000000" w:themeColor="text1"/>
        </w:rPr>
        <w:footnoteReference w:id="6"/>
      </w:r>
      <w:r w:rsidR="00364DBB" w:rsidRPr="00F0084C">
        <w:rPr>
          <w:rFonts w:ascii="Arial" w:hAnsi="Arial" w:cs="Arial"/>
          <w:color w:val="000000" w:themeColor="text1"/>
        </w:rPr>
        <w:t xml:space="preserve">  </w:t>
      </w:r>
      <w:r w:rsidR="005C5EEB" w:rsidRPr="00F0084C">
        <w:rPr>
          <w:rFonts w:ascii="Arial" w:hAnsi="Arial" w:cs="Arial"/>
          <w:color w:val="000000" w:themeColor="text1"/>
        </w:rPr>
        <w:t>Arroyo and Clark are contemporaries, each with a focus in psychological or archetypal astrology, and human development.</w:t>
      </w:r>
      <w:r w:rsidR="00B551DF">
        <w:rPr>
          <w:rFonts w:ascii="Arial" w:hAnsi="Arial" w:cs="Arial"/>
          <w:color w:val="000000" w:themeColor="text1"/>
        </w:rPr>
        <w:t xml:space="preserve"> </w:t>
      </w:r>
      <w:r w:rsidR="00B551DF" w:rsidRPr="00F0084C">
        <w:rPr>
          <w:rFonts w:ascii="Arial" w:hAnsi="Arial" w:cs="Arial"/>
          <w:color w:val="000000" w:themeColor="text1"/>
        </w:rPr>
        <w:t xml:space="preserve">All three source documents </w:t>
      </w:r>
      <w:r w:rsidR="00F574E3" w:rsidRPr="00F0084C">
        <w:rPr>
          <w:rFonts w:ascii="Arial" w:hAnsi="Arial" w:cs="Arial"/>
          <w:color w:val="000000"/>
        </w:rPr>
        <w:t xml:space="preserve">consider the planet Saturn </w:t>
      </w:r>
      <w:r w:rsidR="00EB4F5D">
        <w:rPr>
          <w:rFonts w:ascii="Arial" w:hAnsi="Arial" w:cs="Arial"/>
          <w:color w:val="000000"/>
        </w:rPr>
        <w:t>from a different perspective</w:t>
      </w:r>
      <w:r w:rsidR="00F574E3" w:rsidRPr="00F0084C">
        <w:rPr>
          <w:rFonts w:ascii="Arial" w:hAnsi="Arial" w:cs="Arial"/>
          <w:color w:val="000000"/>
        </w:rPr>
        <w:t xml:space="preserve"> which will be examined in this paper through the themes of: </w:t>
      </w:r>
      <w:r w:rsidR="00087190">
        <w:rPr>
          <w:rFonts w:ascii="Arial" w:hAnsi="Arial" w:cs="Arial"/>
          <w:color w:val="000000"/>
        </w:rPr>
        <w:t>relationship dynamics</w:t>
      </w:r>
      <w:r w:rsidR="00087190" w:rsidRPr="00F0084C">
        <w:rPr>
          <w:rFonts w:ascii="Arial" w:hAnsi="Arial" w:cs="Arial"/>
          <w:color w:val="000000"/>
        </w:rPr>
        <w:t xml:space="preserve">; </w:t>
      </w:r>
      <w:r w:rsidR="00EB4F5D">
        <w:rPr>
          <w:rFonts w:ascii="Arial" w:hAnsi="Arial" w:cs="Arial"/>
          <w:color w:val="000000"/>
        </w:rPr>
        <w:t>social experience</w:t>
      </w:r>
      <w:r w:rsidR="00087190">
        <w:rPr>
          <w:rFonts w:ascii="Arial" w:hAnsi="Arial" w:cs="Arial"/>
          <w:color w:val="000000"/>
        </w:rPr>
        <w:t xml:space="preserve"> and society</w:t>
      </w:r>
      <w:r w:rsidR="00087190" w:rsidRPr="00F0084C">
        <w:rPr>
          <w:rFonts w:ascii="Arial" w:hAnsi="Arial" w:cs="Arial"/>
          <w:color w:val="000000"/>
        </w:rPr>
        <w:t xml:space="preserve">; and, </w:t>
      </w:r>
      <w:r w:rsidR="00087190">
        <w:rPr>
          <w:rFonts w:ascii="Arial" w:hAnsi="Arial" w:cs="Arial"/>
          <w:color w:val="000000"/>
        </w:rPr>
        <w:t xml:space="preserve">cycles </w:t>
      </w:r>
      <w:r w:rsidR="00EB4F5D">
        <w:rPr>
          <w:rFonts w:ascii="Arial" w:hAnsi="Arial" w:cs="Arial"/>
          <w:color w:val="000000"/>
        </w:rPr>
        <w:t>and phases</w:t>
      </w:r>
      <w:r w:rsidR="00087190" w:rsidRPr="00F0084C">
        <w:rPr>
          <w:rFonts w:ascii="Arial" w:hAnsi="Arial" w:cs="Arial"/>
          <w:color w:val="000000"/>
        </w:rPr>
        <w:t>.</w:t>
      </w:r>
    </w:p>
    <w:p w14:paraId="1186D25E" w14:textId="0A6D50EE" w:rsidR="00D0529A" w:rsidRPr="000E4D80" w:rsidRDefault="008A5A30" w:rsidP="00466B0E">
      <w:pPr>
        <w:spacing w:line="288" w:lineRule="auto"/>
        <w:ind w:right="78"/>
        <w:jc w:val="both"/>
        <w:rPr>
          <w:rFonts w:ascii="Arial" w:hAnsi="Arial" w:cs="Arial"/>
          <w:b/>
        </w:rPr>
      </w:pPr>
      <w:r w:rsidRPr="000E4D80">
        <w:rPr>
          <w:rFonts w:ascii="Arial" w:hAnsi="Arial" w:cs="Arial"/>
          <w:b/>
        </w:rPr>
        <w:t>Relationship Dynamics</w:t>
      </w:r>
    </w:p>
    <w:p w14:paraId="1F55BBFE" w14:textId="28C07967" w:rsidR="001D5FE3" w:rsidRDefault="00C22706" w:rsidP="00466B0E">
      <w:pPr>
        <w:spacing w:line="288" w:lineRule="auto"/>
        <w:jc w:val="both"/>
        <w:rPr>
          <w:rFonts w:ascii="Arial" w:hAnsi="Arial" w:cs="Arial"/>
        </w:rPr>
      </w:pPr>
      <w:r>
        <w:rPr>
          <w:rFonts w:ascii="Arial" w:hAnsi="Arial" w:cs="Arial"/>
        </w:rPr>
        <w:t xml:space="preserve">The </w:t>
      </w:r>
      <w:r w:rsidR="00E7086F">
        <w:rPr>
          <w:rFonts w:ascii="Arial" w:hAnsi="Arial" w:cs="Arial"/>
        </w:rPr>
        <w:t xml:space="preserve">astrological </w:t>
      </w:r>
      <w:r>
        <w:rPr>
          <w:rFonts w:ascii="Arial" w:hAnsi="Arial" w:cs="Arial"/>
        </w:rPr>
        <w:t xml:space="preserve">significance of </w:t>
      </w:r>
      <w:r w:rsidR="00E7086F">
        <w:rPr>
          <w:rFonts w:ascii="Arial" w:hAnsi="Arial" w:cs="Arial"/>
        </w:rPr>
        <w:t xml:space="preserve">Saturn within the scope of </w:t>
      </w:r>
      <w:r>
        <w:rPr>
          <w:rFonts w:ascii="Arial" w:hAnsi="Arial" w:cs="Arial"/>
        </w:rPr>
        <w:t>human relationship dynamics</w:t>
      </w:r>
      <w:r w:rsidR="00E7086F">
        <w:rPr>
          <w:rFonts w:ascii="Arial" w:hAnsi="Arial" w:cs="Arial"/>
        </w:rPr>
        <w:t xml:space="preserve"> is evident within each of the </w:t>
      </w:r>
      <w:r w:rsidR="00191240" w:rsidRPr="000E4D80">
        <w:rPr>
          <w:rFonts w:ascii="Arial" w:hAnsi="Arial" w:cs="Arial"/>
        </w:rPr>
        <w:t>source document</w:t>
      </w:r>
      <w:r w:rsidR="00E7086F">
        <w:rPr>
          <w:rFonts w:ascii="Arial" w:hAnsi="Arial" w:cs="Arial"/>
        </w:rPr>
        <w:t>s</w:t>
      </w:r>
      <w:r w:rsidR="00B574DD">
        <w:rPr>
          <w:rFonts w:ascii="Arial" w:hAnsi="Arial" w:cs="Arial"/>
        </w:rPr>
        <w:t>. Three</w:t>
      </w:r>
      <w:r w:rsidR="00191240" w:rsidRPr="000E4D80">
        <w:rPr>
          <w:rFonts w:ascii="Arial" w:hAnsi="Arial" w:cs="Arial"/>
        </w:rPr>
        <w:t xml:space="preserve"> different </w:t>
      </w:r>
      <w:r w:rsidR="003F2498" w:rsidRPr="000E4D80">
        <w:rPr>
          <w:rFonts w:ascii="Arial" w:hAnsi="Arial" w:cs="Arial"/>
        </w:rPr>
        <w:t>perspective</w:t>
      </w:r>
      <w:r w:rsidR="00E7086F">
        <w:rPr>
          <w:rFonts w:ascii="Arial" w:hAnsi="Arial" w:cs="Arial"/>
        </w:rPr>
        <w:t>s</w:t>
      </w:r>
      <w:r w:rsidR="00B574DD">
        <w:rPr>
          <w:rFonts w:ascii="Arial" w:hAnsi="Arial" w:cs="Arial"/>
        </w:rPr>
        <w:t xml:space="preserve"> are represented, beginning with the </w:t>
      </w:r>
      <w:r w:rsidR="00E7086F" w:rsidRPr="00E7086F">
        <w:rPr>
          <w:rFonts w:ascii="Arial" w:hAnsi="Arial" w:cs="Arial"/>
          <w:i/>
        </w:rPr>
        <w:t>Tetrabiblos</w:t>
      </w:r>
      <w:r w:rsidR="00B574DD">
        <w:rPr>
          <w:rFonts w:ascii="Arial" w:hAnsi="Arial" w:cs="Arial"/>
          <w:i/>
        </w:rPr>
        <w:t>,</w:t>
      </w:r>
      <w:r w:rsidR="00E7086F">
        <w:rPr>
          <w:rFonts w:ascii="Arial" w:hAnsi="Arial" w:cs="Arial"/>
        </w:rPr>
        <w:t xml:space="preserve"> </w:t>
      </w:r>
      <w:r w:rsidR="00B574DD">
        <w:rPr>
          <w:rFonts w:ascii="Arial" w:hAnsi="Arial" w:cs="Arial"/>
        </w:rPr>
        <w:t xml:space="preserve">wherein </w:t>
      </w:r>
      <w:r w:rsidR="00E7086F">
        <w:rPr>
          <w:rFonts w:ascii="Arial" w:hAnsi="Arial" w:cs="Arial"/>
        </w:rPr>
        <w:t xml:space="preserve">Ptolemy establishes a foundation </w:t>
      </w:r>
      <w:r w:rsidR="00B574DD">
        <w:rPr>
          <w:rFonts w:ascii="Arial" w:hAnsi="Arial" w:cs="Arial"/>
        </w:rPr>
        <w:t xml:space="preserve">by outlining </w:t>
      </w:r>
      <w:r w:rsidR="00D0529A" w:rsidRPr="000E4D80">
        <w:rPr>
          <w:rFonts w:ascii="Arial" w:hAnsi="Arial" w:cs="Arial"/>
        </w:rPr>
        <w:t xml:space="preserve">‘the theory of universal events’ </w:t>
      </w:r>
      <w:r w:rsidR="00B574DD">
        <w:rPr>
          <w:rFonts w:ascii="Arial" w:hAnsi="Arial" w:cs="Arial"/>
        </w:rPr>
        <w:t>in Book</w:t>
      </w:r>
      <w:r w:rsidR="00B90896">
        <w:rPr>
          <w:rFonts w:ascii="Arial" w:hAnsi="Arial" w:cs="Arial"/>
        </w:rPr>
        <w:t>s</w:t>
      </w:r>
      <w:r w:rsidR="00B574DD">
        <w:rPr>
          <w:rFonts w:ascii="Arial" w:hAnsi="Arial" w:cs="Arial"/>
        </w:rPr>
        <w:t xml:space="preserve"> I and II, </w:t>
      </w:r>
      <w:r w:rsidR="00D0529A" w:rsidRPr="000E4D80">
        <w:rPr>
          <w:rFonts w:ascii="Arial" w:hAnsi="Arial" w:cs="Arial"/>
        </w:rPr>
        <w:t xml:space="preserve">which he then </w:t>
      </w:r>
      <w:r w:rsidR="00B574DD">
        <w:rPr>
          <w:rFonts w:ascii="Arial" w:hAnsi="Arial" w:cs="Arial"/>
        </w:rPr>
        <w:t>applies</w:t>
      </w:r>
      <w:r w:rsidR="00D0529A" w:rsidRPr="000E4D80">
        <w:rPr>
          <w:rFonts w:ascii="Arial" w:hAnsi="Arial" w:cs="Arial"/>
        </w:rPr>
        <w:t xml:space="preserve"> more specific</w:t>
      </w:r>
      <w:r w:rsidR="008726FD" w:rsidRPr="000E4D80">
        <w:rPr>
          <w:rFonts w:ascii="Arial" w:hAnsi="Arial" w:cs="Arial"/>
        </w:rPr>
        <w:t>ally</w:t>
      </w:r>
      <w:r w:rsidR="00D0529A" w:rsidRPr="000E4D80">
        <w:rPr>
          <w:rFonts w:ascii="Arial" w:hAnsi="Arial" w:cs="Arial"/>
        </w:rPr>
        <w:t xml:space="preserve"> in Book III</w:t>
      </w:r>
      <w:r w:rsidR="008726FD" w:rsidRPr="000E4D80">
        <w:rPr>
          <w:rFonts w:ascii="Arial" w:hAnsi="Arial" w:cs="Arial"/>
        </w:rPr>
        <w:t>.</w:t>
      </w:r>
      <w:r w:rsidR="008726FD" w:rsidRPr="000E4D80">
        <w:rPr>
          <w:rStyle w:val="FootnoteReference"/>
          <w:rFonts w:ascii="Arial" w:hAnsi="Arial" w:cs="Arial"/>
        </w:rPr>
        <w:footnoteReference w:id="7"/>
      </w:r>
      <w:r w:rsidR="008726FD" w:rsidRPr="000E4D80">
        <w:rPr>
          <w:rFonts w:ascii="Arial" w:hAnsi="Arial" w:cs="Arial"/>
        </w:rPr>
        <w:t xml:space="preserve"> </w:t>
      </w:r>
      <w:r w:rsidR="004E424F">
        <w:rPr>
          <w:rFonts w:ascii="Arial" w:hAnsi="Arial" w:cs="Arial"/>
        </w:rPr>
        <w:t xml:space="preserve">Here, </w:t>
      </w:r>
      <w:r w:rsidR="00260A98" w:rsidRPr="000E4D80">
        <w:rPr>
          <w:rFonts w:ascii="Arial" w:hAnsi="Arial" w:cs="Arial"/>
        </w:rPr>
        <w:t>Ptolemy considers</w:t>
      </w:r>
      <w:r w:rsidR="00DE6E92" w:rsidRPr="000E4D80">
        <w:rPr>
          <w:rFonts w:ascii="Arial" w:hAnsi="Arial" w:cs="Arial"/>
        </w:rPr>
        <w:t xml:space="preserve"> </w:t>
      </w:r>
      <w:r w:rsidR="00D0529A" w:rsidRPr="000E4D80">
        <w:rPr>
          <w:rFonts w:ascii="Arial" w:hAnsi="Arial" w:cs="Arial"/>
        </w:rPr>
        <w:t>the idea of temperament and the relationship to genethlialogical science</w:t>
      </w:r>
      <w:r w:rsidR="006A431A">
        <w:rPr>
          <w:rFonts w:ascii="Arial" w:hAnsi="Arial" w:cs="Arial"/>
        </w:rPr>
        <w:t xml:space="preserve"> (human nativities)</w:t>
      </w:r>
      <w:r w:rsidR="00D0529A" w:rsidRPr="000E4D80">
        <w:rPr>
          <w:rFonts w:ascii="Arial" w:hAnsi="Arial" w:cs="Arial"/>
        </w:rPr>
        <w:t>.</w:t>
      </w:r>
      <w:r w:rsidR="00D0529A" w:rsidRPr="000E4D80">
        <w:rPr>
          <w:rStyle w:val="FootnoteReference"/>
          <w:rFonts w:ascii="Arial" w:hAnsi="Arial" w:cs="Arial"/>
        </w:rPr>
        <w:footnoteReference w:id="8"/>
      </w:r>
      <w:r w:rsidR="00D0529A" w:rsidRPr="000E4D80">
        <w:rPr>
          <w:rFonts w:ascii="Arial" w:hAnsi="Arial" w:cs="Arial"/>
        </w:rPr>
        <w:t xml:space="preserve"> I</w:t>
      </w:r>
      <w:r w:rsidR="00D06B06">
        <w:rPr>
          <w:rFonts w:ascii="Arial" w:hAnsi="Arial" w:cs="Arial"/>
        </w:rPr>
        <w:t xml:space="preserve">dentifying </w:t>
      </w:r>
      <w:r w:rsidR="00D0529A" w:rsidRPr="000E4D80">
        <w:rPr>
          <w:rFonts w:ascii="Arial" w:hAnsi="Arial" w:cs="Arial"/>
        </w:rPr>
        <w:t xml:space="preserve">Saturn </w:t>
      </w:r>
      <w:r w:rsidR="00D0529A" w:rsidRPr="000E4D80">
        <w:rPr>
          <w:rFonts w:ascii="Arial" w:hAnsi="Arial" w:cs="Arial"/>
        </w:rPr>
        <w:lastRenderedPageBreak/>
        <w:t>as one of the signifiers of ‘the person of the father’ (the Sun</w:t>
      </w:r>
      <w:r w:rsidR="006A431A">
        <w:rPr>
          <w:rFonts w:ascii="Arial" w:hAnsi="Arial" w:cs="Arial"/>
        </w:rPr>
        <w:t xml:space="preserve"> is the other</w:t>
      </w:r>
      <w:r w:rsidR="00D0529A" w:rsidRPr="000E4D80">
        <w:rPr>
          <w:rFonts w:ascii="Arial" w:hAnsi="Arial" w:cs="Arial"/>
        </w:rPr>
        <w:t xml:space="preserve">), </w:t>
      </w:r>
      <w:r w:rsidR="00D06B06">
        <w:rPr>
          <w:rFonts w:ascii="Arial" w:hAnsi="Arial" w:cs="Arial"/>
        </w:rPr>
        <w:t xml:space="preserve">he </w:t>
      </w:r>
      <w:r w:rsidR="00D0529A" w:rsidRPr="000E4D80">
        <w:rPr>
          <w:rFonts w:ascii="Arial" w:hAnsi="Arial" w:cs="Arial"/>
        </w:rPr>
        <w:t>outline</w:t>
      </w:r>
      <w:r w:rsidR="00D06B06">
        <w:rPr>
          <w:rFonts w:ascii="Arial" w:hAnsi="Arial" w:cs="Arial"/>
        </w:rPr>
        <w:t>s</w:t>
      </w:r>
      <w:r w:rsidR="00D0529A" w:rsidRPr="000E4D80">
        <w:rPr>
          <w:rFonts w:ascii="Arial" w:hAnsi="Arial" w:cs="Arial"/>
        </w:rPr>
        <w:t xml:space="preserve"> </w:t>
      </w:r>
      <w:r w:rsidR="00D06B06">
        <w:rPr>
          <w:rFonts w:ascii="Arial" w:hAnsi="Arial" w:cs="Arial"/>
        </w:rPr>
        <w:t xml:space="preserve">its </w:t>
      </w:r>
      <w:r w:rsidR="00D0529A" w:rsidRPr="000E4D80">
        <w:rPr>
          <w:rFonts w:ascii="Arial" w:hAnsi="Arial" w:cs="Arial"/>
        </w:rPr>
        <w:t>condition when in aspect to other planets, or angles, to describe the affairs of the parents.</w:t>
      </w:r>
      <w:r w:rsidR="00DE6E92" w:rsidRPr="000E4D80">
        <w:rPr>
          <w:rStyle w:val="FootnoteReference"/>
          <w:rFonts w:ascii="Arial" w:hAnsi="Arial" w:cs="Arial"/>
        </w:rPr>
        <w:footnoteReference w:id="9"/>
      </w:r>
      <w:r w:rsidR="00D0529A" w:rsidRPr="000E4D80">
        <w:rPr>
          <w:rFonts w:ascii="Arial" w:hAnsi="Arial" w:cs="Arial"/>
        </w:rPr>
        <w:t xml:space="preserve"> </w:t>
      </w:r>
      <w:r w:rsidR="00B574DD" w:rsidRPr="000E4D80">
        <w:rPr>
          <w:rFonts w:ascii="Arial" w:hAnsi="Arial" w:cs="Arial"/>
        </w:rPr>
        <w:t xml:space="preserve">For example, </w:t>
      </w:r>
      <w:r w:rsidR="00B574DD">
        <w:rPr>
          <w:rFonts w:ascii="Arial" w:hAnsi="Arial" w:cs="Arial"/>
        </w:rPr>
        <w:t xml:space="preserve">a </w:t>
      </w:r>
      <w:r w:rsidR="00B574DD" w:rsidRPr="000E4D80">
        <w:rPr>
          <w:rFonts w:ascii="Arial" w:hAnsi="Arial" w:cs="Arial"/>
        </w:rPr>
        <w:t>‘prediction of conspicuous happiness</w:t>
      </w:r>
      <w:r w:rsidR="009518DA">
        <w:rPr>
          <w:rFonts w:ascii="Arial" w:hAnsi="Arial" w:cs="Arial"/>
        </w:rPr>
        <w:t xml:space="preserve"> […] </w:t>
      </w:r>
      <w:r w:rsidR="00B574DD" w:rsidRPr="000E4D80">
        <w:rPr>
          <w:rFonts w:ascii="Arial" w:hAnsi="Arial" w:cs="Arial"/>
        </w:rPr>
        <w:t>proper and fitting for each parent’</w:t>
      </w:r>
      <w:r w:rsidR="00B574DD">
        <w:rPr>
          <w:rFonts w:ascii="Arial" w:hAnsi="Arial" w:cs="Arial"/>
        </w:rPr>
        <w:t xml:space="preserve"> may be interpreted </w:t>
      </w:r>
      <w:r w:rsidR="00B90896">
        <w:rPr>
          <w:rFonts w:ascii="Arial" w:hAnsi="Arial" w:cs="Arial"/>
        </w:rPr>
        <w:t>by</w:t>
      </w:r>
      <w:r w:rsidR="00B574DD">
        <w:rPr>
          <w:rFonts w:ascii="Arial" w:hAnsi="Arial" w:cs="Arial"/>
        </w:rPr>
        <w:t xml:space="preserve"> </w:t>
      </w:r>
      <w:r w:rsidR="00B574DD" w:rsidRPr="000E4D80">
        <w:rPr>
          <w:rFonts w:ascii="Arial" w:hAnsi="Arial" w:cs="Arial"/>
        </w:rPr>
        <w:t xml:space="preserve">favourable aspect </w:t>
      </w:r>
      <w:r w:rsidR="00B574DD">
        <w:rPr>
          <w:rFonts w:ascii="Arial" w:hAnsi="Arial" w:cs="Arial"/>
        </w:rPr>
        <w:t>between well-positioned Saturn and</w:t>
      </w:r>
      <w:r w:rsidR="009518DA">
        <w:rPr>
          <w:rFonts w:ascii="Arial" w:hAnsi="Arial" w:cs="Arial"/>
        </w:rPr>
        <w:t xml:space="preserve"> Venus</w:t>
      </w:r>
      <w:r w:rsidR="00B574DD" w:rsidRPr="000E4D80">
        <w:rPr>
          <w:rFonts w:ascii="Arial" w:hAnsi="Arial" w:cs="Arial"/>
        </w:rPr>
        <w:t>.</w:t>
      </w:r>
      <w:r w:rsidR="00B574DD" w:rsidRPr="000E4D80">
        <w:rPr>
          <w:rStyle w:val="FootnoteReference"/>
          <w:rFonts w:ascii="Arial" w:hAnsi="Arial" w:cs="Arial"/>
        </w:rPr>
        <w:footnoteReference w:id="10"/>
      </w:r>
      <w:r w:rsidR="00B574DD" w:rsidRPr="000E4D80">
        <w:rPr>
          <w:rFonts w:ascii="Arial" w:hAnsi="Arial" w:cs="Arial"/>
        </w:rPr>
        <w:t xml:space="preserve"> </w:t>
      </w:r>
      <w:r w:rsidR="00D06B06">
        <w:rPr>
          <w:rFonts w:ascii="Arial" w:hAnsi="Arial" w:cs="Arial"/>
        </w:rPr>
        <w:t xml:space="preserve">He also </w:t>
      </w:r>
      <w:r w:rsidR="00D06B06" w:rsidRPr="000E4D80">
        <w:rPr>
          <w:rFonts w:ascii="Arial" w:hAnsi="Arial" w:cs="Arial"/>
        </w:rPr>
        <w:t xml:space="preserve">considers the relative qualities of Saturn within the nativity to predict </w:t>
      </w:r>
      <w:r w:rsidR="00D06B06">
        <w:rPr>
          <w:rFonts w:ascii="Arial" w:hAnsi="Arial" w:cs="Arial"/>
        </w:rPr>
        <w:t xml:space="preserve">the </w:t>
      </w:r>
      <w:r w:rsidR="00D06B06" w:rsidRPr="000E4D80">
        <w:rPr>
          <w:rFonts w:ascii="Arial" w:hAnsi="Arial" w:cs="Arial"/>
        </w:rPr>
        <w:t xml:space="preserve">general quality of the </w:t>
      </w:r>
      <w:r w:rsidR="009518DA">
        <w:rPr>
          <w:rFonts w:ascii="Arial" w:hAnsi="Arial" w:cs="Arial"/>
        </w:rPr>
        <w:t xml:space="preserve">father’s </w:t>
      </w:r>
      <w:r w:rsidR="00D06B06" w:rsidRPr="000E4D80">
        <w:rPr>
          <w:rFonts w:ascii="Arial" w:hAnsi="Arial" w:cs="Arial"/>
        </w:rPr>
        <w:t>life</w:t>
      </w:r>
      <w:r w:rsidR="009518DA">
        <w:rPr>
          <w:rFonts w:ascii="Arial" w:hAnsi="Arial" w:cs="Arial"/>
        </w:rPr>
        <w:t xml:space="preserve"> </w:t>
      </w:r>
      <w:r w:rsidR="00D06B06" w:rsidRPr="000E4D80">
        <w:rPr>
          <w:rFonts w:ascii="Arial" w:hAnsi="Arial" w:cs="Arial"/>
        </w:rPr>
        <w:t>and the nature of other situations within the family</w:t>
      </w:r>
      <w:r w:rsidR="00B574DD">
        <w:rPr>
          <w:rFonts w:ascii="Arial" w:hAnsi="Arial" w:cs="Arial"/>
        </w:rPr>
        <w:t>, including</w:t>
      </w:r>
      <w:r w:rsidR="00D06B06" w:rsidRPr="000E4D80">
        <w:rPr>
          <w:rFonts w:ascii="Arial" w:hAnsi="Arial" w:cs="Arial"/>
        </w:rPr>
        <w:t xml:space="preserve"> children and siblings</w:t>
      </w:r>
      <w:r w:rsidR="00D06B06">
        <w:rPr>
          <w:rFonts w:ascii="Arial" w:hAnsi="Arial" w:cs="Arial"/>
        </w:rPr>
        <w:t>.</w:t>
      </w:r>
      <w:r w:rsidR="00D06B06" w:rsidRPr="000E4D80">
        <w:rPr>
          <w:rStyle w:val="FootnoteReference"/>
          <w:rFonts w:ascii="Arial" w:hAnsi="Arial" w:cs="Arial"/>
        </w:rPr>
        <w:footnoteReference w:id="11"/>
      </w:r>
      <w:r w:rsidR="00D06B06" w:rsidRPr="000E4D80">
        <w:rPr>
          <w:rFonts w:ascii="Arial" w:hAnsi="Arial" w:cs="Arial"/>
        </w:rPr>
        <w:t xml:space="preserve"> </w:t>
      </w:r>
      <w:r w:rsidR="004E424F">
        <w:rPr>
          <w:rFonts w:ascii="Arial" w:hAnsi="Arial" w:cs="Arial"/>
        </w:rPr>
        <w:t xml:space="preserve">In </w:t>
      </w:r>
      <w:r w:rsidR="004E424F" w:rsidRPr="004E424F">
        <w:rPr>
          <w:rFonts w:ascii="Arial" w:hAnsi="Arial" w:cs="Arial"/>
          <w:i/>
        </w:rPr>
        <w:t>The Family Legacy</w:t>
      </w:r>
      <w:r w:rsidR="004E424F">
        <w:rPr>
          <w:rFonts w:ascii="Arial" w:hAnsi="Arial" w:cs="Arial"/>
        </w:rPr>
        <w:t xml:space="preserve">, </w:t>
      </w:r>
      <w:r w:rsidR="00100428" w:rsidRPr="000E4D80">
        <w:rPr>
          <w:rFonts w:ascii="Arial" w:hAnsi="Arial" w:cs="Arial"/>
        </w:rPr>
        <w:t xml:space="preserve">Clark </w:t>
      </w:r>
      <w:r w:rsidR="00FF57B3">
        <w:rPr>
          <w:rFonts w:ascii="Arial" w:hAnsi="Arial" w:cs="Arial"/>
        </w:rPr>
        <w:t xml:space="preserve">makes an early </w:t>
      </w:r>
      <w:r w:rsidR="00100428" w:rsidRPr="000E4D80">
        <w:rPr>
          <w:rFonts w:ascii="Arial" w:hAnsi="Arial" w:cs="Arial"/>
        </w:rPr>
        <w:t>reference</w:t>
      </w:r>
      <w:r w:rsidR="00FF57B3">
        <w:rPr>
          <w:rFonts w:ascii="Arial" w:hAnsi="Arial" w:cs="Arial"/>
        </w:rPr>
        <w:t xml:space="preserve"> to</w:t>
      </w:r>
      <w:r w:rsidR="00100428" w:rsidRPr="000E4D80">
        <w:rPr>
          <w:rFonts w:ascii="Arial" w:hAnsi="Arial" w:cs="Arial"/>
        </w:rPr>
        <w:t xml:space="preserve"> Ptolemy</w:t>
      </w:r>
      <w:r w:rsidR="00FF57B3">
        <w:rPr>
          <w:rFonts w:ascii="Arial" w:hAnsi="Arial" w:cs="Arial"/>
        </w:rPr>
        <w:t>, quoting</w:t>
      </w:r>
      <w:r w:rsidR="00100428" w:rsidRPr="000E4D80">
        <w:rPr>
          <w:rFonts w:ascii="Arial" w:hAnsi="Arial" w:cs="Arial"/>
        </w:rPr>
        <w:t xml:space="preserve"> ‘the sun and Saturn are by nature associated with the person of the father’</w:t>
      </w:r>
      <w:r w:rsidR="00D06B06">
        <w:rPr>
          <w:rFonts w:ascii="Arial" w:hAnsi="Arial" w:cs="Arial"/>
        </w:rPr>
        <w:t>,</w:t>
      </w:r>
      <w:r w:rsidR="00B574DD">
        <w:rPr>
          <w:rFonts w:ascii="Arial" w:hAnsi="Arial" w:cs="Arial"/>
        </w:rPr>
        <w:t xml:space="preserve"> </w:t>
      </w:r>
      <w:r w:rsidR="00815B65">
        <w:rPr>
          <w:rFonts w:ascii="Arial" w:hAnsi="Arial" w:cs="Arial"/>
        </w:rPr>
        <w:t>imply</w:t>
      </w:r>
      <w:r w:rsidR="009518DA">
        <w:rPr>
          <w:rFonts w:ascii="Arial" w:hAnsi="Arial" w:cs="Arial"/>
        </w:rPr>
        <w:t>ing</w:t>
      </w:r>
      <w:r w:rsidR="00FF57B3">
        <w:rPr>
          <w:rFonts w:ascii="Arial" w:hAnsi="Arial" w:cs="Arial"/>
        </w:rPr>
        <w:t xml:space="preserve"> ancient</w:t>
      </w:r>
      <w:r w:rsidR="00815B65">
        <w:rPr>
          <w:rFonts w:ascii="Arial" w:hAnsi="Arial" w:cs="Arial"/>
        </w:rPr>
        <w:t xml:space="preserve"> continuity in Saturn’s astrological </w:t>
      </w:r>
      <w:r w:rsidR="006A431A">
        <w:rPr>
          <w:rFonts w:ascii="Arial" w:hAnsi="Arial" w:cs="Arial"/>
        </w:rPr>
        <w:t>relevance</w:t>
      </w:r>
      <w:r w:rsidR="00815B65">
        <w:rPr>
          <w:rFonts w:ascii="Arial" w:hAnsi="Arial" w:cs="Arial"/>
        </w:rPr>
        <w:t xml:space="preserve"> to family </w:t>
      </w:r>
      <w:r w:rsidR="006A431A">
        <w:rPr>
          <w:rFonts w:ascii="Arial" w:hAnsi="Arial" w:cs="Arial"/>
        </w:rPr>
        <w:t>relationships</w:t>
      </w:r>
      <w:r w:rsidR="00D0529A" w:rsidRPr="000E4D80">
        <w:rPr>
          <w:rFonts w:ascii="Arial" w:hAnsi="Arial" w:cs="Arial"/>
        </w:rPr>
        <w:t>.</w:t>
      </w:r>
      <w:r w:rsidR="00D0529A" w:rsidRPr="000E4D80">
        <w:rPr>
          <w:rStyle w:val="FootnoteReference"/>
          <w:rFonts w:ascii="Arial" w:hAnsi="Arial" w:cs="Arial"/>
        </w:rPr>
        <w:footnoteReference w:id="12"/>
      </w:r>
      <w:r w:rsidR="00D0529A" w:rsidRPr="000E4D80">
        <w:rPr>
          <w:rFonts w:ascii="Arial" w:hAnsi="Arial" w:cs="Arial"/>
        </w:rPr>
        <w:t xml:space="preserve"> </w:t>
      </w:r>
      <w:r w:rsidR="005D42EA" w:rsidRPr="000E4D80">
        <w:rPr>
          <w:rFonts w:ascii="Arial" w:hAnsi="Arial" w:cs="Arial"/>
        </w:rPr>
        <w:t xml:space="preserve">Clark </w:t>
      </w:r>
      <w:r w:rsidR="00222CE1" w:rsidRPr="004E424F">
        <w:rPr>
          <w:rFonts w:ascii="Arial" w:hAnsi="Arial" w:cs="Arial"/>
        </w:rPr>
        <w:t>considers</w:t>
      </w:r>
      <w:r w:rsidR="005D42EA" w:rsidRPr="004E424F">
        <w:rPr>
          <w:rFonts w:ascii="Arial" w:hAnsi="Arial" w:cs="Arial"/>
        </w:rPr>
        <w:t xml:space="preserve"> the combined principles of family therapy and astrological practice to be complimentary </w:t>
      </w:r>
      <w:r w:rsidR="005D42EA" w:rsidRPr="000E4D80">
        <w:rPr>
          <w:rFonts w:ascii="Arial" w:hAnsi="Arial" w:cs="Arial"/>
        </w:rPr>
        <w:t xml:space="preserve">in </w:t>
      </w:r>
      <w:r w:rsidR="0001681C" w:rsidRPr="000E4D80">
        <w:rPr>
          <w:rFonts w:ascii="Arial" w:hAnsi="Arial" w:cs="Arial"/>
        </w:rPr>
        <w:t>understanding</w:t>
      </w:r>
      <w:r w:rsidR="005D42EA" w:rsidRPr="000E4D80">
        <w:rPr>
          <w:rFonts w:ascii="Arial" w:hAnsi="Arial" w:cs="Arial"/>
        </w:rPr>
        <w:t xml:space="preserve"> family dynamics through a ‘human archetypal experience’.</w:t>
      </w:r>
      <w:r w:rsidR="005D42EA" w:rsidRPr="000E4D80">
        <w:rPr>
          <w:rStyle w:val="FootnoteReference"/>
          <w:rFonts w:ascii="Arial" w:hAnsi="Arial" w:cs="Arial"/>
        </w:rPr>
        <w:footnoteReference w:id="13"/>
      </w:r>
      <w:r w:rsidR="005D42EA" w:rsidRPr="000E4D80">
        <w:rPr>
          <w:rFonts w:ascii="Arial" w:hAnsi="Arial" w:cs="Arial"/>
        </w:rPr>
        <w:t xml:space="preserve"> </w:t>
      </w:r>
      <w:r w:rsidR="00815B65">
        <w:rPr>
          <w:rFonts w:ascii="Arial" w:hAnsi="Arial" w:cs="Arial"/>
        </w:rPr>
        <w:t>T</w:t>
      </w:r>
      <w:r w:rsidR="005D42EA" w:rsidRPr="000E4D80">
        <w:rPr>
          <w:rFonts w:ascii="Arial" w:hAnsi="Arial" w:cs="Arial"/>
        </w:rPr>
        <w:t>he</w:t>
      </w:r>
      <w:r w:rsidR="00222CE1" w:rsidRPr="000E4D80">
        <w:rPr>
          <w:rFonts w:ascii="Arial" w:hAnsi="Arial" w:cs="Arial"/>
        </w:rPr>
        <w:t xml:space="preserve"> </w:t>
      </w:r>
      <w:r w:rsidR="00815B65">
        <w:rPr>
          <w:rFonts w:ascii="Arial" w:hAnsi="Arial" w:cs="Arial"/>
        </w:rPr>
        <w:t xml:space="preserve">underlying mythology of </w:t>
      </w:r>
      <w:r w:rsidR="00222CE1" w:rsidRPr="000E4D80">
        <w:rPr>
          <w:rFonts w:ascii="Arial" w:hAnsi="Arial" w:cs="Arial"/>
        </w:rPr>
        <w:t>traditional association</w:t>
      </w:r>
      <w:r w:rsidR="00815B65">
        <w:rPr>
          <w:rFonts w:ascii="Arial" w:hAnsi="Arial" w:cs="Arial"/>
        </w:rPr>
        <w:t xml:space="preserve">s with </w:t>
      </w:r>
      <w:r w:rsidR="00222CE1" w:rsidRPr="000E4D80">
        <w:rPr>
          <w:rFonts w:ascii="Arial" w:hAnsi="Arial" w:cs="Arial"/>
        </w:rPr>
        <w:t>Saturn</w:t>
      </w:r>
      <w:r w:rsidR="00815B65">
        <w:rPr>
          <w:rFonts w:ascii="Arial" w:hAnsi="Arial" w:cs="Arial"/>
        </w:rPr>
        <w:t xml:space="preserve"> is explained by</w:t>
      </w:r>
      <w:r w:rsidR="005D42EA" w:rsidRPr="000E4D80">
        <w:rPr>
          <w:rFonts w:ascii="Arial" w:hAnsi="Arial" w:cs="Arial"/>
        </w:rPr>
        <w:t xml:space="preserve"> </w:t>
      </w:r>
      <w:r w:rsidR="00334D6C" w:rsidRPr="000E4D80">
        <w:rPr>
          <w:rFonts w:ascii="Arial" w:hAnsi="Arial" w:cs="Arial"/>
        </w:rPr>
        <w:t xml:space="preserve">the story of Chronus </w:t>
      </w:r>
      <w:r w:rsidR="00222CE1" w:rsidRPr="000E4D80">
        <w:rPr>
          <w:rFonts w:ascii="Arial" w:hAnsi="Arial" w:cs="Arial"/>
        </w:rPr>
        <w:t>(Saturn in Roman myth</w:t>
      </w:r>
      <w:r w:rsidR="00186D7B" w:rsidRPr="000E4D80">
        <w:rPr>
          <w:rFonts w:ascii="Arial" w:hAnsi="Arial" w:cs="Arial"/>
        </w:rPr>
        <w:t>ology</w:t>
      </w:r>
      <w:r w:rsidR="00222CE1" w:rsidRPr="000E4D80">
        <w:rPr>
          <w:rFonts w:ascii="Arial" w:hAnsi="Arial" w:cs="Arial"/>
        </w:rPr>
        <w:t>)</w:t>
      </w:r>
      <w:r w:rsidR="00815B65">
        <w:rPr>
          <w:rFonts w:ascii="Arial" w:hAnsi="Arial" w:cs="Arial"/>
        </w:rPr>
        <w:t>,</w:t>
      </w:r>
      <w:r w:rsidR="00222CE1" w:rsidRPr="000E4D80">
        <w:rPr>
          <w:rFonts w:ascii="Arial" w:hAnsi="Arial" w:cs="Arial"/>
        </w:rPr>
        <w:t xml:space="preserve"> </w:t>
      </w:r>
      <w:r w:rsidR="0001681C" w:rsidRPr="000E4D80">
        <w:rPr>
          <w:rFonts w:ascii="Arial" w:hAnsi="Arial" w:cs="Arial"/>
        </w:rPr>
        <w:t xml:space="preserve">a </w:t>
      </w:r>
      <w:r w:rsidR="00222CE1" w:rsidRPr="000E4D80">
        <w:rPr>
          <w:rFonts w:ascii="Arial" w:hAnsi="Arial" w:cs="Arial"/>
        </w:rPr>
        <w:t>patriarch</w:t>
      </w:r>
      <w:r w:rsidR="0001681C" w:rsidRPr="000E4D80">
        <w:rPr>
          <w:rFonts w:ascii="Arial" w:hAnsi="Arial" w:cs="Arial"/>
        </w:rPr>
        <w:t xml:space="preserve"> who consumes</w:t>
      </w:r>
      <w:r w:rsidR="00222CE1" w:rsidRPr="000E4D80">
        <w:rPr>
          <w:rFonts w:ascii="Arial" w:hAnsi="Arial" w:cs="Arial"/>
        </w:rPr>
        <w:t xml:space="preserve"> </w:t>
      </w:r>
      <w:r w:rsidR="0001681C" w:rsidRPr="000E4D80">
        <w:rPr>
          <w:rFonts w:ascii="Arial" w:hAnsi="Arial" w:cs="Arial"/>
        </w:rPr>
        <w:t>‘</w:t>
      </w:r>
      <w:r w:rsidR="00222CE1" w:rsidRPr="000E4D80">
        <w:rPr>
          <w:rFonts w:ascii="Arial" w:hAnsi="Arial" w:cs="Arial"/>
        </w:rPr>
        <w:t>the life force an</w:t>
      </w:r>
      <w:r w:rsidR="00334D6C" w:rsidRPr="000E4D80">
        <w:rPr>
          <w:rFonts w:ascii="Arial" w:hAnsi="Arial" w:cs="Arial"/>
        </w:rPr>
        <w:t>d</w:t>
      </w:r>
      <w:r w:rsidR="00222CE1" w:rsidRPr="000E4D80">
        <w:rPr>
          <w:rFonts w:ascii="Arial" w:hAnsi="Arial" w:cs="Arial"/>
        </w:rPr>
        <w:t xml:space="preserve"> creativity of his children</w:t>
      </w:r>
      <w:r w:rsidR="00334D6C" w:rsidRPr="000E4D80">
        <w:rPr>
          <w:rFonts w:ascii="Arial" w:hAnsi="Arial" w:cs="Arial"/>
        </w:rPr>
        <w:t>’</w:t>
      </w:r>
      <w:r w:rsidR="0001681C" w:rsidRPr="000E4D80">
        <w:rPr>
          <w:rFonts w:ascii="Arial" w:hAnsi="Arial" w:cs="Arial"/>
        </w:rPr>
        <w:t xml:space="preserve"> which, </w:t>
      </w:r>
      <w:r w:rsidR="00815B65">
        <w:rPr>
          <w:rFonts w:ascii="Arial" w:hAnsi="Arial" w:cs="Arial"/>
        </w:rPr>
        <w:t xml:space="preserve">Clark observes can </w:t>
      </w:r>
      <w:r w:rsidR="00FF57B3">
        <w:rPr>
          <w:rFonts w:ascii="Arial" w:hAnsi="Arial" w:cs="Arial"/>
        </w:rPr>
        <w:t>suggest</w:t>
      </w:r>
      <w:r w:rsidR="0001681C" w:rsidRPr="000E4D80">
        <w:rPr>
          <w:rFonts w:ascii="Arial" w:hAnsi="Arial" w:cs="Arial"/>
        </w:rPr>
        <w:t xml:space="preserve"> a dominating use of authority </w:t>
      </w:r>
      <w:r w:rsidR="00815B65">
        <w:rPr>
          <w:rFonts w:ascii="Arial" w:hAnsi="Arial" w:cs="Arial"/>
        </w:rPr>
        <w:t>within a family</w:t>
      </w:r>
      <w:r w:rsidR="00222CE1" w:rsidRPr="000E4D80">
        <w:rPr>
          <w:rFonts w:ascii="Arial" w:hAnsi="Arial" w:cs="Arial"/>
        </w:rPr>
        <w:t>.</w:t>
      </w:r>
      <w:r w:rsidR="00334D6C" w:rsidRPr="000E4D80">
        <w:rPr>
          <w:rStyle w:val="FootnoteReference"/>
          <w:rFonts w:ascii="Arial" w:hAnsi="Arial" w:cs="Arial"/>
        </w:rPr>
        <w:footnoteReference w:id="14"/>
      </w:r>
      <w:r w:rsidR="00186D7B" w:rsidRPr="000E4D80">
        <w:rPr>
          <w:rFonts w:ascii="Arial" w:hAnsi="Arial" w:cs="Arial"/>
        </w:rPr>
        <w:t xml:space="preserve"> </w:t>
      </w:r>
      <w:r w:rsidR="00575892">
        <w:rPr>
          <w:rFonts w:ascii="Arial" w:hAnsi="Arial" w:cs="Arial"/>
        </w:rPr>
        <w:t xml:space="preserve">He </w:t>
      </w:r>
      <w:r w:rsidR="004D6C63">
        <w:rPr>
          <w:rFonts w:ascii="Arial" w:hAnsi="Arial" w:cs="Arial"/>
        </w:rPr>
        <w:t xml:space="preserve">notes that </w:t>
      </w:r>
      <w:r w:rsidR="00CD3415" w:rsidRPr="000E4D80">
        <w:rPr>
          <w:rFonts w:ascii="Arial" w:hAnsi="Arial" w:cs="Arial"/>
        </w:rPr>
        <w:t>inherent expectations within the family</w:t>
      </w:r>
      <w:r w:rsidR="00575892">
        <w:rPr>
          <w:rFonts w:ascii="Arial" w:hAnsi="Arial" w:cs="Arial"/>
        </w:rPr>
        <w:t xml:space="preserve"> have</w:t>
      </w:r>
      <w:r w:rsidR="00CD3415" w:rsidRPr="000E4D80">
        <w:rPr>
          <w:rFonts w:ascii="Arial" w:hAnsi="Arial" w:cs="Arial"/>
        </w:rPr>
        <w:t xml:space="preserve"> the potential to align </w:t>
      </w:r>
      <w:r w:rsidR="004D6C63">
        <w:rPr>
          <w:rFonts w:ascii="Arial" w:hAnsi="Arial" w:cs="Arial"/>
        </w:rPr>
        <w:t>one</w:t>
      </w:r>
      <w:r w:rsidR="00CD3415" w:rsidRPr="000E4D80">
        <w:rPr>
          <w:rFonts w:ascii="Arial" w:hAnsi="Arial" w:cs="Arial"/>
        </w:rPr>
        <w:t xml:space="preserve"> or both parents with the Saturnian archetype, </w:t>
      </w:r>
      <w:r w:rsidR="00575892">
        <w:rPr>
          <w:rFonts w:ascii="Arial" w:hAnsi="Arial" w:cs="Arial"/>
        </w:rPr>
        <w:t xml:space="preserve">particularly </w:t>
      </w:r>
      <w:r w:rsidR="00CD3415" w:rsidRPr="000E4D80">
        <w:rPr>
          <w:rFonts w:ascii="Arial" w:hAnsi="Arial" w:cs="Arial"/>
        </w:rPr>
        <w:t>if their expressed traditional values are strict and inflexible.</w:t>
      </w:r>
      <w:r w:rsidR="00CD3415" w:rsidRPr="000E4D80">
        <w:rPr>
          <w:rStyle w:val="FootnoteReference"/>
          <w:rFonts w:ascii="Arial" w:hAnsi="Arial" w:cs="Arial"/>
        </w:rPr>
        <w:footnoteReference w:id="15"/>
      </w:r>
      <w:r w:rsidR="00CD3415" w:rsidRPr="000E4D80">
        <w:rPr>
          <w:rFonts w:ascii="Arial" w:hAnsi="Arial" w:cs="Arial"/>
        </w:rPr>
        <w:t xml:space="preserve"> </w:t>
      </w:r>
      <w:r w:rsidR="00B574DD">
        <w:rPr>
          <w:rFonts w:ascii="Arial" w:hAnsi="Arial" w:cs="Arial"/>
        </w:rPr>
        <w:t>Clark opines that</w:t>
      </w:r>
      <w:r w:rsidR="00A70B35" w:rsidRPr="000E4D80">
        <w:rPr>
          <w:rFonts w:ascii="Arial" w:hAnsi="Arial" w:cs="Arial"/>
        </w:rPr>
        <w:t xml:space="preserve"> assigning rulership of the father to Saturn alone places limitations upon the archetype within the family</w:t>
      </w:r>
      <w:r w:rsidR="004B4406">
        <w:rPr>
          <w:rFonts w:ascii="Arial" w:hAnsi="Arial" w:cs="Arial"/>
        </w:rPr>
        <w:t>,</w:t>
      </w:r>
      <w:r w:rsidR="00A70B35" w:rsidRPr="000E4D80">
        <w:rPr>
          <w:rFonts w:ascii="Arial" w:hAnsi="Arial" w:cs="Arial"/>
        </w:rPr>
        <w:t xml:space="preserve"> </w:t>
      </w:r>
      <w:r w:rsidR="004B4406">
        <w:rPr>
          <w:rFonts w:ascii="Arial" w:hAnsi="Arial" w:cs="Arial"/>
        </w:rPr>
        <w:t>thus</w:t>
      </w:r>
      <w:r w:rsidR="00A70B35" w:rsidRPr="000E4D80">
        <w:rPr>
          <w:rFonts w:ascii="Arial" w:hAnsi="Arial" w:cs="Arial"/>
        </w:rPr>
        <w:t xml:space="preserve"> </w:t>
      </w:r>
      <w:r w:rsidR="004B4406">
        <w:rPr>
          <w:rFonts w:ascii="Arial" w:hAnsi="Arial" w:cs="Arial"/>
        </w:rPr>
        <w:t xml:space="preserve">he </w:t>
      </w:r>
      <w:r w:rsidR="006A431A">
        <w:rPr>
          <w:rFonts w:ascii="Arial" w:hAnsi="Arial" w:cs="Arial"/>
        </w:rPr>
        <w:t>differentiates between</w:t>
      </w:r>
      <w:r w:rsidR="00A70B35" w:rsidRPr="000E4D80">
        <w:rPr>
          <w:rFonts w:ascii="Arial" w:hAnsi="Arial" w:cs="Arial"/>
        </w:rPr>
        <w:t xml:space="preserve"> the Sun </w:t>
      </w:r>
      <w:r w:rsidR="006A431A">
        <w:rPr>
          <w:rFonts w:ascii="Arial" w:hAnsi="Arial" w:cs="Arial"/>
        </w:rPr>
        <w:t>as</w:t>
      </w:r>
      <w:r w:rsidR="00A70B35" w:rsidRPr="000E4D80">
        <w:rPr>
          <w:rFonts w:ascii="Arial" w:hAnsi="Arial" w:cs="Arial"/>
        </w:rPr>
        <w:t xml:space="preserve"> the personal father</w:t>
      </w:r>
      <w:r w:rsidR="006A431A">
        <w:rPr>
          <w:rFonts w:ascii="Arial" w:hAnsi="Arial" w:cs="Arial"/>
        </w:rPr>
        <w:t xml:space="preserve"> and</w:t>
      </w:r>
      <w:r w:rsidR="00A70B35" w:rsidRPr="000E4D80">
        <w:rPr>
          <w:rFonts w:ascii="Arial" w:hAnsi="Arial" w:cs="Arial"/>
        </w:rPr>
        <w:t xml:space="preserve"> Saturn </w:t>
      </w:r>
      <w:r w:rsidR="006A431A">
        <w:rPr>
          <w:rFonts w:ascii="Arial" w:hAnsi="Arial" w:cs="Arial"/>
        </w:rPr>
        <w:t>as</w:t>
      </w:r>
      <w:r w:rsidR="00A70B35" w:rsidRPr="000E4D80">
        <w:rPr>
          <w:rFonts w:ascii="Arial" w:hAnsi="Arial" w:cs="Arial"/>
        </w:rPr>
        <w:t xml:space="preserve"> the social and governing parent (either mother or father)</w:t>
      </w:r>
      <w:r w:rsidR="00885EBF">
        <w:rPr>
          <w:rFonts w:ascii="Arial" w:hAnsi="Arial" w:cs="Arial"/>
        </w:rPr>
        <w:t xml:space="preserve">, noting </w:t>
      </w:r>
      <w:r w:rsidR="00885EBF" w:rsidRPr="000E4D80">
        <w:rPr>
          <w:rFonts w:ascii="Arial" w:hAnsi="Arial" w:cs="Arial"/>
        </w:rPr>
        <w:t>the laws and regulations of Saturn are a reflection of societal conditions rather than simply the personal restrictions imposed by the parents</w:t>
      </w:r>
      <w:r w:rsidR="00A70B35" w:rsidRPr="000E4D80">
        <w:rPr>
          <w:rFonts w:ascii="Arial" w:hAnsi="Arial" w:cs="Arial"/>
        </w:rPr>
        <w:t>.</w:t>
      </w:r>
      <w:r w:rsidR="00A70B35" w:rsidRPr="000E4D80">
        <w:rPr>
          <w:rStyle w:val="FootnoteReference"/>
          <w:rFonts w:ascii="Arial" w:hAnsi="Arial" w:cs="Arial"/>
        </w:rPr>
        <w:footnoteReference w:id="16"/>
      </w:r>
      <w:r w:rsidR="00A70B35" w:rsidRPr="000E4D80">
        <w:rPr>
          <w:rFonts w:ascii="Arial" w:hAnsi="Arial" w:cs="Arial"/>
        </w:rPr>
        <w:t xml:space="preserve"> </w:t>
      </w:r>
      <w:r w:rsidR="006D6A3E">
        <w:rPr>
          <w:rFonts w:ascii="Arial" w:hAnsi="Arial" w:cs="Arial"/>
        </w:rPr>
        <w:t xml:space="preserve">Like Clark, </w:t>
      </w:r>
      <w:r w:rsidR="00CD3415" w:rsidRPr="000E4D80">
        <w:rPr>
          <w:rFonts w:ascii="Arial" w:hAnsi="Arial" w:cs="Arial"/>
        </w:rPr>
        <w:t>Arroyo</w:t>
      </w:r>
      <w:r w:rsidR="006D6A3E">
        <w:rPr>
          <w:rFonts w:ascii="Arial" w:hAnsi="Arial" w:cs="Arial"/>
        </w:rPr>
        <w:t xml:space="preserve"> considers the Sun as father, but </w:t>
      </w:r>
      <w:r w:rsidR="00CD3415" w:rsidRPr="000E4D80">
        <w:rPr>
          <w:rFonts w:ascii="Arial" w:hAnsi="Arial" w:cs="Arial"/>
        </w:rPr>
        <w:t xml:space="preserve">references </w:t>
      </w:r>
      <w:r w:rsidR="006D6A3E">
        <w:rPr>
          <w:rFonts w:ascii="Arial" w:hAnsi="Arial" w:cs="Arial"/>
        </w:rPr>
        <w:t>Saturn</w:t>
      </w:r>
      <w:r w:rsidR="00CD3415" w:rsidRPr="000E4D80">
        <w:rPr>
          <w:rFonts w:ascii="Arial" w:hAnsi="Arial" w:cs="Arial"/>
        </w:rPr>
        <w:t xml:space="preserve"> </w:t>
      </w:r>
      <w:r w:rsidR="006D6A3E">
        <w:rPr>
          <w:rFonts w:ascii="Arial" w:hAnsi="Arial" w:cs="Arial"/>
        </w:rPr>
        <w:t>and its challenging aspects</w:t>
      </w:r>
      <w:r w:rsidR="00466B0E">
        <w:rPr>
          <w:rFonts w:ascii="Arial" w:hAnsi="Arial" w:cs="Arial"/>
        </w:rPr>
        <w:t xml:space="preserve"> in the chart</w:t>
      </w:r>
      <w:r w:rsidR="006D6A3E">
        <w:rPr>
          <w:rFonts w:ascii="Arial" w:hAnsi="Arial" w:cs="Arial"/>
        </w:rPr>
        <w:t xml:space="preserve"> to identify </w:t>
      </w:r>
      <w:r w:rsidR="00DE75EF">
        <w:rPr>
          <w:rFonts w:ascii="Arial" w:hAnsi="Arial" w:cs="Arial"/>
        </w:rPr>
        <w:t xml:space="preserve">certain frustrations which could </w:t>
      </w:r>
      <w:r w:rsidR="00466B0E">
        <w:rPr>
          <w:rFonts w:ascii="Arial" w:hAnsi="Arial" w:cs="Arial"/>
        </w:rPr>
        <w:t>suggest</w:t>
      </w:r>
      <w:r w:rsidR="00DE75EF">
        <w:rPr>
          <w:rFonts w:ascii="Arial" w:hAnsi="Arial" w:cs="Arial"/>
        </w:rPr>
        <w:t xml:space="preserve"> </w:t>
      </w:r>
      <w:r w:rsidR="006D6A3E">
        <w:rPr>
          <w:rFonts w:ascii="Arial" w:hAnsi="Arial" w:cs="Arial"/>
        </w:rPr>
        <w:t xml:space="preserve">an oppressive and </w:t>
      </w:r>
      <w:r w:rsidR="00CD3415" w:rsidRPr="000E4D80">
        <w:rPr>
          <w:rFonts w:ascii="Arial" w:hAnsi="Arial" w:cs="Arial"/>
        </w:rPr>
        <w:t xml:space="preserve">stifling </w:t>
      </w:r>
      <w:r w:rsidR="006D6A3E">
        <w:rPr>
          <w:rFonts w:ascii="Arial" w:hAnsi="Arial" w:cs="Arial"/>
        </w:rPr>
        <w:t>father figure</w:t>
      </w:r>
      <w:r w:rsidR="00DE75EF">
        <w:rPr>
          <w:rFonts w:ascii="Arial" w:hAnsi="Arial" w:cs="Arial"/>
        </w:rPr>
        <w:t>, although his perspective relates to a problem of karmic origins</w:t>
      </w:r>
      <w:r w:rsidR="006D6A3E">
        <w:rPr>
          <w:rFonts w:ascii="Arial" w:hAnsi="Arial" w:cs="Arial"/>
        </w:rPr>
        <w:t>.</w:t>
      </w:r>
      <w:r w:rsidR="00CD3415" w:rsidRPr="000E4D80">
        <w:rPr>
          <w:rStyle w:val="FootnoteReference"/>
          <w:rFonts w:ascii="Arial" w:hAnsi="Arial" w:cs="Arial"/>
        </w:rPr>
        <w:footnoteReference w:id="17"/>
      </w:r>
      <w:r w:rsidR="00CD3415" w:rsidRPr="000E4D80">
        <w:rPr>
          <w:rFonts w:ascii="Arial" w:hAnsi="Arial" w:cs="Arial"/>
        </w:rPr>
        <w:t xml:space="preserve"> </w:t>
      </w:r>
      <w:r w:rsidR="00434E9D" w:rsidRPr="000E4D80">
        <w:rPr>
          <w:rFonts w:ascii="Arial" w:hAnsi="Arial" w:cs="Arial"/>
        </w:rPr>
        <w:t>Arroyo suggest</w:t>
      </w:r>
      <w:r w:rsidR="00434E9D">
        <w:rPr>
          <w:rFonts w:ascii="Arial" w:hAnsi="Arial" w:cs="Arial"/>
        </w:rPr>
        <w:t>s</w:t>
      </w:r>
      <w:r w:rsidR="00434E9D" w:rsidRPr="000E4D80">
        <w:rPr>
          <w:rFonts w:ascii="Arial" w:hAnsi="Arial" w:cs="Arial"/>
        </w:rPr>
        <w:t xml:space="preserve"> </w:t>
      </w:r>
      <w:r w:rsidR="00434E9D">
        <w:rPr>
          <w:rFonts w:ascii="Arial" w:hAnsi="Arial" w:cs="Arial"/>
        </w:rPr>
        <w:t>family dynamics</w:t>
      </w:r>
      <w:r w:rsidR="00434E9D" w:rsidRPr="000E4D80">
        <w:rPr>
          <w:rFonts w:ascii="Arial" w:hAnsi="Arial" w:cs="Arial"/>
        </w:rPr>
        <w:t xml:space="preserve"> often reflect a karmic </w:t>
      </w:r>
      <w:r w:rsidR="00434E9D">
        <w:rPr>
          <w:rFonts w:ascii="Arial" w:hAnsi="Arial" w:cs="Arial"/>
        </w:rPr>
        <w:t>issue being brought into focus by Saturn, requiring some degree of psychological analysis</w:t>
      </w:r>
      <w:r w:rsidR="00434E9D" w:rsidRPr="000E4D80">
        <w:rPr>
          <w:rFonts w:ascii="Arial" w:hAnsi="Arial" w:cs="Arial"/>
        </w:rPr>
        <w:t>.</w:t>
      </w:r>
      <w:r w:rsidR="00434E9D" w:rsidRPr="000E4D80">
        <w:rPr>
          <w:rStyle w:val="FootnoteReference"/>
          <w:rFonts w:ascii="Arial" w:hAnsi="Arial" w:cs="Arial"/>
        </w:rPr>
        <w:footnoteReference w:id="18"/>
      </w:r>
      <w:r w:rsidR="00434E9D">
        <w:rPr>
          <w:rFonts w:ascii="Arial" w:hAnsi="Arial" w:cs="Arial"/>
        </w:rPr>
        <w:t xml:space="preserve"> </w:t>
      </w:r>
      <w:r w:rsidR="00DE75EF">
        <w:rPr>
          <w:rFonts w:ascii="Arial" w:hAnsi="Arial" w:cs="Arial"/>
        </w:rPr>
        <w:t>The</w:t>
      </w:r>
      <w:r w:rsidR="00BF101E">
        <w:rPr>
          <w:rFonts w:ascii="Arial" w:hAnsi="Arial" w:cs="Arial"/>
        </w:rPr>
        <w:t xml:space="preserve"> Saturnian principles </w:t>
      </w:r>
      <w:r w:rsidR="00DE75EF">
        <w:rPr>
          <w:rFonts w:ascii="Arial" w:hAnsi="Arial" w:cs="Arial"/>
        </w:rPr>
        <w:t xml:space="preserve">and applications </w:t>
      </w:r>
      <w:r w:rsidR="00BF101E">
        <w:rPr>
          <w:rFonts w:ascii="Arial" w:hAnsi="Arial" w:cs="Arial"/>
        </w:rPr>
        <w:t>described in each primary source</w:t>
      </w:r>
      <w:r w:rsidR="00DE75EF">
        <w:rPr>
          <w:rFonts w:ascii="Arial" w:hAnsi="Arial" w:cs="Arial"/>
        </w:rPr>
        <w:t xml:space="preserve"> share commonality</w:t>
      </w:r>
      <w:r w:rsidR="00B574DD">
        <w:rPr>
          <w:rFonts w:ascii="Arial" w:hAnsi="Arial" w:cs="Arial"/>
        </w:rPr>
        <w:t xml:space="preserve"> in terms of </w:t>
      </w:r>
      <w:r w:rsidR="004B4406">
        <w:rPr>
          <w:rFonts w:ascii="Arial" w:hAnsi="Arial" w:cs="Arial"/>
        </w:rPr>
        <w:t>general</w:t>
      </w:r>
      <w:r w:rsidR="006A431A">
        <w:rPr>
          <w:rFonts w:ascii="Arial" w:hAnsi="Arial" w:cs="Arial"/>
        </w:rPr>
        <w:t xml:space="preserve"> </w:t>
      </w:r>
      <w:r w:rsidR="00B574DD">
        <w:rPr>
          <w:rFonts w:ascii="Arial" w:hAnsi="Arial" w:cs="Arial"/>
        </w:rPr>
        <w:t xml:space="preserve">characteristics </w:t>
      </w:r>
      <w:r w:rsidR="004B4406">
        <w:rPr>
          <w:rFonts w:ascii="Arial" w:hAnsi="Arial" w:cs="Arial"/>
        </w:rPr>
        <w:t>(</w:t>
      </w:r>
      <w:r w:rsidR="00B574DD">
        <w:rPr>
          <w:rFonts w:ascii="Arial" w:hAnsi="Arial" w:cs="Arial"/>
        </w:rPr>
        <w:t>position of authority, limitations, and control</w:t>
      </w:r>
      <w:r w:rsidR="004B4406">
        <w:rPr>
          <w:rFonts w:ascii="Arial" w:hAnsi="Arial" w:cs="Arial"/>
        </w:rPr>
        <w:t>)</w:t>
      </w:r>
      <w:r w:rsidR="00B574DD">
        <w:rPr>
          <w:rFonts w:ascii="Arial" w:hAnsi="Arial" w:cs="Arial"/>
        </w:rPr>
        <w:t xml:space="preserve">, with </w:t>
      </w:r>
      <w:r w:rsidR="006A431A">
        <w:rPr>
          <w:rFonts w:ascii="Arial" w:hAnsi="Arial" w:cs="Arial"/>
        </w:rPr>
        <w:t xml:space="preserve">the </w:t>
      </w:r>
      <w:r w:rsidR="00B574DD">
        <w:rPr>
          <w:rFonts w:ascii="Arial" w:hAnsi="Arial" w:cs="Arial"/>
        </w:rPr>
        <w:t>quality of expression dependent upon Saturn’s relationship to other planets (or angles) in the chart.</w:t>
      </w:r>
      <w:r w:rsidR="00836EF3" w:rsidRPr="000E4D80">
        <w:rPr>
          <w:rFonts w:ascii="Arial" w:hAnsi="Arial" w:cs="Arial"/>
        </w:rPr>
        <w:t xml:space="preserve"> </w:t>
      </w:r>
      <w:r w:rsidR="001D5FE3">
        <w:rPr>
          <w:rFonts w:ascii="Arial" w:hAnsi="Arial" w:cs="Arial"/>
        </w:rPr>
        <w:t xml:space="preserve">Most notable is the similarity in the views of Saturn’s role as authoritarian </w:t>
      </w:r>
      <w:r w:rsidR="00434E9D">
        <w:rPr>
          <w:rFonts w:ascii="Arial" w:hAnsi="Arial" w:cs="Arial"/>
        </w:rPr>
        <w:t xml:space="preserve">or </w:t>
      </w:r>
      <w:r w:rsidR="001D5FE3">
        <w:rPr>
          <w:rFonts w:ascii="Arial" w:hAnsi="Arial" w:cs="Arial"/>
        </w:rPr>
        <w:t>father figure</w:t>
      </w:r>
      <w:r w:rsidR="006A431A">
        <w:rPr>
          <w:rFonts w:ascii="Arial" w:hAnsi="Arial" w:cs="Arial"/>
        </w:rPr>
        <w:t>,</w:t>
      </w:r>
      <w:r w:rsidR="001D5FE3">
        <w:rPr>
          <w:rFonts w:ascii="Arial" w:hAnsi="Arial" w:cs="Arial"/>
        </w:rPr>
        <w:t xml:space="preserve"> </w:t>
      </w:r>
      <w:r w:rsidR="00434E9D">
        <w:rPr>
          <w:rFonts w:ascii="Arial" w:hAnsi="Arial" w:cs="Arial"/>
        </w:rPr>
        <w:t>and the contrast of Arroyo’s use of Saturn’s principles within the context of karm</w:t>
      </w:r>
      <w:r w:rsidR="006A431A">
        <w:rPr>
          <w:rFonts w:ascii="Arial" w:hAnsi="Arial" w:cs="Arial"/>
        </w:rPr>
        <w:t>a</w:t>
      </w:r>
      <w:r w:rsidR="00434E9D">
        <w:rPr>
          <w:rFonts w:ascii="Arial" w:hAnsi="Arial" w:cs="Arial"/>
        </w:rPr>
        <w:t>. Beyond Saturn’s relevance within relationship</w:t>
      </w:r>
      <w:r w:rsidR="004B4406">
        <w:rPr>
          <w:rFonts w:ascii="Arial" w:hAnsi="Arial" w:cs="Arial"/>
        </w:rPr>
        <w:t xml:space="preserve"> dynamics</w:t>
      </w:r>
      <w:r w:rsidR="00434E9D">
        <w:rPr>
          <w:rFonts w:ascii="Arial" w:hAnsi="Arial" w:cs="Arial"/>
        </w:rPr>
        <w:t>, each source suggests a premise to be explored within a</w:t>
      </w:r>
      <w:r w:rsidR="00434E9D" w:rsidRPr="000E4D80">
        <w:rPr>
          <w:rFonts w:ascii="Arial" w:hAnsi="Arial" w:cs="Arial"/>
        </w:rPr>
        <w:t xml:space="preserve"> soc</w:t>
      </w:r>
      <w:r w:rsidR="00434E9D">
        <w:rPr>
          <w:rFonts w:ascii="Arial" w:hAnsi="Arial" w:cs="Arial"/>
        </w:rPr>
        <w:t>ial</w:t>
      </w:r>
      <w:r w:rsidR="00434E9D" w:rsidRPr="000E4D80">
        <w:rPr>
          <w:rFonts w:ascii="Arial" w:hAnsi="Arial" w:cs="Arial"/>
        </w:rPr>
        <w:t xml:space="preserve"> context. </w:t>
      </w:r>
      <w:r w:rsidR="001D5FE3">
        <w:rPr>
          <w:rFonts w:ascii="Arial" w:hAnsi="Arial" w:cs="Arial"/>
        </w:rPr>
        <w:t xml:space="preserve">  </w:t>
      </w:r>
    </w:p>
    <w:p w14:paraId="271ECBDE" w14:textId="31220616" w:rsidR="00C30658" w:rsidRPr="000E4D80" w:rsidRDefault="0093732E" w:rsidP="00466B0E">
      <w:pPr>
        <w:spacing w:line="288" w:lineRule="auto"/>
        <w:ind w:right="78"/>
        <w:jc w:val="both"/>
        <w:rPr>
          <w:rFonts w:ascii="Arial" w:hAnsi="Arial" w:cs="Arial"/>
          <w:b/>
        </w:rPr>
      </w:pPr>
      <w:r>
        <w:rPr>
          <w:rFonts w:ascii="Arial" w:hAnsi="Arial" w:cs="Arial"/>
          <w:b/>
        </w:rPr>
        <w:t>Social Experience</w:t>
      </w:r>
      <w:r w:rsidR="00EB4F5D">
        <w:rPr>
          <w:rFonts w:ascii="Arial" w:hAnsi="Arial" w:cs="Arial"/>
          <w:b/>
        </w:rPr>
        <w:t xml:space="preserve"> and Society</w:t>
      </w:r>
    </w:p>
    <w:p w14:paraId="3031DCF1" w14:textId="22013F32" w:rsidR="001D5FE3" w:rsidRPr="00F0084C" w:rsidRDefault="003E5D0D" w:rsidP="00466B0E">
      <w:pPr>
        <w:spacing w:after="240" w:line="288" w:lineRule="auto"/>
        <w:jc w:val="both"/>
        <w:rPr>
          <w:rFonts w:ascii="Arial" w:hAnsi="Arial" w:cs="Arial"/>
          <w:color w:val="31849B" w:themeColor="accent5" w:themeShade="BF"/>
        </w:rPr>
      </w:pPr>
      <w:r>
        <w:rPr>
          <w:rFonts w:ascii="Arial" w:hAnsi="Arial" w:cs="Arial"/>
        </w:rPr>
        <w:t>Clark</w:t>
      </w:r>
      <w:r w:rsidR="00FF57B3">
        <w:rPr>
          <w:rFonts w:ascii="Arial" w:hAnsi="Arial" w:cs="Arial"/>
        </w:rPr>
        <w:t>’</w:t>
      </w:r>
      <w:r>
        <w:rPr>
          <w:rFonts w:ascii="Arial" w:hAnsi="Arial" w:cs="Arial"/>
        </w:rPr>
        <w:t>s view of Saturn</w:t>
      </w:r>
      <w:r w:rsidR="008A1CFF">
        <w:rPr>
          <w:rFonts w:ascii="Arial" w:hAnsi="Arial" w:cs="Arial"/>
        </w:rPr>
        <w:t xml:space="preserve"> as a more social and governing authority figure </w:t>
      </w:r>
      <w:r w:rsidR="00FF57B3">
        <w:rPr>
          <w:rFonts w:ascii="Arial" w:hAnsi="Arial" w:cs="Arial"/>
        </w:rPr>
        <w:t>shifts</w:t>
      </w:r>
      <w:r w:rsidR="008A1CFF">
        <w:rPr>
          <w:rFonts w:ascii="Arial" w:hAnsi="Arial" w:cs="Arial"/>
        </w:rPr>
        <w:t xml:space="preserve"> </w:t>
      </w:r>
      <w:r w:rsidR="00FF57B3">
        <w:rPr>
          <w:rFonts w:ascii="Arial" w:hAnsi="Arial" w:cs="Arial"/>
        </w:rPr>
        <w:t>its</w:t>
      </w:r>
      <w:r w:rsidR="00466B0E">
        <w:rPr>
          <w:rFonts w:ascii="Arial" w:hAnsi="Arial" w:cs="Arial"/>
        </w:rPr>
        <w:t xml:space="preserve"> relevance </w:t>
      </w:r>
      <w:r w:rsidR="008A1CFF">
        <w:rPr>
          <w:rFonts w:ascii="Arial" w:hAnsi="Arial" w:cs="Arial"/>
        </w:rPr>
        <w:t xml:space="preserve">from the realm of family dynamics into the social arena where the idea of boundaries and limitations are broadly applicable. </w:t>
      </w:r>
      <w:r w:rsidR="0028243B">
        <w:rPr>
          <w:rFonts w:ascii="Arial" w:hAnsi="Arial" w:cs="Arial"/>
        </w:rPr>
        <w:t>A</w:t>
      </w:r>
      <w:r w:rsidR="0028243B" w:rsidRPr="005513C4">
        <w:rPr>
          <w:rFonts w:ascii="Arial" w:hAnsi="Arial" w:cs="Arial"/>
        </w:rPr>
        <w:t>n individual’s attitudes, values and beliefs with respect to laws, traditions and social conventions are developed within the family experience</w:t>
      </w:r>
      <w:r w:rsidR="0028243B">
        <w:rPr>
          <w:rFonts w:ascii="Arial" w:hAnsi="Arial" w:cs="Arial"/>
        </w:rPr>
        <w:t xml:space="preserve"> </w:t>
      </w:r>
      <w:r w:rsidR="00466B0E">
        <w:rPr>
          <w:rFonts w:ascii="Arial" w:hAnsi="Arial" w:cs="Arial"/>
        </w:rPr>
        <w:t>and</w:t>
      </w:r>
      <w:r w:rsidR="008A1CFF">
        <w:rPr>
          <w:rFonts w:ascii="Arial" w:hAnsi="Arial" w:cs="Arial"/>
        </w:rPr>
        <w:t xml:space="preserve"> subject to </w:t>
      </w:r>
      <w:r w:rsidR="008A1CFF" w:rsidRPr="005513C4">
        <w:rPr>
          <w:rFonts w:ascii="Arial" w:hAnsi="Arial" w:cs="Arial"/>
        </w:rPr>
        <w:t>Saturn</w:t>
      </w:r>
      <w:r w:rsidR="008A1CFF">
        <w:rPr>
          <w:rFonts w:ascii="Arial" w:hAnsi="Arial" w:cs="Arial"/>
        </w:rPr>
        <w:t>’s</w:t>
      </w:r>
      <w:r w:rsidR="008A1CFF" w:rsidRPr="005513C4">
        <w:rPr>
          <w:rFonts w:ascii="Arial" w:hAnsi="Arial" w:cs="Arial"/>
        </w:rPr>
        <w:t xml:space="preserve"> ‘socialization process’</w:t>
      </w:r>
      <w:r w:rsidR="0028243B">
        <w:rPr>
          <w:rFonts w:ascii="Arial" w:hAnsi="Arial" w:cs="Arial"/>
        </w:rPr>
        <w:t xml:space="preserve"> as</w:t>
      </w:r>
      <w:r w:rsidR="008A1CFF" w:rsidRPr="005513C4">
        <w:rPr>
          <w:rFonts w:ascii="Arial" w:hAnsi="Arial" w:cs="Arial"/>
        </w:rPr>
        <w:t xml:space="preserve"> </w:t>
      </w:r>
      <w:r w:rsidR="008A1CFF">
        <w:rPr>
          <w:rFonts w:ascii="Arial" w:hAnsi="Arial" w:cs="Arial"/>
        </w:rPr>
        <w:t>the</w:t>
      </w:r>
      <w:r w:rsidR="008A1CFF" w:rsidRPr="005513C4">
        <w:rPr>
          <w:rFonts w:ascii="Arial" w:hAnsi="Arial" w:cs="Arial"/>
        </w:rPr>
        <w:t xml:space="preserve"> </w:t>
      </w:r>
      <w:r w:rsidR="0028243B">
        <w:rPr>
          <w:rFonts w:ascii="Arial" w:hAnsi="Arial" w:cs="Arial"/>
        </w:rPr>
        <w:t>person</w:t>
      </w:r>
      <w:r w:rsidR="008A1CFF" w:rsidRPr="005513C4">
        <w:rPr>
          <w:rFonts w:ascii="Arial" w:hAnsi="Arial" w:cs="Arial"/>
        </w:rPr>
        <w:t xml:space="preserve"> engage</w:t>
      </w:r>
      <w:r w:rsidR="008A1CFF">
        <w:rPr>
          <w:rFonts w:ascii="Arial" w:hAnsi="Arial" w:cs="Arial"/>
        </w:rPr>
        <w:t>s</w:t>
      </w:r>
      <w:r w:rsidR="008A1CFF" w:rsidRPr="005513C4">
        <w:rPr>
          <w:rFonts w:ascii="Arial" w:hAnsi="Arial" w:cs="Arial"/>
        </w:rPr>
        <w:t xml:space="preserve"> with the world and </w:t>
      </w:r>
      <w:r w:rsidR="008A1CFF">
        <w:rPr>
          <w:rFonts w:ascii="Arial" w:hAnsi="Arial" w:cs="Arial"/>
        </w:rPr>
        <w:t xml:space="preserve">learns how to </w:t>
      </w:r>
      <w:r w:rsidR="008A1CFF" w:rsidRPr="005513C4">
        <w:rPr>
          <w:rFonts w:ascii="Arial" w:hAnsi="Arial" w:cs="Arial"/>
        </w:rPr>
        <w:t>operate within society.</w:t>
      </w:r>
      <w:r w:rsidR="008A1CFF" w:rsidRPr="005513C4">
        <w:rPr>
          <w:rStyle w:val="FootnoteReference"/>
          <w:rFonts w:ascii="Arial" w:hAnsi="Arial" w:cs="Arial"/>
        </w:rPr>
        <w:footnoteReference w:id="19"/>
      </w:r>
      <w:r w:rsidR="008A1CFF" w:rsidRPr="005513C4">
        <w:rPr>
          <w:rFonts w:ascii="Arial" w:hAnsi="Arial" w:cs="Arial"/>
        </w:rPr>
        <w:t xml:space="preserve"> </w:t>
      </w:r>
      <w:r w:rsidR="00991C7C" w:rsidRPr="005513C4">
        <w:rPr>
          <w:rFonts w:ascii="Arial" w:hAnsi="Arial" w:cs="Arial"/>
        </w:rPr>
        <w:t>Th</w:t>
      </w:r>
      <w:r w:rsidR="00991C7C">
        <w:rPr>
          <w:rFonts w:ascii="Arial" w:hAnsi="Arial" w:cs="Arial"/>
        </w:rPr>
        <w:t>ere is an</w:t>
      </w:r>
      <w:r w:rsidR="00991C7C" w:rsidRPr="005513C4">
        <w:rPr>
          <w:rFonts w:ascii="Arial" w:hAnsi="Arial" w:cs="Arial"/>
        </w:rPr>
        <w:t xml:space="preserve"> </w:t>
      </w:r>
      <w:r w:rsidR="00991C7C" w:rsidRPr="005513C4">
        <w:rPr>
          <w:rFonts w:ascii="Arial" w:hAnsi="Arial" w:cs="Arial"/>
        </w:rPr>
        <w:lastRenderedPageBreak/>
        <w:t xml:space="preserve">interrelationship between patterns formed within the family dynamic and </w:t>
      </w:r>
      <w:r w:rsidR="00FF57B3">
        <w:rPr>
          <w:rFonts w:ascii="Arial" w:hAnsi="Arial" w:cs="Arial"/>
        </w:rPr>
        <w:t xml:space="preserve">their subsequent </w:t>
      </w:r>
      <w:r w:rsidR="00991C7C" w:rsidRPr="005513C4">
        <w:rPr>
          <w:rFonts w:ascii="Arial" w:hAnsi="Arial" w:cs="Arial"/>
        </w:rPr>
        <w:t xml:space="preserve">manifestations </w:t>
      </w:r>
      <w:r w:rsidR="00991C7C">
        <w:rPr>
          <w:rFonts w:ascii="Arial" w:hAnsi="Arial" w:cs="Arial"/>
        </w:rPr>
        <w:t>within a societal context</w:t>
      </w:r>
      <w:r w:rsidR="004B4406">
        <w:rPr>
          <w:rFonts w:ascii="Arial" w:hAnsi="Arial" w:cs="Arial"/>
        </w:rPr>
        <w:t>, which</w:t>
      </w:r>
      <w:r w:rsidR="00991C7C">
        <w:rPr>
          <w:rFonts w:ascii="Arial" w:hAnsi="Arial" w:cs="Arial"/>
        </w:rPr>
        <w:t xml:space="preserve"> have potential to </w:t>
      </w:r>
      <w:r w:rsidR="00991C7C" w:rsidRPr="005513C4">
        <w:rPr>
          <w:rFonts w:ascii="Arial" w:hAnsi="Arial" w:cs="Arial"/>
        </w:rPr>
        <w:t>affect the individual’s development</w:t>
      </w:r>
      <w:r w:rsidR="00991C7C">
        <w:rPr>
          <w:rFonts w:ascii="Arial" w:hAnsi="Arial" w:cs="Arial"/>
        </w:rPr>
        <w:t xml:space="preserve"> and</w:t>
      </w:r>
      <w:r w:rsidR="00991C7C" w:rsidRPr="005513C4">
        <w:rPr>
          <w:rFonts w:ascii="Arial" w:hAnsi="Arial" w:cs="Arial"/>
        </w:rPr>
        <w:t xml:space="preserve"> self-confidence</w:t>
      </w:r>
      <w:r w:rsidR="00466B0E">
        <w:rPr>
          <w:rFonts w:ascii="Arial" w:hAnsi="Arial" w:cs="Arial"/>
        </w:rPr>
        <w:t>,</w:t>
      </w:r>
      <w:r w:rsidR="00991C7C">
        <w:rPr>
          <w:rFonts w:ascii="Arial" w:hAnsi="Arial" w:cs="Arial"/>
        </w:rPr>
        <w:t xml:space="preserve"> ultimately influenc</w:t>
      </w:r>
      <w:r w:rsidR="004B4406">
        <w:rPr>
          <w:rFonts w:ascii="Arial" w:hAnsi="Arial" w:cs="Arial"/>
        </w:rPr>
        <w:t>ing</w:t>
      </w:r>
      <w:r w:rsidR="00991C7C" w:rsidRPr="005513C4">
        <w:rPr>
          <w:rFonts w:ascii="Arial" w:hAnsi="Arial" w:cs="Arial"/>
        </w:rPr>
        <w:t xml:space="preserve"> the quality and nature of their success.</w:t>
      </w:r>
      <w:r w:rsidR="00991C7C" w:rsidRPr="005513C4">
        <w:rPr>
          <w:rStyle w:val="FootnoteReference"/>
          <w:rFonts w:ascii="Arial" w:hAnsi="Arial" w:cs="Arial"/>
        </w:rPr>
        <w:footnoteReference w:id="20"/>
      </w:r>
      <w:r w:rsidR="00991C7C" w:rsidRPr="005513C4">
        <w:rPr>
          <w:rFonts w:ascii="Arial" w:hAnsi="Arial" w:cs="Arial"/>
        </w:rPr>
        <w:t xml:space="preserve"> </w:t>
      </w:r>
      <w:r w:rsidR="0028243B" w:rsidRPr="005513C4">
        <w:rPr>
          <w:rFonts w:ascii="Arial" w:hAnsi="Arial" w:cs="Arial"/>
        </w:rPr>
        <w:t xml:space="preserve">Ptolemy </w:t>
      </w:r>
      <w:r w:rsidR="00417D25">
        <w:rPr>
          <w:rFonts w:ascii="Arial" w:hAnsi="Arial" w:cs="Arial"/>
        </w:rPr>
        <w:t xml:space="preserve">considered  his work (as astronomer and astrologer) useful in understanding ‘things human and divine’ through prognostication and </w:t>
      </w:r>
      <w:r w:rsidR="00466B0E">
        <w:rPr>
          <w:rFonts w:ascii="Arial" w:hAnsi="Arial" w:cs="Arial"/>
        </w:rPr>
        <w:t>h</w:t>
      </w:r>
      <w:r w:rsidR="0028243B">
        <w:rPr>
          <w:rFonts w:ascii="Arial" w:hAnsi="Arial" w:cs="Arial"/>
        </w:rPr>
        <w:t xml:space="preserve">is more utilitarian </w:t>
      </w:r>
      <w:r w:rsidR="0028243B" w:rsidRPr="005513C4">
        <w:rPr>
          <w:rFonts w:ascii="Arial" w:hAnsi="Arial" w:cs="Arial"/>
        </w:rPr>
        <w:t>use</w:t>
      </w:r>
      <w:r w:rsidR="0028243B">
        <w:rPr>
          <w:rFonts w:ascii="Arial" w:hAnsi="Arial" w:cs="Arial"/>
        </w:rPr>
        <w:t xml:space="preserve"> of</w:t>
      </w:r>
      <w:r w:rsidR="0028243B" w:rsidRPr="005513C4">
        <w:rPr>
          <w:rFonts w:ascii="Arial" w:hAnsi="Arial" w:cs="Arial"/>
        </w:rPr>
        <w:t xml:space="preserve"> Saturn, drawing in the quality of the Soul which</w:t>
      </w:r>
      <w:r w:rsidR="0028243B">
        <w:rPr>
          <w:rFonts w:ascii="Arial" w:hAnsi="Arial" w:cs="Arial"/>
        </w:rPr>
        <w:t xml:space="preserve">, for him, </w:t>
      </w:r>
      <w:r w:rsidR="0028243B" w:rsidRPr="005513C4">
        <w:rPr>
          <w:rFonts w:ascii="Arial" w:hAnsi="Arial" w:cs="Arial"/>
        </w:rPr>
        <w:t>reflect</w:t>
      </w:r>
      <w:r w:rsidR="0028243B">
        <w:rPr>
          <w:rFonts w:ascii="Arial" w:hAnsi="Arial" w:cs="Arial"/>
        </w:rPr>
        <w:t>s</w:t>
      </w:r>
      <w:r w:rsidR="0028243B" w:rsidRPr="005513C4">
        <w:rPr>
          <w:rFonts w:ascii="Arial" w:hAnsi="Arial" w:cs="Arial"/>
        </w:rPr>
        <w:t xml:space="preserve"> individual character</w:t>
      </w:r>
      <w:r w:rsidR="00417D25">
        <w:rPr>
          <w:rFonts w:ascii="Arial" w:hAnsi="Arial" w:cs="Arial"/>
        </w:rPr>
        <w:t xml:space="preserve"> </w:t>
      </w:r>
      <w:r w:rsidR="004B4406">
        <w:rPr>
          <w:rFonts w:ascii="Arial" w:hAnsi="Arial" w:cs="Arial"/>
        </w:rPr>
        <w:t xml:space="preserve">on both a </w:t>
      </w:r>
      <w:r w:rsidR="00417D25">
        <w:rPr>
          <w:rFonts w:ascii="Arial" w:hAnsi="Arial" w:cs="Arial"/>
        </w:rPr>
        <w:t xml:space="preserve">personal and </w:t>
      </w:r>
      <w:r w:rsidR="0028243B" w:rsidRPr="005513C4">
        <w:rPr>
          <w:rFonts w:ascii="Arial" w:hAnsi="Arial" w:cs="Arial"/>
        </w:rPr>
        <w:t xml:space="preserve">societal </w:t>
      </w:r>
      <w:r w:rsidR="004B4406">
        <w:rPr>
          <w:rFonts w:ascii="Arial" w:hAnsi="Arial" w:cs="Arial"/>
        </w:rPr>
        <w:t>basi</w:t>
      </w:r>
      <w:r w:rsidR="0028243B" w:rsidRPr="005513C4">
        <w:rPr>
          <w:rFonts w:ascii="Arial" w:hAnsi="Arial" w:cs="Arial"/>
        </w:rPr>
        <w:t>s.</w:t>
      </w:r>
      <w:r w:rsidR="0028243B" w:rsidRPr="005513C4">
        <w:rPr>
          <w:rStyle w:val="FootnoteReference"/>
          <w:rFonts w:ascii="Arial" w:hAnsi="Arial" w:cs="Arial"/>
        </w:rPr>
        <w:footnoteReference w:id="21"/>
      </w:r>
      <w:r w:rsidR="0028243B" w:rsidRPr="005513C4">
        <w:rPr>
          <w:rFonts w:ascii="Arial" w:hAnsi="Arial" w:cs="Arial"/>
        </w:rPr>
        <w:t xml:space="preserve"> For example, he suggests that a well-positioned and dignified Saturn in positive aspect with an equally strong Jupiter, results in the individual having respect for elders, being noble of mind, wise, generous and good.</w:t>
      </w:r>
      <w:r w:rsidR="0028243B" w:rsidRPr="005513C4">
        <w:rPr>
          <w:rStyle w:val="FootnoteReference"/>
          <w:rFonts w:ascii="Arial" w:hAnsi="Arial" w:cs="Arial"/>
        </w:rPr>
        <w:footnoteReference w:id="22"/>
      </w:r>
      <w:r w:rsidR="00417D25">
        <w:rPr>
          <w:rFonts w:ascii="Arial" w:hAnsi="Arial" w:cs="Arial"/>
        </w:rPr>
        <w:t xml:space="preserve"> Ptolemy also</w:t>
      </w:r>
      <w:r w:rsidR="00417D25" w:rsidRPr="005513C4">
        <w:rPr>
          <w:rFonts w:ascii="Arial" w:hAnsi="Arial" w:cs="Arial"/>
        </w:rPr>
        <w:t xml:space="preserve"> uses Saturn’s position </w:t>
      </w:r>
      <w:r w:rsidR="00417D25">
        <w:rPr>
          <w:rFonts w:ascii="Arial" w:hAnsi="Arial" w:cs="Arial"/>
        </w:rPr>
        <w:t xml:space="preserve">in the nativity </w:t>
      </w:r>
      <w:r w:rsidR="00417D25" w:rsidRPr="005513C4">
        <w:rPr>
          <w:rFonts w:ascii="Arial" w:hAnsi="Arial" w:cs="Arial"/>
        </w:rPr>
        <w:t xml:space="preserve">to identify the potential of an individual’s material fortune and the manner in which that </w:t>
      </w:r>
      <w:r w:rsidR="00417D25">
        <w:rPr>
          <w:rFonts w:ascii="Arial" w:hAnsi="Arial" w:cs="Arial"/>
        </w:rPr>
        <w:t>gain</w:t>
      </w:r>
      <w:r w:rsidR="00417D25" w:rsidRPr="005513C4">
        <w:rPr>
          <w:rFonts w:ascii="Arial" w:hAnsi="Arial" w:cs="Arial"/>
        </w:rPr>
        <w:t xml:space="preserve"> is achieved</w:t>
      </w:r>
      <w:r w:rsidR="00417D25">
        <w:rPr>
          <w:rFonts w:ascii="Arial" w:hAnsi="Arial" w:cs="Arial"/>
        </w:rPr>
        <w:t xml:space="preserve"> (industry, success and position) c</w:t>
      </w:r>
      <w:r w:rsidR="00417D25" w:rsidRPr="005513C4">
        <w:rPr>
          <w:rFonts w:ascii="Arial" w:hAnsi="Arial" w:cs="Arial"/>
        </w:rPr>
        <w:t>onsider</w:t>
      </w:r>
      <w:r w:rsidR="00417D25">
        <w:rPr>
          <w:rFonts w:ascii="Arial" w:hAnsi="Arial" w:cs="Arial"/>
        </w:rPr>
        <w:t>ing, for example,</w:t>
      </w:r>
      <w:r w:rsidR="00417D25" w:rsidRPr="005513C4">
        <w:rPr>
          <w:rFonts w:ascii="Arial" w:hAnsi="Arial" w:cs="Arial"/>
        </w:rPr>
        <w:t xml:space="preserve"> the avenues of building (construction), agriculture and shipping to be potentially profitable if Saturn is appropriately placed.</w:t>
      </w:r>
      <w:r w:rsidR="00417D25" w:rsidRPr="005513C4">
        <w:rPr>
          <w:rStyle w:val="FootnoteReference"/>
          <w:rFonts w:ascii="Arial" w:hAnsi="Arial" w:cs="Arial"/>
        </w:rPr>
        <w:footnoteReference w:id="23"/>
      </w:r>
      <w:r w:rsidR="00417D25">
        <w:rPr>
          <w:rFonts w:ascii="Arial" w:hAnsi="Arial" w:cs="Arial"/>
        </w:rPr>
        <w:t xml:space="preserve"> </w:t>
      </w:r>
      <w:r w:rsidR="00417D25" w:rsidRPr="005513C4">
        <w:rPr>
          <w:rFonts w:ascii="Arial" w:hAnsi="Arial" w:cs="Arial"/>
        </w:rPr>
        <w:t>Arroyo</w:t>
      </w:r>
      <w:r w:rsidR="00417D25">
        <w:rPr>
          <w:rFonts w:ascii="Arial" w:hAnsi="Arial" w:cs="Arial"/>
        </w:rPr>
        <w:t xml:space="preserve"> has a different perspective than either Clark or Ptolemy and draws in the idea of </w:t>
      </w:r>
      <w:r w:rsidR="00991C7C">
        <w:rPr>
          <w:rFonts w:ascii="Arial" w:hAnsi="Arial" w:cs="Arial"/>
        </w:rPr>
        <w:t xml:space="preserve">karma and </w:t>
      </w:r>
      <w:r w:rsidR="00417D25">
        <w:rPr>
          <w:rFonts w:ascii="Arial" w:hAnsi="Arial" w:cs="Arial"/>
        </w:rPr>
        <w:t xml:space="preserve">spiritual transformation, </w:t>
      </w:r>
      <w:r w:rsidR="00417D25" w:rsidRPr="005513C4">
        <w:rPr>
          <w:rFonts w:ascii="Arial" w:hAnsi="Arial" w:cs="Arial"/>
        </w:rPr>
        <w:t>suggest</w:t>
      </w:r>
      <w:r w:rsidR="00417D25">
        <w:rPr>
          <w:rFonts w:ascii="Arial" w:hAnsi="Arial" w:cs="Arial"/>
        </w:rPr>
        <w:t>ing</w:t>
      </w:r>
      <w:r w:rsidR="00417D25" w:rsidRPr="005513C4">
        <w:rPr>
          <w:rFonts w:ascii="Arial" w:hAnsi="Arial" w:cs="Arial"/>
        </w:rPr>
        <w:t xml:space="preserve"> Saturn objectively </w:t>
      </w:r>
      <w:r w:rsidR="00417D25">
        <w:rPr>
          <w:rFonts w:ascii="Arial" w:hAnsi="Arial" w:cs="Arial"/>
        </w:rPr>
        <w:t>indicates the reality</w:t>
      </w:r>
      <w:r w:rsidR="00417D25" w:rsidRPr="005513C4">
        <w:rPr>
          <w:rFonts w:ascii="Arial" w:hAnsi="Arial" w:cs="Arial"/>
        </w:rPr>
        <w:t xml:space="preserve"> of </w:t>
      </w:r>
      <w:r w:rsidR="00417D25">
        <w:rPr>
          <w:rFonts w:ascii="Arial" w:hAnsi="Arial" w:cs="Arial"/>
        </w:rPr>
        <w:t>the individual’s</w:t>
      </w:r>
      <w:r w:rsidR="00417D25" w:rsidRPr="005513C4">
        <w:rPr>
          <w:rFonts w:ascii="Arial" w:hAnsi="Arial" w:cs="Arial"/>
        </w:rPr>
        <w:t xml:space="preserve"> material world and the influence of necessity in </w:t>
      </w:r>
      <w:r w:rsidR="00417D25">
        <w:rPr>
          <w:rFonts w:ascii="Arial" w:hAnsi="Arial" w:cs="Arial"/>
        </w:rPr>
        <w:t>their life</w:t>
      </w:r>
      <w:r w:rsidR="00417D25" w:rsidRPr="005513C4">
        <w:rPr>
          <w:rFonts w:ascii="Arial" w:hAnsi="Arial" w:cs="Arial"/>
        </w:rPr>
        <w:t>.</w:t>
      </w:r>
      <w:r w:rsidR="00417D25" w:rsidRPr="005513C4">
        <w:rPr>
          <w:rStyle w:val="FootnoteReference"/>
          <w:rFonts w:ascii="Arial" w:hAnsi="Arial" w:cs="Arial"/>
        </w:rPr>
        <w:footnoteReference w:id="24"/>
      </w:r>
      <w:r w:rsidR="00417D25" w:rsidRPr="005513C4">
        <w:rPr>
          <w:rFonts w:ascii="Arial" w:hAnsi="Arial" w:cs="Arial"/>
        </w:rPr>
        <w:t xml:space="preserve"> He </w:t>
      </w:r>
      <w:r w:rsidR="00417D25">
        <w:rPr>
          <w:rFonts w:ascii="Arial" w:hAnsi="Arial" w:cs="Arial"/>
        </w:rPr>
        <w:t>suggests</w:t>
      </w:r>
      <w:r w:rsidR="00417D25" w:rsidRPr="005513C4">
        <w:rPr>
          <w:rFonts w:ascii="Arial" w:hAnsi="Arial" w:cs="Arial"/>
        </w:rPr>
        <w:t xml:space="preserve"> the</w:t>
      </w:r>
      <w:r w:rsidR="00417D25">
        <w:rPr>
          <w:rFonts w:ascii="Arial" w:hAnsi="Arial" w:cs="Arial"/>
        </w:rPr>
        <w:t>re is</w:t>
      </w:r>
      <w:r w:rsidR="00417D25" w:rsidRPr="005513C4">
        <w:rPr>
          <w:rFonts w:ascii="Arial" w:hAnsi="Arial" w:cs="Arial"/>
        </w:rPr>
        <w:t xml:space="preserve"> transformational importance </w:t>
      </w:r>
      <w:r w:rsidR="00417D25">
        <w:rPr>
          <w:rFonts w:ascii="Arial" w:hAnsi="Arial" w:cs="Arial"/>
        </w:rPr>
        <w:t xml:space="preserve">with </w:t>
      </w:r>
      <w:r w:rsidR="00417D25" w:rsidRPr="005513C4">
        <w:rPr>
          <w:rFonts w:ascii="Arial" w:hAnsi="Arial" w:cs="Arial"/>
        </w:rPr>
        <w:t>Saturn as ‘concentrated experience and learning’ which can only be achieved by an individual working through life in physical form (the human body) while ‘in the material plane’</w:t>
      </w:r>
      <w:r w:rsidR="00991C7C">
        <w:rPr>
          <w:rFonts w:ascii="Arial" w:hAnsi="Arial" w:cs="Arial"/>
        </w:rPr>
        <w:t>,</w:t>
      </w:r>
      <w:r w:rsidR="00417D25">
        <w:rPr>
          <w:rFonts w:ascii="Arial" w:hAnsi="Arial" w:cs="Arial"/>
        </w:rPr>
        <w:t xml:space="preserve"> suggesting a purpose for the life</w:t>
      </w:r>
      <w:r w:rsidR="00417D25" w:rsidRPr="005513C4">
        <w:rPr>
          <w:rFonts w:ascii="Arial" w:hAnsi="Arial" w:cs="Arial"/>
        </w:rPr>
        <w:t>.</w:t>
      </w:r>
      <w:r w:rsidR="00417D25" w:rsidRPr="005513C4">
        <w:rPr>
          <w:rStyle w:val="FootnoteReference"/>
          <w:rFonts w:ascii="Arial" w:hAnsi="Arial" w:cs="Arial"/>
        </w:rPr>
        <w:footnoteReference w:id="25"/>
      </w:r>
      <w:r w:rsidR="00417D25" w:rsidRPr="005513C4">
        <w:rPr>
          <w:rFonts w:ascii="Arial" w:hAnsi="Arial" w:cs="Arial"/>
        </w:rPr>
        <w:t xml:space="preserve"> </w:t>
      </w:r>
      <w:r w:rsidR="00417D25">
        <w:rPr>
          <w:rFonts w:ascii="Arial" w:hAnsi="Arial" w:cs="Arial"/>
        </w:rPr>
        <w:t>H</w:t>
      </w:r>
      <w:r w:rsidR="00417D25" w:rsidRPr="005513C4">
        <w:rPr>
          <w:rFonts w:ascii="Arial" w:hAnsi="Arial" w:cs="Arial"/>
        </w:rPr>
        <w:t xml:space="preserve">e considers Saturn’s </w:t>
      </w:r>
      <w:r w:rsidR="00417D25">
        <w:rPr>
          <w:rFonts w:ascii="Arial" w:hAnsi="Arial" w:cs="Arial"/>
        </w:rPr>
        <w:t xml:space="preserve">karmic </w:t>
      </w:r>
      <w:r w:rsidR="00417D25" w:rsidRPr="005513C4">
        <w:rPr>
          <w:rFonts w:ascii="Arial" w:hAnsi="Arial" w:cs="Arial"/>
        </w:rPr>
        <w:t>manifestations within the family situation relev</w:t>
      </w:r>
      <w:r w:rsidR="00417D25">
        <w:rPr>
          <w:rFonts w:ascii="Arial" w:hAnsi="Arial" w:cs="Arial"/>
        </w:rPr>
        <w:t>ant</w:t>
      </w:r>
      <w:r w:rsidR="00417D25" w:rsidRPr="005513C4">
        <w:rPr>
          <w:rFonts w:ascii="Arial" w:hAnsi="Arial" w:cs="Arial"/>
        </w:rPr>
        <w:t xml:space="preserve"> to the pattern and structure of a individual’s life which</w:t>
      </w:r>
      <w:r w:rsidR="00417D25">
        <w:rPr>
          <w:rFonts w:ascii="Arial" w:hAnsi="Arial" w:cs="Arial"/>
        </w:rPr>
        <w:t xml:space="preserve"> </w:t>
      </w:r>
      <w:r w:rsidR="00417D25" w:rsidRPr="005513C4">
        <w:rPr>
          <w:rFonts w:ascii="Arial" w:hAnsi="Arial" w:cs="Arial"/>
        </w:rPr>
        <w:t xml:space="preserve">flow into the larger </w:t>
      </w:r>
      <w:r w:rsidR="00991C7C">
        <w:rPr>
          <w:rFonts w:ascii="Arial" w:hAnsi="Arial" w:cs="Arial"/>
        </w:rPr>
        <w:t>context</w:t>
      </w:r>
      <w:r w:rsidR="00417D25" w:rsidRPr="005513C4">
        <w:rPr>
          <w:rFonts w:ascii="Arial" w:hAnsi="Arial" w:cs="Arial"/>
        </w:rPr>
        <w:t xml:space="preserve"> of </w:t>
      </w:r>
      <w:r w:rsidR="00417D25">
        <w:rPr>
          <w:rFonts w:ascii="Arial" w:hAnsi="Arial" w:cs="Arial"/>
        </w:rPr>
        <w:t>society</w:t>
      </w:r>
      <w:r w:rsidR="00417D25" w:rsidRPr="005513C4">
        <w:rPr>
          <w:rFonts w:ascii="Arial" w:hAnsi="Arial" w:cs="Arial"/>
        </w:rPr>
        <w:t>.</w:t>
      </w:r>
      <w:r w:rsidR="00417D25" w:rsidRPr="005513C4">
        <w:rPr>
          <w:rStyle w:val="FootnoteReference"/>
          <w:rFonts w:ascii="Arial" w:hAnsi="Arial" w:cs="Arial"/>
        </w:rPr>
        <w:footnoteReference w:id="26"/>
      </w:r>
      <w:r w:rsidR="00991C7C" w:rsidRPr="00991C7C">
        <w:rPr>
          <w:rFonts w:ascii="Arial" w:hAnsi="Arial" w:cs="Arial"/>
        </w:rPr>
        <w:t xml:space="preserve"> </w:t>
      </w:r>
      <w:r w:rsidR="00991C7C" w:rsidRPr="005513C4">
        <w:rPr>
          <w:rFonts w:ascii="Arial" w:hAnsi="Arial" w:cs="Arial"/>
        </w:rPr>
        <w:t xml:space="preserve">Arroyo considers Saturn’s planetary configurations </w:t>
      </w:r>
      <w:r w:rsidR="00991C7C">
        <w:rPr>
          <w:rFonts w:ascii="Arial" w:hAnsi="Arial" w:cs="Arial"/>
        </w:rPr>
        <w:t>to indicate</w:t>
      </w:r>
      <w:r w:rsidR="00991C7C" w:rsidRPr="005513C4">
        <w:rPr>
          <w:rFonts w:ascii="Arial" w:hAnsi="Arial" w:cs="Arial"/>
        </w:rPr>
        <w:t xml:space="preserve"> a </w:t>
      </w:r>
      <w:r w:rsidR="00991C7C">
        <w:rPr>
          <w:rFonts w:ascii="Arial" w:hAnsi="Arial" w:cs="Arial"/>
        </w:rPr>
        <w:t>necessary</w:t>
      </w:r>
      <w:r w:rsidR="00991C7C" w:rsidRPr="005513C4">
        <w:rPr>
          <w:rFonts w:ascii="Arial" w:hAnsi="Arial" w:cs="Arial"/>
        </w:rPr>
        <w:t xml:space="preserve"> transformation </w:t>
      </w:r>
      <w:r w:rsidR="004B4406">
        <w:rPr>
          <w:rFonts w:ascii="Arial" w:hAnsi="Arial" w:cs="Arial"/>
        </w:rPr>
        <w:t>of</w:t>
      </w:r>
      <w:r w:rsidR="00991C7C" w:rsidRPr="005513C4">
        <w:rPr>
          <w:rFonts w:ascii="Arial" w:hAnsi="Arial" w:cs="Arial"/>
        </w:rPr>
        <w:t xml:space="preserve"> ‘one’s ambitions, priorities, and work structure’</w:t>
      </w:r>
      <w:r w:rsidR="00991C7C">
        <w:rPr>
          <w:rFonts w:ascii="Arial" w:hAnsi="Arial" w:cs="Arial"/>
        </w:rPr>
        <w:t>, focusing upon the area of adjustment rather than the associated material success</w:t>
      </w:r>
      <w:r w:rsidR="00991C7C" w:rsidRPr="005513C4">
        <w:rPr>
          <w:rFonts w:ascii="Arial" w:hAnsi="Arial" w:cs="Arial"/>
        </w:rPr>
        <w:t>.</w:t>
      </w:r>
      <w:r w:rsidR="00991C7C" w:rsidRPr="005513C4">
        <w:rPr>
          <w:rStyle w:val="FootnoteReference"/>
          <w:rFonts w:ascii="Arial" w:hAnsi="Arial" w:cs="Arial"/>
        </w:rPr>
        <w:footnoteReference w:id="27"/>
      </w:r>
      <w:r w:rsidR="00991C7C">
        <w:rPr>
          <w:rFonts w:ascii="Arial" w:hAnsi="Arial" w:cs="Arial"/>
        </w:rPr>
        <w:t xml:space="preserve"> Each source offers a different perspective on the application of Saturn</w:t>
      </w:r>
      <w:r w:rsidR="004B4406">
        <w:rPr>
          <w:rFonts w:ascii="Arial" w:hAnsi="Arial" w:cs="Arial"/>
        </w:rPr>
        <w:t>,</w:t>
      </w:r>
      <w:r w:rsidR="001D5FE3">
        <w:rPr>
          <w:rFonts w:ascii="Arial" w:hAnsi="Arial" w:cs="Arial"/>
        </w:rPr>
        <w:t xml:space="preserve"> though all reference the traditional characteristics symbolic of the planet including: </w:t>
      </w:r>
      <w:r w:rsidR="00991C7C">
        <w:rPr>
          <w:rFonts w:ascii="Arial" w:hAnsi="Arial" w:cs="Arial"/>
        </w:rPr>
        <w:t>the utilitarian predictions of Ptolemy</w:t>
      </w:r>
      <w:r w:rsidR="001D5FE3">
        <w:rPr>
          <w:rFonts w:ascii="Arial" w:hAnsi="Arial" w:cs="Arial"/>
        </w:rPr>
        <w:t xml:space="preserve">; Clark’s representation of </w:t>
      </w:r>
      <w:r w:rsidR="00991C7C">
        <w:rPr>
          <w:rFonts w:ascii="Arial" w:hAnsi="Arial" w:cs="Arial"/>
        </w:rPr>
        <w:t xml:space="preserve">interrelationship of family and social </w:t>
      </w:r>
      <w:r w:rsidR="001D5FE3">
        <w:rPr>
          <w:rFonts w:ascii="Arial" w:hAnsi="Arial" w:cs="Arial"/>
        </w:rPr>
        <w:t>dynamics;</w:t>
      </w:r>
      <w:r w:rsidR="00991C7C">
        <w:rPr>
          <w:rFonts w:ascii="Arial" w:hAnsi="Arial" w:cs="Arial"/>
        </w:rPr>
        <w:t xml:space="preserve"> and</w:t>
      </w:r>
      <w:r w:rsidR="001D5FE3">
        <w:rPr>
          <w:rFonts w:ascii="Arial" w:hAnsi="Arial" w:cs="Arial"/>
        </w:rPr>
        <w:t>,</w:t>
      </w:r>
      <w:r w:rsidR="00991C7C">
        <w:rPr>
          <w:rFonts w:ascii="Arial" w:hAnsi="Arial" w:cs="Arial"/>
        </w:rPr>
        <w:t xml:space="preserve"> the karmic </w:t>
      </w:r>
      <w:r w:rsidR="001D5FE3">
        <w:rPr>
          <w:rFonts w:ascii="Arial" w:hAnsi="Arial" w:cs="Arial"/>
        </w:rPr>
        <w:t xml:space="preserve">experience and lessons suggested by Arroyo. </w:t>
      </w:r>
    </w:p>
    <w:p w14:paraId="46316A3C" w14:textId="1EFDF51C" w:rsidR="0085626C" w:rsidRPr="0093732E" w:rsidRDefault="0085626C" w:rsidP="00466B0E">
      <w:pPr>
        <w:spacing w:line="288" w:lineRule="auto"/>
        <w:ind w:right="78"/>
        <w:jc w:val="both"/>
        <w:rPr>
          <w:rFonts w:ascii="Arial" w:hAnsi="Arial" w:cs="Arial"/>
          <w:b/>
        </w:rPr>
      </w:pPr>
      <w:r w:rsidRPr="0093732E">
        <w:rPr>
          <w:rFonts w:ascii="Arial" w:hAnsi="Arial" w:cs="Arial"/>
          <w:b/>
        </w:rPr>
        <w:t>Cycles</w:t>
      </w:r>
      <w:r w:rsidR="00EB4F5D">
        <w:rPr>
          <w:rFonts w:ascii="Arial" w:hAnsi="Arial" w:cs="Arial"/>
          <w:b/>
        </w:rPr>
        <w:t xml:space="preserve"> and Phases</w:t>
      </w:r>
    </w:p>
    <w:p w14:paraId="289CB989" w14:textId="2B1ACA22" w:rsidR="00087190" w:rsidRDefault="00DA0802" w:rsidP="00466B0E">
      <w:pPr>
        <w:spacing w:after="240" w:line="288" w:lineRule="auto"/>
        <w:jc w:val="both"/>
        <w:rPr>
          <w:rFonts w:ascii="Arial" w:hAnsi="Arial" w:cs="Arial"/>
        </w:rPr>
      </w:pPr>
      <w:r>
        <w:rPr>
          <w:rFonts w:ascii="Arial" w:hAnsi="Arial" w:cs="Arial"/>
        </w:rPr>
        <w:t xml:space="preserve">Astrologically, Saturn </w:t>
      </w:r>
      <w:r w:rsidR="00E97CB6">
        <w:rPr>
          <w:rFonts w:ascii="Arial" w:hAnsi="Arial" w:cs="Arial"/>
        </w:rPr>
        <w:t>relates to</w:t>
      </w:r>
      <w:r>
        <w:rPr>
          <w:rFonts w:ascii="Arial" w:hAnsi="Arial" w:cs="Arial"/>
        </w:rPr>
        <w:t xml:space="preserve"> timing and cycles within all aspects of the native’s life, both personal and public. </w:t>
      </w:r>
      <w:r w:rsidR="006A0D83" w:rsidRPr="005F34CE">
        <w:rPr>
          <w:rFonts w:ascii="Arial" w:hAnsi="Arial" w:cs="Arial"/>
        </w:rPr>
        <w:t>The process of life</w:t>
      </w:r>
      <w:r>
        <w:rPr>
          <w:rFonts w:ascii="Arial" w:hAnsi="Arial" w:cs="Arial"/>
        </w:rPr>
        <w:t xml:space="preserve">, </w:t>
      </w:r>
      <w:r w:rsidR="006A0D83" w:rsidRPr="005F34CE">
        <w:rPr>
          <w:rFonts w:ascii="Arial" w:hAnsi="Arial" w:cs="Arial"/>
        </w:rPr>
        <w:t xml:space="preserve">from </w:t>
      </w:r>
      <w:r>
        <w:rPr>
          <w:rFonts w:ascii="Arial" w:hAnsi="Arial" w:cs="Arial"/>
        </w:rPr>
        <w:t xml:space="preserve">the moment of </w:t>
      </w:r>
      <w:r w:rsidR="006A0D83" w:rsidRPr="005F34CE">
        <w:rPr>
          <w:rFonts w:ascii="Arial" w:hAnsi="Arial" w:cs="Arial"/>
        </w:rPr>
        <w:t>birth</w:t>
      </w:r>
      <w:r>
        <w:rPr>
          <w:rFonts w:ascii="Arial" w:hAnsi="Arial" w:cs="Arial"/>
        </w:rPr>
        <w:t>, is laden</w:t>
      </w:r>
      <w:r w:rsidR="006A0D83" w:rsidRPr="005F34CE">
        <w:rPr>
          <w:rFonts w:ascii="Arial" w:hAnsi="Arial" w:cs="Arial"/>
        </w:rPr>
        <w:t xml:space="preserve"> with </w:t>
      </w:r>
      <w:r>
        <w:rPr>
          <w:rFonts w:ascii="Arial" w:hAnsi="Arial" w:cs="Arial"/>
        </w:rPr>
        <w:t>a myriad of</w:t>
      </w:r>
      <w:r w:rsidR="006A0D83" w:rsidRPr="005F34CE">
        <w:rPr>
          <w:rFonts w:ascii="Arial" w:hAnsi="Arial" w:cs="Arial"/>
        </w:rPr>
        <w:t xml:space="preserve"> phases and cycles</w:t>
      </w:r>
      <w:r>
        <w:rPr>
          <w:rFonts w:ascii="Arial" w:hAnsi="Arial" w:cs="Arial"/>
        </w:rPr>
        <w:t>, including ma</w:t>
      </w:r>
      <w:r w:rsidR="00DF211A">
        <w:rPr>
          <w:rFonts w:ascii="Arial" w:hAnsi="Arial" w:cs="Arial"/>
        </w:rPr>
        <w:t>n</w:t>
      </w:r>
      <w:r>
        <w:rPr>
          <w:rFonts w:ascii="Arial" w:hAnsi="Arial" w:cs="Arial"/>
        </w:rPr>
        <w:t xml:space="preserve">y </w:t>
      </w:r>
      <w:r w:rsidR="007C7A92">
        <w:rPr>
          <w:rFonts w:ascii="Arial" w:hAnsi="Arial" w:cs="Arial"/>
        </w:rPr>
        <w:t xml:space="preserve">that </w:t>
      </w:r>
      <w:r w:rsidR="009E52CC">
        <w:rPr>
          <w:rFonts w:ascii="Arial" w:hAnsi="Arial" w:cs="Arial"/>
        </w:rPr>
        <w:t>reflect</w:t>
      </w:r>
      <w:r w:rsidR="006A0D83" w:rsidRPr="005F34CE">
        <w:rPr>
          <w:rFonts w:ascii="Arial" w:hAnsi="Arial" w:cs="Arial"/>
        </w:rPr>
        <w:t xml:space="preserve"> </w:t>
      </w:r>
      <w:r w:rsidR="00E53337">
        <w:rPr>
          <w:rFonts w:ascii="Arial" w:hAnsi="Arial" w:cs="Arial"/>
        </w:rPr>
        <w:t xml:space="preserve">the influence of </w:t>
      </w:r>
      <w:r w:rsidR="006A0D83" w:rsidRPr="005F34CE">
        <w:rPr>
          <w:rFonts w:ascii="Arial" w:hAnsi="Arial" w:cs="Arial"/>
        </w:rPr>
        <w:t xml:space="preserve">Saturn. </w:t>
      </w:r>
      <w:r w:rsidR="00DF211A" w:rsidRPr="005F34CE">
        <w:rPr>
          <w:rFonts w:ascii="Arial" w:hAnsi="Arial" w:cs="Arial"/>
        </w:rPr>
        <w:t>Ptolemy discusses</w:t>
      </w:r>
      <w:r w:rsidR="00E53337">
        <w:rPr>
          <w:rFonts w:ascii="Arial" w:hAnsi="Arial" w:cs="Arial"/>
        </w:rPr>
        <w:t xml:space="preserve"> Saturn’s relationship to</w:t>
      </w:r>
      <w:r w:rsidR="00DF211A" w:rsidRPr="005F34CE">
        <w:rPr>
          <w:rFonts w:ascii="Arial" w:hAnsi="Arial" w:cs="Arial"/>
        </w:rPr>
        <w:t xml:space="preserve"> the prediction of events triggered during the ‘ages of life’ for an individual</w:t>
      </w:r>
      <w:r w:rsidR="00E53337">
        <w:rPr>
          <w:rFonts w:ascii="Arial" w:hAnsi="Arial" w:cs="Arial"/>
        </w:rPr>
        <w:t xml:space="preserve"> including </w:t>
      </w:r>
      <w:r w:rsidR="00DF211A" w:rsidRPr="005F34CE">
        <w:rPr>
          <w:rFonts w:ascii="Arial" w:hAnsi="Arial" w:cs="Arial"/>
        </w:rPr>
        <w:t>marriage, work, children, parents, health, old age</w:t>
      </w:r>
      <w:r w:rsidR="00E53337">
        <w:rPr>
          <w:rFonts w:ascii="Arial" w:hAnsi="Arial" w:cs="Arial"/>
        </w:rPr>
        <w:t>,</w:t>
      </w:r>
      <w:r w:rsidR="00DF211A" w:rsidRPr="005F34CE">
        <w:rPr>
          <w:rFonts w:ascii="Arial" w:hAnsi="Arial" w:cs="Arial"/>
        </w:rPr>
        <w:t xml:space="preserve"> and</w:t>
      </w:r>
      <w:r w:rsidR="00E53337">
        <w:rPr>
          <w:rFonts w:ascii="Arial" w:hAnsi="Arial" w:cs="Arial"/>
        </w:rPr>
        <w:t xml:space="preserve"> </w:t>
      </w:r>
      <w:r w:rsidR="00DF211A" w:rsidRPr="005F34CE">
        <w:rPr>
          <w:rFonts w:ascii="Arial" w:hAnsi="Arial" w:cs="Arial"/>
        </w:rPr>
        <w:t>death.</w:t>
      </w:r>
      <w:r w:rsidR="00DF211A" w:rsidRPr="005F34CE">
        <w:rPr>
          <w:rStyle w:val="FootnoteReference"/>
          <w:rFonts w:ascii="Arial" w:hAnsi="Arial" w:cs="Arial"/>
        </w:rPr>
        <w:footnoteReference w:id="28"/>
      </w:r>
      <w:r w:rsidR="00DF211A" w:rsidRPr="005F34CE">
        <w:rPr>
          <w:rFonts w:ascii="Arial" w:hAnsi="Arial" w:cs="Arial"/>
        </w:rPr>
        <w:t xml:space="preserve"> </w:t>
      </w:r>
      <w:r w:rsidR="00BC6D22">
        <w:rPr>
          <w:rFonts w:ascii="Arial" w:hAnsi="Arial" w:cs="Arial"/>
        </w:rPr>
        <w:t>Similarly, Clark considers</w:t>
      </w:r>
      <w:r w:rsidR="00E53337">
        <w:rPr>
          <w:rFonts w:ascii="Arial" w:hAnsi="Arial" w:cs="Arial"/>
        </w:rPr>
        <w:t xml:space="preserve"> </w:t>
      </w:r>
      <w:r w:rsidR="00DF211A">
        <w:rPr>
          <w:rFonts w:ascii="Arial" w:hAnsi="Arial" w:cs="Arial"/>
        </w:rPr>
        <w:t>Saturn</w:t>
      </w:r>
      <w:r w:rsidR="00E53337">
        <w:rPr>
          <w:rFonts w:ascii="Arial" w:hAnsi="Arial" w:cs="Arial"/>
        </w:rPr>
        <w:t xml:space="preserve">’s journey through the family houses of the nativity, </w:t>
      </w:r>
      <w:r w:rsidR="00DF211A">
        <w:rPr>
          <w:rFonts w:ascii="Arial" w:hAnsi="Arial" w:cs="Arial"/>
        </w:rPr>
        <w:t>evoking</w:t>
      </w:r>
      <w:r w:rsidR="006A0D83" w:rsidRPr="005F34CE">
        <w:rPr>
          <w:rFonts w:ascii="Arial" w:hAnsi="Arial" w:cs="Arial"/>
        </w:rPr>
        <w:t xml:space="preserve"> opportunities to be more autonomous and self directed</w:t>
      </w:r>
      <w:r w:rsidR="00BC6D22">
        <w:rPr>
          <w:rFonts w:ascii="Arial" w:hAnsi="Arial" w:cs="Arial"/>
        </w:rPr>
        <w:t xml:space="preserve"> as </w:t>
      </w:r>
      <w:r w:rsidR="004B4406">
        <w:rPr>
          <w:rFonts w:ascii="Arial" w:hAnsi="Arial" w:cs="Arial"/>
        </w:rPr>
        <w:t xml:space="preserve">the </w:t>
      </w:r>
      <w:r w:rsidR="00BC6D22">
        <w:rPr>
          <w:rFonts w:ascii="Arial" w:hAnsi="Arial" w:cs="Arial"/>
        </w:rPr>
        <w:t>individual travels a path from family home life out into society</w:t>
      </w:r>
      <w:r w:rsidR="00127948">
        <w:rPr>
          <w:rFonts w:ascii="Arial" w:hAnsi="Arial" w:cs="Arial"/>
        </w:rPr>
        <w:t>,</w:t>
      </w:r>
      <w:r w:rsidR="00BC6D22">
        <w:rPr>
          <w:rFonts w:ascii="Arial" w:hAnsi="Arial" w:cs="Arial"/>
        </w:rPr>
        <w:t xml:space="preserve"> the world of work, and beyond</w:t>
      </w:r>
      <w:r w:rsidR="00DF211A">
        <w:rPr>
          <w:rFonts w:ascii="Arial" w:hAnsi="Arial" w:cs="Arial"/>
        </w:rPr>
        <w:t>.</w:t>
      </w:r>
      <w:r w:rsidR="006A0D83" w:rsidRPr="005F34CE">
        <w:rPr>
          <w:rStyle w:val="FootnoteReference"/>
          <w:rFonts w:ascii="Arial" w:hAnsi="Arial" w:cs="Arial"/>
        </w:rPr>
        <w:footnoteReference w:id="29"/>
      </w:r>
      <w:r w:rsidR="00DF211A">
        <w:rPr>
          <w:rFonts w:ascii="Arial" w:hAnsi="Arial" w:cs="Arial"/>
        </w:rPr>
        <w:t xml:space="preserve"> </w:t>
      </w:r>
      <w:r w:rsidR="005F34CE" w:rsidRPr="00087190">
        <w:rPr>
          <w:rFonts w:ascii="Arial" w:hAnsi="Arial" w:cs="Arial"/>
        </w:rPr>
        <w:t>Saturn</w:t>
      </w:r>
      <w:r w:rsidR="005F34CE">
        <w:rPr>
          <w:rFonts w:ascii="Arial" w:hAnsi="Arial" w:cs="Arial"/>
        </w:rPr>
        <w:t xml:space="preserve">’s </w:t>
      </w:r>
      <w:r w:rsidR="002F1638">
        <w:rPr>
          <w:rFonts w:ascii="Arial" w:hAnsi="Arial" w:cs="Arial"/>
        </w:rPr>
        <w:t>journe</w:t>
      </w:r>
      <w:r w:rsidR="005F34CE">
        <w:rPr>
          <w:rFonts w:ascii="Arial" w:hAnsi="Arial" w:cs="Arial"/>
        </w:rPr>
        <w:t>y through a house</w:t>
      </w:r>
      <w:r w:rsidR="002F1638">
        <w:rPr>
          <w:rFonts w:ascii="Arial" w:hAnsi="Arial" w:cs="Arial"/>
        </w:rPr>
        <w:t xml:space="preserve"> can last for approximately </w:t>
      </w:r>
      <w:r w:rsidR="005F34CE" w:rsidRPr="00087190">
        <w:rPr>
          <w:rFonts w:ascii="Arial" w:hAnsi="Arial" w:cs="Arial"/>
        </w:rPr>
        <w:t xml:space="preserve">two and a half years, </w:t>
      </w:r>
      <w:r w:rsidR="002F1638">
        <w:rPr>
          <w:rFonts w:ascii="Arial" w:hAnsi="Arial" w:cs="Arial"/>
        </w:rPr>
        <w:t xml:space="preserve">and </w:t>
      </w:r>
      <w:r w:rsidR="00E53337">
        <w:rPr>
          <w:rFonts w:ascii="Arial" w:hAnsi="Arial" w:cs="Arial"/>
        </w:rPr>
        <w:t xml:space="preserve">Arroyo notes it as an indicator of </w:t>
      </w:r>
      <w:r w:rsidR="002F1638">
        <w:rPr>
          <w:rFonts w:ascii="Arial" w:hAnsi="Arial" w:cs="Arial"/>
        </w:rPr>
        <w:t>the particular ‘</w:t>
      </w:r>
      <w:r w:rsidR="005F34CE" w:rsidRPr="00087190">
        <w:rPr>
          <w:rFonts w:ascii="Arial" w:hAnsi="Arial" w:cs="Arial"/>
        </w:rPr>
        <w:t>structure, quality, and rhythm of one’s cyclic participation</w:t>
      </w:r>
      <w:r w:rsidR="002F1638">
        <w:rPr>
          <w:rFonts w:ascii="Arial" w:hAnsi="Arial" w:cs="Arial"/>
        </w:rPr>
        <w:t xml:space="preserve">’ within the broad </w:t>
      </w:r>
      <w:r w:rsidR="002F1638">
        <w:rPr>
          <w:rFonts w:ascii="Arial" w:hAnsi="Arial" w:cs="Arial"/>
        </w:rPr>
        <w:lastRenderedPageBreak/>
        <w:t>context of life</w:t>
      </w:r>
      <w:r w:rsidR="005F34CE" w:rsidRPr="00087190">
        <w:rPr>
          <w:rFonts w:ascii="Arial" w:hAnsi="Arial" w:cs="Arial"/>
        </w:rPr>
        <w:t>.</w:t>
      </w:r>
      <w:r w:rsidR="005F34CE" w:rsidRPr="00087190">
        <w:rPr>
          <w:rStyle w:val="FootnoteReference"/>
          <w:rFonts w:ascii="Arial" w:hAnsi="Arial" w:cs="Arial"/>
        </w:rPr>
        <w:footnoteReference w:id="30"/>
      </w:r>
      <w:r w:rsidR="007109D0">
        <w:rPr>
          <w:rFonts w:ascii="Arial" w:hAnsi="Arial" w:cs="Arial"/>
        </w:rPr>
        <w:t xml:space="preserve"> </w:t>
      </w:r>
      <w:r w:rsidR="00DF211A">
        <w:rPr>
          <w:rFonts w:ascii="Arial" w:hAnsi="Arial" w:cs="Arial"/>
        </w:rPr>
        <w:t>He</w:t>
      </w:r>
      <w:r w:rsidR="0070735D" w:rsidRPr="005F34CE">
        <w:rPr>
          <w:rFonts w:ascii="Arial" w:hAnsi="Arial" w:cs="Arial"/>
        </w:rPr>
        <w:t xml:space="preserve"> also emphasizes the significance of Saturn’s cycle, and particularly its position within the natal chart, stressing that any interpretation should be considered with ‘an awareness of the importance of time’, since the meaning of an aspect and its relevance within a life </w:t>
      </w:r>
      <w:r w:rsidR="00DF211A">
        <w:rPr>
          <w:rFonts w:ascii="Arial" w:hAnsi="Arial" w:cs="Arial"/>
        </w:rPr>
        <w:t>is not static</w:t>
      </w:r>
      <w:r w:rsidR="0070735D" w:rsidRPr="005F34CE">
        <w:rPr>
          <w:rFonts w:ascii="Arial" w:hAnsi="Arial" w:cs="Arial"/>
        </w:rPr>
        <w:t>.</w:t>
      </w:r>
      <w:r w:rsidR="0070735D" w:rsidRPr="005F34CE">
        <w:rPr>
          <w:rStyle w:val="FootnoteReference"/>
          <w:rFonts w:ascii="Arial" w:hAnsi="Arial" w:cs="Arial"/>
        </w:rPr>
        <w:footnoteReference w:id="31"/>
      </w:r>
      <w:r w:rsidR="009420F3" w:rsidRPr="005F34CE">
        <w:rPr>
          <w:rFonts w:ascii="Arial" w:hAnsi="Arial" w:cs="Arial"/>
        </w:rPr>
        <w:t xml:space="preserve"> Ptolemy</w:t>
      </w:r>
      <w:r w:rsidR="00DF211A">
        <w:rPr>
          <w:rFonts w:ascii="Arial" w:hAnsi="Arial" w:cs="Arial"/>
        </w:rPr>
        <w:t>’s</w:t>
      </w:r>
      <w:r w:rsidR="00EB466B" w:rsidRPr="005F34CE">
        <w:rPr>
          <w:rFonts w:ascii="Arial" w:hAnsi="Arial" w:cs="Arial"/>
        </w:rPr>
        <w:t xml:space="preserve"> ‘Division of Times’ appears to summarize the phases</w:t>
      </w:r>
      <w:r w:rsidR="00E97CB6">
        <w:rPr>
          <w:rFonts w:ascii="Arial" w:hAnsi="Arial" w:cs="Arial"/>
        </w:rPr>
        <w:t>, rather than events,</w:t>
      </w:r>
      <w:r w:rsidR="00EB466B" w:rsidRPr="005F34CE">
        <w:rPr>
          <w:rFonts w:ascii="Arial" w:hAnsi="Arial" w:cs="Arial"/>
        </w:rPr>
        <w:t xml:space="preserve"> of life ultimately lead</w:t>
      </w:r>
      <w:r w:rsidR="00E97CB6">
        <w:rPr>
          <w:rFonts w:ascii="Arial" w:hAnsi="Arial" w:cs="Arial"/>
        </w:rPr>
        <w:t>ing</w:t>
      </w:r>
      <w:r w:rsidR="00EB466B" w:rsidRPr="005F34CE">
        <w:rPr>
          <w:rFonts w:ascii="Arial" w:hAnsi="Arial" w:cs="Arial"/>
        </w:rPr>
        <w:t xml:space="preserve"> to Saturn’s ‘lot’ of ‘old age’</w:t>
      </w:r>
      <w:r w:rsidR="00E97CB6">
        <w:rPr>
          <w:rFonts w:ascii="Arial" w:hAnsi="Arial" w:cs="Arial"/>
        </w:rPr>
        <w:t xml:space="preserve"> which</w:t>
      </w:r>
      <w:r w:rsidR="00DF211A">
        <w:rPr>
          <w:rFonts w:ascii="Arial" w:hAnsi="Arial" w:cs="Arial"/>
        </w:rPr>
        <w:t xml:space="preserve"> signif</w:t>
      </w:r>
      <w:r w:rsidR="00E97CB6">
        <w:rPr>
          <w:rFonts w:ascii="Arial" w:hAnsi="Arial" w:cs="Arial"/>
        </w:rPr>
        <w:t>ies</w:t>
      </w:r>
      <w:r w:rsidR="00DF211A">
        <w:rPr>
          <w:rFonts w:ascii="Arial" w:hAnsi="Arial" w:cs="Arial"/>
        </w:rPr>
        <w:t xml:space="preserve"> </w:t>
      </w:r>
      <w:r w:rsidR="00EB466B" w:rsidRPr="005F34CE">
        <w:rPr>
          <w:rFonts w:ascii="Arial" w:hAnsi="Arial" w:cs="Arial"/>
        </w:rPr>
        <w:t>the remainder of the individual’s life.</w:t>
      </w:r>
      <w:r w:rsidR="00EB466B" w:rsidRPr="005F34CE">
        <w:rPr>
          <w:rStyle w:val="FootnoteReference"/>
          <w:rFonts w:ascii="Arial" w:hAnsi="Arial" w:cs="Arial"/>
        </w:rPr>
        <w:footnoteReference w:id="32"/>
      </w:r>
      <w:r w:rsidR="00EB466B" w:rsidRPr="005F34CE">
        <w:rPr>
          <w:rFonts w:ascii="Arial" w:hAnsi="Arial" w:cs="Arial"/>
        </w:rPr>
        <w:t xml:space="preserve"> </w:t>
      </w:r>
      <w:r w:rsidR="00E97CB6">
        <w:rPr>
          <w:rFonts w:ascii="Arial" w:hAnsi="Arial" w:cs="Arial"/>
        </w:rPr>
        <w:t>He insists that</w:t>
      </w:r>
      <w:r w:rsidR="00EB466B" w:rsidRPr="005F34CE">
        <w:rPr>
          <w:rFonts w:ascii="Arial" w:hAnsi="Arial" w:cs="Arial"/>
        </w:rPr>
        <w:t xml:space="preserve"> one must ‘pay attention to the ingresses’ </w:t>
      </w:r>
      <w:r w:rsidR="000A5162" w:rsidRPr="005F34CE">
        <w:rPr>
          <w:rFonts w:ascii="Arial" w:hAnsi="Arial" w:cs="Arial"/>
        </w:rPr>
        <w:t xml:space="preserve">of Saturn </w:t>
      </w:r>
      <w:r w:rsidR="00EB466B" w:rsidRPr="005F34CE">
        <w:rPr>
          <w:rFonts w:ascii="Arial" w:hAnsi="Arial" w:cs="Arial"/>
        </w:rPr>
        <w:t xml:space="preserve">since they </w:t>
      </w:r>
      <w:r w:rsidR="000A5162" w:rsidRPr="005F34CE">
        <w:rPr>
          <w:rFonts w:ascii="Arial" w:hAnsi="Arial" w:cs="Arial"/>
        </w:rPr>
        <w:t xml:space="preserve">represent the markers of events, or </w:t>
      </w:r>
      <w:r w:rsidR="00C56B44" w:rsidRPr="005F34CE">
        <w:rPr>
          <w:rFonts w:ascii="Arial" w:hAnsi="Arial" w:cs="Arial"/>
        </w:rPr>
        <w:t>‘general places of the times’</w:t>
      </w:r>
      <w:r w:rsidR="009420F3" w:rsidRPr="005F34CE">
        <w:rPr>
          <w:rFonts w:ascii="Arial" w:hAnsi="Arial" w:cs="Arial"/>
        </w:rPr>
        <w:t xml:space="preserve"> and, like Arroyo, seems to reference the ‘special quality’</w:t>
      </w:r>
      <w:r w:rsidR="001566A4">
        <w:rPr>
          <w:rFonts w:ascii="Arial" w:hAnsi="Arial" w:cs="Arial"/>
        </w:rPr>
        <w:t xml:space="preserve"> of the cycles i</w:t>
      </w:r>
      <w:r w:rsidR="009420F3" w:rsidRPr="005F34CE">
        <w:rPr>
          <w:rFonts w:ascii="Arial" w:hAnsi="Arial" w:cs="Arial"/>
        </w:rPr>
        <w:t>n addition to the</w:t>
      </w:r>
      <w:r w:rsidR="001566A4">
        <w:rPr>
          <w:rFonts w:ascii="Arial" w:hAnsi="Arial" w:cs="Arial"/>
        </w:rPr>
        <w:t>ir</w:t>
      </w:r>
      <w:r w:rsidR="009420F3" w:rsidRPr="005F34CE">
        <w:rPr>
          <w:rFonts w:ascii="Arial" w:hAnsi="Arial" w:cs="Arial"/>
        </w:rPr>
        <w:t xml:space="preserve"> duration</w:t>
      </w:r>
      <w:r w:rsidR="00C56B44" w:rsidRPr="005F34CE">
        <w:rPr>
          <w:rFonts w:ascii="Arial" w:hAnsi="Arial" w:cs="Arial"/>
        </w:rPr>
        <w:t>.</w:t>
      </w:r>
      <w:r w:rsidR="00C56B44" w:rsidRPr="005F34CE">
        <w:rPr>
          <w:rStyle w:val="FootnoteReference"/>
          <w:rFonts w:ascii="Arial" w:hAnsi="Arial" w:cs="Arial"/>
        </w:rPr>
        <w:footnoteReference w:id="33"/>
      </w:r>
      <w:r w:rsidR="00825783" w:rsidRPr="005F34CE">
        <w:rPr>
          <w:rFonts w:ascii="Arial" w:hAnsi="Arial" w:cs="Arial"/>
        </w:rPr>
        <w:t xml:space="preserve"> </w:t>
      </w:r>
      <w:r w:rsidR="009420F3" w:rsidRPr="005F34CE">
        <w:rPr>
          <w:rFonts w:ascii="Arial" w:hAnsi="Arial" w:cs="Arial"/>
        </w:rPr>
        <w:t>Both Arroyo and Clark examine the cycles of Saturn in 7-year segments</w:t>
      </w:r>
      <w:r w:rsidR="001566A4">
        <w:rPr>
          <w:rFonts w:ascii="Arial" w:hAnsi="Arial" w:cs="Arial"/>
        </w:rPr>
        <w:t>,</w:t>
      </w:r>
      <w:r w:rsidR="009420F3" w:rsidRPr="005F34CE">
        <w:rPr>
          <w:rFonts w:ascii="Arial" w:hAnsi="Arial" w:cs="Arial"/>
        </w:rPr>
        <w:t xml:space="preserve"> acknowledg</w:t>
      </w:r>
      <w:r w:rsidR="001566A4">
        <w:rPr>
          <w:rFonts w:ascii="Arial" w:hAnsi="Arial" w:cs="Arial"/>
        </w:rPr>
        <w:t>ing</w:t>
      </w:r>
      <w:r w:rsidR="009420F3" w:rsidRPr="005F34CE">
        <w:rPr>
          <w:rFonts w:ascii="Arial" w:hAnsi="Arial" w:cs="Arial"/>
        </w:rPr>
        <w:t xml:space="preserve"> the significance </w:t>
      </w:r>
      <w:r w:rsidR="001566A4">
        <w:rPr>
          <w:rFonts w:ascii="Arial" w:hAnsi="Arial" w:cs="Arial"/>
        </w:rPr>
        <w:t>of</w:t>
      </w:r>
      <w:r w:rsidR="009420F3" w:rsidRPr="005F34CE">
        <w:rPr>
          <w:rFonts w:ascii="Arial" w:hAnsi="Arial" w:cs="Arial"/>
        </w:rPr>
        <w:t xml:space="preserve"> the </w:t>
      </w:r>
      <w:r w:rsidR="005F34CE" w:rsidRPr="005F34CE">
        <w:rPr>
          <w:rFonts w:ascii="Arial" w:hAnsi="Arial" w:cs="Arial"/>
        </w:rPr>
        <w:t>hard</w:t>
      </w:r>
      <w:r w:rsidR="009420F3" w:rsidRPr="005F34CE">
        <w:rPr>
          <w:rFonts w:ascii="Arial" w:hAnsi="Arial" w:cs="Arial"/>
        </w:rPr>
        <w:t xml:space="preserve"> aspects</w:t>
      </w:r>
      <w:r w:rsidR="001566A4">
        <w:rPr>
          <w:rFonts w:ascii="Arial" w:hAnsi="Arial" w:cs="Arial"/>
        </w:rPr>
        <w:t xml:space="preserve"> (squares, oppositions, conjunctions)</w:t>
      </w:r>
      <w:r w:rsidR="009420F3" w:rsidRPr="005F34CE">
        <w:rPr>
          <w:rFonts w:ascii="Arial" w:hAnsi="Arial" w:cs="Arial"/>
        </w:rPr>
        <w:t xml:space="preserve"> of the planet in quarterly phases, representing </w:t>
      </w:r>
      <w:r w:rsidR="001566A4">
        <w:rPr>
          <w:rFonts w:ascii="Arial" w:hAnsi="Arial" w:cs="Arial"/>
        </w:rPr>
        <w:t>the full cycle of Saturn around the nativity</w:t>
      </w:r>
      <w:r w:rsidR="009420F3" w:rsidRPr="005F34CE">
        <w:rPr>
          <w:rFonts w:ascii="Arial" w:hAnsi="Arial" w:cs="Arial"/>
        </w:rPr>
        <w:t xml:space="preserve">. </w:t>
      </w:r>
      <w:r w:rsidR="005F34CE" w:rsidRPr="005F34CE">
        <w:rPr>
          <w:rFonts w:ascii="Arial" w:hAnsi="Arial" w:cs="Arial"/>
        </w:rPr>
        <w:t xml:space="preserve">Arroyo </w:t>
      </w:r>
      <w:r w:rsidR="009E52CC">
        <w:rPr>
          <w:rFonts w:ascii="Arial" w:hAnsi="Arial" w:cs="Arial"/>
        </w:rPr>
        <w:t>notes</w:t>
      </w:r>
      <w:r w:rsidR="005F34CE" w:rsidRPr="005F34CE">
        <w:rPr>
          <w:rFonts w:ascii="Arial" w:hAnsi="Arial" w:cs="Arial"/>
        </w:rPr>
        <w:t xml:space="preserve"> Saturn’s traditional role as ‘the great teacher’ </w:t>
      </w:r>
      <w:r w:rsidR="009E52CC">
        <w:rPr>
          <w:rFonts w:ascii="Arial" w:hAnsi="Arial" w:cs="Arial"/>
        </w:rPr>
        <w:t>observing</w:t>
      </w:r>
      <w:r w:rsidR="005F34CE" w:rsidRPr="005F34CE">
        <w:rPr>
          <w:rFonts w:ascii="Arial" w:hAnsi="Arial" w:cs="Arial"/>
        </w:rPr>
        <w:t xml:space="preserve"> the transits of this planet, particularly the hard aspects, seem to engender times where the individual is subject to life lessons.</w:t>
      </w:r>
      <w:r w:rsidR="005F34CE" w:rsidRPr="005F34CE">
        <w:rPr>
          <w:rStyle w:val="FootnoteReference"/>
          <w:rFonts w:ascii="Arial" w:hAnsi="Arial" w:cs="Arial"/>
        </w:rPr>
        <w:footnoteReference w:id="34"/>
      </w:r>
      <w:r w:rsidR="005F34CE" w:rsidRPr="005F34CE">
        <w:rPr>
          <w:rFonts w:ascii="Arial" w:hAnsi="Arial" w:cs="Arial"/>
        </w:rPr>
        <w:t xml:space="preserve"> </w:t>
      </w:r>
      <w:r w:rsidR="009E52CC">
        <w:rPr>
          <w:rFonts w:ascii="Arial" w:hAnsi="Arial" w:cs="Arial"/>
        </w:rPr>
        <w:t xml:space="preserve">For Arroyo, life lessons provide an avenue towards a happier and more complete experience of life with the potential </w:t>
      </w:r>
      <w:r w:rsidR="004B4406">
        <w:rPr>
          <w:rFonts w:ascii="Arial" w:hAnsi="Arial" w:cs="Arial"/>
        </w:rPr>
        <w:t>for</w:t>
      </w:r>
      <w:r w:rsidR="009E52CC">
        <w:rPr>
          <w:rFonts w:ascii="Arial" w:hAnsi="Arial" w:cs="Arial"/>
        </w:rPr>
        <w:t xml:space="preserve"> an ‘illuminated soul’</w:t>
      </w:r>
      <w:r w:rsidR="009E52CC" w:rsidRPr="00F0084C">
        <w:rPr>
          <w:rFonts w:ascii="Arial" w:hAnsi="Arial" w:cs="Arial"/>
        </w:rPr>
        <w:t>.</w:t>
      </w:r>
      <w:r w:rsidR="009E52CC" w:rsidRPr="00F0084C">
        <w:rPr>
          <w:rStyle w:val="FootnoteReference"/>
          <w:rFonts w:ascii="Arial" w:hAnsi="Arial" w:cs="Arial"/>
        </w:rPr>
        <w:footnoteReference w:id="35"/>
      </w:r>
      <w:r w:rsidR="009E52CC" w:rsidRPr="00F0084C">
        <w:rPr>
          <w:rFonts w:ascii="Arial" w:hAnsi="Arial" w:cs="Arial"/>
        </w:rPr>
        <w:t xml:space="preserve"> </w:t>
      </w:r>
      <w:r w:rsidR="009E52CC">
        <w:rPr>
          <w:rFonts w:ascii="Arial" w:hAnsi="Arial" w:cs="Arial"/>
        </w:rPr>
        <w:t>He refers to the first cycle of Saturn (Saturn</w:t>
      </w:r>
      <w:r w:rsidR="004B4406">
        <w:rPr>
          <w:rFonts w:ascii="Arial" w:hAnsi="Arial" w:cs="Arial"/>
        </w:rPr>
        <w:t>’s</w:t>
      </w:r>
      <w:r w:rsidR="009E52CC">
        <w:rPr>
          <w:rFonts w:ascii="Arial" w:hAnsi="Arial" w:cs="Arial"/>
        </w:rPr>
        <w:t xml:space="preserve"> return) through the natal chart (approximately twenty-nine years) to be</w:t>
      </w:r>
      <w:r w:rsidR="009E52CC" w:rsidRPr="00087190">
        <w:rPr>
          <w:rFonts w:ascii="Arial" w:hAnsi="Arial" w:cs="Arial"/>
        </w:rPr>
        <w:t xml:space="preserve"> </w:t>
      </w:r>
      <w:r w:rsidR="009E52CC">
        <w:rPr>
          <w:rFonts w:ascii="Arial" w:hAnsi="Arial" w:cs="Arial"/>
        </w:rPr>
        <w:t>‘</w:t>
      </w:r>
      <w:r w:rsidR="009E52CC" w:rsidRPr="00087190">
        <w:rPr>
          <w:rFonts w:ascii="Arial" w:hAnsi="Arial" w:cs="Arial"/>
        </w:rPr>
        <w:t>primarily based upon reaction to past conditioning, karma, parental influences, and social pressures’</w:t>
      </w:r>
      <w:r w:rsidR="009E52CC">
        <w:rPr>
          <w:rFonts w:ascii="Arial" w:hAnsi="Arial" w:cs="Arial"/>
        </w:rPr>
        <w:t xml:space="preserve"> and therefore the lessons to be worked through will </w:t>
      </w:r>
      <w:r w:rsidR="009E52CC" w:rsidRPr="007109D0">
        <w:rPr>
          <w:rFonts w:ascii="Arial" w:hAnsi="Arial" w:cs="Arial"/>
        </w:rPr>
        <w:t>have relevance in these areas.</w:t>
      </w:r>
      <w:r w:rsidR="009E52CC" w:rsidRPr="007109D0">
        <w:rPr>
          <w:rStyle w:val="FootnoteReference"/>
          <w:rFonts w:ascii="Arial" w:hAnsi="Arial" w:cs="Arial"/>
        </w:rPr>
        <w:footnoteReference w:id="36"/>
      </w:r>
      <w:r w:rsidR="009E52CC" w:rsidRPr="007109D0">
        <w:rPr>
          <w:rFonts w:ascii="Arial" w:hAnsi="Arial" w:cs="Arial"/>
        </w:rPr>
        <w:t xml:space="preserve"> </w:t>
      </w:r>
      <w:r w:rsidR="009420F3" w:rsidRPr="005F34CE">
        <w:rPr>
          <w:rFonts w:ascii="Arial" w:hAnsi="Arial" w:cs="Arial"/>
        </w:rPr>
        <w:t>Clark</w:t>
      </w:r>
      <w:r w:rsidR="005F34CE" w:rsidRPr="005F34CE">
        <w:rPr>
          <w:rFonts w:ascii="Arial" w:hAnsi="Arial" w:cs="Arial"/>
        </w:rPr>
        <w:t>, on the other hand,</w:t>
      </w:r>
      <w:r w:rsidR="009420F3" w:rsidRPr="005F34CE">
        <w:rPr>
          <w:rFonts w:ascii="Arial" w:hAnsi="Arial" w:cs="Arial"/>
        </w:rPr>
        <w:t xml:space="preserve"> highlights different elements of responsibility that become more apparent </w:t>
      </w:r>
      <w:r w:rsidR="001566A4">
        <w:rPr>
          <w:rFonts w:ascii="Arial" w:hAnsi="Arial" w:cs="Arial"/>
        </w:rPr>
        <w:t>as the individual’s life progresses to middle age</w:t>
      </w:r>
      <w:r w:rsidR="009420F3" w:rsidRPr="005F34CE">
        <w:rPr>
          <w:rFonts w:ascii="Arial" w:hAnsi="Arial" w:cs="Arial"/>
        </w:rPr>
        <w:t xml:space="preserve">, such as decisions regarding elderly parents, </w:t>
      </w:r>
      <w:r w:rsidR="001566A4">
        <w:rPr>
          <w:rFonts w:ascii="Arial" w:hAnsi="Arial" w:cs="Arial"/>
        </w:rPr>
        <w:t>stressing</w:t>
      </w:r>
      <w:r w:rsidR="009420F3" w:rsidRPr="005F34CE">
        <w:rPr>
          <w:rFonts w:ascii="Arial" w:hAnsi="Arial" w:cs="Arial"/>
        </w:rPr>
        <w:t xml:space="preserve"> the need ‘to be responsible</w:t>
      </w:r>
      <w:r w:rsidR="009E52CC">
        <w:rPr>
          <w:rFonts w:ascii="Arial" w:hAnsi="Arial" w:cs="Arial"/>
        </w:rPr>
        <w:t xml:space="preserve">’ without losing one’s </w:t>
      </w:r>
      <w:r w:rsidR="009420F3" w:rsidRPr="005F34CE">
        <w:rPr>
          <w:rFonts w:ascii="Arial" w:hAnsi="Arial" w:cs="Arial"/>
        </w:rPr>
        <w:t>individuality.</w:t>
      </w:r>
      <w:r w:rsidR="009420F3" w:rsidRPr="005F34CE">
        <w:rPr>
          <w:rStyle w:val="FootnoteReference"/>
          <w:rFonts w:ascii="Arial" w:hAnsi="Arial" w:cs="Arial"/>
        </w:rPr>
        <w:footnoteReference w:id="37"/>
      </w:r>
      <w:r w:rsidR="009420F3" w:rsidRPr="005F34CE">
        <w:rPr>
          <w:rFonts w:ascii="Arial" w:hAnsi="Arial" w:cs="Arial"/>
        </w:rPr>
        <w:t xml:space="preserve"> </w:t>
      </w:r>
      <w:r w:rsidR="004F6875" w:rsidRPr="007109D0">
        <w:rPr>
          <w:rFonts w:ascii="Arial" w:hAnsi="Arial" w:cs="Arial"/>
        </w:rPr>
        <w:t xml:space="preserve">Clark </w:t>
      </w:r>
      <w:r w:rsidR="00127948">
        <w:rPr>
          <w:rFonts w:ascii="Arial" w:hAnsi="Arial" w:cs="Arial"/>
        </w:rPr>
        <w:t xml:space="preserve">cites an </w:t>
      </w:r>
      <w:r w:rsidR="004F6875" w:rsidRPr="007109D0">
        <w:rPr>
          <w:rFonts w:ascii="Arial" w:hAnsi="Arial" w:cs="Arial"/>
        </w:rPr>
        <w:t xml:space="preserve">example </w:t>
      </w:r>
      <w:r w:rsidR="00127948">
        <w:rPr>
          <w:rFonts w:ascii="Arial" w:hAnsi="Arial" w:cs="Arial"/>
        </w:rPr>
        <w:t>illustrating</w:t>
      </w:r>
      <w:r w:rsidR="004F6875" w:rsidRPr="007109D0">
        <w:rPr>
          <w:rFonts w:ascii="Arial" w:hAnsi="Arial" w:cs="Arial"/>
        </w:rPr>
        <w:t xml:space="preserve"> one meaning of a second Saturn return, as an ‘opportunity to build the structures to support’ an individual’s new approach to life which has resulted from </w:t>
      </w:r>
      <w:r w:rsidR="004B4406">
        <w:rPr>
          <w:rFonts w:ascii="Arial" w:hAnsi="Arial" w:cs="Arial"/>
        </w:rPr>
        <w:t xml:space="preserve">new </w:t>
      </w:r>
      <w:r w:rsidR="004F6875" w:rsidRPr="007109D0">
        <w:rPr>
          <w:rFonts w:ascii="Arial" w:hAnsi="Arial" w:cs="Arial"/>
        </w:rPr>
        <w:t xml:space="preserve">understanding </w:t>
      </w:r>
      <w:r w:rsidR="004B4406">
        <w:rPr>
          <w:rFonts w:ascii="Arial" w:hAnsi="Arial" w:cs="Arial"/>
        </w:rPr>
        <w:t>develop</w:t>
      </w:r>
      <w:r w:rsidR="004F6875" w:rsidRPr="007109D0">
        <w:rPr>
          <w:rFonts w:ascii="Arial" w:hAnsi="Arial" w:cs="Arial"/>
        </w:rPr>
        <w:t>ed during the preceding years, observing that this phase reflects a time when external ‘life structures have reached their capacity</w:t>
      </w:r>
      <w:r w:rsidR="004B4406">
        <w:rPr>
          <w:rFonts w:ascii="Arial" w:hAnsi="Arial" w:cs="Arial"/>
        </w:rPr>
        <w:t xml:space="preserve"> [and]</w:t>
      </w:r>
      <w:r w:rsidR="004F6875" w:rsidRPr="007109D0">
        <w:rPr>
          <w:rFonts w:ascii="Arial" w:hAnsi="Arial" w:cs="Arial"/>
        </w:rPr>
        <w:t xml:space="preserve"> the soul yearns to fortify its inner life’.</w:t>
      </w:r>
      <w:r w:rsidR="004F6875" w:rsidRPr="007109D0">
        <w:rPr>
          <w:rStyle w:val="FootnoteReference"/>
          <w:rFonts w:ascii="Arial" w:hAnsi="Arial" w:cs="Arial"/>
        </w:rPr>
        <w:footnoteReference w:id="38"/>
      </w:r>
      <w:r w:rsidR="009953DD" w:rsidRPr="007109D0">
        <w:rPr>
          <w:rFonts w:ascii="Arial" w:hAnsi="Arial" w:cs="Arial"/>
        </w:rPr>
        <w:t xml:space="preserve"> </w:t>
      </w:r>
      <w:r w:rsidR="009E52CC">
        <w:rPr>
          <w:rFonts w:ascii="Arial" w:hAnsi="Arial" w:cs="Arial"/>
        </w:rPr>
        <w:t xml:space="preserve">All three sources emphasize the significance of cycles and phases of Saturn. </w:t>
      </w:r>
      <w:r w:rsidR="00101648">
        <w:rPr>
          <w:rFonts w:ascii="Arial" w:hAnsi="Arial" w:cs="Arial"/>
        </w:rPr>
        <w:t>Arroyo reference</w:t>
      </w:r>
      <w:r w:rsidR="009E52CC">
        <w:rPr>
          <w:rFonts w:ascii="Arial" w:hAnsi="Arial" w:cs="Arial"/>
        </w:rPr>
        <w:t>s</w:t>
      </w:r>
      <w:r w:rsidR="00101648">
        <w:rPr>
          <w:rFonts w:ascii="Arial" w:hAnsi="Arial" w:cs="Arial"/>
        </w:rPr>
        <w:t xml:space="preserve"> the implications and timing relevant to </w:t>
      </w:r>
      <w:r w:rsidR="009E52CC">
        <w:rPr>
          <w:rFonts w:ascii="Arial" w:hAnsi="Arial" w:cs="Arial"/>
        </w:rPr>
        <w:t xml:space="preserve">karmic lessons and transformation while Clark applies the principles to the stages of life within family dynamics and relationships, and </w:t>
      </w:r>
      <w:r w:rsidR="00101648">
        <w:rPr>
          <w:rFonts w:ascii="Arial" w:hAnsi="Arial" w:cs="Arial"/>
        </w:rPr>
        <w:t>Ptolemy</w:t>
      </w:r>
      <w:r w:rsidR="00127948">
        <w:rPr>
          <w:rFonts w:ascii="Arial" w:hAnsi="Arial" w:cs="Arial"/>
        </w:rPr>
        <w:t xml:space="preserve"> </w:t>
      </w:r>
      <w:r w:rsidR="00101648">
        <w:rPr>
          <w:rFonts w:ascii="Arial" w:hAnsi="Arial" w:cs="Arial"/>
        </w:rPr>
        <w:t xml:space="preserve">seems to establish the importance of the ‘ages of life’ </w:t>
      </w:r>
      <w:r w:rsidR="006752EF">
        <w:rPr>
          <w:rFonts w:ascii="Arial" w:hAnsi="Arial" w:cs="Arial"/>
        </w:rPr>
        <w:t xml:space="preserve">which </w:t>
      </w:r>
      <w:r w:rsidR="00A51255">
        <w:rPr>
          <w:rFonts w:ascii="Arial" w:hAnsi="Arial" w:cs="Arial"/>
        </w:rPr>
        <w:t xml:space="preserve">appears to </w:t>
      </w:r>
      <w:r w:rsidR="00050E59">
        <w:rPr>
          <w:rFonts w:ascii="Arial" w:hAnsi="Arial" w:cs="Arial"/>
        </w:rPr>
        <w:t>hold</w:t>
      </w:r>
      <w:r w:rsidR="00A51255">
        <w:rPr>
          <w:rFonts w:ascii="Arial" w:hAnsi="Arial" w:cs="Arial"/>
        </w:rPr>
        <w:t xml:space="preserve"> relevance within </w:t>
      </w:r>
      <w:r w:rsidR="006752EF">
        <w:rPr>
          <w:rFonts w:ascii="Arial" w:hAnsi="Arial" w:cs="Arial"/>
        </w:rPr>
        <w:t>the modern source</w:t>
      </w:r>
      <w:r w:rsidR="00A51255">
        <w:rPr>
          <w:rFonts w:ascii="Arial" w:hAnsi="Arial" w:cs="Arial"/>
        </w:rPr>
        <w:t>s</w:t>
      </w:r>
      <w:r w:rsidR="006752EF">
        <w:rPr>
          <w:rFonts w:ascii="Arial" w:hAnsi="Arial" w:cs="Arial"/>
        </w:rPr>
        <w:t>.</w:t>
      </w:r>
      <w:r w:rsidR="00101648">
        <w:rPr>
          <w:rStyle w:val="FootnoteReference"/>
          <w:rFonts w:ascii="Arial" w:hAnsi="Arial" w:cs="Arial"/>
        </w:rPr>
        <w:footnoteReference w:id="39"/>
      </w:r>
    </w:p>
    <w:p w14:paraId="3CE6CB6F" w14:textId="77777777" w:rsidR="00A45A34" w:rsidRPr="00F0084C" w:rsidRDefault="00A45A34" w:rsidP="00466B0E">
      <w:pPr>
        <w:pStyle w:val="NormalWeb"/>
        <w:spacing w:before="0" w:beforeAutospacing="0" w:after="120" w:afterAutospacing="0" w:line="288" w:lineRule="auto"/>
        <w:ind w:right="78"/>
        <w:jc w:val="both"/>
        <w:rPr>
          <w:rFonts w:ascii="Arial" w:hAnsi="Arial" w:cs="Arial"/>
          <w:b/>
          <w:color w:val="000000" w:themeColor="text1"/>
          <w:sz w:val="22"/>
          <w:szCs w:val="22"/>
        </w:rPr>
      </w:pPr>
      <w:r w:rsidRPr="00F0084C">
        <w:rPr>
          <w:rFonts w:ascii="Arial" w:hAnsi="Arial" w:cs="Arial"/>
          <w:b/>
          <w:color w:val="000000" w:themeColor="text1"/>
          <w:sz w:val="22"/>
          <w:szCs w:val="22"/>
        </w:rPr>
        <w:t>Conclusion</w:t>
      </w:r>
    </w:p>
    <w:p w14:paraId="645C70FF" w14:textId="559C6F01" w:rsidR="001C01BF" w:rsidRDefault="009B59E1" w:rsidP="00466B0E">
      <w:pPr>
        <w:spacing w:line="288" w:lineRule="auto"/>
        <w:jc w:val="both"/>
        <w:rPr>
          <w:rFonts w:ascii="Arial" w:hAnsi="Arial" w:cs="Arial"/>
        </w:rPr>
      </w:pPr>
      <w:r w:rsidRPr="00F0084C">
        <w:rPr>
          <w:rFonts w:ascii="Arial" w:hAnsi="Arial" w:cs="Arial"/>
          <w:color w:val="000000"/>
        </w:rPr>
        <w:t>The aim of this essay</w:t>
      </w:r>
      <w:r>
        <w:rPr>
          <w:rFonts w:ascii="Arial" w:hAnsi="Arial" w:cs="Arial"/>
          <w:color w:val="000000"/>
        </w:rPr>
        <w:t xml:space="preserve"> wa</w:t>
      </w:r>
      <w:r w:rsidRPr="00F0084C">
        <w:rPr>
          <w:rFonts w:ascii="Arial" w:hAnsi="Arial" w:cs="Arial"/>
          <w:color w:val="000000"/>
        </w:rPr>
        <w:t xml:space="preserve">s to </w:t>
      </w:r>
      <w:r>
        <w:rPr>
          <w:rFonts w:ascii="Arial" w:hAnsi="Arial" w:cs="Arial"/>
          <w:color w:val="000000"/>
        </w:rPr>
        <w:t xml:space="preserve">critically review three source documents by </w:t>
      </w:r>
      <w:r w:rsidRPr="00F0084C">
        <w:rPr>
          <w:rFonts w:ascii="Arial" w:hAnsi="Arial" w:cs="Arial"/>
          <w:color w:val="000000"/>
        </w:rPr>
        <w:t>compar</w:t>
      </w:r>
      <w:r>
        <w:rPr>
          <w:rFonts w:ascii="Arial" w:hAnsi="Arial" w:cs="Arial"/>
          <w:color w:val="000000"/>
        </w:rPr>
        <w:t>ing</w:t>
      </w:r>
      <w:r w:rsidRPr="00F0084C">
        <w:rPr>
          <w:rFonts w:ascii="Arial" w:hAnsi="Arial" w:cs="Arial"/>
          <w:color w:val="000000"/>
        </w:rPr>
        <w:t xml:space="preserve"> and contrast</w:t>
      </w:r>
      <w:r>
        <w:rPr>
          <w:rFonts w:ascii="Arial" w:hAnsi="Arial" w:cs="Arial"/>
          <w:color w:val="000000"/>
        </w:rPr>
        <w:t>ing</w:t>
      </w:r>
      <w:r w:rsidRPr="00F0084C">
        <w:rPr>
          <w:rFonts w:ascii="Arial" w:hAnsi="Arial" w:cs="Arial"/>
          <w:color w:val="000000"/>
        </w:rPr>
        <w:t xml:space="preserve"> the treatment of the planet Saturn</w:t>
      </w:r>
      <w:r>
        <w:rPr>
          <w:rFonts w:ascii="Arial" w:hAnsi="Arial" w:cs="Arial"/>
          <w:color w:val="000000"/>
        </w:rPr>
        <w:t xml:space="preserve"> within each</w:t>
      </w:r>
      <w:r w:rsidR="004B4406">
        <w:rPr>
          <w:rFonts w:ascii="Arial" w:hAnsi="Arial" w:cs="Arial"/>
          <w:color w:val="000000"/>
        </w:rPr>
        <w:t>,</w:t>
      </w:r>
      <w:r w:rsidR="00A51255">
        <w:rPr>
          <w:rFonts w:ascii="Arial" w:hAnsi="Arial" w:cs="Arial"/>
          <w:color w:val="000000"/>
        </w:rPr>
        <w:t xml:space="preserve"> through discussion of three themes</w:t>
      </w:r>
      <w:r w:rsidR="00413AD1" w:rsidRPr="00F0084C">
        <w:rPr>
          <w:rFonts w:ascii="Arial" w:hAnsi="Arial" w:cs="Arial"/>
          <w:color w:val="000000"/>
        </w:rPr>
        <w:t xml:space="preserve">. The first </w:t>
      </w:r>
      <w:r w:rsidR="00A51255">
        <w:rPr>
          <w:rFonts w:ascii="Arial" w:hAnsi="Arial" w:cs="Arial"/>
          <w:color w:val="000000"/>
        </w:rPr>
        <w:t xml:space="preserve">source </w:t>
      </w:r>
      <w:r w:rsidR="00413AD1" w:rsidRPr="00F0084C">
        <w:rPr>
          <w:rFonts w:ascii="Arial" w:hAnsi="Arial" w:cs="Arial"/>
          <w:color w:val="000000"/>
        </w:rPr>
        <w:t xml:space="preserve">is Ptolemy’s </w:t>
      </w:r>
      <w:r w:rsidR="00413AD1" w:rsidRPr="00F0084C">
        <w:rPr>
          <w:rFonts w:ascii="Arial" w:hAnsi="Arial" w:cs="Arial"/>
          <w:i/>
          <w:color w:val="000000"/>
        </w:rPr>
        <w:t>Tetrabiblos</w:t>
      </w:r>
      <w:r w:rsidR="00413AD1" w:rsidRPr="00F0084C">
        <w:rPr>
          <w:rFonts w:ascii="Arial" w:hAnsi="Arial" w:cs="Arial"/>
          <w:color w:val="000000"/>
        </w:rPr>
        <w:t>,</w:t>
      </w:r>
      <w:r w:rsidR="006679A4" w:rsidRPr="00F0084C">
        <w:rPr>
          <w:rFonts w:ascii="Arial" w:hAnsi="Arial" w:cs="Arial"/>
          <w:color w:val="000000"/>
        </w:rPr>
        <w:t xml:space="preserve"> the </w:t>
      </w:r>
      <w:r w:rsidR="006679A4" w:rsidRPr="00F0084C">
        <w:rPr>
          <w:rFonts w:ascii="Arial" w:hAnsi="Arial" w:cs="Arial"/>
          <w:color w:val="000000" w:themeColor="text1"/>
        </w:rPr>
        <w:t>s</w:t>
      </w:r>
      <w:r w:rsidR="00413AD1" w:rsidRPr="00F0084C">
        <w:rPr>
          <w:rFonts w:ascii="Arial" w:hAnsi="Arial" w:cs="Arial"/>
          <w:color w:val="000000" w:themeColor="text1"/>
        </w:rPr>
        <w:t xml:space="preserve">econd </w:t>
      </w:r>
      <w:r w:rsidR="00413AD1" w:rsidRPr="00F0084C">
        <w:rPr>
          <w:rFonts w:ascii="Arial" w:hAnsi="Arial" w:cs="Arial"/>
          <w:i/>
          <w:color w:val="000000" w:themeColor="text1"/>
        </w:rPr>
        <w:t>Astrology, Karma &amp; Transformation</w:t>
      </w:r>
      <w:r w:rsidR="00413AD1" w:rsidRPr="00F0084C">
        <w:rPr>
          <w:rFonts w:ascii="Arial" w:hAnsi="Arial" w:cs="Arial"/>
          <w:color w:val="000000" w:themeColor="text1"/>
        </w:rPr>
        <w:t xml:space="preserve"> </w:t>
      </w:r>
      <w:r w:rsidR="006679A4" w:rsidRPr="00F0084C">
        <w:rPr>
          <w:rFonts w:ascii="Arial" w:hAnsi="Arial" w:cs="Arial"/>
          <w:color w:val="000000" w:themeColor="text1"/>
        </w:rPr>
        <w:t>by Arroyo, and t</w:t>
      </w:r>
      <w:r w:rsidR="00413AD1" w:rsidRPr="00F0084C">
        <w:rPr>
          <w:rFonts w:ascii="Arial" w:hAnsi="Arial" w:cs="Arial"/>
          <w:color w:val="000000" w:themeColor="text1"/>
        </w:rPr>
        <w:t xml:space="preserve">he </w:t>
      </w:r>
      <w:r w:rsidR="006679A4" w:rsidRPr="00F0084C">
        <w:rPr>
          <w:rFonts w:ascii="Arial" w:hAnsi="Arial" w:cs="Arial"/>
          <w:color w:val="000000" w:themeColor="text1"/>
        </w:rPr>
        <w:t>third is</w:t>
      </w:r>
      <w:r w:rsidR="00413AD1" w:rsidRPr="00F0084C">
        <w:rPr>
          <w:rFonts w:ascii="Arial" w:hAnsi="Arial" w:cs="Arial"/>
          <w:color w:val="000000" w:themeColor="text1"/>
        </w:rPr>
        <w:t xml:space="preserve"> Clark’s </w:t>
      </w:r>
      <w:r w:rsidR="00413AD1" w:rsidRPr="00F0084C">
        <w:rPr>
          <w:rFonts w:ascii="Arial" w:hAnsi="Arial" w:cs="Arial"/>
          <w:i/>
          <w:color w:val="000000" w:themeColor="text1"/>
        </w:rPr>
        <w:t>The Family Legacy</w:t>
      </w:r>
      <w:r w:rsidR="00413AD1" w:rsidRPr="00F0084C">
        <w:rPr>
          <w:rFonts w:ascii="Arial" w:hAnsi="Arial" w:cs="Arial"/>
          <w:color w:val="000000" w:themeColor="text1"/>
        </w:rPr>
        <w:t>.</w:t>
      </w:r>
      <w:r w:rsidR="00672831" w:rsidRPr="00F0084C">
        <w:rPr>
          <w:rFonts w:ascii="Arial" w:hAnsi="Arial" w:cs="Arial"/>
          <w:color w:val="000000"/>
        </w:rPr>
        <w:t xml:space="preserve"> </w:t>
      </w:r>
      <w:r w:rsidR="00A51255">
        <w:rPr>
          <w:rFonts w:ascii="Arial" w:hAnsi="Arial" w:cs="Arial"/>
        </w:rPr>
        <w:t>The principle</w:t>
      </w:r>
      <w:r>
        <w:rPr>
          <w:rFonts w:ascii="Arial" w:hAnsi="Arial" w:cs="Arial"/>
        </w:rPr>
        <w:t xml:space="preserve"> characteristic</w:t>
      </w:r>
      <w:r w:rsidR="00A51255">
        <w:rPr>
          <w:rFonts w:ascii="Arial" w:hAnsi="Arial" w:cs="Arial"/>
        </w:rPr>
        <w:t xml:space="preserve">s </w:t>
      </w:r>
      <w:r>
        <w:rPr>
          <w:rFonts w:ascii="Arial" w:hAnsi="Arial" w:cs="Arial"/>
        </w:rPr>
        <w:t xml:space="preserve">associated with </w:t>
      </w:r>
      <w:r w:rsidR="00A51255">
        <w:rPr>
          <w:rFonts w:ascii="Arial" w:hAnsi="Arial" w:cs="Arial"/>
        </w:rPr>
        <w:t xml:space="preserve">Saturn </w:t>
      </w:r>
      <w:r>
        <w:rPr>
          <w:rFonts w:ascii="Arial" w:hAnsi="Arial" w:cs="Arial"/>
        </w:rPr>
        <w:t>are reflected with</w:t>
      </w:r>
      <w:r w:rsidR="00A51255">
        <w:rPr>
          <w:rFonts w:ascii="Arial" w:hAnsi="Arial" w:cs="Arial"/>
        </w:rPr>
        <w:t xml:space="preserve"> </w:t>
      </w:r>
      <w:r>
        <w:rPr>
          <w:rFonts w:ascii="Arial" w:hAnsi="Arial" w:cs="Arial"/>
        </w:rPr>
        <w:t xml:space="preserve">consistency </w:t>
      </w:r>
      <w:r w:rsidR="004B4406">
        <w:rPr>
          <w:rFonts w:ascii="Arial" w:hAnsi="Arial" w:cs="Arial"/>
        </w:rPr>
        <w:t>of</w:t>
      </w:r>
      <w:r>
        <w:rPr>
          <w:rFonts w:ascii="Arial" w:hAnsi="Arial" w:cs="Arial"/>
        </w:rPr>
        <w:t xml:space="preserve"> meaning</w:t>
      </w:r>
      <w:r w:rsidR="00A51255">
        <w:rPr>
          <w:rFonts w:ascii="Arial" w:hAnsi="Arial" w:cs="Arial"/>
          <w:color w:val="000000"/>
        </w:rPr>
        <w:t xml:space="preserve"> </w:t>
      </w:r>
      <w:r>
        <w:rPr>
          <w:rFonts w:ascii="Arial" w:hAnsi="Arial" w:cs="Arial"/>
          <w:color w:val="000000"/>
        </w:rPr>
        <w:t>across</w:t>
      </w:r>
      <w:r w:rsidR="00A51255">
        <w:rPr>
          <w:rFonts w:ascii="Arial" w:hAnsi="Arial" w:cs="Arial"/>
          <w:color w:val="000000"/>
        </w:rPr>
        <w:t xml:space="preserve"> each of the themes, however, the application of </w:t>
      </w:r>
      <w:r>
        <w:rPr>
          <w:rFonts w:ascii="Arial" w:hAnsi="Arial" w:cs="Arial"/>
          <w:color w:val="000000"/>
        </w:rPr>
        <w:t>those</w:t>
      </w:r>
      <w:r w:rsidR="00A51255">
        <w:rPr>
          <w:rFonts w:ascii="Arial" w:hAnsi="Arial" w:cs="Arial"/>
          <w:color w:val="000000"/>
        </w:rPr>
        <w:t xml:space="preserve"> principles </w:t>
      </w:r>
      <w:r>
        <w:rPr>
          <w:rFonts w:ascii="Arial" w:hAnsi="Arial" w:cs="Arial"/>
          <w:color w:val="000000"/>
        </w:rPr>
        <w:t xml:space="preserve">is </w:t>
      </w:r>
      <w:r w:rsidR="00A51255">
        <w:rPr>
          <w:rFonts w:ascii="Arial" w:hAnsi="Arial" w:cs="Arial"/>
          <w:color w:val="000000"/>
        </w:rPr>
        <w:t xml:space="preserve">varied. </w:t>
      </w:r>
      <w:r w:rsidR="00A51255">
        <w:rPr>
          <w:rFonts w:ascii="Arial" w:hAnsi="Arial" w:cs="Arial"/>
          <w:color w:val="000000"/>
        </w:rPr>
        <w:t xml:space="preserve">The theme of </w:t>
      </w:r>
      <w:r w:rsidR="000276ED">
        <w:rPr>
          <w:rFonts w:ascii="Arial" w:hAnsi="Arial" w:cs="Arial"/>
          <w:color w:val="000000"/>
        </w:rPr>
        <w:t>relationship dynamics</w:t>
      </w:r>
      <w:r w:rsidR="00A51255">
        <w:rPr>
          <w:rFonts w:ascii="Arial" w:hAnsi="Arial" w:cs="Arial"/>
          <w:color w:val="000000"/>
        </w:rPr>
        <w:t xml:space="preserve"> was discussed within the context of family, and </w:t>
      </w:r>
      <w:r w:rsidR="00A51255">
        <w:rPr>
          <w:rFonts w:ascii="Arial" w:hAnsi="Arial" w:cs="Arial"/>
          <w:color w:val="000000"/>
        </w:rPr>
        <w:t xml:space="preserve">Saturn as a father figure and patriarch was evident in the </w:t>
      </w:r>
      <w:r w:rsidR="00A51255" w:rsidRPr="00351E1C">
        <w:rPr>
          <w:rFonts w:ascii="Arial" w:hAnsi="Arial" w:cs="Arial"/>
          <w:i/>
          <w:color w:val="000000"/>
        </w:rPr>
        <w:t>Tetrabiblos</w:t>
      </w:r>
      <w:r w:rsidR="00A51255">
        <w:rPr>
          <w:rFonts w:ascii="Arial" w:hAnsi="Arial" w:cs="Arial"/>
          <w:color w:val="000000"/>
        </w:rPr>
        <w:t xml:space="preserve">, while </w:t>
      </w:r>
      <w:r w:rsidR="00A51255" w:rsidRPr="00351E1C">
        <w:rPr>
          <w:rFonts w:ascii="Arial" w:hAnsi="Arial" w:cs="Arial"/>
          <w:i/>
          <w:color w:val="000000"/>
        </w:rPr>
        <w:t>The Family Legacy</w:t>
      </w:r>
      <w:r w:rsidR="00A51255">
        <w:rPr>
          <w:rFonts w:ascii="Arial" w:hAnsi="Arial" w:cs="Arial"/>
          <w:color w:val="000000"/>
        </w:rPr>
        <w:t xml:space="preserve">, and </w:t>
      </w:r>
      <w:r w:rsidR="00A51255" w:rsidRPr="00351E1C">
        <w:rPr>
          <w:rFonts w:ascii="Arial" w:hAnsi="Arial" w:cs="Arial"/>
          <w:i/>
          <w:color w:val="000000"/>
        </w:rPr>
        <w:t xml:space="preserve">Astrology </w:t>
      </w:r>
      <w:r w:rsidR="00A51255" w:rsidRPr="00351E1C">
        <w:rPr>
          <w:rFonts w:ascii="Arial" w:hAnsi="Arial" w:cs="Arial"/>
          <w:i/>
          <w:color w:val="000000"/>
        </w:rPr>
        <w:lastRenderedPageBreak/>
        <w:t>Karma and Transformation</w:t>
      </w:r>
      <w:r w:rsidR="00A51255">
        <w:rPr>
          <w:rFonts w:ascii="Arial" w:hAnsi="Arial" w:cs="Arial"/>
          <w:color w:val="000000"/>
        </w:rPr>
        <w:t xml:space="preserve"> both associated </w:t>
      </w:r>
      <w:r w:rsidR="00A51255" w:rsidRPr="000E4D80">
        <w:rPr>
          <w:rFonts w:ascii="Arial" w:hAnsi="Arial" w:cs="Arial"/>
        </w:rPr>
        <w:t xml:space="preserve">the qualities of the planet </w:t>
      </w:r>
      <w:r w:rsidR="00A51255">
        <w:rPr>
          <w:rFonts w:ascii="Arial" w:hAnsi="Arial" w:cs="Arial"/>
        </w:rPr>
        <w:t>with specific aspects of</w:t>
      </w:r>
      <w:r w:rsidR="00A51255" w:rsidRPr="000E4D80">
        <w:rPr>
          <w:rFonts w:ascii="Arial" w:hAnsi="Arial" w:cs="Arial"/>
        </w:rPr>
        <w:t xml:space="preserve"> family structure and </w:t>
      </w:r>
      <w:r w:rsidR="00AF7B28">
        <w:rPr>
          <w:rFonts w:ascii="Arial" w:hAnsi="Arial" w:cs="Arial"/>
        </w:rPr>
        <w:t xml:space="preserve">relationship </w:t>
      </w:r>
      <w:r w:rsidR="00A51255" w:rsidRPr="000E4D80">
        <w:rPr>
          <w:rFonts w:ascii="Arial" w:hAnsi="Arial" w:cs="Arial"/>
        </w:rPr>
        <w:t>dynamics</w:t>
      </w:r>
      <w:r>
        <w:rPr>
          <w:rFonts w:ascii="Arial" w:hAnsi="Arial" w:cs="Arial"/>
        </w:rPr>
        <w:t xml:space="preserve">. Both Clark and Arroyo </w:t>
      </w:r>
      <w:r w:rsidR="00AF7B28">
        <w:rPr>
          <w:rFonts w:ascii="Arial" w:hAnsi="Arial" w:cs="Arial"/>
        </w:rPr>
        <w:t>considered</w:t>
      </w:r>
      <w:r w:rsidR="00A51255">
        <w:rPr>
          <w:rFonts w:ascii="Arial" w:hAnsi="Arial" w:cs="Arial"/>
        </w:rPr>
        <w:t xml:space="preserve"> </w:t>
      </w:r>
      <w:r w:rsidR="00AF7B28">
        <w:rPr>
          <w:rFonts w:ascii="Arial" w:hAnsi="Arial" w:cs="Arial"/>
        </w:rPr>
        <w:t xml:space="preserve">Saturn to be more representative of the archetypal father figure while </w:t>
      </w:r>
      <w:r w:rsidR="00A51255">
        <w:rPr>
          <w:rFonts w:ascii="Arial" w:hAnsi="Arial" w:cs="Arial"/>
        </w:rPr>
        <w:t xml:space="preserve">the nature of the personal father </w:t>
      </w:r>
      <w:r w:rsidR="00AF7B28">
        <w:rPr>
          <w:rFonts w:ascii="Arial" w:hAnsi="Arial" w:cs="Arial"/>
        </w:rPr>
        <w:t xml:space="preserve">was </w:t>
      </w:r>
      <w:r w:rsidR="00A51255">
        <w:rPr>
          <w:rFonts w:ascii="Arial" w:hAnsi="Arial" w:cs="Arial"/>
        </w:rPr>
        <w:t>more akin to the Sun.</w:t>
      </w:r>
      <w:r w:rsidR="00AF7B28">
        <w:rPr>
          <w:rFonts w:ascii="Arial" w:hAnsi="Arial" w:cs="Arial"/>
        </w:rPr>
        <w:t xml:space="preserve"> </w:t>
      </w:r>
      <w:r w:rsidR="00AF7B28">
        <w:rPr>
          <w:rFonts w:ascii="Arial" w:hAnsi="Arial" w:cs="Arial"/>
          <w:color w:val="000000"/>
        </w:rPr>
        <w:t>The theme of</w:t>
      </w:r>
      <w:r w:rsidR="00AF7B28" w:rsidRPr="00F0084C">
        <w:rPr>
          <w:rFonts w:ascii="Arial" w:hAnsi="Arial" w:cs="Arial"/>
          <w:color w:val="000000"/>
        </w:rPr>
        <w:t xml:space="preserve"> </w:t>
      </w:r>
      <w:r w:rsidR="00AF7B28">
        <w:rPr>
          <w:rFonts w:ascii="Arial" w:hAnsi="Arial" w:cs="Arial"/>
          <w:color w:val="000000"/>
        </w:rPr>
        <w:t>social experience and society</w:t>
      </w:r>
      <w:r w:rsidR="00AF7B28" w:rsidRPr="00AF7B28">
        <w:rPr>
          <w:rFonts w:ascii="Arial" w:hAnsi="Arial" w:cs="Arial"/>
        </w:rPr>
        <w:t xml:space="preserve"> </w:t>
      </w:r>
      <w:r w:rsidR="00AF7B28">
        <w:rPr>
          <w:rFonts w:ascii="Arial" w:hAnsi="Arial" w:cs="Arial"/>
        </w:rPr>
        <w:t xml:space="preserve">also discussed </w:t>
      </w:r>
      <w:r w:rsidR="00AF7B28">
        <w:rPr>
          <w:rFonts w:ascii="Arial" w:hAnsi="Arial" w:cs="Arial"/>
        </w:rPr>
        <w:t xml:space="preserve">Saturn though </w:t>
      </w:r>
      <w:r>
        <w:rPr>
          <w:rFonts w:ascii="Arial" w:hAnsi="Arial" w:cs="Arial"/>
        </w:rPr>
        <w:t>symbolic</w:t>
      </w:r>
      <w:r w:rsidR="00AF7B28">
        <w:rPr>
          <w:rFonts w:ascii="Arial" w:hAnsi="Arial" w:cs="Arial"/>
        </w:rPr>
        <w:t xml:space="preserve"> characteristics of the planet </w:t>
      </w:r>
      <w:r w:rsidR="00AF7B28">
        <w:rPr>
          <w:rFonts w:ascii="Arial" w:hAnsi="Arial" w:cs="Arial"/>
        </w:rPr>
        <w:t xml:space="preserve">but with </w:t>
      </w:r>
      <w:r w:rsidR="00FC62F9">
        <w:rPr>
          <w:rFonts w:ascii="Arial" w:hAnsi="Arial" w:cs="Arial"/>
        </w:rPr>
        <w:t xml:space="preserve">these </w:t>
      </w:r>
      <w:r w:rsidR="00AF7B28">
        <w:rPr>
          <w:rFonts w:ascii="Arial" w:hAnsi="Arial" w:cs="Arial"/>
        </w:rPr>
        <w:t xml:space="preserve">specific differences: </w:t>
      </w:r>
      <w:r w:rsidR="00AF7B28">
        <w:rPr>
          <w:rFonts w:ascii="Arial" w:hAnsi="Arial" w:cs="Arial"/>
        </w:rPr>
        <w:t>the utilitarian predictions of Ptolemy</w:t>
      </w:r>
      <w:r w:rsidR="00AF7B28">
        <w:rPr>
          <w:rFonts w:ascii="Arial" w:hAnsi="Arial" w:cs="Arial"/>
        </w:rPr>
        <w:t xml:space="preserve"> related to personal position and material success</w:t>
      </w:r>
      <w:r w:rsidR="00AF7B28">
        <w:rPr>
          <w:rFonts w:ascii="Arial" w:hAnsi="Arial" w:cs="Arial"/>
        </w:rPr>
        <w:t xml:space="preserve">; Clark’s representation of </w:t>
      </w:r>
      <w:r w:rsidR="00AF7B28">
        <w:rPr>
          <w:rFonts w:ascii="Arial" w:hAnsi="Arial" w:cs="Arial"/>
        </w:rPr>
        <w:t xml:space="preserve">the </w:t>
      </w:r>
      <w:r w:rsidR="00AF7B28">
        <w:rPr>
          <w:rFonts w:ascii="Arial" w:hAnsi="Arial" w:cs="Arial"/>
        </w:rPr>
        <w:t xml:space="preserve">interrelationship of </w:t>
      </w:r>
      <w:r w:rsidR="00AF7B28">
        <w:rPr>
          <w:rFonts w:ascii="Arial" w:hAnsi="Arial" w:cs="Arial"/>
        </w:rPr>
        <w:t xml:space="preserve">early </w:t>
      </w:r>
      <w:r w:rsidR="00AF7B28">
        <w:rPr>
          <w:rFonts w:ascii="Arial" w:hAnsi="Arial" w:cs="Arial"/>
        </w:rPr>
        <w:t>family</w:t>
      </w:r>
      <w:r w:rsidR="00AF7B28">
        <w:rPr>
          <w:rFonts w:ascii="Arial" w:hAnsi="Arial" w:cs="Arial"/>
        </w:rPr>
        <w:t xml:space="preserve"> experience</w:t>
      </w:r>
      <w:r w:rsidR="00AF7B28">
        <w:rPr>
          <w:rFonts w:ascii="Arial" w:hAnsi="Arial" w:cs="Arial"/>
        </w:rPr>
        <w:t xml:space="preserve"> and social dynamics; and, the karmic experience and lessons</w:t>
      </w:r>
      <w:r w:rsidR="00AF7B28">
        <w:rPr>
          <w:rFonts w:ascii="Arial" w:hAnsi="Arial" w:cs="Arial"/>
        </w:rPr>
        <w:t xml:space="preserve"> as a basis for transformation</w:t>
      </w:r>
      <w:r w:rsidR="00AF7B28">
        <w:rPr>
          <w:rFonts w:ascii="Arial" w:hAnsi="Arial" w:cs="Arial"/>
        </w:rPr>
        <w:t xml:space="preserve"> suggested by Arroyo.</w:t>
      </w:r>
      <w:r w:rsidR="00AF7B28">
        <w:rPr>
          <w:rFonts w:ascii="Arial" w:hAnsi="Arial" w:cs="Arial"/>
        </w:rPr>
        <w:t xml:space="preserve"> The final theme of cycles and phases</w:t>
      </w:r>
      <w:r w:rsidR="00293028">
        <w:rPr>
          <w:rFonts w:ascii="Arial" w:hAnsi="Arial" w:cs="Arial"/>
        </w:rPr>
        <w:t xml:space="preserve"> </w:t>
      </w:r>
      <w:r w:rsidR="00C155A4">
        <w:rPr>
          <w:rFonts w:ascii="Arial" w:hAnsi="Arial" w:cs="Arial"/>
        </w:rPr>
        <w:t>depict</w:t>
      </w:r>
      <w:r>
        <w:rPr>
          <w:rFonts w:ascii="Arial" w:hAnsi="Arial" w:cs="Arial"/>
        </w:rPr>
        <w:t>ed</w:t>
      </w:r>
      <w:r w:rsidR="00D463AF">
        <w:rPr>
          <w:rFonts w:ascii="Arial" w:hAnsi="Arial" w:cs="Arial"/>
        </w:rPr>
        <w:t xml:space="preserve"> Saturn’s cycles and timing as both relevant and significant </w:t>
      </w:r>
      <w:r w:rsidR="00C155A4">
        <w:rPr>
          <w:rFonts w:ascii="Arial" w:hAnsi="Arial" w:cs="Arial"/>
        </w:rPr>
        <w:t>to</w:t>
      </w:r>
      <w:r w:rsidR="00D463AF">
        <w:rPr>
          <w:rFonts w:ascii="Arial" w:hAnsi="Arial" w:cs="Arial"/>
        </w:rPr>
        <w:t xml:space="preserve"> each s</w:t>
      </w:r>
      <w:r w:rsidR="001C01BF">
        <w:rPr>
          <w:rFonts w:ascii="Arial" w:hAnsi="Arial" w:cs="Arial"/>
        </w:rPr>
        <w:t xml:space="preserve">ource, and the varied applications of prognostication, family therapy and personal </w:t>
      </w:r>
      <w:r>
        <w:rPr>
          <w:rFonts w:ascii="Arial" w:hAnsi="Arial" w:cs="Arial"/>
        </w:rPr>
        <w:t>development</w:t>
      </w:r>
      <w:r w:rsidR="00C155A4">
        <w:rPr>
          <w:rFonts w:ascii="Arial" w:hAnsi="Arial" w:cs="Arial"/>
        </w:rPr>
        <w:t>.</w:t>
      </w:r>
      <w:r w:rsidR="001C01BF">
        <w:rPr>
          <w:rFonts w:ascii="Arial" w:hAnsi="Arial" w:cs="Arial"/>
        </w:rPr>
        <w:t xml:space="preserve"> Of note</w:t>
      </w:r>
      <w:r>
        <w:rPr>
          <w:rFonts w:ascii="Arial" w:hAnsi="Arial" w:cs="Arial"/>
        </w:rPr>
        <w:t>,</w:t>
      </w:r>
      <w:r w:rsidR="001C01BF">
        <w:rPr>
          <w:rFonts w:ascii="Arial" w:hAnsi="Arial" w:cs="Arial"/>
        </w:rPr>
        <w:t xml:space="preserve"> </w:t>
      </w:r>
      <w:r>
        <w:rPr>
          <w:rFonts w:ascii="Arial" w:hAnsi="Arial" w:cs="Arial"/>
        </w:rPr>
        <w:t>are</w:t>
      </w:r>
      <w:r w:rsidR="001C01BF">
        <w:rPr>
          <w:rFonts w:ascii="Arial" w:hAnsi="Arial" w:cs="Arial"/>
        </w:rPr>
        <w:t xml:space="preserve"> the evidentiary indications that the</w:t>
      </w:r>
      <w:r w:rsidR="00D463AF">
        <w:rPr>
          <w:rFonts w:ascii="Arial" w:hAnsi="Arial" w:cs="Arial"/>
        </w:rPr>
        <w:t xml:space="preserve"> modern sources reflect aspects of</w:t>
      </w:r>
      <w:r w:rsidR="001C01BF">
        <w:rPr>
          <w:rFonts w:ascii="Arial" w:hAnsi="Arial" w:cs="Arial"/>
        </w:rPr>
        <w:t xml:space="preserve"> Saturn’s </w:t>
      </w:r>
      <w:r>
        <w:rPr>
          <w:rFonts w:ascii="Arial" w:hAnsi="Arial" w:cs="Arial"/>
        </w:rPr>
        <w:t xml:space="preserve">symbolic </w:t>
      </w:r>
      <w:r w:rsidR="001C01BF">
        <w:rPr>
          <w:rFonts w:ascii="Arial" w:hAnsi="Arial" w:cs="Arial"/>
        </w:rPr>
        <w:t>qualities and characteristics as defined by</w:t>
      </w:r>
      <w:r w:rsidR="00D463AF">
        <w:rPr>
          <w:rFonts w:ascii="Arial" w:hAnsi="Arial" w:cs="Arial"/>
        </w:rPr>
        <w:t xml:space="preserve"> Ptolemy</w:t>
      </w:r>
      <w:r w:rsidR="001C01BF">
        <w:rPr>
          <w:rFonts w:ascii="Arial" w:hAnsi="Arial" w:cs="Arial"/>
        </w:rPr>
        <w:t>, including his</w:t>
      </w:r>
      <w:r w:rsidR="00D463AF">
        <w:rPr>
          <w:rFonts w:ascii="Arial" w:hAnsi="Arial" w:cs="Arial"/>
        </w:rPr>
        <w:t xml:space="preserve"> </w:t>
      </w:r>
      <w:r w:rsidR="00C155A4">
        <w:rPr>
          <w:rFonts w:ascii="Arial" w:hAnsi="Arial" w:cs="Arial"/>
        </w:rPr>
        <w:t>‘ages of life’</w:t>
      </w:r>
      <w:r w:rsidR="00554710">
        <w:rPr>
          <w:rFonts w:ascii="Arial" w:hAnsi="Arial" w:cs="Arial"/>
        </w:rPr>
        <w:t>. The evidence suggests</w:t>
      </w:r>
      <w:r w:rsidR="001C01BF">
        <w:rPr>
          <w:rFonts w:ascii="Arial" w:hAnsi="Arial" w:cs="Arial"/>
        </w:rPr>
        <w:t xml:space="preserve"> timeless </w:t>
      </w:r>
      <w:r w:rsidR="001C01BF">
        <w:rPr>
          <w:rFonts w:ascii="Arial" w:hAnsi="Arial" w:cs="Arial"/>
        </w:rPr>
        <w:t xml:space="preserve">continuity and </w:t>
      </w:r>
      <w:r w:rsidR="001C01BF">
        <w:rPr>
          <w:rFonts w:ascii="Arial" w:hAnsi="Arial" w:cs="Arial"/>
        </w:rPr>
        <w:t xml:space="preserve">a </w:t>
      </w:r>
      <w:r w:rsidR="001C01BF">
        <w:rPr>
          <w:rFonts w:ascii="Arial" w:hAnsi="Arial" w:cs="Arial"/>
        </w:rPr>
        <w:t xml:space="preserve">continual </w:t>
      </w:r>
      <w:r w:rsidR="001C01BF">
        <w:rPr>
          <w:rFonts w:ascii="Arial" w:hAnsi="Arial" w:cs="Arial"/>
        </w:rPr>
        <w:t xml:space="preserve">source of </w:t>
      </w:r>
      <w:r w:rsidR="001C01BF">
        <w:rPr>
          <w:rFonts w:ascii="Arial" w:hAnsi="Arial" w:cs="Arial"/>
        </w:rPr>
        <w:t>reference, from ancient to modern</w:t>
      </w:r>
      <w:r w:rsidR="001C01BF">
        <w:rPr>
          <w:rFonts w:ascii="Arial" w:hAnsi="Arial" w:cs="Arial"/>
        </w:rPr>
        <w:t xml:space="preserve"> times</w:t>
      </w:r>
      <w:r w:rsidR="00554710">
        <w:rPr>
          <w:rFonts w:ascii="Arial" w:hAnsi="Arial" w:cs="Arial"/>
        </w:rPr>
        <w:t>, particularly in the case of Saturn</w:t>
      </w:r>
      <w:r w:rsidR="001C01BF">
        <w:rPr>
          <w:rFonts w:ascii="Arial" w:hAnsi="Arial" w:cs="Arial"/>
        </w:rPr>
        <w:t xml:space="preserve">. </w:t>
      </w:r>
    </w:p>
    <w:p w14:paraId="19199093" w14:textId="7C625B7B" w:rsidR="00A45A34" w:rsidRPr="00F0084C" w:rsidRDefault="00A45A34" w:rsidP="00466B0E">
      <w:pPr>
        <w:spacing w:line="288" w:lineRule="auto"/>
        <w:jc w:val="both"/>
        <w:rPr>
          <w:rFonts w:ascii="Arial" w:hAnsi="Arial" w:cs="Arial"/>
          <w:b/>
          <w:bCs/>
        </w:rPr>
      </w:pPr>
      <w:r w:rsidRPr="00F0084C">
        <w:rPr>
          <w:rFonts w:ascii="Arial" w:hAnsi="Arial" w:cs="Arial"/>
          <w:bCs/>
        </w:rPr>
        <w:br w:type="page"/>
      </w:r>
      <w:r w:rsidRPr="00F0084C">
        <w:rPr>
          <w:rFonts w:ascii="Arial" w:hAnsi="Arial" w:cs="Arial"/>
          <w:b/>
          <w:bCs/>
        </w:rPr>
        <w:lastRenderedPageBreak/>
        <w:t>Bibliography</w:t>
      </w:r>
    </w:p>
    <w:p w14:paraId="26921B68" w14:textId="77777777" w:rsidR="00402E2E" w:rsidRPr="00F0084C" w:rsidRDefault="00402E2E" w:rsidP="00F0084C">
      <w:pPr>
        <w:pStyle w:val="NormalWeb"/>
        <w:spacing w:before="0" w:beforeAutospacing="0" w:after="120" w:afterAutospacing="0" w:line="360" w:lineRule="auto"/>
        <w:ind w:right="78"/>
        <w:jc w:val="both"/>
        <w:rPr>
          <w:rFonts w:ascii="Arial" w:hAnsi="Arial" w:cs="Arial"/>
          <w:b/>
          <w:bCs/>
          <w:sz w:val="22"/>
          <w:szCs w:val="22"/>
        </w:rPr>
      </w:pPr>
    </w:p>
    <w:p w14:paraId="04CC17B2" w14:textId="703B1B45" w:rsidR="00A45A34" w:rsidRPr="00F0084C" w:rsidRDefault="00A45A34" w:rsidP="00F0084C">
      <w:pPr>
        <w:pStyle w:val="NormalWeb"/>
        <w:spacing w:before="0" w:beforeAutospacing="0" w:after="120" w:afterAutospacing="0" w:line="360" w:lineRule="auto"/>
        <w:ind w:right="78"/>
        <w:jc w:val="both"/>
        <w:rPr>
          <w:rFonts w:ascii="Arial" w:hAnsi="Arial" w:cs="Arial"/>
          <w:b/>
          <w:bCs/>
          <w:sz w:val="22"/>
          <w:szCs w:val="22"/>
        </w:rPr>
      </w:pPr>
      <w:r w:rsidRPr="00F0084C">
        <w:rPr>
          <w:rFonts w:ascii="Arial" w:hAnsi="Arial" w:cs="Arial"/>
          <w:b/>
          <w:bCs/>
          <w:sz w:val="22"/>
          <w:szCs w:val="22"/>
        </w:rPr>
        <w:t>Primary Sources:</w:t>
      </w:r>
    </w:p>
    <w:p w14:paraId="5EC7BA56" w14:textId="5892ED4A" w:rsidR="004B4E6A" w:rsidRPr="00F0084C" w:rsidRDefault="00946210" w:rsidP="00A75A46">
      <w:pPr>
        <w:pStyle w:val="NormalWeb"/>
        <w:spacing w:before="0" w:beforeAutospacing="0" w:after="0" w:afterAutospacing="0" w:line="360" w:lineRule="auto"/>
        <w:ind w:right="78"/>
        <w:jc w:val="both"/>
        <w:rPr>
          <w:rFonts w:ascii="Arial" w:hAnsi="Arial" w:cs="Arial"/>
          <w:bCs/>
          <w:sz w:val="22"/>
          <w:szCs w:val="22"/>
        </w:rPr>
      </w:pPr>
      <w:r w:rsidRPr="00F0084C">
        <w:rPr>
          <w:rFonts w:ascii="Arial" w:hAnsi="Arial" w:cs="Arial"/>
          <w:bCs/>
          <w:sz w:val="22"/>
          <w:szCs w:val="22"/>
        </w:rPr>
        <w:t xml:space="preserve">Arroyo, Stephen, </w:t>
      </w:r>
      <w:r w:rsidRPr="00F0084C">
        <w:rPr>
          <w:rFonts w:ascii="Arial" w:hAnsi="Arial" w:cs="Arial"/>
          <w:bCs/>
          <w:i/>
          <w:sz w:val="22"/>
          <w:szCs w:val="22"/>
        </w:rPr>
        <w:t>Astrology, Karma &amp; Transformation</w:t>
      </w:r>
      <w:r w:rsidRPr="00F0084C">
        <w:rPr>
          <w:rFonts w:ascii="Arial" w:hAnsi="Arial" w:cs="Arial"/>
          <w:bCs/>
          <w:sz w:val="22"/>
          <w:szCs w:val="22"/>
        </w:rPr>
        <w:t xml:space="preserve"> (Sebastopol: CRCS Publications 1992)</w:t>
      </w:r>
    </w:p>
    <w:p w14:paraId="17A608D3" w14:textId="218DE8F0" w:rsidR="00946210" w:rsidRPr="00F0084C" w:rsidRDefault="00946210" w:rsidP="00A75A46">
      <w:pPr>
        <w:pStyle w:val="NormalWeb"/>
        <w:spacing w:before="0" w:beforeAutospacing="0" w:after="0" w:afterAutospacing="0" w:line="360" w:lineRule="auto"/>
        <w:ind w:right="78"/>
        <w:jc w:val="both"/>
        <w:rPr>
          <w:rFonts w:ascii="Arial" w:hAnsi="Arial" w:cs="Arial"/>
          <w:bCs/>
          <w:sz w:val="22"/>
          <w:szCs w:val="22"/>
        </w:rPr>
      </w:pPr>
      <w:r w:rsidRPr="00F0084C">
        <w:rPr>
          <w:rFonts w:ascii="Arial" w:hAnsi="Arial" w:cs="Arial"/>
          <w:bCs/>
          <w:sz w:val="22"/>
          <w:szCs w:val="22"/>
        </w:rPr>
        <w:t xml:space="preserve">Clark, Brian, </w:t>
      </w:r>
      <w:r w:rsidRPr="00F0084C">
        <w:rPr>
          <w:rFonts w:ascii="Arial" w:hAnsi="Arial" w:cs="Arial"/>
          <w:bCs/>
          <w:i/>
          <w:sz w:val="22"/>
          <w:szCs w:val="22"/>
        </w:rPr>
        <w:t>The Family Legacy</w:t>
      </w:r>
      <w:r w:rsidRPr="00F0084C">
        <w:rPr>
          <w:rFonts w:ascii="Arial" w:hAnsi="Arial" w:cs="Arial"/>
          <w:bCs/>
          <w:sz w:val="22"/>
          <w:szCs w:val="22"/>
        </w:rPr>
        <w:t xml:space="preserve"> (Stanley: Astro*Synthesis, 2016)</w:t>
      </w:r>
    </w:p>
    <w:p w14:paraId="5C2E1175" w14:textId="1CEEED1A" w:rsidR="00946210" w:rsidRPr="00F0084C" w:rsidRDefault="00946210" w:rsidP="00A75A46">
      <w:pPr>
        <w:pStyle w:val="NormalWeb"/>
        <w:spacing w:before="0" w:beforeAutospacing="0" w:after="240" w:afterAutospacing="0" w:line="360" w:lineRule="auto"/>
        <w:ind w:right="79"/>
        <w:jc w:val="both"/>
        <w:rPr>
          <w:rFonts w:ascii="Arial" w:hAnsi="Arial" w:cs="Arial"/>
          <w:bCs/>
          <w:sz w:val="22"/>
          <w:szCs w:val="22"/>
        </w:rPr>
      </w:pPr>
      <w:r w:rsidRPr="00F0084C">
        <w:rPr>
          <w:rFonts w:ascii="Arial" w:hAnsi="Arial" w:cs="Arial"/>
          <w:bCs/>
          <w:sz w:val="22"/>
          <w:szCs w:val="22"/>
        </w:rPr>
        <w:t xml:space="preserve">Ptolemy, Claudius, </w:t>
      </w:r>
      <w:r w:rsidR="0055510F" w:rsidRPr="0055510F">
        <w:rPr>
          <w:rFonts w:ascii="Arial" w:hAnsi="Arial" w:cs="Arial"/>
          <w:bCs/>
          <w:sz w:val="22"/>
          <w:szCs w:val="22"/>
        </w:rPr>
        <w:t>the</w:t>
      </w:r>
      <w:r w:rsidRPr="0055510F">
        <w:rPr>
          <w:rFonts w:ascii="Arial" w:hAnsi="Arial" w:cs="Arial"/>
          <w:bCs/>
          <w:sz w:val="22"/>
          <w:szCs w:val="22"/>
        </w:rPr>
        <w:t xml:space="preserve"> </w:t>
      </w:r>
      <w:r w:rsidRPr="00F0084C">
        <w:rPr>
          <w:rFonts w:ascii="Arial" w:hAnsi="Arial" w:cs="Arial"/>
          <w:bCs/>
          <w:i/>
          <w:sz w:val="22"/>
          <w:szCs w:val="22"/>
        </w:rPr>
        <w:t>Tetrabiblos</w:t>
      </w:r>
      <w:r w:rsidRPr="00F0084C">
        <w:rPr>
          <w:rFonts w:ascii="Arial" w:hAnsi="Arial" w:cs="Arial"/>
          <w:bCs/>
          <w:sz w:val="22"/>
          <w:szCs w:val="22"/>
        </w:rPr>
        <w:t>, edited and translated by F.E. Robbins (Cambridge: Harvard University Press, 1998)</w:t>
      </w:r>
    </w:p>
    <w:p w14:paraId="69F8EFD6" w14:textId="09DC2D6F" w:rsidR="00A45A34" w:rsidRPr="00F0084C" w:rsidRDefault="00A45A34" w:rsidP="00F0084C">
      <w:pPr>
        <w:pStyle w:val="NormalWeb"/>
        <w:spacing w:before="0" w:beforeAutospacing="0" w:after="120" w:afterAutospacing="0" w:line="360" w:lineRule="auto"/>
        <w:ind w:right="78"/>
        <w:jc w:val="both"/>
        <w:rPr>
          <w:rFonts w:ascii="Arial" w:hAnsi="Arial" w:cs="Arial"/>
          <w:b/>
          <w:bCs/>
          <w:sz w:val="22"/>
          <w:szCs w:val="22"/>
        </w:rPr>
      </w:pPr>
      <w:r w:rsidRPr="00F0084C">
        <w:rPr>
          <w:rFonts w:ascii="Arial" w:hAnsi="Arial" w:cs="Arial"/>
          <w:b/>
          <w:bCs/>
          <w:sz w:val="22"/>
          <w:szCs w:val="22"/>
        </w:rPr>
        <w:t>Secondary Sources:</w:t>
      </w:r>
    </w:p>
    <w:bookmarkEnd w:id="0"/>
    <w:p w14:paraId="64472576" w14:textId="37D1B3E0" w:rsidR="00E95BA3" w:rsidRPr="00F0084C" w:rsidRDefault="00877686" w:rsidP="00E0749A">
      <w:pPr>
        <w:pStyle w:val="NormalWeb"/>
        <w:spacing w:before="0" w:beforeAutospacing="0" w:after="120" w:afterAutospacing="0"/>
        <w:ind w:right="79"/>
        <w:jc w:val="both"/>
        <w:rPr>
          <w:rFonts w:ascii="Arial" w:hAnsi="Arial" w:cs="Arial"/>
          <w:sz w:val="22"/>
          <w:szCs w:val="22"/>
        </w:rPr>
      </w:pPr>
      <w:r w:rsidRPr="00F0084C">
        <w:rPr>
          <w:rFonts w:ascii="Arial" w:hAnsi="Arial" w:cs="Arial"/>
          <w:sz w:val="22"/>
          <w:szCs w:val="22"/>
        </w:rPr>
        <w:t xml:space="preserve">Astro*Synthesis, </w:t>
      </w:r>
      <w:hyperlink r:id="rId9" w:history="1">
        <w:r w:rsidRPr="00F0084C">
          <w:rPr>
            <w:rStyle w:val="Hyperlink"/>
            <w:rFonts w:ascii="Arial" w:hAnsi="Arial" w:cs="Arial"/>
            <w:sz w:val="22"/>
            <w:szCs w:val="22"/>
          </w:rPr>
          <w:t>http://www.astrosynthesis.com.au/about-astrologer-brian-clark/</w:t>
        </w:r>
      </w:hyperlink>
      <w:r w:rsidRPr="00F0084C">
        <w:rPr>
          <w:rFonts w:ascii="Arial" w:hAnsi="Arial" w:cs="Arial"/>
          <w:sz w:val="22"/>
          <w:szCs w:val="22"/>
        </w:rPr>
        <w:t xml:space="preserve"> [accessed 10 May 2018]</w:t>
      </w:r>
    </w:p>
    <w:p w14:paraId="1E440D61" w14:textId="78106C5C" w:rsidR="000A02B6" w:rsidRPr="000A02B6" w:rsidRDefault="000A02B6" w:rsidP="00E0749A">
      <w:pPr>
        <w:pStyle w:val="FootnoteText"/>
        <w:spacing w:after="120"/>
        <w:rPr>
          <w:rFonts w:ascii="Arial" w:hAnsi="Arial" w:cs="Arial"/>
          <w:sz w:val="22"/>
          <w:szCs w:val="22"/>
        </w:rPr>
      </w:pPr>
      <w:r w:rsidRPr="000A02B6">
        <w:rPr>
          <w:rFonts w:ascii="Arial" w:hAnsi="Arial" w:cs="Arial"/>
          <w:sz w:val="22"/>
          <w:szCs w:val="22"/>
        </w:rPr>
        <w:t xml:space="preserve">University of Michigan, </w:t>
      </w:r>
      <w:r w:rsidR="00A75A46" w:rsidRPr="000A02B6">
        <w:rPr>
          <w:rFonts w:ascii="Arial" w:hAnsi="Arial" w:cs="Arial"/>
          <w:sz w:val="22"/>
          <w:szCs w:val="22"/>
        </w:rPr>
        <w:t xml:space="preserve">Proceedings of the Board of Regents, </w:t>
      </w:r>
      <w:r w:rsidRPr="000A02B6">
        <w:rPr>
          <w:rFonts w:ascii="Arial" w:hAnsi="Arial" w:cs="Arial"/>
          <w:sz w:val="22"/>
          <w:szCs w:val="22"/>
        </w:rPr>
        <w:t xml:space="preserve">October 1954, </w:t>
      </w:r>
      <w:hyperlink r:id="rId10" w:anchor="v=onepage&amp;q=F.E.%20Robbins%20Professor%20of%20Greek&amp;f=false" w:history="1">
        <w:r w:rsidRPr="000A02B6">
          <w:rPr>
            <w:rStyle w:val="Hyperlink"/>
            <w:rFonts w:ascii="Arial" w:hAnsi="Arial" w:cs="Arial"/>
            <w:sz w:val="22"/>
            <w:szCs w:val="22"/>
          </w:rPr>
          <w:t>https://books.google.com/books?id=sDYXAQAAMAAJ&amp;pg=PA199&amp;lpg=PA199&amp;dq=F.E.+Robbins+Professor+of+Greek&amp;source=bl&amp;ots=oWESXbWP9Z&amp;sig=jshekjdcAD3KUVobI9Twoi8d6gU&amp;hl=en&amp;sa=X&amp;ved=0ahUKEwix86K-1KvbAhUBo4MKHbVQB70Q6AEINTAD#v=onepage&amp;q=F.E.%20Robbins%20Professor%20of%20Greek&amp;f=false</w:t>
        </w:r>
      </w:hyperlink>
      <w:r w:rsidRPr="000A02B6">
        <w:rPr>
          <w:rFonts w:ascii="Arial" w:hAnsi="Arial" w:cs="Arial"/>
          <w:sz w:val="22"/>
          <w:szCs w:val="22"/>
        </w:rPr>
        <w:t xml:space="preserve"> [accessed 29 May 2018] p. 199.</w:t>
      </w:r>
    </w:p>
    <w:p w14:paraId="33C1F8DD" w14:textId="1287CD7F" w:rsidR="000A02B6" w:rsidRPr="000A02B6" w:rsidRDefault="000A02B6" w:rsidP="000E7B37">
      <w:pPr>
        <w:pStyle w:val="FootnoteText"/>
        <w:spacing w:after="120"/>
        <w:rPr>
          <w:rFonts w:ascii="Arial" w:hAnsi="Arial" w:cs="Arial"/>
          <w:sz w:val="22"/>
          <w:szCs w:val="22"/>
        </w:rPr>
      </w:pPr>
      <w:r w:rsidRPr="000A02B6">
        <w:rPr>
          <w:rFonts w:ascii="Arial" w:hAnsi="Arial" w:cs="Arial"/>
          <w:sz w:val="22"/>
          <w:szCs w:val="22"/>
        </w:rPr>
        <w:t xml:space="preserve">Ptolemy Project website, Berkley University </w:t>
      </w:r>
      <w:hyperlink r:id="rId11" w:history="1">
        <w:r w:rsidRPr="000A02B6">
          <w:rPr>
            <w:rStyle w:val="Hyperlink"/>
            <w:rFonts w:ascii="Arial" w:hAnsi="Arial" w:cs="Arial"/>
            <w:sz w:val="22"/>
            <w:szCs w:val="22"/>
          </w:rPr>
          <w:t>https://ptolemy.berkeley.edu/people/ptolemy.htm</w:t>
        </w:r>
      </w:hyperlink>
      <w:r w:rsidRPr="000A02B6">
        <w:rPr>
          <w:rFonts w:ascii="Arial" w:hAnsi="Arial" w:cs="Arial"/>
          <w:sz w:val="22"/>
          <w:szCs w:val="22"/>
        </w:rPr>
        <w:t xml:space="preserve"> [accessed 29 May 2018]</w:t>
      </w:r>
    </w:p>
    <w:p w14:paraId="7559937C" w14:textId="77777777" w:rsidR="009F4D06" w:rsidRPr="000A02B6" w:rsidRDefault="009F4D06" w:rsidP="00F0084C">
      <w:pPr>
        <w:spacing w:line="360" w:lineRule="auto"/>
        <w:jc w:val="both"/>
        <w:rPr>
          <w:rFonts w:ascii="Arial" w:hAnsi="Arial" w:cs="Arial"/>
        </w:rPr>
      </w:pPr>
    </w:p>
    <w:sectPr w:rsidR="009F4D06" w:rsidRPr="000A02B6" w:rsidSect="00A46502">
      <w:headerReference w:type="default" r:id="rId12"/>
      <w:pgSz w:w="12240" w:h="15840"/>
      <w:pgMar w:top="851" w:right="1247" w:bottom="851" w:left="1134"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E854B2" w14:textId="77777777" w:rsidR="00E10330" w:rsidRDefault="00E10330">
      <w:pPr>
        <w:spacing w:after="0" w:line="240" w:lineRule="auto"/>
      </w:pPr>
      <w:r>
        <w:separator/>
      </w:r>
    </w:p>
  </w:endnote>
  <w:endnote w:type="continuationSeparator" w:id="0">
    <w:p w14:paraId="4814A064" w14:textId="77777777" w:rsidR="00E10330" w:rsidRDefault="00E103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EF4B5F" w14:textId="77777777" w:rsidR="00E10330" w:rsidRDefault="00E10330">
      <w:pPr>
        <w:spacing w:after="0" w:line="240" w:lineRule="auto"/>
      </w:pPr>
      <w:r>
        <w:rPr>
          <w:color w:val="000000"/>
        </w:rPr>
        <w:separator/>
      </w:r>
    </w:p>
  </w:footnote>
  <w:footnote w:type="continuationSeparator" w:id="0">
    <w:p w14:paraId="3A8B9607" w14:textId="77777777" w:rsidR="00E10330" w:rsidRDefault="00E10330">
      <w:pPr>
        <w:spacing w:after="0" w:line="240" w:lineRule="auto"/>
      </w:pPr>
      <w:r>
        <w:continuationSeparator/>
      </w:r>
    </w:p>
  </w:footnote>
  <w:footnote w:id="1">
    <w:p w14:paraId="35AB8BD6" w14:textId="7AD35AC6" w:rsidR="009E52CC" w:rsidRPr="00E25944" w:rsidRDefault="009E52CC">
      <w:pPr>
        <w:pStyle w:val="FootnoteText"/>
        <w:rPr>
          <w:rFonts w:ascii="Times New Roman" w:hAnsi="Times New Roman"/>
        </w:rPr>
      </w:pPr>
      <w:r w:rsidRPr="00E25944">
        <w:rPr>
          <w:rStyle w:val="FootnoteReference"/>
          <w:rFonts w:ascii="Times New Roman" w:hAnsi="Times New Roman"/>
        </w:rPr>
        <w:footnoteRef/>
      </w:r>
      <w:r w:rsidRPr="00E25944">
        <w:rPr>
          <w:rFonts w:ascii="Times New Roman" w:hAnsi="Times New Roman"/>
        </w:rPr>
        <w:t xml:space="preserve"> University of Michigan, Proceedings of the Board of Regents, October 1954, </w:t>
      </w:r>
      <w:hyperlink r:id="rId1" w:anchor="v=onepage&amp;q=F.E.%20Robbins%20Professor%20of%20Greek&amp;f=false" w:history="1">
        <w:r w:rsidRPr="00E25944">
          <w:rPr>
            <w:rStyle w:val="Hyperlink"/>
            <w:rFonts w:ascii="Times New Roman" w:hAnsi="Times New Roman"/>
          </w:rPr>
          <w:t>https://books.google.com/books?id=sDYXAQAAMAAJ&amp;pg=PA199&amp;lpg=PA199&amp;dq=F.E.+Robbins+Professor+of+Greek&amp;source=bl&amp;ots=oWESXbWP9Z&amp;sig=jshekjdcAD3KUVobI9Twoi8d6gU&amp;hl=en&amp;sa=X&amp;ved=0ahUKEwix86K-1KvbAhUBo4MKHbVQB70Q6AEINTAD#v=onepage&amp;q=F.E.%20Robbins%20Professor%20of%20Greek&amp;f=false</w:t>
        </w:r>
      </w:hyperlink>
      <w:r w:rsidRPr="00E25944">
        <w:rPr>
          <w:rFonts w:ascii="Times New Roman" w:hAnsi="Times New Roman"/>
        </w:rPr>
        <w:t xml:space="preserve"> [accessed 29 May 2018] p. 199.</w:t>
      </w:r>
    </w:p>
  </w:footnote>
  <w:footnote w:id="2">
    <w:p w14:paraId="68E5A929" w14:textId="166CAFAA" w:rsidR="009E52CC" w:rsidRPr="00E25944" w:rsidRDefault="009E52CC">
      <w:pPr>
        <w:pStyle w:val="FootnoteText"/>
        <w:rPr>
          <w:rFonts w:ascii="Times New Roman" w:hAnsi="Times New Roman"/>
        </w:rPr>
      </w:pPr>
      <w:r w:rsidRPr="00E25944">
        <w:rPr>
          <w:rStyle w:val="FootnoteReference"/>
          <w:rFonts w:ascii="Times New Roman" w:hAnsi="Times New Roman"/>
        </w:rPr>
        <w:footnoteRef/>
      </w:r>
      <w:r w:rsidRPr="00E25944">
        <w:rPr>
          <w:rFonts w:ascii="Times New Roman" w:hAnsi="Times New Roman"/>
        </w:rPr>
        <w:t xml:space="preserve"> Ptolemy Project website, Berkley University </w:t>
      </w:r>
      <w:hyperlink r:id="rId2" w:history="1">
        <w:r w:rsidRPr="00E25944">
          <w:rPr>
            <w:rStyle w:val="Hyperlink"/>
            <w:rFonts w:ascii="Times New Roman" w:hAnsi="Times New Roman"/>
          </w:rPr>
          <w:t>https://ptolemy.berkeley.edu/people/ptolemy.htm</w:t>
        </w:r>
      </w:hyperlink>
      <w:r w:rsidRPr="00E25944">
        <w:rPr>
          <w:rFonts w:ascii="Times New Roman" w:hAnsi="Times New Roman"/>
        </w:rPr>
        <w:t xml:space="preserve"> [accessed 29 May 2018]</w:t>
      </w:r>
    </w:p>
  </w:footnote>
  <w:footnote w:id="3">
    <w:p w14:paraId="25848CCB" w14:textId="6C52C3DF" w:rsidR="009E52CC" w:rsidRPr="00E25944" w:rsidRDefault="009E52CC">
      <w:pPr>
        <w:pStyle w:val="FootnoteText"/>
        <w:rPr>
          <w:rFonts w:ascii="Times New Roman" w:hAnsi="Times New Roman"/>
        </w:rPr>
      </w:pPr>
      <w:r w:rsidRPr="00E25944">
        <w:rPr>
          <w:rStyle w:val="FootnoteReference"/>
          <w:rFonts w:ascii="Times New Roman" w:hAnsi="Times New Roman"/>
        </w:rPr>
        <w:footnoteRef/>
      </w:r>
      <w:r w:rsidRPr="00E25944">
        <w:rPr>
          <w:rFonts w:ascii="Times New Roman" w:hAnsi="Times New Roman"/>
        </w:rPr>
        <w:t xml:space="preserve"> Stephen Arroyo, </w:t>
      </w:r>
      <w:r w:rsidRPr="00E25944">
        <w:rPr>
          <w:rFonts w:ascii="Times New Roman" w:hAnsi="Times New Roman"/>
          <w:i/>
        </w:rPr>
        <w:t>Astrology, Karma &amp; Transformation</w:t>
      </w:r>
      <w:r w:rsidRPr="00E25944">
        <w:rPr>
          <w:rFonts w:ascii="Times New Roman" w:hAnsi="Times New Roman"/>
        </w:rPr>
        <w:t xml:space="preserve">, Preface (Sebastopol: CRCS Publications, 1992 [1978]) [hereafter </w:t>
      </w:r>
      <w:bookmarkStart w:id="8" w:name="_Hlk515374202"/>
      <w:r w:rsidRPr="00E25944">
        <w:rPr>
          <w:rFonts w:ascii="Times New Roman" w:hAnsi="Times New Roman"/>
        </w:rPr>
        <w:t xml:space="preserve">Arroyo, </w:t>
      </w:r>
      <w:r w:rsidRPr="00E25944">
        <w:rPr>
          <w:rFonts w:ascii="Times New Roman" w:hAnsi="Times New Roman"/>
          <w:i/>
        </w:rPr>
        <w:t>Astrology, Karma &amp; Transformation</w:t>
      </w:r>
      <w:bookmarkEnd w:id="8"/>
      <w:r w:rsidRPr="00E25944">
        <w:rPr>
          <w:rFonts w:ascii="Times New Roman" w:hAnsi="Times New Roman"/>
        </w:rPr>
        <w:t>]</w:t>
      </w:r>
    </w:p>
  </w:footnote>
  <w:footnote w:id="4">
    <w:p w14:paraId="669DFA55" w14:textId="1218E714" w:rsidR="009E52CC" w:rsidRPr="00E25944" w:rsidRDefault="009E52CC">
      <w:pPr>
        <w:pStyle w:val="FootnoteText"/>
        <w:rPr>
          <w:rFonts w:ascii="Times New Roman" w:hAnsi="Times New Roman"/>
        </w:rPr>
      </w:pPr>
      <w:r w:rsidRPr="00E25944">
        <w:rPr>
          <w:rStyle w:val="FootnoteReference"/>
          <w:rFonts w:ascii="Times New Roman" w:hAnsi="Times New Roman"/>
        </w:rPr>
        <w:footnoteRef/>
      </w:r>
      <w:r w:rsidRPr="00E25944">
        <w:rPr>
          <w:rFonts w:ascii="Times New Roman" w:hAnsi="Times New Roman"/>
        </w:rPr>
        <w:t xml:space="preserve"> Arroyo, </w:t>
      </w:r>
      <w:r w:rsidRPr="00E25944">
        <w:rPr>
          <w:rFonts w:ascii="Times New Roman" w:hAnsi="Times New Roman"/>
          <w:i/>
        </w:rPr>
        <w:t>Astrology, Karma &amp; Transformation</w:t>
      </w:r>
      <w:r w:rsidRPr="00E25944">
        <w:rPr>
          <w:rFonts w:ascii="Times New Roman" w:hAnsi="Times New Roman"/>
        </w:rPr>
        <w:t>, Back Cover</w:t>
      </w:r>
    </w:p>
  </w:footnote>
  <w:footnote w:id="5">
    <w:p w14:paraId="1958579A" w14:textId="30B848B8" w:rsidR="009E52CC" w:rsidRPr="00E25944" w:rsidRDefault="009E52CC">
      <w:pPr>
        <w:pStyle w:val="FootnoteText"/>
        <w:rPr>
          <w:rFonts w:ascii="Times New Roman" w:hAnsi="Times New Roman"/>
        </w:rPr>
      </w:pPr>
      <w:r w:rsidRPr="00E25944">
        <w:rPr>
          <w:rStyle w:val="FootnoteReference"/>
          <w:rFonts w:ascii="Times New Roman" w:hAnsi="Times New Roman"/>
        </w:rPr>
        <w:footnoteRef/>
      </w:r>
      <w:r w:rsidRPr="00E25944">
        <w:rPr>
          <w:rFonts w:ascii="Times New Roman" w:hAnsi="Times New Roman"/>
        </w:rPr>
        <w:t xml:space="preserve"> Brian Clark, </w:t>
      </w:r>
      <w:r w:rsidRPr="00E25944">
        <w:rPr>
          <w:rFonts w:ascii="Times New Roman" w:hAnsi="Times New Roman"/>
          <w:i/>
        </w:rPr>
        <w:t>The Family Legacy</w:t>
      </w:r>
      <w:r w:rsidRPr="00E25944">
        <w:rPr>
          <w:rFonts w:ascii="Times New Roman" w:hAnsi="Times New Roman"/>
        </w:rPr>
        <w:t xml:space="preserve">, Preface (Stanley: Astro*Synthesis, 2016) [hereafter Clark, </w:t>
      </w:r>
      <w:r w:rsidRPr="00E25944">
        <w:rPr>
          <w:rFonts w:ascii="Times New Roman" w:hAnsi="Times New Roman"/>
          <w:i/>
        </w:rPr>
        <w:t>Family Legacy</w:t>
      </w:r>
      <w:r w:rsidRPr="00E25944">
        <w:rPr>
          <w:rFonts w:ascii="Times New Roman" w:hAnsi="Times New Roman"/>
        </w:rPr>
        <w:t>]</w:t>
      </w:r>
    </w:p>
  </w:footnote>
  <w:footnote w:id="6">
    <w:p w14:paraId="5A7ABB2E" w14:textId="519E07D3" w:rsidR="009E52CC" w:rsidRPr="00E25944" w:rsidRDefault="009E52CC">
      <w:pPr>
        <w:pStyle w:val="FootnoteText"/>
        <w:rPr>
          <w:rFonts w:ascii="Times New Roman" w:hAnsi="Times New Roman"/>
        </w:rPr>
      </w:pPr>
      <w:r w:rsidRPr="00E25944">
        <w:rPr>
          <w:rStyle w:val="FootnoteReference"/>
          <w:rFonts w:ascii="Times New Roman" w:hAnsi="Times New Roman"/>
        </w:rPr>
        <w:footnoteRef/>
      </w:r>
      <w:r w:rsidRPr="00E25944">
        <w:rPr>
          <w:rFonts w:ascii="Times New Roman" w:hAnsi="Times New Roman"/>
        </w:rPr>
        <w:t xml:space="preserve"> Astro*Synthesis, </w:t>
      </w:r>
      <w:hyperlink r:id="rId3" w:history="1">
        <w:r w:rsidRPr="00E25944">
          <w:rPr>
            <w:rStyle w:val="Hyperlink"/>
            <w:rFonts w:ascii="Times New Roman" w:hAnsi="Times New Roman"/>
          </w:rPr>
          <w:t>http://www.astrosynthesis.com.au/about-astrologer-brian-clark/</w:t>
        </w:r>
      </w:hyperlink>
      <w:r w:rsidRPr="00E25944">
        <w:rPr>
          <w:rFonts w:ascii="Times New Roman" w:hAnsi="Times New Roman"/>
        </w:rPr>
        <w:t xml:space="preserve"> [accessed 10 May 2018]</w:t>
      </w:r>
    </w:p>
  </w:footnote>
  <w:footnote w:id="7">
    <w:p w14:paraId="7BD830B9" w14:textId="784B73D3" w:rsidR="009E52CC" w:rsidRPr="00E25944" w:rsidRDefault="009E52CC">
      <w:pPr>
        <w:pStyle w:val="FootnoteText"/>
        <w:rPr>
          <w:rFonts w:ascii="Times New Roman" w:hAnsi="Times New Roman"/>
        </w:rPr>
      </w:pPr>
      <w:r w:rsidRPr="00E25944">
        <w:rPr>
          <w:rStyle w:val="FootnoteReference"/>
          <w:rFonts w:ascii="Times New Roman" w:hAnsi="Times New Roman"/>
        </w:rPr>
        <w:footnoteRef/>
      </w:r>
      <w:r w:rsidRPr="00E25944">
        <w:rPr>
          <w:rFonts w:ascii="Times New Roman" w:hAnsi="Times New Roman"/>
        </w:rPr>
        <w:t xml:space="preserve"> Ptolemy, </w:t>
      </w:r>
      <w:r w:rsidRPr="00E25944">
        <w:rPr>
          <w:rFonts w:ascii="Times New Roman" w:hAnsi="Times New Roman"/>
          <w:i/>
        </w:rPr>
        <w:t>Tetrabiblos</w:t>
      </w:r>
      <w:r w:rsidRPr="00E25944">
        <w:rPr>
          <w:rFonts w:ascii="Times New Roman" w:hAnsi="Times New Roman"/>
        </w:rPr>
        <w:t>, p. 221.</w:t>
      </w:r>
    </w:p>
  </w:footnote>
  <w:footnote w:id="8">
    <w:p w14:paraId="0894C84C" w14:textId="32CB34CF" w:rsidR="009E52CC" w:rsidRPr="00E25944" w:rsidRDefault="009E52CC" w:rsidP="00D0529A">
      <w:pPr>
        <w:pStyle w:val="FootnoteText"/>
        <w:rPr>
          <w:rFonts w:ascii="Times New Roman" w:hAnsi="Times New Roman"/>
        </w:rPr>
      </w:pPr>
      <w:r w:rsidRPr="00E25944">
        <w:rPr>
          <w:rStyle w:val="FootnoteReference"/>
          <w:rFonts w:ascii="Times New Roman" w:hAnsi="Times New Roman"/>
        </w:rPr>
        <w:footnoteRef/>
      </w:r>
      <w:r w:rsidRPr="00E25944">
        <w:rPr>
          <w:rFonts w:ascii="Times New Roman" w:hAnsi="Times New Roman"/>
        </w:rPr>
        <w:t xml:space="preserve"> Ptolemy, </w:t>
      </w:r>
      <w:r w:rsidRPr="00E25944">
        <w:rPr>
          <w:rFonts w:ascii="Times New Roman" w:hAnsi="Times New Roman"/>
          <w:i/>
        </w:rPr>
        <w:t>Tetrabiblos</w:t>
      </w:r>
      <w:r w:rsidRPr="00E25944">
        <w:rPr>
          <w:rFonts w:ascii="Times New Roman" w:hAnsi="Times New Roman"/>
        </w:rPr>
        <w:t>, pp. 221-223.</w:t>
      </w:r>
    </w:p>
  </w:footnote>
  <w:footnote w:id="9">
    <w:p w14:paraId="4075C836" w14:textId="092F602C" w:rsidR="009E52CC" w:rsidRPr="00E25944" w:rsidRDefault="009E52CC">
      <w:pPr>
        <w:pStyle w:val="FootnoteText"/>
        <w:rPr>
          <w:rFonts w:ascii="Times New Roman" w:hAnsi="Times New Roman"/>
        </w:rPr>
      </w:pPr>
      <w:r w:rsidRPr="00E25944">
        <w:rPr>
          <w:rStyle w:val="FootnoteReference"/>
          <w:rFonts w:ascii="Times New Roman" w:hAnsi="Times New Roman"/>
        </w:rPr>
        <w:footnoteRef/>
      </w:r>
      <w:r w:rsidRPr="00E25944">
        <w:rPr>
          <w:rFonts w:ascii="Times New Roman" w:hAnsi="Times New Roman"/>
        </w:rPr>
        <w:t xml:space="preserve"> Ptolemy, </w:t>
      </w:r>
      <w:r w:rsidRPr="00E25944">
        <w:rPr>
          <w:rFonts w:ascii="Times New Roman" w:hAnsi="Times New Roman"/>
          <w:i/>
        </w:rPr>
        <w:t>Tetrabiblos</w:t>
      </w:r>
      <w:r w:rsidRPr="00E25944">
        <w:rPr>
          <w:rFonts w:ascii="Times New Roman" w:hAnsi="Times New Roman"/>
        </w:rPr>
        <w:t>, p. 241.</w:t>
      </w:r>
    </w:p>
  </w:footnote>
  <w:footnote w:id="10">
    <w:p w14:paraId="0EF1DE22" w14:textId="77777777" w:rsidR="009E52CC" w:rsidRPr="00E25944" w:rsidRDefault="009E52CC" w:rsidP="00B574DD">
      <w:pPr>
        <w:pStyle w:val="FootnoteText"/>
        <w:rPr>
          <w:rFonts w:ascii="Times New Roman" w:hAnsi="Times New Roman"/>
        </w:rPr>
      </w:pPr>
      <w:r w:rsidRPr="00E25944">
        <w:rPr>
          <w:rStyle w:val="FootnoteReference"/>
          <w:rFonts w:ascii="Times New Roman" w:hAnsi="Times New Roman"/>
        </w:rPr>
        <w:footnoteRef/>
      </w:r>
      <w:r w:rsidRPr="00E25944">
        <w:rPr>
          <w:rFonts w:ascii="Times New Roman" w:hAnsi="Times New Roman"/>
        </w:rPr>
        <w:t xml:space="preserve"> Ptolemy, </w:t>
      </w:r>
      <w:r w:rsidRPr="00E25944">
        <w:rPr>
          <w:rFonts w:ascii="Times New Roman" w:hAnsi="Times New Roman"/>
          <w:i/>
        </w:rPr>
        <w:t>Tetrabiblos</w:t>
      </w:r>
      <w:r w:rsidRPr="00E25944">
        <w:rPr>
          <w:rFonts w:ascii="Times New Roman" w:hAnsi="Times New Roman"/>
        </w:rPr>
        <w:t>, pp. 241-243.</w:t>
      </w:r>
    </w:p>
  </w:footnote>
  <w:footnote w:id="11">
    <w:p w14:paraId="57384E05" w14:textId="77777777" w:rsidR="009E52CC" w:rsidRPr="00E25944" w:rsidRDefault="009E52CC" w:rsidP="00D06B06">
      <w:pPr>
        <w:pStyle w:val="FootnoteText"/>
        <w:rPr>
          <w:rFonts w:ascii="Times New Roman" w:hAnsi="Times New Roman"/>
        </w:rPr>
      </w:pPr>
      <w:r w:rsidRPr="00E25944">
        <w:rPr>
          <w:rStyle w:val="FootnoteReference"/>
          <w:rFonts w:ascii="Times New Roman" w:hAnsi="Times New Roman"/>
        </w:rPr>
        <w:footnoteRef/>
      </w:r>
      <w:r w:rsidRPr="00E25944">
        <w:rPr>
          <w:rFonts w:ascii="Times New Roman" w:hAnsi="Times New Roman"/>
        </w:rPr>
        <w:t xml:space="preserve"> Ptolemy, </w:t>
      </w:r>
      <w:r w:rsidRPr="00E25944">
        <w:rPr>
          <w:rFonts w:ascii="Times New Roman" w:hAnsi="Times New Roman"/>
          <w:i/>
        </w:rPr>
        <w:t>Tetrabiblos</w:t>
      </w:r>
      <w:r w:rsidRPr="00E25944">
        <w:rPr>
          <w:rFonts w:ascii="Times New Roman" w:hAnsi="Times New Roman"/>
        </w:rPr>
        <w:t>, pp. 241-269.</w:t>
      </w:r>
    </w:p>
  </w:footnote>
  <w:footnote w:id="12">
    <w:p w14:paraId="267952EC" w14:textId="7B2CE478" w:rsidR="009E52CC" w:rsidRPr="00E25944" w:rsidRDefault="009E52CC" w:rsidP="00D0529A">
      <w:pPr>
        <w:pStyle w:val="FootnoteText"/>
        <w:rPr>
          <w:rFonts w:ascii="Times New Roman" w:hAnsi="Times New Roman"/>
        </w:rPr>
      </w:pPr>
      <w:r w:rsidRPr="00E25944">
        <w:rPr>
          <w:rStyle w:val="FootnoteReference"/>
          <w:rFonts w:ascii="Times New Roman" w:hAnsi="Times New Roman"/>
        </w:rPr>
        <w:footnoteRef/>
      </w:r>
      <w:r w:rsidRPr="00E25944">
        <w:rPr>
          <w:rFonts w:ascii="Times New Roman" w:hAnsi="Times New Roman"/>
        </w:rPr>
        <w:t xml:space="preserve"> Clark, </w:t>
      </w:r>
      <w:r w:rsidRPr="00E25944">
        <w:rPr>
          <w:rFonts w:ascii="Times New Roman" w:hAnsi="Times New Roman"/>
          <w:i/>
        </w:rPr>
        <w:t>Family Legacy</w:t>
      </w:r>
      <w:r w:rsidRPr="00E25944">
        <w:rPr>
          <w:rFonts w:ascii="Times New Roman" w:hAnsi="Times New Roman"/>
        </w:rPr>
        <w:t xml:space="preserve">, p. 14. and Ptolemy, </w:t>
      </w:r>
      <w:r w:rsidRPr="00E25944">
        <w:rPr>
          <w:rFonts w:ascii="Times New Roman" w:hAnsi="Times New Roman"/>
          <w:i/>
        </w:rPr>
        <w:t>Tetrabiblos</w:t>
      </w:r>
      <w:r w:rsidRPr="00E25944">
        <w:rPr>
          <w:rFonts w:ascii="Times New Roman" w:hAnsi="Times New Roman"/>
        </w:rPr>
        <w:t>, p. 241.</w:t>
      </w:r>
    </w:p>
  </w:footnote>
  <w:footnote w:id="13">
    <w:p w14:paraId="4776004B" w14:textId="5DB0A915" w:rsidR="009E52CC" w:rsidRPr="00E25944" w:rsidRDefault="009E52CC">
      <w:pPr>
        <w:pStyle w:val="FootnoteText"/>
        <w:rPr>
          <w:rFonts w:ascii="Times New Roman" w:hAnsi="Times New Roman"/>
        </w:rPr>
      </w:pPr>
      <w:r w:rsidRPr="00E25944">
        <w:rPr>
          <w:rStyle w:val="FootnoteReference"/>
          <w:rFonts w:ascii="Times New Roman" w:hAnsi="Times New Roman"/>
        </w:rPr>
        <w:footnoteRef/>
      </w:r>
      <w:r w:rsidRPr="00E25944">
        <w:rPr>
          <w:rFonts w:ascii="Times New Roman" w:hAnsi="Times New Roman"/>
        </w:rPr>
        <w:t xml:space="preserve"> </w:t>
      </w:r>
      <w:bookmarkStart w:id="9" w:name="_Hlk515692469"/>
      <w:r w:rsidRPr="00E25944">
        <w:rPr>
          <w:rFonts w:ascii="Times New Roman" w:hAnsi="Times New Roman"/>
        </w:rPr>
        <w:t xml:space="preserve">Clark, </w:t>
      </w:r>
      <w:r w:rsidRPr="00E25944">
        <w:rPr>
          <w:rFonts w:ascii="Times New Roman" w:hAnsi="Times New Roman"/>
          <w:i/>
        </w:rPr>
        <w:t>Family Legacy</w:t>
      </w:r>
      <w:r w:rsidRPr="00E25944">
        <w:rPr>
          <w:rFonts w:ascii="Times New Roman" w:hAnsi="Times New Roman"/>
        </w:rPr>
        <w:t xml:space="preserve">, </w:t>
      </w:r>
      <w:bookmarkEnd w:id="9"/>
      <w:r w:rsidRPr="00E25944">
        <w:rPr>
          <w:rFonts w:ascii="Times New Roman" w:hAnsi="Times New Roman"/>
        </w:rPr>
        <w:t>p. 8.</w:t>
      </w:r>
    </w:p>
  </w:footnote>
  <w:footnote w:id="14">
    <w:p w14:paraId="322BE083" w14:textId="07870B2F" w:rsidR="009E52CC" w:rsidRPr="00E25944" w:rsidRDefault="009E52CC">
      <w:pPr>
        <w:pStyle w:val="FootnoteText"/>
        <w:rPr>
          <w:rFonts w:ascii="Times New Roman" w:hAnsi="Times New Roman"/>
        </w:rPr>
      </w:pPr>
      <w:r w:rsidRPr="00E25944">
        <w:rPr>
          <w:rStyle w:val="FootnoteReference"/>
          <w:rFonts w:ascii="Times New Roman" w:hAnsi="Times New Roman"/>
        </w:rPr>
        <w:footnoteRef/>
      </w:r>
      <w:r w:rsidRPr="00E25944">
        <w:rPr>
          <w:rFonts w:ascii="Times New Roman" w:hAnsi="Times New Roman"/>
        </w:rPr>
        <w:t xml:space="preserve"> Clark, </w:t>
      </w:r>
      <w:r w:rsidRPr="00E25944">
        <w:rPr>
          <w:rFonts w:ascii="Times New Roman" w:hAnsi="Times New Roman"/>
          <w:i/>
        </w:rPr>
        <w:t>Family Legacy</w:t>
      </w:r>
      <w:r w:rsidRPr="00E25944">
        <w:rPr>
          <w:rFonts w:ascii="Times New Roman" w:hAnsi="Times New Roman"/>
        </w:rPr>
        <w:t>, p</w:t>
      </w:r>
      <w:r w:rsidR="00554710">
        <w:rPr>
          <w:rFonts w:ascii="Times New Roman" w:hAnsi="Times New Roman"/>
        </w:rPr>
        <w:t>p</w:t>
      </w:r>
      <w:r w:rsidRPr="00E25944">
        <w:rPr>
          <w:rFonts w:ascii="Times New Roman" w:hAnsi="Times New Roman"/>
        </w:rPr>
        <w:t xml:space="preserve">. </w:t>
      </w:r>
      <w:r w:rsidR="00554710">
        <w:rPr>
          <w:rFonts w:ascii="Times New Roman" w:hAnsi="Times New Roman"/>
        </w:rPr>
        <w:t>127-</w:t>
      </w:r>
      <w:r w:rsidRPr="00E25944">
        <w:rPr>
          <w:rFonts w:ascii="Times New Roman" w:hAnsi="Times New Roman"/>
        </w:rPr>
        <w:t>128.</w:t>
      </w:r>
    </w:p>
  </w:footnote>
  <w:footnote w:id="15">
    <w:p w14:paraId="102D18A4" w14:textId="1618750A" w:rsidR="009E52CC" w:rsidRPr="00E25944" w:rsidRDefault="009E52CC" w:rsidP="00CD3415">
      <w:pPr>
        <w:pStyle w:val="FootnoteText"/>
        <w:rPr>
          <w:rFonts w:ascii="Times New Roman" w:hAnsi="Times New Roman"/>
        </w:rPr>
      </w:pPr>
      <w:r w:rsidRPr="00E25944">
        <w:rPr>
          <w:rStyle w:val="FootnoteReference"/>
          <w:rFonts w:ascii="Times New Roman" w:hAnsi="Times New Roman"/>
        </w:rPr>
        <w:footnoteRef/>
      </w:r>
      <w:r w:rsidRPr="00E25944">
        <w:rPr>
          <w:rFonts w:ascii="Times New Roman" w:hAnsi="Times New Roman"/>
        </w:rPr>
        <w:t xml:space="preserve"> Clark, </w:t>
      </w:r>
      <w:r w:rsidRPr="00E25944">
        <w:rPr>
          <w:rFonts w:ascii="Times New Roman" w:hAnsi="Times New Roman"/>
          <w:i/>
        </w:rPr>
        <w:t>Family Legacy</w:t>
      </w:r>
      <w:r w:rsidRPr="00E25944">
        <w:rPr>
          <w:rFonts w:ascii="Times New Roman" w:hAnsi="Times New Roman"/>
        </w:rPr>
        <w:t>, p. 128.</w:t>
      </w:r>
    </w:p>
  </w:footnote>
  <w:footnote w:id="16">
    <w:p w14:paraId="5A892C6F" w14:textId="085DEB4C" w:rsidR="009E52CC" w:rsidRPr="00E25944" w:rsidRDefault="009E52CC" w:rsidP="00A70B35">
      <w:pPr>
        <w:pStyle w:val="FootnoteText"/>
        <w:rPr>
          <w:rFonts w:ascii="Times New Roman" w:hAnsi="Times New Roman"/>
        </w:rPr>
      </w:pPr>
      <w:r w:rsidRPr="00E25944">
        <w:rPr>
          <w:rStyle w:val="FootnoteReference"/>
          <w:rFonts w:ascii="Times New Roman" w:hAnsi="Times New Roman"/>
        </w:rPr>
        <w:footnoteRef/>
      </w:r>
      <w:r w:rsidRPr="00E25944">
        <w:rPr>
          <w:rFonts w:ascii="Times New Roman" w:hAnsi="Times New Roman"/>
        </w:rPr>
        <w:t xml:space="preserve"> Clark, </w:t>
      </w:r>
      <w:r w:rsidRPr="00E25944">
        <w:rPr>
          <w:rFonts w:ascii="Times New Roman" w:hAnsi="Times New Roman"/>
          <w:i/>
        </w:rPr>
        <w:t>Family Legacy</w:t>
      </w:r>
      <w:r w:rsidRPr="00E25944">
        <w:rPr>
          <w:rFonts w:ascii="Times New Roman" w:hAnsi="Times New Roman"/>
        </w:rPr>
        <w:t xml:space="preserve">, p. 128. </w:t>
      </w:r>
    </w:p>
  </w:footnote>
  <w:footnote w:id="17">
    <w:p w14:paraId="38CB75C4" w14:textId="77777777" w:rsidR="009E52CC" w:rsidRPr="00E25944" w:rsidRDefault="009E52CC" w:rsidP="00CD3415">
      <w:pPr>
        <w:pStyle w:val="FootnoteText"/>
        <w:rPr>
          <w:rFonts w:ascii="Times New Roman" w:hAnsi="Times New Roman"/>
        </w:rPr>
      </w:pPr>
      <w:r w:rsidRPr="00E25944">
        <w:rPr>
          <w:rStyle w:val="FootnoteReference"/>
          <w:rFonts w:ascii="Times New Roman" w:hAnsi="Times New Roman"/>
        </w:rPr>
        <w:footnoteRef/>
      </w:r>
      <w:r w:rsidRPr="00E25944">
        <w:rPr>
          <w:rFonts w:ascii="Times New Roman" w:hAnsi="Times New Roman"/>
        </w:rPr>
        <w:t xml:space="preserve"> Arroyo, </w:t>
      </w:r>
      <w:r w:rsidRPr="00E25944">
        <w:rPr>
          <w:rFonts w:ascii="Times New Roman" w:hAnsi="Times New Roman"/>
          <w:i/>
        </w:rPr>
        <w:t>Astrology, Karma &amp; Transformation,</w:t>
      </w:r>
      <w:r w:rsidRPr="00E25944">
        <w:rPr>
          <w:rFonts w:ascii="Times New Roman" w:hAnsi="Times New Roman"/>
        </w:rPr>
        <w:t xml:space="preserve"> pp. 9-10.</w:t>
      </w:r>
    </w:p>
  </w:footnote>
  <w:footnote w:id="18">
    <w:p w14:paraId="58B40F8E" w14:textId="77777777" w:rsidR="009E52CC" w:rsidRPr="00E25944" w:rsidRDefault="009E52CC" w:rsidP="00434E9D">
      <w:pPr>
        <w:pStyle w:val="FootnoteText"/>
        <w:rPr>
          <w:rFonts w:ascii="Times New Roman" w:hAnsi="Times New Roman"/>
        </w:rPr>
      </w:pPr>
      <w:r w:rsidRPr="00E25944">
        <w:rPr>
          <w:rStyle w:val="FootnoteReference"/>
          <w:rFonts w:ascii="Times New Roman" w:hAnsi="Times New Roman"/>
        </w:rPr>
        <w:footnoteRef/>
      </w:r>
      <w:r w:rsidRPr="00E25944">
        <w:rPr>
          <w:rFonts w:ascii="Times New Roman" w:hAnsi="Times New Roman"/>
        </w:rPr>
        <w:t xml:space="preserve"> Arroyo, </w:t>
      </w:r>
      <w:r w:rsidRPr="00E25944">
        <w:rPr>
          <w:rFonts w:ascii="Times New Roman" w:hAnsi="Times New Roman"/>
          <w:i/>
        </w:rPr>
        <w:t>Astrology, Karma &amp; Transformation,</w:t>
      </w:r>
      <w:r w:rsidRPr="00E25944">
        <w:rPr>
          <w:rFonts w:ascii="Times New Roman" w:hAnsi="Times New Roman"/>
        </w:rPr>
        <w:t xml:space="preserve"> p. 30.</w:t>
      </w:r>
    </w:p>
  </w:footnote>
  <w:footnote w:id="19">
    <w:p w14:paraId="08360B33" w14:textId="4FE9D74B" w:rsidR="009E52CC" w:rsidRPr="00E25944" w:rsidRDefault="009E52CC" w:rsidP="008A1CFF">
      <w:pPr>
        <w:pStyle w:val="FootnoteText"/>
        <w:rPr>
          <w:rFonts w:ascii="Times New Roman" w:hAnsi="Times New Roman"/>
        </w:rPr>
      </w:pPr>
      <w:r w:rsidRPr="00E25944">
        <w:rPr>
          <w:rStyle w:val="FootnoteReference"/>
          <w:rFonts w:ascii="Times New Roman" w:hAnsi="Times New Roman"/>
        </w:rPr>
        <w:footnoteRef/>
      </w:r>
      <w:r w:rsidRPr="00E25944">
        <w:rPr>
          <w:rFonts w:ascii="Times New Roman" w:hAnsi="Times New Roman"/>
        </w:rPr>
        <w:t xml:space="preserve"> </w:t>
      </w:r>
      <w:bookmarkStart w:id="10" w:name="_Hlk515219824"/>
      <w:r w:rsidRPr="00E25944">
        <w:rPr>
          <w:rFonts w:ascii="Times New Roman" w:hAnsi="Times New Roman"/>
        </w:rPr>
        <w:t xml:space="preserve">Clark, </w:t>
      </w:r>
      <w:r w:rsidRPr="00E25944">
        <w:rPr>
          <w:rFonts w:ascii="Times New Roman" w:hAnsi="Times New Roman"/>
          <w:i/>
        </w:rPr>
        <w:t>Family Legacy</w:t>
      </w:r>
      <w:r w:rsidRPr="00E25944">
        <w:rPr>
          <w:rFonts w:ascii="Times New Roman" w:hAnsi="Times New Roman"/>
        </w:rPr>
        <w:t>, p</w:t>
      </w:r>
      <w:r>
        <w:rPr>
          <w:rFonts w:ascii="Times New Roman" w:hAnsi="Times New Roman"/>
        </w:rPr>
        <w:t>p</w:t>
      </w:r>
      <w:r w:rsidRPr="00E25944">
        <w:rPr>
          <w:rFonts w:ascii="Times New Roman" w:hAnsi="Times New Roman"/>
        </w:rPr>
        <w:t>. 73</w:t>
      </w:r>
      <w:bookmarkEnd w:id="10"/>
      <w:r>
        <w:rPr>
          <w:rFonts w:ascii="Times New Roman" w:hAnsi="Times New Roman"/>
        </w:rPr>
        <w:t>, 157, 176.</w:t>
      </w:r>
    </w:p>
  </w:footnote>
  <w:footnote w:id="20">
    <w:p w14:paraId="5C660634" w14:textId="77777777" w:rsidR="009E52CC" w:rsidRPr="00E25944" w:rsidRDefault="009E52CC" w:rsidP="00991C7C">
      <w:pPr>
        <w:pStyle w:val="FootnoteText"/>
        <w:rPr>
          <w:rFonts w:ascii="Times New Roman" w:hAnsi="Times New Roman"/>
        </w:rPr>
      </w:pPr>
      <w:r w:rsidRPr="00E25944">
        <w:rPr>
          <w:rStyle w:val="FootnoteReference"/>
          <w:rFonts w:ascii="Times New Roman" w:hAnsi="Times New Roman"/>
        </w:rPr>
        <w:footnoteRef/>
      </w:r>
      <w:r w:rsidRPr="00E25944">
        <w:rPr>
          <w:rFonts w:ascii="Times New Roman" w:hAnsi="Times New Roman"/>
        </w:rPr>
        <w:t xml:space="preserve"> Clark, </w:t>
      </w:r>
      <w:r w:rsidRPr="00E25944">
        <w:rPr>
          <w:rFonts w:ascii="Times New Roman" w:hAnsi="Times New Roman"/>
          <w:i/>
        </w:rPr>
        <w:t>Family Legacy,</w:t>
      </w:r>
      <w:r w:rsidRPr="00E25944">
        <w:rPr>
          <w:rFonts w:ascii="Times New Roman" w:hAnsi="Times New Roman"/>
        </w:rPr>
        <w:t xml:space="preserve"> p. 153.</w:t>
      </w:r>
    </w:p>
  </w:footnote>
  <w:footnote w:id="21">
    <w:p w14:paraId="252BBEEF" w14:textId="70D5581C" w:rsidR="009E52CC" w:rsidRPr="005D42EA" w:rsidRDefault="009E52CC" w:rsidP="0028243B">
      <w:pPr>
        <w:pStyle w:val="FootnoteText"/>
        <w:rPr>
          <w:rFonts w:ascii="Times New Roman" w:hAnsi="Times New Roman"/>
        </w:rPr>
      </w:pPr>
      <w:r w:rsidRPr="005D42EA">
        <w:rPr>
          <w:rStyle w:val="FootnoteReference"/>
          <w:rFonts w:ascii="Times New Roman" w:hAnsi="Times New Roman"/>
        </w:rPr>
        <w:footnoteRef/>
      </w:r>
      <w:r w:rsidRPr="005D42EA">
        <w:rPr>
          <w:rFonts w:ascii="Times New Roman" w:hAnsi="Times New Roman"/>
        </w:rPr>
        <w:t xml:space="preserve"> Ptolemy, </w:t>
      </w:r>
      <w:r w:rsidRPr="005D42EA">
        <w:rPr>
          <w:rFonts w:ascii="Times New Roman" w:hAnsi="Times New Roman"/>
          <w:i/>
        </w:rPr>
        <w:t>Tetrabiblos</w:t>
      </w:r>
      <w:r w:rsidRPr="005D42EA">
        <w:rPr>
          <w:rFonts w:ascii="Times New Roman" w:hAnsi="Times New Roman"/>
        </w:rPr>
        <w:t>,p</w:t>
      </w:r>
      <w:r>
        <w:rPr>
          <w:rFonts w:ascii="Times New Roman" w:hAnsi="Times New Roman"/>
        </w:rPr>
        <w:t>p 21, 23,</w:t>
      </w:r>
      <w:r w:rsidRPr="005D42EA">
        <w:rPr>
          <w:rFonts w:ascii="Times New Roman" w:hAnsi="Times New Roman"/>
        </w:rPr>
        <w:t xml:space="preserve"> 341.</w:t>
      </w:r>
    </w:p>
  </w:footnote>
  <w:footnote w:id="22">
    <w:p w14:paraId="448747CC" w14:textId="77777777" w:rsidR="009E52CC" w:rsidRPr="005D42EA" w:rsidRDefault="009E52CC" w:rsidP="0028243B">
      <w:pPr>
        <w:pStyle w:val="FootnoteText"/>
        <w:rPr>
          <w:rFonts w:ascii="Times New Roman" w:hAnsi="Times New Roman"/>
        </w:rPr>
      </w:pPr>
      <w:r w:rsidRPr="005D42EA">
        <w:rPr>
          <w:rStyle w:val="FootnoteReference"/>
          <w:rFonts w:ascii="Times New Roman" w:hAnsi="Times New Roman"/>
        </w:rPr>
        <w:footnoteRef/>
      </w:r>
      <w:r w:rsidRPr="005D42EA">
        <w:rPr>
          <w:rFonts w:ascii="Times New Roman" w:hAnsi="Times New Roman"/>
        </w:rPr>
        <w:t xml:space="preserve"> Ptolemy, </w:t>
      </w:r>
      <w:r w:rsidRPr="005D42EA">
        <w:rPr>
          <w:rFonts w:ascii="Times New Roman" w:hAnsi="Times New Roman"/>
          <w:i/>
        </w:rPr>
        <w:t>Tetrabiblos</w:t>
      </w:r>
      <w:r w:rsidRPr="005D42EA">
        <w:rPr>
          <w:rFonts w:ascii="Times New Roman" w:hAnsi="Times New Roman"/>
        </w:rPr>
        <w:t>,p. 341.</w:t>
      </w:r>
    </w:p>
  </w:footnote>
  <w:footnote w:id="23">
    <w:p w14:paraId="3CB13819" w14:textId="77777777" w:rsidR="009E52CC" w:rsidRPr="005D42EA" w:rsidRDefault="009E52CC" w:rsidP="00417D25">
      <w:pPr>
        <w:pStyle w:val="FootnoteText"/>
        <w:rPr>
          <w:rFonts w:ascii="Times New Roman" w:hAnsi="Times New Roman"/>
        </w:rPr>
      </w:pPr>
      <w:r w:rsidRPr="005D42EA">
        <w:rPr>
          <w:rStyle w:val="FootnoteReference"/>
          <w:rFonts w:ascii="Times New Roman" w:hAnsi="Times New Roman"/>
        </w:rPr>
        <w:footnoteRef/>
      </w:r>
      <w:r w:rsidRPr="005D42EA">
        <w:rPr>
          <w:rFonts w:ascii="Times New Roman" w:hAnsi="Times New Roman"/>
        </w:rPr>
        <w:t xml:space="preserve"> Ptolemy, </w:t>
      </w:r>
      <w:r w:rsidRPr="005D42EA">
        <w:rPr>
          <w:rFonts w:ascii="Times New Roman" w:hAnsi="Times New Roman"/>
          <w:i/>
        </w:rPr>
        <w:t>Tetrabiblos</w:t>
      </w:r>
      <w:r w:rsidRPr="005D42EA">
        <w:rPr>
          <w:rFonts w:ascii="Times New Roman" w:hAnsi="Times New Roman"/>
        </w:rPr>
        <w:t>, p. 375.</w:t>
      </w:r>
    </w:p>
  </w:footnote>
  <w:footnote w:id="24">
    <w:p w14:paraId="67F6B58C" w14:textId="77777777" w:rsidR="009E52CC" w:rsidRPr="00E25944" w:rsidRDefault="009E52CC" w:rsidP="00417D25">
      <w:pPr>
        <w:pStyle w:val="FootnoteText"/>
        <w:rPr>
          <w:rFonts w:ascii="Times New Roman" w:hAnsi="Times New Roman"/>
        </w:rPr>
      </w:pPr>
      <w:r w:rsidRPr="00E25944">
        <w:rPr>
          <w:rStyle w:val="FootnoteReference"/>
          <w:rFonts w:ascii="Times New Roman" w:hAnsi="Times New Roman"/>
        </w:rPr>
        <w:footnoteRef/>
      </w:r>
      <w:r w:rsidRPr="00E25944">
        <w:rPr>
          <w:rFonts w:ascii="Times New Roman" w:hAnsi="Times New Roman"/>
        </w:rPr>
        <w:t xml:space="preserve"> Arroyo, </w:t>
      </w:r>
      <w:r w:rsidRPr="00E25944">
        <w:rPr>
          <w:rFonts w:ascii="Times New Roman" w:hAnsi="Times New Roman"/>
          <w:i/>
        </w:rPr>
        <w:t>Astrology, Karma &amp; Transformation</w:t>
      </w:r>
      <w:r w:rsidRPr="00E25944">
        <w:rPr>
          <w:rFonts w:ascii="Times New Roman" w:hAnsi="Times New Roman"/>
        </w:rPr>
        <w:t>, p. 73.</w:t>
      </w:r>
    </w:p>
  </w:footnote>
  <w:footnote w:id="25">
    <w:p w14:paraId="7E9F9DDD" w14:textId="77777777" w:rsidR="009E52CC" w:rsidRPr="00E25944" w:rsidRDefault="009E52CC" w:rsidP="00417D25">
      <w:pPr>
        <w:pStyle w:val="FootnoteText"/>
        <w:rPr>
          <w:rFonts w:ascii="Times New Roman" w:hAnsi="Times New Roman"/>
        </w:rPr>
      </w:pPr>
      <w:r w:rsidRPr="00E25944">
        <w:rPr>
          <w:rStyle w:val="FootnoteReference"/>
          <w:rFonts w:ascii="Times New Roman" w:hAnsi="Times New Roman"/>
        </w:rPr>
        <w:footnoteRef/>
      </w:r>
      <w:r w:rsidRPr="00E25944">
        <w:rPr>
          <w:rFonts w:ascii="Times New Roman" w:hAnsi="Times New Roman"/>
        </w:rPr>
        <w:t xml:space="preserve"> Arroyo, </w:t>
      </w:r>
      <w:r w:rsidRPr="00E25944">
        <w:rPr>
          <w:rFonts w:ascii="Times New Roman" w:hAnsi="Times New Roman"/>
          <w:i/>
        </w:rPr>
        <w:t>Astrology, Karma &amp; Transformation</w:t>
      </w:r>
      <w:r w:rsidRPr="00E25944">
        <w:rPr>
          <w:rFonts w:ascii="Times New Roman" w:hAnsi="Times New Roman"/>
        </w:rPr>
        <w:t>, p. 72.</w:t>
      </w:r>
    </w:p>
  </w:footnote>
  <w:footnote w:id="26">
    <w:p w14:paraId="4C78179A" w14:textId="77777777" w:rsidR="009E52CC" w:rsidRPr="00080A92" w:rsidRDefault="009E52CC" w:rsidP="00417D25">
      <w:pPr>
        <w:pStyle w:val="FootnoteText"/>
        <w:rPr>
          <w:rFonts w:ascii="Times New Roman" w:hAnsi="Times New Roman"/>
        </w:rPr>
      </w:pPr>
      <w:r w:rsidRPr="00080A92">
        <w:rPr>
          <w:rStyle w:val="FootnoteReference"/>
          <w:rFonts w:ascii="Times New Roman" w:hAnsi="Times New Roman"/>
        </w:rPr>
        <w:footnoteRef/>
      </w:r>
      <w:r w:rsidRPr="00080A92">
        <w:rPr>
          <w:rFonts w:ascii="Times New Roman" w:hAnsi="Times New Roman"/>
        </w:rPr>
        <w:t xml:space="preserve"> Arroyo, </w:t>
      </w:r>
      <w:r w:rsidRPr="00080A92">
        <w:rPr>
          <w:rFonts w:ascii="Times New Roman" w:hAnsi="Times New Roman"/>
          <w:i/>
        </w:rPr>
        <w:t>Astrology, Karma &amp; Transformation,</w:t>
      </w:r>
      <w:r w:rsidRPr="00080A92">
        <w:rPr>
          <w:rFonts w:ascii="Times New Roman" w:hAnsi="Times New Roman"/>
        </w:rPr>
        <w:t xml:space="preserve"> p. 149.</w:t>
      </w:r>
    </w:p>
  </w:footnote>
  <w:footnote w:id="27">
    <w:p w14:paraId="67A08C9D" w14:textId="77777777" w:rsidR="009E52CC" w:rsidRPr="005D42EA" w:rsidRDefault="009E52CC" w:rsidP="00991C7C">
      <w:pPr>
        <w:pStyle w:val="FootnoteText"/>
        <w:rPr>
          <w:rFonts w:ascii="Times New Roman" w:hAnsi="Times New Roman"/>
        </w:rPr>
      </w:pPr>
      <w:r w:rsidRPr="005D42EA">
        <w:rPr>
          <w:rStyle w:val="FootnoteReference"/>
          <w:rFonts w:ascii="Times New Roman" w:hAnsi="Times New Roman"/>
        </w:rPr>
        <w:footnoteRef/>
      </w:r>
      <w:r w:rsidRPr="005D42EA">
        <w:rPr>
          <w:rFonts w:ascii="Times New Roman" w:hAnsi="Times New Roman"/>
        </w:rPr>
        <w:t xml:space="preserve"> </w:t>
      </w:r>
      <w:bookmarkStart w:id="11" w:name="_Hlk515798106"/>
      <w:r w:rsidRPr="00080A92">
        <w:rPr>
          <w:rFonts w:ascii="Times New Roman" w:hAnsi="Times New Roman"/>
        </w:rPr>
        <w:t xml:space="preserve">Arroyo, </w:t>
      </w:r>
      <w:r w:rsidRPr="00080A92">
        <w:rPr>
          <w:rFonts w:ascii="Times New Roman" w:hAnsi="Times New Roman"/>
          <w:i/>
        </w:rPr>
        <w:t>Astrology, Karma &amp; Transformation</w:t>
      </w:r>
      <w:bookmarkEnd w:id="11"/>
      <w:r w:rsidRPr="005D42EA">
        <w:rPr>
          <w:rFonts w:ascii="Times New Roman" w:hAnsi="Times New Roman"/>
        </w:rPr>
        <w:t>, p. 25.</w:t>
      </w:r>
    </w:p>
  </w:footnote>
  <w:footnote w:id="28">
    <w:p w14:paraId="141FA189" w14:textId="77777777" w:rsidR="009E52CC" w:rsidRPr="005D42EA" w:rsidRDefault="009E52CC" w:rsidP="00DF211A">
      <w:pPr>
        <w:pStyle w:val="FootnoteText"/>
        <w:rPr>
          <w:rFonts w:ascii="Times New Roman" w:hAnsi="Times New Roman"/>
        </w:rPr>
      </w:pPr>
      <w:r w:rsidRPr="005D42EA">
        <w:rPr>
          <w:rStyle w:val="FootnoteReference"/>
          <w:rFonts w:ascii="Times New Roman" w:hAnsi="Times New Roman"/>
        </w:rPr>
        <w:footnoteRef/>
      </w:r>
      <w:r w:rsidRPr="005D42EA">
        <w:rPr>
          <w:rFonts w:ascii="Times New Roman" w:hAnsi="Times New Roman"/>
        </w:rPr>
        <w:t xml:space="preserve"> Ptolemy, </w:t>
      </w:r>
      <w:r w:rsidRPr="005D42EA">
        <w:rPr>
          <w:rFonts w:ascii="Times New Roman" w:hAnsi="Times New Roman"/>
          <w:i/>
        </w:rPr>
        <w:t>Tetrabiblos</w:t>
      </w:r>
      <w:r w:rsidRPr="005D42EA">
        <w:rPr>
          <w:rFonts w:ascii="Times New Roman" w:hAnsi="Times New Roman"/>
        </w:rPr>
        <w:t>, p. 221.</w:t>
      </w:r>
    </w:p>
  </w:footnote>
  <w:footnote w:id="29">
    <w:p w14:paraId="2283DF21" w14:textId="77777777" w:rsidR="009E52CC" w:rsidRPr="005D42EA" w:rsidRDefault="009E52CC" w:rsidP="006A0D83">
      <w:pPr>
        <w:pStyle w:val="FootnoteText"/>
        <w:rPr>
          <w:rFonts w:ascii="Times New Roman" w:hAnsi="Times New Roman"/>
        </w:rPr>
      </w:pPr>
      <w:r w:rsidRPr="005D42EA">
        <w:rPr>
          <w:rStyle w:val="FootnoteReference"/>
          <w:rFonts w:ascii="Times New Roman" w:hAnsi="Times New Roman"/>
        </w:rPr>
        <w:footnoteRef/>
      </w:r>
      <w:r w:rsidRPr="005D42EA">
        <w:rPr>
          <w:rFonts w:ascii="Times New Roman" w:hAnsi="Times New Roman"/>
        </w:rPr>
        <w:t xml:space="preserve"> </w:t>
      </w:r>
      <w:r w:rsidRPr="00080A92">
        <w:rPr>
          <w:rFonts w:ascii="Times New Roman" w:hAnsi="Times New Roman"/>
        </w:rPr>
        <w:t xml:space="preserve">Clark, </w:t>
      </w:r>
      <w:r w:rsidRPr="00080A92">
        <w:rPr>
          <w:rFonts w:ascii="Times New Roman" w:hAnsi="Times New Roman"/>
          <w:i/>
        </w:rPr>
        <w:t>Family Legacy</w:t>
      </w:r>
      <w:r w:rsidRPr="00080A92">
        <w:rPr>
          <w:rFonts w:ascii="Times New Roman" w:hAnsi="Times New Roman"/>
        </w:rPr>
        <w:t>,</w:t>
      </w:r>
      <w:r>
        <w:rPr>
          <w:rFonts w:ascii="Times New Roman" w:hAnsi="Times New Roman"/>
        </w:rPr>
        <w:t xml:space="preserve"> </w:t>
      </w:r>
      <w:r w:rsidRPr="005D42EA">
        <w:rPr>
          <w:rFonts w:ascii="Times New Roman" w:hAnsi="Times New Roman"/>
        </w:rPr>
        <w:t xml:space="preserve"> pp. 333-334.</w:t>
      </w:r>
    </w:p>
  </w:footnote>
  <w:footnote w:id="30">
    <w:p w14:paraId="322FEC5F" w14:textId="77777777" w:rsidR="009E52CC" w:rsidRPr="005D42EA" w:rsidRDefault="009E52CC" w:rsidP="005F34CE">
      <w:pPr>
        <w:pStyle w:val="FootnoteText"/>
        <w:rPr>
          <w:rFonts w:ascii="Times New Roman" w:hAnsi="Times New Roman"/>
        </w:rPr>
      </w:pPr>
      <w:r w:rsidRPr="005D42EA">
        <w:rPr>
          <w:rStyle w:val="FootnoteReference"/>
          <w:rFonts w:ascii="Times New Roman" w:hAnsi="Times New Roman"/>
        </w:rPr>
        <w:footnoteRef/>
      </w:r>
      <w:r w:rsidRPr="005D42EA">
        <w:rPr>
          <w:rFonts w:ascii="Times New Roman" w:hAnsi="Times New Roman"/>
        </w:rPr>
        <w:t xml:space="preserve"> </w:t>
      </w:r>
      <w:r w:rsidRPr="00080A92">
        <w:rPr>
          <w:rFonts w:ascii="Times New Roman" w:hAnsi="Times New Roman"/>
        </w:rPr>
        <w:t xml:space="preserve">Arroyo, </w:t>
      </w:r>
      <w:r w:rsidRPr="00080A92">
        <w:rPr>
          <w:rFonts w:ascii="Times New Roman" w:hAnsi="Times New Roman"/>
          <w:i/>
        </w:rPr>
        <w:t>Astrology, Karma &amp; Transformation</w:t>
      </w:r>
      <w:r w:rsidRPr="005D42EA">
        <w:rPr>
          <w:rFonts w:ascii="Times New Roman" w:hAnsi="Times New Roman"/>
        </w:rPr>
        <w:t>, p. 191.</w:t>
      </w:r>
    </w:p>
  </w:footnote>
  <w:footnote w:id="31">
    <w:p w14:paraId="680B8428" w14:textId="77777777" w:rsidR="009E52CC" w:rsidRPr="005D42EA" w:rsidRDefault="009E52CC" w:rsidP="0070735D">
      <w:pPr>
        <w:pStyle w:val="FootnoteText"/>
        <w:rPr>
          <w:rFonts w:ascii="Times New Roman" w:hAnsi="Times New Roman"/>
        </w:rPr>
      </w:pPr>
      <w:r w:rsidRPr="005D42EA">
        <w:rPr>
          <w:rStyle w:val="FootnoteReference"/>
          <w:rFonts w:ascii="Times New Roman" w:hAnsi="Times New Roman"/>
        </w:rPr>
        <w:footnoteRef/>
      </w:r>
      <w:r w:rsidRPr="005D42EA">
        <w:rPr>
          <w:rFonts w:ascii="Times New Roman" w:hAnsi="Times New Roman"/>
        </w:rPr>
        <w:t xml:space="preserve"> </w:t>
      </w:r>
      <w:r w:rsidRPr="00080A92">
        <w:rPr>
          <w:rFonts w:ascii="Times New Roman" w:hAnsi="Times New Roman"/>
        </w:rPr>
        <w:t xml:space="preserve">Arroyo, </w:t>
      </w:r>
      <w:r w:rsidRPr="00080A92">
        <w:rPr>
          <w:rFonts w:ascii="Times New Roman" w:hAnsi="Times New Roman"/>
          <w:i/>
        </w:rPr>
        <w:t>Astrology, Karma &amp; Transformation</w:t>
      </w:r>
      <w:r w:rsidRPr="005D42EA">
        <w:rPr>
          <w:rFonts w:ascii="Times New Roman" w:hAnsi="Times New Roman"/>
        </w:rPr>
        <w:t>, p. 79.</w:t>
      </w:r>
    </w:p>
  </w:footnote>
  <w:footnote w:id="32">
    <w:p w14:paraId="6CFF991F" w14:textId="1A8A2653" w:rsidR="009E52CC" w:rsidRPr="005D42EA" w:rsidRDefault="009E52CC">
      <w:pPr>
        <w:pStyle w:val="FootnoteText"/>
        <w:rPr>
          <w:rFonts w:ascii="Times New Roman" w:hAnsi="Times New Roman"/>
        </w:rPr>
      </w:pPr>
      <w:r w:rsidRPr="005D42EA">
        <w:rPr>
          <w:rStyle w:val="FootnoteReference"/>
          <w:rFonts w:ascii="Times New Roman" w:hAnsi="Times New Roman"/>
        </w:rPr>
        <w:footnoteRef/>
      </w:r>
      <w:r w:rsidRPr="005D42EA">
        <w:rPr>
          <w:rFonts w:ascii="Times New Roman" w:hAnsi="Times New Roman"/>
        </w:rPr>
        <w:t xml:space="preserve"> Ptolemy, </w:t>
      </w:r>
      <w:r w:rsidRPr="005D42EA">
        <w:rPr>
          <w:rFonts w:ascii="Times New Roman" w:hAnsi="Times New Roman"/>
          <w:i/>
        </w:rPr>
        <w:t>Tetrabiblos</w:t>
      </w:r>
      <w:r w:rsidRPr="005D42EA">
        <w:rPr>
          <w:rFonts w:ascii="Times New Roman" w:hAnsi="Times New Roman"/>
        </w:rPr>
        <w:t>, p. 447.</w:t>
      </w:r>
    </w:p>
  </w:footnote>
  <w:footnote w:id="33">
    <w:p w14:paraId="51AD3E3C" w14:textId="0B921330" w:rsidR="009E52CC" w:rsidRPr="005D42EA" w:rsidRDefault="009E52CC">
      <w:pPr>
        <w:pStyle w:val="FootnoteText"/>
        <w:rPr>
          <w:rFonts w:ascii="Times New Roman" w:hAnsi="Times New Roman"/>
        </w:rPr>
      </w:pPr>
      <w:r w:rsidRPr="005D42EA">
        <w:rPr>
          <w:rStyle w:val="FootnoteReference"/>
          <w:rFonts w:ascii="Times New Roman" w:hAnsi="Times New Roman"/>
        </w:rPr>
        <w:footnoteRef/>
      </w:r>
      <w:r w:rsidRPr="005D42EA">
        <w:rPr>
          <w:rFonts w:ascii="Times New Roman" w:hAnsi="Times New Roman"/>
        </w:rPr>
        <w:t xml:space="preserve"> Ptolemy, </w:t>
      </w:r>
      <w:r w:rsidRPr="005D42EA">
        <w:rPr>
          <w:rFonts w:ascii="Times New Roman" w:hAnsi="Times New Roman"/>
          <w:i/>
        </w:rPr>
        <w:t>Tetrabiblos</w:t>
      </w:r>
      <w:r w:rsidRPr="005D42EA">
        <w:rPr>
          <w:rFonts w:ascii="Times New Roman" w:hAnsi="Times New Roman"/>
        </w:rPr>
        <w:t>, p. 453-455.</w:t>
      </w:r>
    </w:p>
  </w:footnote>
  <w:footnote w:id="34">
    <w:p w14:paraId="14A80EE4" w14:textId="77777777" w:rsidR="009E52CC" w:rsidRPr="005D42EA" w:rsidRDefault="009E52CC" w:rsidP="005F34CE">
      <w:pPr>
        <w:pStyle w:val="FootnoteText"/>
        <w:rPr>
          <w:rFonts w:ascii="Times New Roman" w:hAnsi="Times New Roman"/>
        </w:rPr>
      </w:pPr>
      <w:r w:rsidRPr="005D42EA">
        <w:rPr>
          <w:rStyle w:val="FootnoteReference"/>
          <w:rFonts w:ascii="Times New Roman" w:hAnsi="Times New Roman"/>
        </w:rPr>
        <w:footnoteRef/>
      </w:r>
      <w:r w:rsidRPr="005D42EA">
        <w:rPr>
          <w:rFonts w:ascii="Times New Roman" w:hAnsi="Times New Roman"/>
        </w:rPr>
        <w:t xml:space="preserve"> </w:t>
      </w:r>
      <w:r w:rsidRPr="00080A92">
        <w:rPr>
          <w:rFonts w:ascii="Times New Roman" w:hAnsi="Times New Roman"/>
        </w:rPr>
        <w:t xml:space="preserve">Arroyo, </w:t>
      </w:r>
      <w:r w:rsidRPr="00080A92">
        <w:rPr>
          <w:rFonts w:ascii="Times New Roman" w:hAnsi="Times New Roman"/>
          <w:i/>
        </w:rPr>
        <w:t>Astrology, Karma &amp; Transformation</w:t>
      </w:r>
      <w:r w:rsidRPr="005D42EA">
        <w:rPr>
          <w:rFonts w:ascii="Times New Roman" w:hAnsi="Times New Roman"/>
        </w:rPr>
        <w:t>, p. 81.</w:t>
      </w:r>
    </w:p>
  </w:footnote>
  <w:footnote w:id="35">
    <w:p w14:paraId="4DE2A1DE" w14:textId="77777777" w:rsidR="009E52CC" w:rsidRPr="005D42EA" w:rsidRDefault="009E52CC" w:rsidP="009E52CC">
      <w:pPr>
        <w:pStyle w:val="FootnoteText"/>
        <w:rPr>
          <w:rFonts w:ascii="Times New Roman" w:hAnsi="Times New Roman"/>
        </w:rPr>
      </w:pPr>
      <w:r w:rsidRPr="005D42EA">
        <w:rPr>
          <w:rStyle w:val="FootnoteReference"/>
          <w:rFonts w:ascii="Times New Roman" w:hAnsi="Times New Roman"/>
        </w:rPr>
        <w:footnoteRef/>
      </w:r>
      <w:r w:rsidRPr="005D42EA">
        <w:rPr>
          <w:rFonts w:ascii="Times New Roman" w:hAnsi="Times New Roman"/>
        </w:rPr>
        <w:t xml:space="preserve"> </w:t>
      </w:r>
      <w:r w:rsidRPr="00080A92">
        <w:rPr>
          <w:rFonts w:ascii="Times New Roman" w:hAnsi="Times New Roman"/>
        </w:rPr>
        <w:t xml:space="preserve">Arroyo, </w:t>
      </w:r>
      <w:r w:rsidRPr="00080A92">
        <w:rPr>
          <w:rFonts w:ascii="Times New Roman" w:hAnsi="Times New Roman"/>
          <w:i/>
        </w:rPr>
        <w:t>Astrology, Karma &amp; Transformation</w:t>
      </w:r>
      <w:r w:rsidRPr="005D42EA">
        <w:rPr>
          <w:rFonts w:ascii="Times New Roman" w:hAnsi="Times New Roman"/>
        </w:rPr>
        <w:t>, p. 8.</w:t>
      </w:r>
    </w:p>
  </w:footnote>
  <w:footnote w:id="36">
    <w:p w14:paraId="0A68A801" w14:textId="77777777" w:rsidR="009E52CC" w:rsidRPr="005D42EA" w:rsidRDefault="009E52CC" w:rsidP="009E52CC">
      <w:pPr>
        <w:pStyle w:val="FootnoteText"/>
        <w:rPr>
          <w:rFonts w:ascii="Times New Roman" w:hAnsi="Times New Roman"/>
        </w:rPr>
      </w:pPr>
      <w:r w:rsidRPr="005D42EA">
        <w:rPr>
          <w:rStyle w:val="FootnoteReference"/>
          <w:rFonts w:ascii="Times New Roman" w:hAnsi="Times New Roman"/>
        </w:rPr>
        <w:footnoteRef/>
      </w:r>
      <w:r w:rsidRPr="005D42EA">
        <w:rPr>
          <w:rFonts w:ascii="Times New Roman" w:hAnsi="Times New Roman"/>
        </w:rPr>
        <w:t xml:space="preserve"> </w:t>
      </w:r>
      <w:r w:rsidRPr="00080A92">
        <w:rPr>
          <w:rFonts w:ascii="Times New Roman" w:hAnsi="Times New Roman"/>
        </w:rPr>
        <w:t xml:space="preserve">Arroyo, </w:t>
      </w:r>
      <w:r w:rsidRPr="00080A92">
        <w:rPr>
          <w:rFonts w:ascii="Times New Roman" w:hAnsi="Times New Roman"/>
          <w:i/>
        </w:rPr>
        <w:t>Astrology, Karma &amp; Transformation</w:t>
      </w:r>
      <w:r w:rsidRPr="005D42EA">
        <w:rPr>
          <w:rFonts w:ascii="Times New Roman" w:hAnsi="Times New Roman"/>
        </w:rPr>
        <w:t>, p. 83.</w:t>
      </w:r>
    </w:p>
  </w:footnote>
  <w:footnote w:id="37">
    <w:p w14:paraId="1263665E" w14:textId="77777777" w:rsidR="009E52CC" w:rsidRPr="005D42EA" w:rsidRDefault="009E52CC" w:rsidP="009420F3">
      <w:pPr>
        <w:pStyle w:val="FootnoteText"/>
        <w:rPr>
          <w:rFonts w:ascii="Times New Roman" w:hAnsi="Times New Roman"/>
        </w:rPr>
      </w:pPr>
      <w:r w:rsidRPr="005D42EA">
        <w:rPr>
          <w:rStyle w:val="FootnoteReference"/>
          <w:rFonts w:ascii="Times New Roman" w:hAnsi="Times New Roman"/>
        </w:rPr>
        <w:footnoteRef/>
      </w:r>
      <w:r w:rsidRPr="005D42EA">
        <w:rPr>
          <w:rFonts w:ascii="Times New Roman" w:hAnsi="Times New Roman"/>
        </w:rPr>
        <w:t xml:space="preserve"> </w:t>
      </w:r>
      <w:r w:rsidRPr="00080A92">
        <w:rPr>
          <w:rFonts w:ascii="Times New Roman" w:hAnsi="Times New Roman"/>
        </w:rPr>
        <w:t xml:space="preserve">Clark, </w:t>
      </w:r>
      <w:r w:rsidRPr="00080A92">
        <w:rPr>
          <w:rFonts w:ascii="Times New Roman" w:hAnsi="Times New Roman"/>
          <w:i/>
        </w:rPr>
        <w:t>Family Legacy</w:t>
      </w:r>
      <w:r w:rsidRPr="00080A92">
        <w:rPr>
          <w:rFonts w:ascii="Times New Roman" w:hAnsi="Times New Roman"/>
        </w:rPr>
        <w:t>,</w:t>
      </w:r>
      <w:r>
        <w:rPr>
          <w:rFonts w:ascii="Times New Roman" w:hAnsi="Times New Roman"/>
        </w:rPr>
        <w:t xml:space="preserve"> </w:t>
      </w:r>
      <w:r w:rsidRPr="005D42EA">
        <w:rPr>
          <w:rFonts w:ascii="Times New Roman" w:hAnsi="Times New Roman"/>
        </w:rPr>
        <w:t>p. 103.</w:t>
      </w:r>
    </w:p>
  </w:footnote>
  <w:footnote w:id="38">
    <w:p w14:paraId="15F4B420" w14:textId="77777777" w:rsidR="009E52CC" w:rsidRPr="00E25944" w:rsidRDefault="009E52CC" w:rsidP="004F6875">
      <w:pPr>
        <w:pStyle w:val="FootnoteText"/>
        <w:rPr>
          <w:rFonts w:ascii="Times New Roman" w:hAnsi="Times New Roman"/>
        </w:rPr>
      </w:pPr>
      <w:r w:rsidRPr="00E25944">
        <w:rPr>
          <w:rStyle w:val="FootnoteReference"/>
          <w:rFonts w:ascii="Times New Roman" w:hAnsi="Times New Roman"/>
        </w:rPr>
        <w:footnoteRef/>
      </w:r>
      <w:r w:rsidRPr="00E25944">
        <w:rPr>
          <w:rFonts w:ascii="Times New Roman" w:hAnsi="Times New Roman"/>
        </w:rPr>
        <w:t xml:space="preserve"> Clark, </w:t>
      </w:r>
      <w:r w:rsidRPr="00E25944">
        <w:rPr>
          <w:rFonts w:ascii="Times New Roman" w:hAnsi="Times New Roman"/>
          <w:i/>
        </w:rPr>
        <w:t>Family Legacy</w:t>
      </w:r>
      <w:r w:rsidRPr="00E25944">
        <w:rPr>
          <w:rFonts w:ascii="Times New Roman" w:hAnsi="Times New Roman"/>
        </w:rPr>
        <w:t>, p. 311.</w:t>
      </w:r>
    </w:p>
  </w:footnote>
  <w:footnote w:id="39">
    <w:p w14:paraId="70071E5A" w14:textId="37C7F708" w:rsidR="009E52CC" w:rsidRPr="00E25944" w:rsidRDefault="009E52CC">
      <w:pPr>
        <w:pStyle w:val="FootnoteText"/>
        <w:rPr>
          <w:rFonts w:ascii="Times New Roman" w:hAnsi="Times New Roman"/>
        </w:rPr>
      </w:pPr>
      <w:r w:rsidRPr="00E25944">
        <w:rPr>
          <w:rStyle w:val="FootnoteReference"/>
          <w:rFonts w:ascii="Times New Roman" w:hAnsi="Times New Roman"/>
        </w:rPr>
        <w:footnoteRef/>
      </w:r>
      <w:r w:rsidRPr="00E25944">
        <w:rPr>
          <w:rFonts w:ascii="Times New Roman" w:hAnsi="Times New Roman"/>
        </w:rPr>
        <w:t xml:space="preserve"> Ptolemy, </w:t>
      </w:r>
      <w:r w:rsidRPr="00E25944">
        <w:rPr>
          <w:rFonts w:ascii="Times New Roman" w:hAnsi="Times New Roman"/>
          <w:i/>
        </w:rPr>
        <w:t>Tetrabiblos</w:t>
      </w:r>
      <w:r w:rsidRPr="00E25944">
        <w:rPr>
          <w:rFonts w:ascii="Times New Roman" w:hAnsi="Times New Roman"/>
        </w:rPr>
        <w:t>, p. 221.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8772E8" w14:textId="6B8B0154" w:rsidR="009E52CC" w:rsidRDefault="009E52CC">
    <w:pPr>
      <w:pStyle w:val="Header"/>
    </w:pPr>
    <w:r>
      <w:rPr>
        <w:b/>
      </w:rPr>
      <w:t>Jayne Logan:  1604262</w:t>
    </w:r>
    <w:r>
      <w:rPr>
        <w:b/>
      </w:rPr>
      <w:tab/>
    </w:r>
    <w:r>
      <w:rPr>
        <w:b/>
      </w:rPr>
      <w:tab/>
      <w:t xml:space="preserve">Page </w:t>
    </w:r>
    <w:r>
      <w:rPr>
        <w:b/>
        <w:bCs/>
      </w:rPr>
      <w:fldChar w:fldCharType="begin"/>
    </w:r>
    <w:r>
      <w:rPr>
        <w:b/>
        <w:bCs/>
      </w:rPr>
      <w:instrText xml:space="preserve"> PAGE </w:instrText>
    </w:r>
    <w:r>
      <w:rPr>
        <w:b/>
        <w:bCs/>
      </w:rPr>
      <w:fldChar w:fldCharType="separate"/>
    </w:r>
    <w:r>
      <w:rPr>
        <w:b/>
        <w:bCs/>
        <w:noProof/>
      </w:rPr>
      <w:t>6</w:t>
    </w:r>
    <w:r>
      <w:rPr>
        <w:b/>
        <w:bCs/>
      </w:rPr>
      <w:fldChar w:fldCharType="end"/>
    </w:r>
    <w:r>
      <w:rPr>
        <w:b/>
      </w:rPr>
      <w:t xml:space="preserve"> of </w:t>
    </w:r>
    <w:r>
      <w:rPr>
        <w:b/>
        <w:bCs/>
      </w:rPr>
      <w:fldChar w:fldCharType="begin"/>
    </w:r>
    <w:r>
      <w:rPr>
        <w:b/>
        <w:bCs/>
      </w:rPr>
      <w:instrText xml:space="preserve"> NUMPAGES </w:instrText>
    </w:r>
    <w:r>
      <w:rPr>
        <w:b/>
        <w:bCs/>
      </w:rPr>
      <w:fldChar w:fldCharType="separate"/>
    </w:r>
    <w:r>
      <w:rPr>
        <w:b/>
        <w:bCs/>
        <w:noProof/>
      </w:rPr>
      <w:t>6</w:t>
    </w:r>
    <w:r>
      <w:rPr>
        <w:b/>
        <w:bCs/>
      </w:rPr>
      <w:fldChar w:fldCharType="end"/>
    </w:r>
  </w:p>
  <w:p w14:paraId="455035FA" w14:textId="77777777" w:rsidR="009E52CC" w:rsidRDefault="009E52C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722C75"/>
    <w:multiLevelType w:val="hybridMultilevel"/>
    <w:tmpl w:val="7DE8D096"/>
    <w:lvl w:ilvl="0" w:tplc="1009000F">
      <w:start w:val="1"/>
      <w:numFmt w:val="decimal"/>
      <w:lvlText w:val="%1."/>
      <w:lvlJc w:val="left"/>
      <w:pPr>
        <w:ind w:left="360" w:hanging="360"/>
      </w:pPr>
    </w:lvl>
    <w:lvl w:ilvl="1" w:tplc="10090019" w:tentative="1">
      <w:start w:val="1"/>
      <w:numFmt w:val="lowerLetter"/>
      <w:lvlText w:val="%2."/>
      <w:lvlJc w:val="left"/>
      <w:pPr>
        <w:ind w:left="1080" w:hanging="360"/>
      </w:pPr>
    </w:lvl>
    <w:lvl w:ilvl="2" w:tplc="1009001B" w:tentative="1">
      <w:start w:val="1"/>
      <w:numFmt w:val="lowerRoman"/>
      <w:lvlText w:val="%3."/>
      <w:lvlJc w:val="right"/>
      <w:pPr>
        <w:ind w:left="1800" w:hanging="180"/>
      </w:pPr>
    </w:lvl>
    <w:lvl w:ilvl="3" w:tplc="1009000F" w:tentative="1">
      <w:start w:val="1"/>
      <w:numFmt w:val="decimal"/>
      <w:lvlText w:val="%4."/>
      <w:lvlJc w:val="left"/>
      <w:pPr>
        <w:ind w:left="2520" w:hanging="360"/>
      </w:pPr>
    </w:lvl>
    <w:lvl w:ilvl="4" w:tplc="10090019" w:tentative="1">
      <w:start w:val="1"/>
      <w:numFmt w:val="lowerLetter"/>
      <w:lvlText w:val="%5."/>
      <w:lvlJc w:val="left"/>
      <w:pPr>
        <w:ind w:left="3240" w:hanging="360"/>
      </w:pPr>
    </w:lvl>
    <w:lvl w:ilvl="5" w:tplc="1009001B" w:tentative="1">
      <w:start w:val="1"/>
      <w:numFmt w:val="lowerRoman"/>
      <w:lvlText w:val="%6."/>
      <w:lvlJc w:val="right"/>
      <w:pPr>
        <w:ind w:left="3960" w:hanging="180"/>
      </w:pPr>
    </w:lvl>
    <w:lvl w:ilvl="6" w:tplc="1009000F" w:tentative="1">
      <w:start w:val="1"/>
      <w:numFmt w:val="decimal"/>
      <w:lvlText w:val="%7."/>
      <w:lvlJc w:val="left"/>
      <w:pPr>
        <w:ind w:left="4680" w:hanging="360"/>
      </w:pPr>
    </w:lvl>
    <w:lvl w:ilvl="7" w:tplc="10090019" w:tentative="1">
      <w:start w:val="1"/>
      <w:numFmt w:val="lowerLetter"/>
      <w:lvlText w:val="%8."/>
      <w:lvlJc w:val="left"/>
      <w:pPr>
        <w:ind w:left="5400" w:hanging="360"/>
      </w:pPr>
    </w:lvl>
    <w:lvl w:ilvl="8" w:tplc="10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4D06"/>
    <w:rsid w:val="000008B4"/>
    <w:rsid w:val="00002034"/>
    <w:rsid w:val="00004F65"/>
    <w:rsid w:val="0000510E"/>
    <w:rsid w:val="000075C3"/>
    <w:rsid w:val="00011EFC"/>
    <w:rsid w:val="00013061"/>
    <w:rsid w:val="0001681C"/>
    <w:rsid w:val="000249F6"/>
    <w:rsid w:val="000276ED"/>
    <w:rsid w:val="00036226"/>
    <w:rsid w:val="00036C46"/>
    <w:rsid w:val="0004666C"/>
    <w:rsid w:val="00050E59"/>
    <w:rsid w:val="00051AD6"/>
    <w:rsid w:val="0005573D"/>
    <w:rsid w:val="00056714"/>
    <w:rsid w:val="000567C1"/>
    <w:rsid w:val="00065098"/>
    <w:rsid w:val="00066DE2"/>
    <w:rsid w:val="00067D96"/>
    <w:rsid w:val="00080A92"/>
    <w:rsid w:val="00080EE2"/>
    <w:rsid w:val="00083E87"/>
    <w:rsid w:val="00087190"/>
    <w:rsid w:val="00091D8C"/>
    <w:rsid w:val="00091F0B"/>
    <w:rsid w:val="00095069"/>
    <w:rsid w:val="000A02B6"/>
    <w:rsid w:val="000A38AA"/>
    <w:rsid w:val="000A5083"/>
    <w:rsid w:val="000A5162"/>
    <w:rsid w:val="000C0871"/>
    <w:rsid w:val="000C3D08"/>
    <w:rsid w:val="000C4375"/>
    <w:rsid w:val="000C6060"/>
    <w:rsid w:val="000D133A"/>
    <w:rsid w:val="000D5DB3"/>
    <w:rsid w:val="000E0FA8"/>
    <w:rsid w:val="000E19AC"/>
    <w:rsid w:val="000E4D80"/>
    <w:rsid w:val="000E6F30"/>
    <w:rsid w:val="000E7725"/>
    <w:rsid w:val="000E7B37"/>
    <w:rsid w:val="000F3B3F"/>
    <w:rsid w:val="00100428"/>
    <w:rsid w:val="00101648"/>
    <w:rsid w:val="00101FFC"/>
    <w:rsid w:val="00102C8D"/>
    <w:rsid w:val="001079FD"/>
    <w:rsid w:val="00117992"/>
    <w:rsid w:val="00121FD7"/>
    <w:rsid w:val="00122232"/>
    <w:rsid w:val="001222BE"/>
    <w:rsid w:val="00127948"/>
    <w:rsid w:val="00133BE3"/>
    <w:rsid w:val="001402E9"/>
    <w:rsid w:val="001409F7"/>
    <w:rsid w:val="00141636"/>
    <w:rsid w:val="00141CB7"/>
    <w:rsid w:val="001435A1"/>
    <w:rsid w:val="00147883"/>
    <w:rsid w:val="001531A3"/>
    <w:rsid w:val="0015380C"/>
    <w:rsid w:val="001566A4"/>
    <w:rsid w:val="00157340"/>
    <w:rsid w:val="00163E10"/>
    <w:rsid w:val="00165555"/>
    <w:rsid w:val="00166A04"/>
    <w:rsid w:val="0016731E"/>
    <w:rsid w:val="00170547"/>
    <w:rsid w:val="0017064F"/>
    <w:rsid w:val="00186D7B"/>
    <w:rsid w:val="0018708D"/>
    <w:rsid w:val="00191240"/>
    <w:rsid w:val="00192016"/>
    <w:rsid w:val="00192B22"/>
    <w:rsid w:val="001A59E6"/>
    <w:rsid w:val="001B0CDD"/>
    <w:rsid w:val="001B7A6A"/>
    <w:rsid w:val="001C01BF"/>
    <w:rsid w:val="001C2548"/>
    <w:rsid w:val="001C47BA"/>
    <w:rsid w:val="001D5F32"/>
    <w:rsid w:val="001D5FE3"/>
    <w:rsid w:val="001E0D13"/>
    <w:rsid w:val="001F2EC5"/>
    <w:rsid w:val="001F5AD0"/>
    <w:rsid w:val="001F7A86"/>
    <w:rsid w:val="0020565F"/>
    <w:rsid w:val="00212438"/>
    <w:rsid w:val="0021675D"/>
    <w:rsid w:val="002224E9"/>
    <w:rsid w:val="00222CE1"/>
    <w:rsid w:val="00230DD8"/>
    <w:rsid w:val="002319A8"/>
    <w:rsid w:val="002346F3"/>
    <w:rsid w:val="00260A98"/>
    <w:rsid w:val="00267578"/>
    <w:rsid w:val="00270E66"/>
    <w:rsid w:val="00274AB6"/>
    <w:rsid w:val="00281671"/>
    <w:rsid w:val="0028243B"/>
    <w:rsid w:val="00283E3A"/>
    <w:rsid w:val="002910BB"/>
    <w:rsid w:val="00293028"/>
    <w:rsid w:val="00296E5B"/>
    <w:rsid w:val="002A2415"/>
    <w:rsid w:val="002A2A3C"/>
    <w:rsid w:val="002A341D"/>
    <w:rsid w:val="002A68E7"/>
    <w:rsid w:val="002B23FA"/>
    <w:rsid w:val="002B6058"/>
    <w:rsid w:val="002B6ADD"/>
    <w:rsid w:val="002C1681"/>
    <w:rsid w:val="002C7B0C"/>
    <w:rsid w:val="002D02A4"/>
    <w:rsid w:val="002E152D"/>
    <w:rsid w:val="002E1B20"/>
    <w:rsid w:val="002E2597"/>
    <w:rsid w:val="002F1638"/>
    <w:rsid w:val="002F270E"/>
    <w:rsid w:val="002F2F17"/>
    <w:rsid w:val="002F68A5"/>
    <w:rsid w:val="003075BC"/>
    <w:rsid w:val="00311366"/>
    <w:rsid w:val="00315F64"/>
    <w:rsid w:val="00316122"/>
    <w:rsid w:val="00316BF4"/>
    <w:rsid w:val="00322492"/>
    <w:rsid w:val="00326BB6"/>
    <w:rsid w:val="00326D1E"/>
    <w:rsid w:val="00327C37"/>
    <w:rsid w:val="00332233"/>
    <w:rsid w:val="003326F5"/>
    <w:rsid w:val="00334D6C"/>
    <w:rsid w:val="003376AB"/>
    <w:rsid w:val="003406F6"/>
    <w:rsid w:val="00343FE6"/>
    <w:rsid w:val="00345184"/>
    <w:rsid w:val="00350674"/>
    <w:rsid w:val="00350B0F"/>
    <w:rsid w:val="00351E1C"/>
    <w:rsid w:val="00352342"/>
    <w:rsid w:val="003564FB"/>
    <w:rsid w:val="00361F37"/>
    <w:rsid w:val="0036434C"/>
    <w:rsid w:val="00364DBB"/>
    <w:rsid w:val="00364F90"/>
    <w:rsid w:val="00366D63"/>
    <w:rsid w:val="00372730"/>
    <w:rsid w:val="00372B07"/>
    <w:rsid w:val="00373605"/>
    <w:rsid w:val="00373A96"/>
    <w:rsid w:val="00375584"/>
    <w:rsid w:val="003764FC"/>
    <w:rsid w:val="0037795B"/>
    <w:rsid w:val="003801C2"/>
    <w:rsid w:val="00381032"/>
    <w:rsid w:val="003847A2"/>
    <w:rsid w:val="0039359C"/>
    <w:rsid w:val="00393BDB"/>
    <w:rsid w:val="00395C84"/>
    <w:rsid w:val="00395FFB"/>
    <w:rsid w:val="00397A2A"/>
    <w:rsid w:val="00397DD8"/>
    <w:rsid w:val="003A077E"/>
    <w:rsid w:val="003A0CAF"/>
    <w:rsid w:val="003A0E4E"/>
    <w:rsid w:val="003A2B6D"/>
    <w:rsid w:val="003A4979"/>
    <w:rsid w:val="003A4E16"/>
    <w:rsid w:val="003C3098"/>
    <w:rsid w:val="003D3A0B"/>
    <w:rsid w:val="003E33D5"/>
    <w:rsid w:val="003E5D0D"/>
    <w:rsid w:val="003E6BF0"/>
    <w:rsid w:val="003F1B78"/>
    <w:rsid w:val="003F2498"/>
    <w:rsid w:val="00401D9A"/>
    <w:rsid w:val="00402E2E"/>
    <w:rsid w:val="00413AD1"/>
    <w:rsid w:val="00417D25"/>
    <w:rsid w:val="004210FD"/>
    <w:rsid w:val="00431A4F"/>
    <w:rsid w:val="00432D55"/>
    <w:rsid w:val="00434E9D"/>
    <w:rsid w:val="004427CF"/>
    <w:rsid w:val="00447434"/>
    <w:rsid w:val="00450A8A"/>
    <w:rsid w:val="00455509"/>
    <w:rsid w:val="00455ED4"/>
    <w:rsid w:val="00457991"/>
    <w:rsid w:val="004620BC"/>
    <w:rsid w:val="00466B0E"/>
    <w:rsid w:val="00475A8C"/>
    <w:rsid w:val="00483898"/>
    <w:rsid w:val="00496625"/>
    <w:rsid w:val="00497836"/>
    <w:rsid w:val="004A05BA"/>
    <w:rsid w:val="004B00B4"/>
    <w:rsid w:val="004B4258"/>
    <w:rsid w:val="004B4406"/>
    <w:rsid w:val="004B4E6A"/>
    <w:rsid w:val="004B6E1F"/>
    <w:rsid w:val="004C5224"/>
    <w:rsid w:val="004D0DAB"/>
    <w:rsid w:val="004D3AB8"/>
    <w:rsid w:val="004D4875"/>
    <w:rsid w:val="004D6C63"/>
    <w:rsid w:val="004E1786"/>
    <w:rsid w:val="004E3FDE"/>
    <w:rsid w:val="004E424F"/>
    <w:rsid w:val="004F20BE"/>
    <w:rsid w:val="004F4D45"/>
    <w:rsid w:val="004F5874"/>
    <w:rsid w:val="004F6875"/>
    <w:rsid w:val="005007C6"/>
    <w:rsid w:val="00503208"/>
    <w:rsid w:val="00504A9C"/>
    <w:rsid w:val="00504D63"/>
    <w:rsid w:val="0050781B"/>
    <w:rsid w:val="00513AFE"/>
    <w:rsid w:val="005149B0"/>
    <w:rsid w:val="00515419"/>
    <w:rsid w:val="00516B38"/>
    <w:rsid w:val="00516CC6"/>
    <w:rsid w:val="005260AF"/>
    <w:rsid w:val="00527DC9"/>
    <w:rsid w:val="00530DD2"/>
    <w:rsid w:val="00537AFE"/>
    <w:rsid w:val="00544411"/>
    <w:rsid w:val="005513C4"/>
    <w:rsid w:val="00554525"/>
    <w:rsid w:val="00554710"/>
    <w:rsid w:val="0055510F"/>
    <w:rsid w:val="00565C18"/>
    <w:rsid w:val="00572668"/>
    <w:rsid w:val="00575892"/>
    <w:rsid w:val="00580FED"/>
    <w:rsid w:val="00591DDE"/>
    <w:rsid w:val="005932BD"/>
    <w:rsid w:val="00593CB2"/>
    <w:rsid w:val="005A05E5"/>
    <w:rsid w:val="005A682C"/>
    <w:rsid w:val="005B01AD"/>
    <w:rsid w:val="005B1BCD"/>
    <w:rsid w:val="005B2F50"/>
    <w:rsid w:val="005C42FF"/>
    <w:rsid w:val="005C444F"/>
    <w:rsid w:val="005C5EEB"/>
    <w:rsid w:val="005C6FA7"/>
    <w:rsid w:val="005D42EA"/>
    <w:rsid w:val="005D5774"/>
    <w:rsid w:val="005D5820"/>
    <w:rsid w:val="005F34CE"/>
    <w:rsid w:val="005F4834"/>
    <w:rsid w:val="00600FA1"/>
    <w:rsid w:val="0060198C"/>
    <w:rsid w:val="00601B9E"/>
    <w:rsid w:val="00612365"/>
    <w:rsid w:val="006149E0"/>
    <w:rsid w:val="00615E31"/>
    <w:rsid w:val="006163F8"/>
    <w:rsid w:val="0062415D"/>
    <w:rsid w:val="006261BD"/>
    <w:rsid w:val="006320FE"/>
    <w:rsid w:val="00635FA1"/>
    <w:rsid w:val="00636EFF"/>
    <w:rsid w:val="00660221"/>
    <w:rsid w:val="006632E8"/>
    <w:rsid w:val="00663D7E"/>
    <w:rsid w:val="006667D4"/>
    <w:rsid w:val="006679A4"/>
    <w:rsid w:val="00672831"/>
    <w:rsid w:val="006752EF"/>
    <w:rsid w:val="00681EE7"/>
    <w:rsid w:val="006944D9"/>
    <w:rsid w:val="0069658B"/>
    <w:rsid w:val="00696F94"/>
    <w:rsid w:val="006A0590"/>
    <w:rsid w:val="006A0D83"/>
    <w:rsid w:val="006A13D5"/>
    <w:rsid w:val="006A431A"/>
    <w:rsid w:val="006A4DB2"/>
    <w:rsid w:val="006A6F38"/>
    <w:rsid w:val="006A7BD7"/>
    <w:rsid w:val="006B439D"/>
    <w:rsid w:val="006B7EFB"/>
    <w:rsid w:val="006C08A7"/>
    <w:rsid w:val="006C24D8"/>
    <w:rsid w:val="006D1DBB"/>
    <w:rsid w:val="006D64CD"/>
    <w:rsid w:val="006D6A3E"/>
    <w:rsid w:val="006E380D"/>
    <w:rsid w:val="006E5EBB"/>
    <w:rsid w:val="006F146C"/>
    <w:rsid w:val="006F1EF6"/>
    <w:rsid w:val="006F3B71"/>
    <w:rsid w:val="006F4C9A"/>
    <w:rsid w:val="006F561C"/>
    <w:rsid w:val="006F696A"/>
    <w:rsid w:val="0070735D"/>
    <w:rsid w:val="00710283"/>
    <w:rsid w:val="007109D0"/>
    <w:rsid w:val="00713EFC"/>
    <w:rsid w:val="00716791"/>
    <w:rsid w:val="007258A0"/>
    <w:rsid w:val="00730261"/>
    <w:rsid w:val="007332F0"/>
    <w:rsid w:val="00761283"/>
    <w:rsid w:val="00763FA6"/>
    <w:rsid w:val="0076487C"/>
    <w:rsid w:val="00770D65"/>
    <w:rsid w:val="00791D1F"/>
    <w:rsid w:val="00796DF5"/>
    <w:rsid w:val="007A263E"/>
    <w:rsid w:val="007A5FD2"/>
    <w:rsid w:val="007A6F2F"/>
    <w:rsid w:val="007C0373"/>
    <w:rsid w:val="007C7A92"/>
    <w:rsid w:val="007D1A0D"/>
    <w:rsid w:val="007D3806"/>
    <w:rsid w:val="007D696B"/>
    <w:rsid w:val="007E6F81"/>
    <w:rsid w:val="007F2069"/>
    <w:rsid w:val="007F4819"/>
    <w:rsid w:val="00801037"/>
    <w:rsid w:val="00802844"/>
    <w:rsid w:val="00811646"/>
    <w:rsid w:val="008118DF"/>
    <w:rsid w:val="00814762"/>
    <w:rsid w:val="008151F8"/>
    <w:rsid w:val="00815B65"/>
    <w:rsid w:val="00825783"/>
    <w:rsid w:val="008262F0"/>
    <w:rsid w:val="0083284A"/>
    <w:rsid w:val="00834BDC"/>
    <w:rsid w:val="00836EF3"/>
    <w:rsid w:val="0084697D"/>
    <w:rsid w:val="0085626C"/>
    <w:rsid w:val="00863E37"/>
    <w:rsid w:val="008648AB"/>
    <w:rsid w:val="00864D74"/>
    <w:rsid w:val="00866E70"/>
    <w:rsid w:val="008726D2"/>
    <w:rsid w:val="008726FD"/>
    <w:rsid w:val="00877686"/>
    <w:rsid w:val="008802D7"/>
    <w:rsid w:val="00881F49"/>
    <w:rsid w:val="00884ED4"/>
    <w:rsid w:val="00885EBF"/>
    <w:rsid w:val="00886D3C"/>
    <w:rsid w:val="00887AC7"/>
    <w:rsid w:val="008960B3"/>
    <w:rsid w:val="00896B73"/>
    <w:rsid w:val="008A1CFF"/>
    <w:rsid w:val="008A5A30"/>
    <w:rsid w:val="008A6138"/>
    <w:rsid w:val="008B2439"/>
    <w:rsid w:val="008B7012"/>
    <w:rsid w:val="008C6D7A"/>
    <w:rsid w:val="008E4863"/>
    <w:rsid w:val="008F18F9"/>
    <w:rsid w:val="008F3913"/>
    <w:rsid w:val="008F62AF"/>
    <w:rsid w:val="008F740F"/>
    <w:rsid w:val="00906201"/>
    <w:rsid w:val="00906B90"/>
    <w:rsid w:val="00911F61"/>
    <w:rsid w:val="00914791"/>
    <w:rsid w:val="00933623"/>
    <w:rsid w:val="00933AAE"/>
    <w:rsid w:val="0093732E"/>
    <w:rsid w:val="009420F3"/>
    <w:rsid w:val="0094308C"/>
    <w:rsid w:val="00946210"/>
    <w:rsid w:val="00950DDB"/>
    <w:rsid w:val="009518DA"/>
    <w:rsid w:val="00951F33"/>
    <w:rsid w:val="00966C19"/>
    <w:rsid w:val="00966F56"/>
    <w:rsid w:val="009847A4"/>
    <w:rsid w:val="00986651"/>
    <w:rsid w:val="00986A2C"/>
    <w:rsid w:val="0099105E"/>
    <w:rsid w:val="00991C7C"/>
    <w:rsid w:val="009953DD"/>
    <w:rsid w:val="009A376C"/>
    <w:rsid w:val="009A7544"/>
    <w:rsid w:val="009B05CE"/>
    <w:rsid w:val="009B1DAD"/>
    <w:rsid w:val="009B59E1"/>
    <w:rsid w:val="009D367D"/>
    <w:rsid w:val="009D65C0"/>
    <w:rsid w:val="009E52CC"/>
    <w:rsid w:val="009E672B"/>
    <w:rsid w:val="009E68BB"/>
    <w:rsid w:val="009F45E6"/>
    <w:rsid w:val="009F4D06"/>
    <w:rsid w:val="009F55B6"/>
    <w:rsid w:val="00A00BBB"/>
    <w:rsid w:val="00A0112C"/>
    <w:rsid w:val="00A01DCE"/>
    <w:rsid w:val="00A02DB0"/>
    <w:rsid w:val="00A036FA"/>
    <w:rsid w:val="00A04D61"/>
    <w:rsid w:val="00A04DD2"/>
    <w:rsid w:val="00A0515F"/>
    <w:rsid w:val="00A10C06"/>
    <w:rsid w:val="00A120F2"/>
    <w:rsid w:val="00A1443F"/>
    <w:rsid w:val="00A17508"/>
    <w:rsid w:val="00A2456E"/>
    <w:rsid w:val="00A2523A"/>
    <w:rsid w:val="00A2552C"/>
    <w:rsid w:val="00A308EF"/>
    <w:rsid w:val="00A435F8"/>
    <w:rsid w:val="00A45A34"/>
    <w:rsid w:val="00A46502"/>
    <w:rsid w:val="00A51255"/>
    <w:rsid w:val="00A5695C"/>
    <w:rsid w:val="00A61A33"/>
    <w:rsid w:val="00A64A93"/>
    <w:rsid w:val="00A66247"/>
    <w:rsid w:val="00A70B35"/>
    <w:rsid w:val="00A74BEC"/>
    <w:rsid w:val="00A75A46"/>
    <w:rsid w:val="00A82554"/>
    <w:rsid w:val="00A82FBF"/>
    <w:rsid w:val="00A91E86"/>
    <w:rsid w:val="00A92025"/>
    <w:rsid w:val="00AA18E0"/>
    <w:rsid w:val="00AA2944"/>
    <w:rsid w:val="00AA45F6"/>
    <w:rsid w:val="00AB01FE"/>
    <w:rsid w:val="00AB28C8"/>
    <w:rsid w:val="00AB57F5"/>
    <w:rsid w:val="00AB5F33"/>
    <w:rsid w:val="00AC0F64"/>
    <w:rsid w:val="00AC22D4"/>
    <w:rsid w:val="00AC5BBF"/>
    <w:rsid w:val="00AD0F50"/>
    <w:rsid w:val="00AD15BE"/>
    <w:rsid w:val="00AD3E4F"/>
    <w:rsid w:val="00AD7B89"/>
    <w:rsid w:val="00AE3F3E"/>
    <w:rsid w:val="00AF1569"/>
    <w:rsid w:val="00AF7B28"/>
    <w:rsid w:val="00B215DD"/>
    <w:rsid w:val="00B33916"/>
    <w:rsid w:val="00B35BD8"/>
    <w:rsid w:val="00B456E4"/>
    <w:rsid w:val="00B46BBC"/>
    <w:rsid w:val="00B551DF"/>
    <w:rsid w:val="00B556C2"/>
    <w:rsid w:val="00B574DD"/>
    <w:rsid w:val="00B60A6B"/>
    <w:rsid w:val="00B712C9"/>
    <w:rsid w:val="00B74840"/>
    <w:rsid w:val="00B750E4"/>
    <w:rsid w:val="00B83839"/>
    <w:rsid w:val="00B90896"/>
    <w:rsid w:val="00B978ED"/>
    <w:rsid w:val="00B979F4"/>
    <w:rsid w:val="00BA163E"/>
    <w:rsid w:val="00BA2141"/>
    <w:rsid w:val="00BA4746"/>
    <w:rsid w:val="00BA5CC5"/>
    <w:rsid w:val="00BB0F5A"/>
    <w:rsid w:val="00BB225C"/>
    <w:rsid w:val="00BB3E45"/>
    <w:rsid w:val="00BB4529"/>
    <w:rsid w:val="00BB7555"/>
    <w:rsid w:val="00BC380F"/>
    <w:rsid w:val="00BC5EDA"/>
    <w:rsid w:val="00BC6237"/>
    <w:rsid w:val="00BC6D22"/>
    <w:rsid w:val="00BD07B7"/>
    <w:rsid w:val="00BE17BF"/>
    <w:rsid w:val="00BE4A4A"/>
    <w:rsid w:val="00BE5B43"/>
    <w:rsid w:val="00BF101E"/>
    <w:rsid w:val="00C0271E"/>
    <w:rsid w:val="00C064A7"/>
    <w:rsid w:val="00C13DB2"/>
    <w:rsid w:val="00C155A4"/>
    <w:rsid w:val="00C22706"/>
    <w:rsid w:val="00C23166"/>
    <w:rsid w:val="00C276D6"/>
    <w:rsid w:val="00C27BEF"/>
    <w:rsid w:val="00C30658"/>
    <w:rsid w:val="00C36E20"/>
    <w:rsid w:val="00C41E32"/>
    <w:rsid w:val="00C44116"/>
    <w:rsid w:val="00C45A1A"/>
    <w:rsid w:val="00C536CA"/>
    <w:rsid w:val="00C56B44"/>
    <w:rsid w:val="00C640C4"/>
    <w:rsid w:val="00C662C5"/>
    <w:rsid w:val="00C723EE"/>
    <w:rsid w:val="00C729AC"/>
    <w:rsid w:val="00C83785"/>
    <w:rsid w:val="00C87310"/>
    <w:rsid w:val="00C91D41"/>
    <w:rsid w:val="00C9759A"/>
    <w:rsid w:val="00CB0564"/>
    <w:rsid w:val="00CC09C4"/>
    <w:rsid w:val="00CD27F2"/>
    <w:rsid w:val="00CD3415"/>
    <w:rsid w:val="00CD40A0"/>
    <w:rsid w:val="00CD4BB5"/>
    <w:rsid w:val="00CD57FF"/>
    <w:rsid w:val="00CE09DD"/>
    <w:rsid w:val="00CF450D"/>
    <w:rsid w:val="00CF7C00"/>
    <w:rsid w:val="00D0529A"/>
    <w:rsid w:val="00D05E4D"/>
    <w:rsid w:val="00D06B06"/>
    <w:rsid w:val="00D122FA"/>
    <w:rsid w:val="00D12A7A"/>
    <w:rsid w:val="00D1415B"/>
    <w:rsid w:val="00D17FBA"/>
    <w:rsid w:val="00D21F2A"/>
    <w:rsid w:val="00D27ADC"/>
    <w:rsid w:val="00D36653"/>
    <w:rsid w:val="00D41918"/>
    <w:rsid w:val="00D45C27"/>
    <w:rsid w:val="00D463AF"/>
    <w:rsid w:val="00D470DC"/>
    <w:rsid w:val="00D50EA0"/>
    <w:rsid w:val="00D56188"/>
    <w:rsid w:val="00D6232C"/>
    <w:rsid w:val="00D6273A"/>
    <w:rsid w:val="00D705EB"/>
    <w:rsid w:val="00D774C3"/>
    <w:rsid w:val="00D84AD4"/>
    <w:rsid w:val="00D8706C"/>
    <w:rsid w:val="00D94F2B"/>
    <w:rsid w:val="00DA0175"/>
    <w:rsid w:val="00DA0463"/>
    <w:rsid w:val="00DA0802"/>
    <w:rsid w:val="00DA0E10"/>
    <w:rsid w:val="00DA26E6"/>
    <w:rsid w:val="00DA4889"/>
    <w:rsid w:val="00DB052B"/>
    <w:rsid w:val="00DB116B"/>
    <w:rsid w:val="00DB52F6"/>
    <w:rsid w:val="00DC46E8"/>
    <w:rsid w:val="00DC5F73"/>
    <w:rsid w:val="00DD05D8"/>
    <w:rsid w:val="00DE37E9"/>
    <w:rsid w:val="00DE5D76"/>
    <w:rsid w:val="00DE613C"/>
    <w:rsid w:val="00DE6E92"/>
    <w:rsid w:val="00DE75EF"/>
    <w:rsid w:val="00DF007C"/>
    <w:rsid w:val="00DF211A"/>
    <w:rsid w:val="00DF57AB"/>
    <w:rsid w:val="00E001C7"/>
    <w:rsid w:val="00E00236"/>
    <w:rsid w:val="00E07230"/>
    <w:rsid w:val="00E0749A"/>
    <w:rsid w:val="00E10330"/>
    <w:rsid w:val="00E13096"/>
    <w:rsid w:val="00E22280"/>
    <w:rsid w:val="00E245A1"/>
    <w:rsid w:val="00E25944"/>
    <w:rsid w:val="00E378F8"/>
    <w:rsid w:val="00E4351E"/>
    <w:rsid w:val="00E43D2A"/>
    <w:rsid w:val="00E4585A"/>
    <w:rsid w:val="00E45D9C"/>
    <w:rsid w:val="00E505BD"/>
    <w:rsid w:val="00E50B71"/>
    <w:rsid w:val="00E53337"/>
    <w:rsid w:val="00E558F0"/>
    <w:rsid w:val="00E61128"/>
    <w:rsid w:val="00E62193"/>
    <w:rsid w:val="00E648F3"/>
    <w:rsid w:val="00E7086F"/>
    <w:rsid w:val="00E71762"/>
    <w:rsid w:val="00E71782"/>
    <w:rsid w:val="00E8394C"/>
    <w:rsid w:val="00E9089A"/>
    <w:rsid w:val="00E92269"/>
    <w:rsid w:val="00E938F5"/>
    <w:rsid w:val="00E95BA3"/>
    <w:rsid w:val="00E97CB6"/>
    <w:rsid w:val="00EA090F"/>
    <w:rsid w:val="00EA4D9F"/>
    <w:rsid w:val="00EA620C"/>
    <w:rsid w:val="00EB04CF"/>
    <w:rsid w:val="00EB466B"/>
    <w:rsid w:val="00EB4F5D"/>
    <w:rsid w:val="00EC0811"/>
    <w:rsid w:val="00EC7370"/>
    <w:rsid w:val="00ED3438"/>
    <w:rsid w:val="00ED351E"/>
    <w:rsid w:val="00ED3A49"/>
    <w:rsid w:val="00ED73FC"/>
    <w:rsid w:val="00EE535B"/>
    <w:rsid w:val="00F0084C"/>
    <w:rsid w:val="00F064A7"/>
    <w:rsid w:val="00F10581"/>
    <w:rsid w:val="00F11E3E"/>
    <w:rsid w:val="00F1338B"/>
    <w:rsid w:val="00F1692F"/>
    <w:rsid w:val="00F2151F"/>
    <w:rsid w:val="00F262A4"/>
    <w:rsid w:val="00F26EA2"/>
    <w:rsid w:val="00F30F39"/>
    <w:rsid w:val="00F34E6E"/>
    <w:rsid w:val="00F3504C"/>
    <w:rsid w:val="00F3606A"/>
    <w:rsid w:val="00F36C65"/>
    <w:rsid w:val="00F4179F"/>
    <w:rsid w:val="00F44971"/>
    <w:rsid w:val="00F574E3"/>
    <w:rsid w:val="00F57FE1"/>
    <w:rsid w:val="00F62324"/>
    <w:rsid w:val="00F66FD9"/>
    <w:rsid w:val="00F672D3"/>
    <w:rsid w:val="00F72972"/>
    <w:rsid w:val="00F90708"/>
    <w:rsid w:val="00F939EE"/>
    <w:rsid w:val="00FA6F36"/>
    <w:rsid w:val="00FB1512"/>
    <w:rsid w:val="00FC4633"/>
    <w:rsid w:val="00FC62F9"/>
    <w:rsid w:val="00FE74B5"/>
    <w:rsid w:val="00FF57B3"/>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1E9709"/>
  <w15:docId w15:val="{A8E731F4-F575-4991-AFFD-E9008FB65A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Times New Roman" w:hAnsi="Calibri" w:cs="Times New Roman"/>
        <w:sz w:val="22"/>
        <w:szCs w:val="22"/>
        <w:lang w:val="en-CA" w:eastAsia="en-US" w:bidi="ar-SA"/>
      </w:rPr>
    </w:rPrDefault>
    <w:pPrDefault>
      <w:pPr>
        <w:autoSpaceDN w:val="0"/>
        <w:spacing w:after="120" w:line="276" w:lineRule="auto"/>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pPr>
      <w:suppressAutoHyphens/>
    </w:pPr>
  </w:style>
  <w:style w:type="paragraph" w:styleId="Heading1">
    <w:name w:val="heading 1"/>
    <w:basedOn w:val="Normal"/>
    <w:next w:val="Normal"/>
    <w:pPr>
      <w:keepNext/>
      <w:keepLines/>
      <w:spacing w:before="480" w:after="0"/>
      <w:outlineLvl w:val="0"/>
    </w:pPr>
    <w:rPr>
      <w:rFonts w:ascii="Calibri Light" w:hAnsi="Calibri Light"/>
      <w:b/>
      <w:bCs/>
      <w:color w:val="2F5496"/>
      <w:sz w:val="28"/>
      <w:szCs w:val="28"/>
    </w:rPr>
  </w:style>
  <w:style w:type="paragraph" w:styleId="Heading2">
    <w:name w:val="heading 2"/>
    <w:basedOn w:val="Normal"/>
    <w:next w:val="Normal"/>
    <w:pPr>
      <w:keepNext/>
      <w:keepLines/>
      <w:spacing w:before="200" w:after="0"/>
      <w:outlineLvl w:val="1"/>
    </w:pPr>
    <w:rPr>
      <w:rFonts w:ascii="Calibri Light" w:hAnsi="Calibri Light"/>
      <w:b/>
      <w:bCs/>
      <w:color w:val="4472C4"/>
      <w:sz w:val="26"/>
      <w:szCs w:val="26"/>
    </w:rPr>
  </w:style>
  <w:style w:type="paragraph" w:styleId="Heading3">
    <w:name w:val="heading 3"/>
    <w:basedOn w:val="Normal"/>
    <w:next w:val="Normal"/>
    <w:pPr>
      <w:keepNext/>
      <w:keepLines/>
      <w:spacing w:before="200" w:after="0"/>
      <w:outlineLvl w:val="2"/>
    </w:pPr>
    <w:rPr>
      <w:rFonts w:ascii="Calibri Light" w:hAnsi="Calibri Light"/>
      <w:b/>
      <w:bCs/>
      <w:color w:val="4472C4"/>
    </w:rPr>
  </w:style>
  <w:style w:type="paragraph" w:styleId="Heading4">
    <w:name w:val="heading 4"/>
    <w:basedOn w:val="Normal"/>
    <w:next w:val="Normal"/>
    <w:pPr>
      <w:keepNext/>
      <w:keepLines/>
      <w:spacing w:before="200" w:after="0"/>
      <w:outlineLvl w:val="3"/>
    </w:pPr>
    <w:rPr>
      <w:rFonts w:ascii="Calibri Light" w:hAnsi="Calibri Light"/>
      <w:b/>
      <w:bCs/>
      <w:i/>
      <w:iCs/>
      <w:color w:val="4472C4"/>
    </w:rPr>
  </w:style>
  <w:style w:type="paragraph" w:styleId="Heading5">
    <w:name w:val="heading 5"/>
    <w:basedOn w:val="Normal"/>
    <w:next w:val="Normal"/>
    <w:pPr>
      <w:keepNext/>
      <w:keepLines/>
      <w:spacing w:before="200" w:after="0"/>
      <w:outlineLvl w:val="4"/>
    </w:pPr>
    <w:rPr>
      <w:rFonts w:ascii="Calibri Light" w:hAnsi="Calibri Light"/>
      <w:color w:val="1F3763"/>
    </w:rPr>
  </w:style>
  <w:style w:type="paragraph" w:styleId="Heading6">
    <w:name w:val="heading 6"/>
    <w:basedOn w:val="Normal"/>
    <w:next w:val="Normal"/>
    <w:pPr>
      <w:keepNext/>
      <w:keepLines/>
      <w:spacing w:before="200" w:after="0"/>
      <w:outlineLvl w:val="5"/>
    </w:pPr>
    <w:rPr>
      <w:rFonts w:ascii="Calibri Light" w:hAnsi="Calibri Light"/>
      <w:i/>
      <w:iCs/>
      <w:color w:val="1F3763"/>
    </w:rPr>
  </w:style>
  <w:style w:type="paragraph" w:styleId="Heading7">
    <w:name w:val="heading 7"/>
    <w:basedOn w:val="Normal"/>
    <w:next w:val="Normal"/>
    <w:pPr>
      <w:keepNext/>
      <w:keepLines/>
      <w:spacing w:before="200" w:after="0"/>
      <w:outlineLvl w:val="6"/>
    </w:pPr>
    <w:rPr>
      <w:rFonts w:ascii="Calibri Light" w:hAnsi="Calibri Light"/>
      <w:i/>
      <w:iCs/>
      <w:color w:val="404040"/>
    </w:rPr>
  </w:style>
  <w:style w:type="paragraph" w:styleId="Heading8">
    <w:name w:val="heading 8"/>
    <w:basedOn w:val="Normal"/>
    <w:next w:val="Normal"/>
    <w:pPr>
      <w:keepNext/>
      <w:keepLines/>
      <w:spacing w:before="200" w:after="0"/>
      <w:outlineLvl w:val="7"/>
    </w:pPr>
    <w:rPr>
      <w:rFonts w:ascii="Calibri Light" w:hAnsi="Calibri Light"/>
      <w:color w:val="4472C4"/>
      <w:sz w:val="20"/>
      <w:szCs w:val="20"/>
    </w:rPr>
  </w:style>
  <w:style w:type="paragraph" w:styleId="Heading9">
    <w:name w:val="heading 9"/>
    <w:basedOn w:val="Normal"/>
    <w:next w:val="Normal"/>
    <w:pPr>
      <w:keepNext/>
      <w:keepLines/>
      <w:spacing w:before="200" w:after="0"/>
      <w:outlineLvl w:val="8"/>
    </w:pPr>
    <w:rPr>
      <w:rFonts w:ascii="Calibri Light" w:hAnsi="Calibri Light"/>
      <w:i/>
      <w:iCs/>
      <w:color w:val="40404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Calibri Light" w:eastAsia="Times New Roman" w:hAnsi="Calibri Light" w:cs="Times New Roman"/>
      <w:b/>
      <w:bCs/>
      <w:color w:val="2F5496"/>
      <w:sz w:val="28"/>
      <w:szCs w:val="28"/>
    </w:rPr>
  </w:style>
  <w:style w:type="character" w:customStyle="1" w:styleId="Heading2Char">
    <w:name w:val="Heading 2 Char"/>
    <w:basedOn w:val="DefaultParagraphFont"/>
    <w:rPr>
      <w:rFonts w:ascii="Calibri Light" w:eastAsia="Times New Roman" w:hAnsi="Calibri Light" w:cs="Times New Roman"/>
      <w:b/>
      <w:bCs/>
      <w:color w:val="4472C4"/>
      <w:sz w:val="26"/>
      <w:szCs w:val="26"/>
    </w:rPr>
  </w:style>
  <w:style w:type="character" w:customStyle="1" w:styleId="Heading3Char">
    <w:name w:val="Heading 3 Char"/>
    <w:basedOn w:val="DefaultParagraphFont"/>
    <w:rPr>
      <w:rFonts w:ascii="Calibri Light" w:eastAsia="Times New Roman" w:hAnsi="Calibri Light" w:cs="Times New Roman"/>
      <w:b/>
      <w:bCs/>
      <w:color w:val="4472C4"/>
    </w:rPr>
  </w:style>
  <w:style w:type="character" w:customStyle="1" w:styleId="Heading4Char">
    <w:name w:val="Heading 4 Char"/>
    <w:basedOn w:val="DefaultParagraphFont"/>
    <w:rPr>
      <w:rFonts w:ascii="Calibri Light" w:eastAsia="Times New Roman" w:hAnsi="Calibri Light" w:cs="Times New Roman"/>
      <w:b/>
      <w:bCs/>
      <w:i/>
      <w:iCs/>
      <w:color w:val="4472C4"/>
    </w:rPr>
  </w:style>
  <w:style w:type="character" w:customStyle="1" w:styleId="Heading5Char">
    <w:name w:val="Heading 5 Char"/>
    <w:basedOn w:val="DefaultParagraphFont"/>
    <w:rPr>
      <w:rFonts w:ascii="Calibri Light" w:eastAsia="Times New Roman" w:hAnsi="Calibri Light" w:cs="Times New Roman"/>
      <w:color w:val="1F3763"/>
    </w:rPr>
  </w:style>
  <w:style w:type="character" w:customStyle="1" w:styleId="Heading6Char">
    <w:name w:val="Heading 6 Char"/>
    <w:basedOn w:val="DefaultParagraphFont"/>
    <w:rPr>
      <w:rFonts w:ascii="Calibri Light" w:eastAsia="Times New Roman" w:hAnsi="Calibri Light" w:cs="Times New Roman"/>
      <w:i/>
      <w:iCs/>
      <w:color w:val="1F3763"/>
    </w:rPr>
  </w:style>
  <w:style w:type="character" w:customStyle="1" w:styleId="Heading7Char">
    <w:name w:val="Heading 7 Char"/>
    <w:basedOn w:val="DefaultParagraphFont"/>
    <w:rPr>
      <w:rFonts w:ascii="Calibri Light" w:eastAsia="Times New Roman" w:hAnsi="Calibri Light" w:cs="Times New Roman"/>
      <w:i/>
      <w:iCs/>
      <w:color w:val="404040"/>
    </w:rPr>
  </w:style>
  <w:style w:type="character" w:customStyle="1" w:styleId="Heading8Char">
    <w:name w:val="Heading 8 Char"/>
    <w:basedOn w:val="DefaultParagraphFont"/>
    <w:rPr>
      <w:rFonts w:ascii="Calibri Light" w:eastAsia="Times New Roman" w:hAnsi="Calibri Light" w:cs="Times New Roman"/>
      <w:color w:val="4472C4"/>
      <w:sz w:val="20"/>
      <w:szCs w:val="20"/>
    </w:rPr>
  </w:style>
  <w:style w:type="character" w:customStyle="1" w:styleId="Heading9Char">
    <w:name w:val="Heading 9 Char"/>
    <w:basedOn w:val="DefaultParagraphFont"/>
    <w:rPr>
      <w:rFonts w:ascii="Calibri Light" w:eastAsia="Times New Roman" w:hAnsi="Calibri Light" w:cs="Times New Roman"/>
      <w:i/>
      <w:iCs/>
      <w:color w:val="404040"/>
      <w:sz w:val="20"/>
      <w:szCs w:val="20"/>
    </w:rPr>
  </w:style>
  <w:style w:type="paragraph" w:styleId="Caption">
    <w:name w:val="caption"/>
    <w:basedOn w:val="Normal"/>
    <w:next w:val="Normal"/>
    <w:pPr>
      <w:spacing w:line="240" w:lineRule="auto"/>
    </w:pPr>
    <w:rPr>
      <w:b/>
      <w:bCs/>
      <w:color w:val="4472C4"/>
      <w:sz w:val="18"/>
      <w:szCs w:val="18"/>
    </w:rPr>
  </w:style>
  <w:style w:type="paragraph" w:styleId="Title">
    <w:name w:val="Title"/>
    <w:basedOn w:val="Normal"/>
    <w:next w:val="Normal"/>
    <w:pPr>
      <w:pBdr>
        <w:bottom w:val="single" w:sz="8" w:space="4" w:color="4472C4"/>
      </w:pBdr>
      <w:spacing w:after="300" w:line="240" w:lineRule="auto"/>
    </w:pPr>
    <w:rPr>
      <w:rFonts w:ascii="Calibri Light" w:hAnsi="Calibri Light"/>
      <w:color w:val="323E4F"/>
      <w:spacing w:val="5"/>
      <w:sz w:val="52"/>
      <w:szCs w:val="52"/>
    </w:rPr>
  </w:style>
  <w:style w:type="character" w:customStyle="1" w:styleId="TitleChar">
    <w:name w:val="Title Char"/>
    <w:basedOn w:val="DefaultParagraphFont"/>
    <w:rPr>
      <w:rFonts w:ascii="Calibri Light" w:eastAsia="Times New Roman" w:hAnsi="Calibri Light" w:cs="Times New Roman"/>
      <w:color w:val="323E4F"/>
      <w:spacing w:val="5"/>
      <w:sz w:val="52"/>
      <w:szCs w:val="52"/>
    </w:rPr>
  </w:style>
  <w:style w:type="paragraph" w:styleId="Subtitle">
    <w:name w:val="Subtitle"/>
    <w:basedOn w:val="Normal"/>
    <w:next w:val="Normal"/>
    <w:rPr>
      <w:rFonts w:ascii="Calibri Light" w:hAnsi="Calibri Light"/>
      <w:i/>
      <w:iCs/>
      <w:color w:val="4472C4"/>
      <w:spacing w:val="15"/>
      <w:sz w:val="24"/>
      <w:szCs w:val="24"/>
    </w:rPr>
  </w:style>
  <w:style w:type="character" w:customStyle="1" w:styleId="SubtitleChar">
    <w:name w:val="Subtitle Char"/>
    <w:basedOn w:val="DefaultParagraphFont"/>
    <w:rPr>
      <w:rFonts w:ascii="Calibri Light" w:eastAsia="Times New Roman" w:hAnsi="Calibri Light" w:cs="Times New Roman"/>
      <w:i/>
      <w:iCs/>
      <w:color w:val="4472C4"/>
      <w:spacing w:val="15"/>
      <w:sz w:val="24"/>
      <w:szCs w:val="24"/>
    </w:rPr>
  </w:style>
  <w:style w:type="character" w:styleId="Strong">
    <w:name w:val="Strong"/>
    <w:basedOn w:val="DefaultParagraphFont"/>
    <w:rPr>
      <w:b/>
      <w:bCs/>
    </w:rPr>
  </w:style>
  <w:style w:type="character" w:styleId="Emphasis">
    <w:name w:val="Emphasis"/>
    <w:basedOn w:val="DefaultParagraphFont"/>
    <w:uiPriority w:val="20"/>
    <w:qFormat/>
    <w:rPr>
      <w:i/>
      <w:iCs/>
    </w:rPr>
  </w:style>
  <w:style w:type="paragraph" w:styleId="NoSpacing">
    <w:name w:val="No Spacing"/>
    <w:pPr>
      <w:suppressAutoHyphens/>
      <w:spacing w:after="0" w:line="240" w:lineRule="auto"/>
    </w:pPr>
  </w:style>
  <w:style w:type="paragraph" w:styleId="Quote">
    <w:name w:val="Quote"/>
    <w:basedOn w:val="Normal"/>
    <w:next w:val="Normal"/>
    <w:rPr>
      <w:i/>
      <w:iCs/>
      <w:color w:val="000000"/>
    </w:rPr>
  </w:style>
  <w:style w:type="character" w:customStyle="1" w:styleId="QuoteChar">
    <w:name w:val="Quote Char"/>
    <w:basedOn w:val="DefaultParagraphFont"/>
    <w:rPr>
      <w:i/>
      <w:iCs/>
      <w:color w:val="000000"/>
    </w:rPr>
  </w:style>
  <w:style w:type="paragraph" w:styleId="IntenseQuote">
    <w:name w:val="Intense Quote"/>
    <w:basedOn w:val="Normal"/>
    <w:next w:val="Normal"/>
    <w:pPr>
      <w:pBdr>
        <w:bottom w:val="single" w:sz="4" w:space="4" w:color="4472C4"/>
      </w:pBdr>
      <w:spacing w:before="200" w:after="280"/>
      <w:ind w:left="936" w:right="936"/>
    </w:pPr>
    <w:rPr>
      <w:b/>
      <w:bCs/>
      <w:i/>
      <w:iCs/>
      <w:color w:val="4472C4"/>
    </w:rPr>
  </w:style>
  <w:style w:type="character" w:customStyle="1" w:styleId="IntenseQuoteChar">
    <w:name w:val="Intense Quote Char"/>
    <w:basedOn w:val="DefaultParagraphFont"/>
    <w:rPr>
      <w:b/>
      <w:bCs/>
      <w:i/>
      <w:iCs/>
      <w:color w:val="4472C4"/>
    </w:rPr>
  </w:style>
  <w:style w:type="character" w:styleId="SubtleEmphasis">
    <w:name w:val="Subtle Emphasis"/>
    <w:basedOn w:val="DefaultParagraphFont"/>
    <w:rPr>
      <w:i/>
      <w:iCs/>
      <w:color w:val="808080"/>
    </w:rPr>
  </w:style>
  <w:style w:type="character" w:styleId="IntenseEmphasis">
    <w:name w:val="Intense Emphasis"/>
    <w:basedOn w:val="DefaultParagraphFont"/>
    <w:rPr>
      <w:b/>
      <w:bCs/>
      <w:i/>
      <w:iCs/>
      <w:color w:val="4472C4"/>
    </w:rPr>
  </w:style>
  <w:style w:type="character" w:styleId="SubtleReference">
    <w:name w:val="Subtle Reference"/>
    <w:basedOn w:val="DefaultParagraphFont"/>
    <w:rPr>
      <w:smallCaps/>
      <w:color w:val="ED7D31"/>
      <w:u w:val="single"/>
    </w:rPr>
  </w:style>
  <w:style w:type="character" w:styleId="IntenseReference">
    <w:name w:val="Intense Reference"/>
    <w:basedOn w:val="DefaultParagraphFont"/>
    <w:rPr>
      <w:b/>
      <w:bCs/>
      <w:smallCaps/>
      <w:color w:val="ED7D31"/>
      <w:spacing w:val="5"/>
      <w:u w:val="single"/>
    </w:rPr>
  </w:style>
  <w:style w:type="character" w:styleId="BookTitle">
    <w:name w:val="Book Title"/>
    <w:basedOn w:val="DefaultParagraphFont"/>
    <w:rPr>
      <w:b/>
      <w:bCs/>
      <w:smallCaps/>
      <w:spacing w:val="5"/>
    </w:rPr>
  </w:style>
  <w:style w:type="paragraph" w:styleId="TOCHeading">
    <w:name w:val="TOC Heading"/>
    <w:basedOn w:val="Heading1"/>
    <w:next w:val="Normal"/>
  </w:style>
  <w:style w:type="paragraph" w:styleId="Header">
    <w:name w:val="header"/>
    <w:basedOn w:val="Normal"/>
    <w:pPr>
      <w:tabs>
        <w:tab w:val="center" w:pos="4680"/>
        <w:tab w:val="right" w:pos="9360"/>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680"/>
        <w:tab w:val="right" w:pos="9360"/>
      </w:tabs>
      <w:spacing w:after="0" w:line="240" w:lineRule="auto"/>
    </w:pPr>
  </w:style>
  <w:style w:type="character" w:customStyle="1" w:styleId="FooterChar">
    <w:name w:val="Footer Char"/>
    <w:basedOn w:val="DefaultParagraphFont"/>
  </w:style>
  <w:style w:type="paragraph" w:styleId="FootnoteText">
    <w:name w:val="footnote text"/>
    <w:basedOn w:val="Normal"/>
    <w:pPr>
      <w:spacing w:after="0" w:line="240" w:lineRule="auto"/>
    </w:pPr>
    <w:rPr>
      <w:rFonts w:eastAsia="Calibri"/>
      <w:sz w:val="20"/>
      <w:szCs w:val="20"/>
    </w:rPr>
  </w:style>
  <w:style w:type="character" w:customStyle="1" w:styleId="FootnoteTextChar">
    <w:name w:val="Footnote Text Char"/>
    <w:basedOn w:val="DefaultParagraphFont"/>
    <w:rPr>
      <w:rFonts w:ascii="Calibri" w:eastAsia="Calibri" w:hAnsi="Calibri" w:cs="Times New Roman"/>
      <w:sz w:val="20"/>
      <w:szCs w:val="20"/>
    </w:rPr>
  </w:style>
  <w:style w:type="character" w:styleId="FootnoteReference">
    <w:name w:val="footnote reference"/>
    <w:basedOn w:val="DefaultParagraphFont"/>
    <w:rPr>
      <w:position w:val="0"/>
      <w:vertAlign w:val="superscript"/>
    </w:rPr>
  </w:style>
  <w:style w:type="character" w:styleId="Hyperlink">
    <w:name w:val="Hyperlink"/>
    <w:basedOn w:val="DefaultParagraphFont"/>
    <w:rPr>
      <w:color w:val="0563C1"/>
      <w:u w:val="single"/>
    </w:rPr>
  </w:style>
  <w:style w:type="paragraph" w:styleId="ListParagraph">
    <w:name w:val="List Paragraph"/>
    <w:basedOn w:val="Normal"/>
    <w:pPr>
      <w:suppressAutoHyphens w:val="0"/>
      <w:spacing w:after="200"/>
      <w:ind w:left="720"/>
      <w:textAlignment w:val="auto"/>
    </w:pPr>
    <w:rPr>
      <w:rFonts w:eastAsia="Calibri"/>
    </w:rPr>
  </w:style>
  <w:style w:type="paragraph" w:styleId="BalloonText">
    <w:name w:val="Balloon Text"/>
    <w:basedOn w:val="Normal"/>
    <w:link w:val="BalloonTextChar"/>
    <w:uiPriority w:val="99"/>
    <w:semiHidden/>
    <w:unhideWhenUsed/>
    <w:rsid w:val="00763FA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3FA6"/>
    <w:rPr>
      <w:rFonts w:ascii="Tahoma" w:hAnsi="Tahoma" w:cs="Tahoma"/>
      <w:sz w:val="16"/>
      <w:szCs w:val="16"/>
    </w:rPr>
  </w:style>
  <w:style w:type="paragraph" w:styleId="NormalWeb">
    <w:name w:val="Normal (Web)"/>
    <w:basedOn w:val="Normal"/>
    <w:rsid w:val="00A45A34"/>
    <w:pPr>
      <w:suppressAutoHyphens w:val="0"/>
      <w:autoSpaceDN/>
      <w:spacing w:before="100" w:beforeAutospacing="1" w:after="100" w:afterAutospacing="1" w:line="240" w:lineRule="auto"/>
      <w:textAlignment w:val="auto"/>
    </w:pPr>
    <w:rPr>
      <w:rFonts w:ascii="Georgia" w:eastAsia="SimSun" w:hAnsi="Georgia"/>
      <w:color w:val="000000"/>
      <w:sz w:val="21"/>
      <w:szCs w:val="21"/>
      <w:lang w:val="en-GB" w:eastAsia="zh-CN"/>
    </w:rPr>
  </w:style>
  <w:style w:type="character" w:styleId="CommentReference">
    <w:name w:val="annotation reference"/>
    <w:basedOn w:val="DefaultParagraphFont"/>
    <w:uiPriority w:val="99"/>
    <w:semiHidden/>
    <w:unhideWhenUsed/>
    <w:rsid w:val="002D02A4"/>
    <w:rPr>
      <w:sz w:val="16"/>
      <w:szCs w:val="16"/>
    </w:rPr>
  </w:style>
  <w:style w:type="paragraph" w:styleId="CommentText">
    <w:name w:val="annotation text"/>
    <w:basedOn w:val="Normal"/>
    <w:link w:val="CommentTextChar"/>
    <w:uiPriority w:val="99"/>
    <w:semiHidden/>
    <w:unhideWhenUsed/>
    <w:rsid w:val="002D02A4"/>
    <w:pPr>
      <w:spacing w:line="240" w:lineRule="auto"/>
    </w:pPr>
    <w:rPr>
      <w:sz w:val="20"/>
      <w:szCs w:val="20"/>
    </w:rPr>
  </w:style>
  <w:style w:type="character" w:customStyle="1" w:styleId="CommentTextChar">
    <w:name w:val="Comment Text Char"/>
    <w:basedOn w:val="DefaultParagraphFont"/>
    <w:link w:val="CommentText"/>
    <w:uiPriority w:val="99"/>
    <w:semiHidden/>
    <w:rsid w:val="002D02A4"/>
    <w:rPr>
      <w:sz w:val="20"/>
      <w:szCs w:val="20"/>
    </w:rPr>
  </w:style>
  <w:style w:type="paragraph" w:styleId="CommentSubject">
    <w:name w:val="annotation subject"/>
    <w:basedOn w:val="CommentText"/>
    <w:next w:val="CommentText"/>
    <w:link w:val="CommentSubjectChar"/>
    <w:uiPriority w:val="99"/>
    <w:semiHidden/>
    <w:unhideWhenUsed/>
    <w:rsid w:val="002D02A4"/>
    <w:rPr>
      <w:b/>
      <w:bCs/>
    </w:rPr>
  </w:style>
  <w:style w:type="character" w:customStyle="1" w:styleId="CommentSubjectChar">
    <w:name w:val="Comment Subject Char"/>
    <w:basedOn w:val="CommentTextChar"/>
    <w:link w:val="CommentSubject"/>
    <w:uiPriority w:val="99"/>
    <w:semiHidden/>
    <w:rsid w:val="002D02A4"/>
    <w:rPr>
      <w:b/>
      <w:bCs/>
      <w:sz w:val="20"/>
      <w:szCs w:val="20"/>
    </w:rPr>
  </w:style>
  <w:style w:type="character" w:styleId="UnresolvedMention">
    <w:name w:val="Unresolved Mention"/>
    <w:basedOn w:val="DefaultParagraphFont"/>
    <w:uiPriority w:val="99"/>
    <w:semiHidden/>
    <w:unhideWhenUsed/>
    <w:rsid w:val="00364DBB"/>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2345769">
      <w:bodyDiv w:val="1"/>
      <w:marLeft w:val="0"/>
      <w:marRight w:val="0"/>
      <w:marTop w:val="0"/>
      <w:marBottom w:val="0"/>
      <w:divBdr>
        <w:top w:val="none" w:sz="0" w:space="0" w:color="auto"/>
        <w:left w:val="none" w:sz="0" w:space="0" w:color="auto"/>
        <w:bottom w:val="none" w:sz="0" w:space="0" w:color="auto"/>
        <w:right w:val="none" w:sz="0" w:space="0" w:color="auto"/>
      </w:divBdr>
      <w:divsChild>
        <w:div w:id="1336690720">
          <w:marLeft w:val="0"/>
          <w:marRight w:val="0"/>
          <w:marTop w:val="0"/>
          <w:marBottom w:val="0"/>
          <w:divBdr>
            <w:top w:val="none" w:sz="0" w:space="0" w:color="auto"/>
            <w:left w:val="none" w:sz="0" w:space="0" w:color="auto"/>
            <w:bottom w:val="none" w:sz="0" w:space="0" w:color="auto"/>
            <w:right w:val="none" w:sz="0" w:space="0" w:color="auto"/>
          </w:divBdr>
          <w:divsChild>
            <w:div w:id="44986458">
              <w:marLeft w:val="0"/>
              <w:marRight w:val="0"/>
              <w:marTop w:val="0"/>
              <w:marBottom w:val="0"/>
              <w:divBdr>
                <w:top w:val="none" w:sz="0" w:space="0" w:color="auto"/>
                <w:left w:val="none" w:sz="0" w:space="0" w:color="auto"/>
                <w:bottom w:val="none" w:sz="0" w:space="0" w:color="auto"/>
                <w:right w:val="none" w:sz="0" w:space="0" w:color="auto"/>
              </w:divBdr>
              <w:divsChild>
                <w:div w:id="1977685140">
                  <w:marLeft w:val="0"/>
                  <w:marRight w:val="0"/>
                  <w:marTop w:val="0"/>
                  <w:marBottom w:val="0"/>
                  <w:divBdr>
                    <w:top w:val="none" w:sz="0" w:space="0" w:color="auto"/>
                    <w:left w:val="none" w:sz="0" w:space="0" w:color="auto"/>
                    <w:bottom w:val="none" w:sz="0" w:space="0" w:color="auto"/>
                    <w:right w:val="none" w:sz="0" w:space="0" w:color="auto"/>
                  </w:divBdr>
                  <w:divsChild>
                    <w:div w:id="103773028">
                      <w:marLeft w:val="0"/>
                      <w:marRight w:val="0"/>
                      <w:marTop w:val="0"/>
                      <w:marBottom w:val="0"/>
                      <w:divBdr>
                        <w:top w:val="none" w:sz="0" w:space="0" w:color="auto"/>
                        <w:left w:val="none" w:sz="0" w:space="0" w:color="auto"/>
                        <w:bottom w:val="none" w:sz="0" w:space="0" w:color="auto"/>
                        <w:right w:val="none" w:sz="0" w:space="0" w:color="auto"/>
                      </w:divBdr>
                      <w:divsChild>
                        <w:div w:id="995188272">
                          <w:marLeft w:val="0"/>
                          <w:marRight w:val="0"/>
                          <w:marTop w:val="0"/>
                          <w:marBottom w:val="0"/>
                          <w:divBdr>
                            <w:top w:val="none" w:sz="0" w:space="0" w:color="auto"/>
                            <w:left w:val="none" w:sz="0" w:space="0" w:color="auto"/>
                            <w:bottom w:val="none" w:sz="0" w:space="0" w:color="auto"/>
                            <w:right w:val="none" w:sz="0" w:space="0" w:color="auto"/>
                          </w:divBdr>
                          <w:divsChild>
                            <w:div w:id="648249054">
                              <w:marLeft w:val="0"/>
                              <w:marRight w:val="0"/>
                              <w:marTop w:val="0"/>
                              <w:marBottom w:val="0"/>
                              <w:divBdr>
                                <w:top w:val="none" w:sz="0" w:space="0" w:color="auto"/>
                                <w:left w:val="none" w:sz="0" w:space="0" w:color="auto"/>
                                <w:bottom w:val="none" w:sz="0" w:space="0" w:color="auto"/>
                                <w:right w:val="none" w:sz="0" w:space="0" w:color="auto"/>
                              </w:divBdr>
                              <w:divsChild>
                                <w:div w:id="2066754170">
                                  <w:marLeft w:val="0"/>
                                  <w:marRight w:val="0"/>
                                  <w:marTop w:val="0"/>
                                  <w:marBottom w:val="0"/>
                                  <w:divBdr>
                                    <w:top w:val="none" w:sz="0" w:space="0" w:color="auto"/>
                                    <w:left w:val="none" w:sz="0" w:space="0" w:color="auto"/>
                                    <w:bottom w:val="none" w:sz="0" w:space="0" w:color="auto"/>
                                    <w:right w:val="none" w:sz="0" w:space="0" w:color="auto"/>
                                  </w:divBdr>
                                  <w:divsChild>
                                    <w:div w:id="1828549993">
                                      <w:marLeft w:val="0"/>
                                      <w:marRight w:val="0"/>
                                      <w:marTop w:val="0"/>
                                      <w:marBottom w:val="0"/>
                                      <w:divBdr>
                                        <w:top w:val="none" w:sz="0" w:space="0" w:color="auto"/>
                                        <w:left w:val="none" w:sz="0" w:space="0" w:color="auto"/>
                                        <w:bottom w:val="none" w:sz="0" w:space="0" w:color="auto"/>
                                        <w:right w:val="none" w:sz="0" w:space="0" w:color="auto"/>
                                      </w:divBdr>
                                      <w:divsChild>
                                        <w:div w:id="100418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41077360">
      <w:bodyDiv w:val="1"/>
      <w:marLeft w:val="0"/>
      <w:marRight w:val="0"/>
      <w:marTop w:val="0"/>
      <w:marBottom w:val="0"/>
      <w:divBdr>
        <w:top w:val="none" w:sz="0" w:space="0" w:color="auto"/>
        <w:left w:val="none" w:sz="0" w:space="0" w:color="auto"/>
        <w:bottom w:val="none" w:sz="0" w:space="0" w:color="auto"/>
        <w:right w:val="none" w:sz="0" w:space="0" w:color="auto"/>
      </w:divBdr>
      <w:divsChild>
        <w:div w:id="544607133">
          <w:marLeft w:val="0"/>
          <w:marRight w:val="0"/>
          <w:marTop w:val="0"/>
          <w:marBottom w:val="0"/>
          <w:divBdr>
            <w:top w:val="none" w:sz="0" w:space="0" w:color="auto"/>
            <w:left w:val="none" w:sz="0" w:space="0" w:color="auto"/>
            <w:bottom w:val="none" w:sz="0" w:space="0" w:color="auto"/>
            <w:right w:val="none" w:sz="0" w:space="0" w:color="auto"/>
          </w:divBdr>
          <w:divsChild>
            <w:div w:id="914893537">
              <w:marLeft w:val="0"/>
              <w:marRight w:val="0"/>
              <w:marTop w:val="750"/>
              <w:marBottom w:val="0"/>
              <w:divBdr>
                <w:top w:val="none" w:sz="0" w:space="0" w:color="auto"/>
                <w:left w:val="none" w:sz="0" w:space="0" w:color="auto"/>
                <w:bottom w:val="none" w:sz="0" w:space="0" w:color="auto"/>
                <w:right w:val="none" w:sz="0" w:space="0" w:color="auto"/>
              </w:divBdr>
              <w:divsChild>
                <w:div w:id="1714571961">
                  <w:marLeft w:val="0"/>
                  <w:marRight w:val="0"/>
                  <w:marTop w:val="1500"/>
                  <w:marBottom w:val="0"/>
                  <w:divBdr>
                    <w:top w:val="single" w:sz="6" w:space="0" w:color="FFFFFF"/>
                    <w:left w:val="single" w:sz="6" w:space="0" w:color="FFFFFF"/>
                    <w:bottom w:val="single" w:sz="6" w:space="0" w:color="FFFFFF"/>
                    <w:right w:val="single" w:sz="6" w:space="0" w:color="FFFFFF"/>
                  </w:divBdr>
                  <w:divsChild>
                    <w:div w:id="1929268012">
                      <w:marLeft w:val="-225"/>
                      <w:marRight w:val="-225"/>
                      <w:marTop w:val="0"/>
                      <w:marBottom w:val="0"/>
                      <w:divBdr>
                        <w:top w:val="none" w:sz="0" w:space="0" w:color="auto"/>
                        <w:left w:val="none" w:sz="0" w:space="0" w:color="auto"/>
                        <w:bottom w:val="none" w:sz="0" w:space="0" w:color="auto"/>
                        <w:right w:val="none" w:sz="0" w:space="0" w:color="auto"/>
                      </w:divBdr>
                      <w:divsChild>
                        <w:div w:id="1943031406">
                          <w:marLeft w:val="0"/>
                          <w:marRight w:val="0"/>
                          <w:marTop w:val="0"/>
                          <w:marBottom w:val="0"/>
                          <w:divBdr>
                            <w:top w:val="none" w:sz="0" w:space="0" w:color="auto"/>
                            <w:left w:val="none" w:sz="0" w:space="0" w:color="auto"/>
                            <w:bottom w:val="none" w:sz="0" w:space="0" w:color="auto"/>
                            <w:right w:val="none" w:sz="0" w:space="0" w:color="auto"/>
                          </w:divBdr>
                          <w:divsChild>
                            <w:div w:id="1404986351">
                              <w:marLeft w:val="0"/>
                              <w:marRight w:val="0"/>
                              <w:marTop w:val="0"/>
                              <w:marBottom w:val="0"/>
                              <w:divBdr>
                                <w:top w:val="none" w:sz="0" w:space="0" w:color="auto"/>
                                <w:left w:val="none" w:sz="0" w:space="0" w:color="auto"/>
                                <w:bottom w:val="none" w:sz="0" w:space="0" w:color="auto"/>
                                <w:right w:val="none" w:sz="0" w:space="0" w:color="auto"/>
                              </w:divBdr>
                              <w:divsChild>
                                <w:div w:id="1681470616">
                                  <w:marLeft w:val="0"/>
                                  <w:marRight w:val="0"/>
                                  <w:marTop w:val="0"/>
                                  <w:marBottom w:val="0"/>
                                  <w:divBdr>
                                    <w:top w:val="none" w:sz="0" w:space="0" w:color="auto"/>
                                    <w:left w:val="none" w:sz="0" w:space="0" w:color="auto"/>
                                    <w:bottom w:val="none" w:sz="0" w:space="0" w:color="auto"/>
                                    <w:right w:val="none" w:sz="0" w:space="0" w:color="auto"/>
                                  </w:divBdr>
                                  <w:divsChild>
                                    <w:div w:id="60566697">
                                      <w:marLeft w:val="0"/>
                                      <w:marRight w:val="0"/>
                                      <w:marTop w:val="0"/>
                                      <w:marBottom w:val="0"/>
                                      <w:divBdr>
                                        <w:top w:val="none" w:sz="0" w:space="0" w:color="auto"/>
                                        <w:left w:val="none" w:sz="0" w:space="0" w:color="auto"/>
                                        <w:bottom w:val="none" w:sz="0" w:space="0" w:color="auto"/>
                                        <w:right w:val="none" w:sz="0" w:space="0" w:color="auto"/>
                                      </w:divBdr>
                                      <w:divsChild>
                                        <w:div w:id="1674798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tolemy.berkeley.edu/people/ptolemy.htm" TargetMode="External"/><Relationship Id="rId5" Type="http://schemas.openxmlformats.org/officeDocument/2006/relationships/webSettings" Target="webSettings.xml"/><Relationship Id="rId10" Type="http://schemas.openxmlformats.org/officeDocument/2006/relationships/hyperlink" Target="https://books.google.com/books?id=sDYXAQAAMAAJ&amp;pg=PA199&amp;lpg=PA199&amp;dq=F.E.+Robbins+Professor+of+Greek&amp;source=bl&amp;ots=oWESXbWP9Z&amp;sig=jshekjdcAD3KUVobI9Twoi8d6gU&amp;hl=en&amp;sa=X&amp;ved=0ahUKEwix86K-1KvbAhUBo4MKHbVQB70Q6AEINTAD" TargetMode="External"/><Relationship Id="rId4" Type="http://schemas.openxmlformats.org/officeDocument/2006/relationships/settings" Target="settings.xml"/><Relationship Id="rId9" Type="http://schemas.openxmlformats.org/officeDocument/2006/relationships/hyperlink" Target="http://www.astrosynthesis.com.au/about-astrologer-brian-clark/"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www.astrosynthesis.com.au/about-astrologer-brian-clark/" TargetMode="External"/><Relationship Id="rId2" Type="http://schemas.openxmlformats.org/officeDocument/2006/relationships/hyperlink" Target="https://ptolemy.berkeley.edu/people/ptolemy.htm" TargetMode="External"/><Relationship Id="rId1" Type="http://schemas.openxmlformats.org/officeDocument/2006/relationships/hyperlink" Target="https://books.google.com/books?id=sDYXAQAAMAAJ&amp;pg=PA199&amp;lpg=PA199&amp;dq=F.E.+Robbins+Professor+of+Greek&amp;source=bl&amp;ots=oWESXbWP9Z&amp;sig=jshekjdcAD3KUVobI9Twoi8d6gU&amp;hl=en&amp;sa=X&amp;ved=0ahUKEwix86K-1KvbAhUBo4MKHbVQB70Q6AEINTA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9C9035-5E72-46E7-8872-E503751A00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8</Pages>
  <Words>2541</Words>
  <Characters>14486</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Toshiba</Company>
  <LinksUpToDate>false</LinksUpToDate>
  <CharactersWithSpaces>16994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Jayne Logan</dc:creator>
  <cp:lastModifiedBy>Jayne Logan</cp:lastModifiedBy>
  <cp:revision>7</cp:revision>
  <cp:lastPrinted>2018-06-04T05:34:00Z</cp:lastPrinted>
  <dcterms:created xsi:type="dcterms:W3CDTF">2018-06-04T05:31:00Z</dcterms:created>
  <dcterms:modified xsi:type="dcterms:W3CDTF">2018-06-04T06:37:00Z</dcterms:modified>
</cp:coreProperties>
</file>