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5E7B8" w14:textId="77777777" w:rsidR="00554CCE" w:rsidRDefault="00554CCE" w:rsidP="00554CCE">
      <w:pPr>
        <w:spacing w:line="259" w:lineRule="auto"/>
        <w:jc w:val="center"/>
      </w:pPr>
      <w:r>
        <w:rPr>
          <w:noProof/>
        </w:rPr>
        <w:drawing>
          <wp:inline distT="0" distB="0" distL="0" distR="0" wp14:anchorId="3567A028" wp14:editId="6377EDF4">
            <wp:extent cx="1809750" cy="600075"/>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8"/>
                    <a:stretch>
                      <a:fillRect/>
                    </a:stretch>
                  </pic:blipFill>
                  <pic:spPr>
                    <a:xfrm>
                      <a:off x="0" y="0"/>
                      <a:ext cx="1809750" cy="600075"/>
                    </a:xfrm>
                    <a:prstGeom prst="rect">
                      <a:avLst/>
                    </a:prstGeom>
                  </pic:spPr>
                </pic:pic>
              </a:graphicData>
            </a:graphic>
          </wp:inline>
        </w:drawing>
      </w:r>
    </w:p>
    <w:p w14:paraId="68C7257B" w14:textId="77777777" w:rsidR="00554CCE" w:rsidRDefault="00554CCE" w:rsidP="00554CCE">
      <w:pPr>
        <w:spacing w:line="259" w:lineRule="auto"/>
        <w:jc w:val="left"/>
      </w:pPr>
    </w:p>
    <w:p w14:paraId="3AF5BCE5" w14:textId="77777777" w:rsidR="00554CCE" w:rsidRDefault="00554CCE" w:rsidP="00554CCE">
      <w:pPr>
        <w:spacing w:line="259" w:lineRule="auto"/>
        <w:jc w:val="left"/>
      </w:pPr>
    </w:p>
    <w:p w14:paraId="005C7589" w14:textId="6F261D77" w:rsidR="00554CCE" w:rsidRPr="008C689B" w:rsidRDefault="00554CCE" w:rsidP="00554CCE">
      <w:pPr>
        <w:spacing w:after="0" w:line="259" w:lineRule="auto"/>
        <w:ind w:left="110"/>
        <w:jc w:val="center"/>
        <w:rPr>
          <w:b/>
          <w:bCs/>
          <w:sz w:val="40"/>
          <w:szCs w:val="36"/>
        </w:rPr>
      </w:pPr>
      <w:r w:rsidRPr="008C689B">
        <w:rPr>
          <w:b/>
          <w:bCs/>
          <w:sz w:val="40"/>
          <w:szCs w:val="36"/>
        </w:rPr>
        <w:t>LCBB6015</w:t>
      </w:r>
      <w:r w:rsidR="0012551E">
        <w:rPr>
          <w:b/>
          <w:bCs/>
          <w:sz w:val="40"/>
          <w:szCs w:val="36"/>
        </w:rPr>
        <w:t xml:space="preserve"> </w:t>
      </w:r>
    </w:p>
    <w:p w14:paraId="7615C229" w14:textId="77777777" w:rsidR="00554CCE" w:rsidRPr="008C689B" w:rsidRDefault="00554CCE" w:rsidP="00554CCE">
      <w:pPr>
        <w:spacing w:line="259" w:lineRule="auto"/>
        <w:jc w:val="center"/>
        <w:rPr>
          <w:b/>
          <w:sz w:val="48"/>
          <w:szCs w:val="44"/>
        </w:rPr>
      </w:pPr>
      <w:r w:rsidRPr="008C689B">
        <w:rPr>
          <w:b/>
          <w:sz w:val="48"/>
          <w:szCs w:val="44"/>
        </w:rPr>
        <w:t>Strategic Management and Sustainability</w:t>
      </w:r>
    </w:p>
    <w:p w14:paraId="3BC6A458" w14:textId="77777777" w:rsidR="00554CCE" w:rsidRDefault="00554CCE" w:rsidP="00554CCE">
      <w:pPr>
        <w:spacing w:line="259" w:lineRule="auto"/>
        <w:jc w:val="center"/>
        <w:rPr>
          <w:b/>
          <w:sz w:val="48"/>
          <w:szCs w:val="44"/>
        </w:rPr>
      </w:pPr>
    </w:p>
    <w:p w14:paraId="4E9B9929" w14:textId="77777777" w:rsidR="00554CCE" w:rsidRDefault="00554CCE" w:rsidP="00554CCE">
      <w:pPr>
        <w:spacing w:line="259" w:lineRule="auto"/>
        <w:jc w:val="center"/>
        <w:rPr>
          <w:b/>
          <w:sz w:val="48"/>
          <w:szCs w:val="44"/>
        </w:rPr>
      </w:pPr>
      <w:r w:rsidRPr="008C689B">
        <w:rPr>
          <w:b/>
          <w:sz w:val="48"/>
          <w:szCs w:val="44"/>
        </w:rPr>
        <w:t xml:space="preserve">Component </w:t>
      </w:r>
      <w:r>
        <w:rPr>
          <w:b/>
          <w:sz w:val="48"/>
          <w:szCs w:val="44"/>
        </w:rPr>
        <w:t>2</w:t>
      </w:r>
    </w:p>
    <w:p w14:paraId="70DA86E5" w14:textId="77777777" w:rsidR="00B514FA" w:rsidRDefault="00B514FA" w:rsidP="00554CCE">
      <w:pPr>
        <w:spacing w:line="259" w:lineRule="auto"/>
        <w:jc w:val="center"/>
        <w:rPr>
          <w:b/>
          <w:sz w:val="48"/>
          <w:szCs w:val="44"/>
        </w:rPr>
      </w:pPr>
    </w:p>
    <w:p w14:paraId="2161890C" w14:textId="02F39665" w:rsidR="00554CCE" w:rsidRPr="008C689B" w:rsidRDefault="00753705" w:rsidP="00554CCE">
      <w:pPr>
        <w:spacing w:line="259" w:lineRule="auto"/>
        <w:jc w:val="center"/>
        <w:rPr>
          <w:b/>
          <w:sz w:val="32"/>
          <w:szCs w:val="28"/>
        </w:rPr>
      </w:pPr>
      <w:r>
        <w:rPr>
          <w:b/>
          <w:sz w:val="32"/>
          <w:szCs w:val="28"/>
        </w:rPr>
        <w:t xml:space="preserve"> </w:t>
      </w:r>
      <w:r w:rsidR="00554CCE" w:rsidRPr="008C689B">
        <w:rPr>
          <w:b/>
          <w:sz w:val="32"/>
          <w:szCs w:val="28"/>
        </w:rPr>
        <w:t>Student Name:</w:t>
      </w:r>
      <w:r w:rsidR="00831834">
        <w:rPr>
          <w:b/>
          <w:sz w:val="32"/>
          <w:szCs w:val="28"/>
        </w:rPr>
        <w:t xml:space="preserve"> Mirabe</w:t>
      </w:r>
      <w:r w:rsidR="00AE2D33">
        <w:rPr>
          <w:b/>
          <w:sz w:val="32"/>
          <w:szCs w:val="28"/>
        </w:rPr>
        <w:t>la Laura Dobre</w:t>
      </w:r>
    </w:p>
    <w:p w14:paraId="35D3546C" w14:textId="7B88BDD8" w:rsidR="00554CCE" w:rsidRPr="008C689B" w:rsidRDefault="00554CCE" w:rsidP="00554CCE">
      <w:pPr>
        <w:spacing w:line="259" w:lineRule="auto"/>
        <w:jc w:val="center"/>
        <w:rPr>
          <w:b/>
          <w:sz w:val="32"/>
          <w:szCs w:val="28"/>
        </w:rPr>
      </w:pPr>
      <w:r w:rsidRPr="008C689B">
        <w:rPr>
          <w:b/>
          <w:sz w:val="32"/>
          <w:szCs w:val="28"/>
        </w:rPr>
        <w:t>Student ID:</w:t>
      </w:r>
      <w:r w:rsidR="00892B39">
        <w:rPr>
          <w:b/>
          <w:sz w:val="32"/>
          <w:szCs w:val="28"/>
        </w:rPr>
        <w:t xml:space="preserve"> </w:t>
      </w:r>
      <w:r w:rsidR="006B5733">
        <w:rPr>
          <w:b/>
          <w:sz w:val="32"/>
          <w:szCs w:val="28"/>
        </w:rPr>
        <w:t>2315966</w:t>
      </w:r>
    </w:p>
    <w:p w14:paraId="40BC5A2D" w14:textId="77777777" w:rsidR="00CE4632" w:rsidRDefault="00E63A47" w:rsidP="00BD5EC6">
      <w:pPr>
        <w:spacing w:line="259" w:lineRule="auto"/>
        <w:jc w:val="center"/>
        <w:rPr>
          <w:b/>
          <w:sz w:val="32"/>
          <w:szCs w:val="28"/>
        </w:rPr>
      </w:pPr>
      <w:r>
        <w:rPr>
          <w:b/>
          <w:sz w:val="32"/>
          <w:szCs w:val="28"/>
        </w:rPr>
        <w:t xml:space="preserve">Lecturer: </w:t>
      </w:r>
      <w:r w:rsidR="00BD5EC6">
        <w:rPr>
          <w:b/>
          <w:sz w:val="32"/>
          <w:szCs w:val="28"/>
        </w:rPr>
        <w:t>Dr.</w:t>
      </w:r>
      <w:r w:rsidR="00CC3706">
        <w:rPr>
          <w:b/>
          <w:sz w:val="32"/>
          <w:szCs w:val="28"/>
        </w:rPr>
        <w:t xml:space="preserve"> Ner</w:t>
      </w:r>
      <w:r w:rsidR="003F05CF">
        <w:rPr>
          <w:b/>
          <w:sz w:val="32"/>
          <w:szCs w:val="28"/>
        </w:rPr>
        <w:t>ys</w:t>
      </w:r>
      <w:r w:rsidR="006A4D5D">
        <w:rPr>
          <w:b/>
          <w:sz w:val="32"/>
          <w:szCs w:val="28"/>
        </w:rPr>
        <w:t xml:space="preserve"> D</w:t>
      </w:r>
      <w:r w:rsidR="00F94643">
        <w:rPr>
          <w:b/>
          <w:sz w:val="32"/>
          <w:szCs w:val="28"/>
        </w:rPr>
        <w:t>osseh</w:t>
      </w:r>
    </w:p>
    <w:p w14:paraId="62FCDAC3" w14:textId="77777777" w:rsidR="00CE4632" w:rsidRDefault="00CE4632" w:rsidP="00BD5EC6">
      <w:pPr>
        <w:spacing w:line="259" w:lineRule="auto"/>
        <w:jc w:val="center"/>
        <w:rPr>
          <w:b/>
          <w:sz w:val="32"/>
          <w:szCs w:val="28"/>
        </w:rPr>
      </w:pPr>
    </w:p>
    <w:p w14:paraId="45D93EC2" w14:textId="77777777" w:rsidR="00CE4632" w:rsidRDefault="00CE4632" w:rsidP="00BD5EC6">
      <w:pPr>
        <w:spacing w:line="259" w:lineRule="auto"/>
        <w:jc w:val="center"/>
        <w:rPr>
          <w:b/>
          <w:sz w:val="32"/>
          <w:szCs w:val="28"/>
        </w:rPr>
      </w:pPr>
    </w:p>
    <w:p w14:paraId="305CCBF5" w14:textId="77777777" w:rsidR="00CE4632" w:rsidRDefault="00CE4632" w:rsidP="00BD5EC6">
      <w:pPr>
        <w:spacing w:line="259" w:lineRule="auto"/>
        <w:jc w:val="center"/>
        <w:rPr>
          <w:b/>
          <w:sz w:val="32"/>
          <w:szCs w:val="28"/>
        </w:rPr>
      </w:pPr>
    </w:p>
    <w:p w14:paraId="47CD1D31" w14:textId="77777777" w:rsidR="00CE4632" w:rsidRDefault="00CE4632" w:rsidP="00BD5EC6">
      <w:pPr>
        <w:spacing w:line="259" w:lineRule="auto"/>
        <w:jc w:val="center"/>
        <w:rPr>
          <w:b/>
          <w:sz w:val="32"/>
          <w:szCs w:val="28"/>
        </w:rPr>
      </w:pPr>
    </w:p>
    <w:p w14:paraId="627AF425" w14:textId="77777777" w:rsidR="00CE4632" w:rsidRDefault="00CE4632" w:rsidP="00BD5EC6">
      <w:pPr>
        <w:spacing w:line="259" w:lineRule="auto"/>
        <w:jc w:val="center"/>
        <w:rPr>
          <w:b/>
          <w:sz w:val="32"/>
          <w:szCs w:val="28"/>
        </w:rPr>
      </w:pPr>
    </w:p>
    <w:p w14:paraId="52CD85AB" w14:textId="77777777" w:rsidR="00CE4632" w:rsidRDefault="00CE4632" w:rsidP="00BD5EC6">
      <w:pPr>
        <w:spacing w:line="259" w:lineRule="auto"/>
        <w:jc w:val="center"/>
        <w:rPr>
          <w:b/>
          <w:sz w:val="32"/>
          <w:szCs w:val="28"/>
        </w:rPr>
      </w:pPr>
    </w:p>
    <w:p w14:paraId="2A287497" w14:textId="77777777" w:rsidR="00CE4632" w:rsidRDefault="00CE4632" w:rsidP="00BD5EC6">
      <w:pPr>
        <w:spacing w:line="259" w:lineRule="auto"/>
        <w:jc w:val="center"/>
        <w:rPr>
          <w:b/>
          <w:sz w:val="32"/>
          <w:szCs w:val="28"/>
        </w:rPr>
      </w:pPr>
    </w:p>
    <w:p w14:paraId="3AD94F04" w14:textId="77777777" w:rsidR="00CE4632" w:rsidRDefault="00CE4632" w:rsidP="00BD5EC6">
      <w:pPr>
        <w:spacing w:line="259" w:lineRule="auto"/>
        <w:jc w:val="center"/>
        <w:rPr>
          <w:b/>
          <w:sz w:val="32"/>
          <w:szCs w:val="28"/>
        </w:rPr>
      </w:pPr>
    </w:p>
    <w:p w14:paraId="7FC30229" w14:textId="77777777" w:rsidR="00CE4632" w:rsidRDefault="00CE4632" w:rsidP="00BD5EC6">
      <w:pPr>
        <w:spacing w:line="259" w:lineRule="auto"/>
        <w:jc w:val="center"/>
        <w:rPr>
          <w:b/>
          <w:sz w:val="32"/>
          <w:szCs w:val="28"/>
        </w:rPr>
      </w:pPr>
    </w:p>
    <w:p w14:paraId="0EAC58BF" w14:textId="77777777" w:rsidR="00CE4632" w:rsidRDefault="00CE4632" w:rsidP="00BD5EC6">
      <w:pPr>
        <w:spacing w:line="259" w:lineRule="auto"/>
        <w:jc w:val="center"/>
        <w:rPr>
          <w:b/>
          <w:sz w:val="32"/>
          <w:szCs w:val="28"/>
        </w:rPr>
      </w:pPr>
    </w:p>
    <w:p w14:paraId="071B8126" w14:textId="77777777" w:rsidR="00CE4632" w:rsidRDefault="00CE4632" w:rsidP="00BD5EC6">
      <w:pPr>
        <w:spacing w:line="259" w:lineRule="auto"/>
        <w:jc w:val="center"/>
        <w:rPr>
          <w:b/>
          <w:sz w:val="32"/>
          <w:szCs w:val="28"/>
        </w:rPr>
      </w:pPr>
    </w:p>
    <w:p w14:paraId="4DBC1447" w14:textId="77777777" w:rsidR="00CF6BC7" w:rsidRDefault="00CF6BC7" w:rsidP="00BD5EC6">
      <w:pPr>
        <w:spacing w:line="259" w:lineRule="auto"/>
        <w:jc w:val="center"/>
        <w:rPr>
          <w:b/>
          <w:sz w:val="32"/>
          <w:szCs w:val="28"/>
        </w:rPr>
      </w:pPr>
    </w:p>
    <w:sdt>
      <w:sdtPr>
        <w:id w:val="-72278982"/>
        <w:docPartObj>
          <w:docPartGallery w:val="Table of Contents"/>
          <w:docPartUnique/>
        </w:docPartObj>
      </w:sdtPr>
      <w:sdtEndPr>
        <w:rPr>
          <w:b/>
          <w:bCs/>
          <w:noProof/>
        </w:rPr>
      </w:sdtEndPr>
      <w:sdtContent>
        <w:p w14:paraId="1596372F" w14:textId="77777777" w:rsidR="00CF6BC7" w:rsidRPr="006E7A2C" w:rsidRDefault="00CF6BC7" w:rsidP="00CF6BC7">
          <w:pPr>
            <w:rPr>
              <w:b/>
              <w:bCs/>
              <w:sz w:val="32"/>
              <w:szCs w:val="28"/>
            </w:rPr>
          </w:pPr>
          <w:r w:rsidRPr="006E7A2C">
            <w:rPr>
              <w:b/>
              <w:bCs/>
              <w:sz w:val="32"/>
              <w:szCs w:val="28"/>
            </w:rPr>
            <w:t>Table of Contents</w:t>
          </w:r>
        </w:p>
        <w:p w14:paraId="3ECFBBB9" w14:textId="77777777" w:rsidR="00CF6BC7" w:rsidRDefault="00CF6BC7" w:rsidP="00CF6BC7">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4659387" w:history="1">
            <w:r w:rsidRPr="00CB3812">
              <w:rPr>
                <w:rStyle w:val="Hyperlink"/>
                <w:noProof/>
              </w:rPr>
              <w:t>1. Executive Summary</w:t>
            </w:r>
            <w:r>
              <w:rPr>
                <w:noProof/>
                <w:webHidden/>
              </w:rPr>
              <w:tab/>
            </w:r>
            <w:r>
              <w:rPr>
                <w:noProof/>
                <w:webHidden/>
              </w:rPr>
              <w:fldChar w:fldCharType="begin"/>
            </w:r>
            <w:r>
              <w:rPr>
                <w:noProof/>
                <w:webHidden/>
              </w:rPr>
              <w:instrText xml:space="preserve"> PAGEREF _Toc224659387 \h </w:instrText>
            </w:r>
            <w:r>
              <w:rPr>
                <w:noProof/>
                <w:webHidden/>
              </w:rPr>
            </w:r>
            <w:r>
              <w:rPr>
                <w:noProof/>
                <w:webHidden/>
              </w:rPr>
              <w:fldChar w:fldCharType="separate"/>
            </w:r>
            <w:r>
              <w:rPr>
                <w:noProof/>
                <w:webHidden/>
              </w:rPr>
              <w:t>2</w:t>
            </w:r>
            <w:r>
              <w:rPr>
                <w:noProof/>
                <w:webHidden/>
              </w:rPr>
              <w:fldChar w:fldCharType="end"/>
            </w:r>
          </w:hyperlink>
        </w:p>
        <w:p w14:paraId="42618425"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88" w:history="1">
            <w:r w:rsidRPr="00CB3812">
              <w:rPr>
                <w:rStyle w:val="Hyperlink"/>
                <w:noProof/>
              </w:rPr>
              <w:t>2. Introduction to the Strategy</w:t>
            </w:r>
            <w:r>
              <w:rPr>
                <w:noProof/>
                <w:webHidden/>
              </w:rPr>
              <w:tab/>
            </w:r>
            <w:r>
              <w:rPr>
                <w:noProof/>
                <w:webHidden/>
              </w:rPr>
              <w:fldChar w:fldCharType="begin"/>
            </w:r>
            <w:r>
              <w:rPr>
                <w:noProof/>
                <w:webHidden/>
              </w:rPr>
              <w:instrText xml:space="preserve"> PAGEREF _Toc224659388 \h </w:instrText>
            </w:r>
            <w:r>
              <w:rPr>
                <w:noProof/>
                <w:webHidden/>
              </w:rPr>
            </w:r>
            <w:r>
              <w:rPr>
                <w:noProof/>
                <w:webHidden/>
              </w:rPr>
              <w:fldChar w:fldCharType="separate"/>
            </w:r>
            <w:r>
              <w:rPr>
                <w:noProof/>
                <w:webHidden/>
              </w:rPr>
              <w:t>4</w:t>
            </w:r>
            <w:r>
              <w:rPr>
                <w:noProof/>
                <w:webHidden/>
              </w:rPr>
              <w:fldChar w:fldCharType="end"/>
            </w:r>
          </w:hyperlink>
        </w:p>
        <w:p w14:paraId="32175469"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89" w:history="1">
            <w:r w:rsidRPr="00CB3812">
              <w:rPr>
                <w:rStyle w:val="Hyperlink"/>
                <w:noProof/>
              </w:rPr>
              <w:t>3. Overview / Background of the Firm</w:t>
            </w:r>
            <w:r>
              <w:rPr>
                <w:noProof/>
                <w:webHidden/>
              </w:rPr>
              <w:tab/>
            </w:r>
            <w:r>
              <w:rPr>
                <w:noProof/>
                <w:webHidden/>
              </w:rPr>
              <w:fldChar w:fldCharType="begin"/>
            </w:r>
            <w:r>
              <w:rPr>
                <w:noProof/>
                <w:webHidden/>
              </w:rPr>
              <w:instrText xml:space="preserve"> PAGEREF _Toc224659389 \h </w:instrText>
            </w:r>
            <w:r>
              <w:rPr>
                <w:noProof/>
                <w:webHidden/>
              </w:rPr>
            </w:r>
            <w:r>
              <w:rPr>
                <w:noProof/>
                <w:webHidden/>
              </w:rPr>
              <w:fldChar w:fldCharType="separate"/>
            </w:r>
            <w:r>
              <w:rPr>
                <w:noProof/>
                <w:webHidden/>
              </w:rPr>
              <w:t>4</w:t>
            </w:r>
            <w:r>
              <w:rPr>
                <w:noProof/>
                <w:webHidden/>
              </w:rPr>
              <w:fldChar w:fldCharType="end"/>
            </w:r>
          </w:hyperlink>
        </w:p>
        <w:p w14:paraId="440E193C"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90" w:history="1">
            <w:r w:rsidRPr="00CB3812">
              <w:rPr>
                <w:rStyle w:val="Hyperlink"/>
                <w:noProof/>
              </w:rPr>
              <w:t>4. Strategic Intent</w:t>
            </w:r>
            <w:r>
              <w:rPr>
                <w:noProof/>
                <w:webHidden/>
              </w:rPr>
              <w:tab/>
            </w:r>
            <w:r>
              <w:rPr>
                <w:noProof/>
                <w:webHidden/>
              </w:rPr>
              <w:fldChar w:fldCharType="begin"/>
            </w:r>
            <w:r>
              <w:rPr>
                <w:noProof/>
                <w:webHidden/>
              </w:rPr>
              <w:instrText xml:space="preserve"> PAGEREF _Toc224659390 \h </w:instrText>
            </w:r>
            <w:r>
              <w:rPr>
                <w:noProof/>
                <w:webHidden/>
              </w:rPr>
            </w:r>
            <w:r>
              <w:rPr>
                <w:noProof/>
                <w:webHidden/>
              </w:rPr>
              <w:fldChar w:fldCharType="separate"/>
            </w:r>
            <w:r>
              <w:rPr>
                <w:noProof/>
                <w:webHidden/>
              </w:rPr>
              <w:t>5</w:t>
            </w:r>
            <w:r>
              <w:rPr>
                <w:noProof/>
                <w:webHidden/>
              </w:rPr>
              <w:fldChar w:fldCharType="end"/>
            </w:r>
          </w:hyperlink>
        </w:p>
        <w:p w14:paraId="6BEAEB82"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91" w:history="1">
            <w:r w:rsidRPr="00CB3812">
              <w:rPr>
                <w:rStyle w:val="Hyperlink"/>
                <w:noProof/>
              </w:rPr>
              <w:t>5. The Company’s Current Performance</w:t>
            </w:r>
            <w:r>
              <w:rPr>
                <w:noProof/>
                <w:webHidden/>
              </w:rPr>
              <w:tab/>
            </w:r>
            <w:r>
              <w:rPr>
                <w:noProof/>
                <w:webHidden/>
              </w:rPr>
              <w:fldChar w:fldCharType="begin"/>
            </w:r>
            <w:r>
              <w:rPr>
                <w:noProof/>
                <w:webHidden/>
              </w:rPr>
              <w:instrText xml:space="preserve"> PAGEREF _Toc224659391 \h </w:instrText>
            </w:r>
            <w:r>
              <w:rPr>
                <w:noProof/>
                <w:webHidden/>
              </w:rPr>
            </w:r>
            <w:r>
              <w:rPr>
                <w:noProof/>
                <w:webHidden/>
              </w:rPr>
              <w:fldChar w:fldCharType="separate"/>
            </w:r>
            <w:r>
              <w:rPr>
                <w:noProof/>
                <w:webHidden/>
              </w:rPr>
              <w:t>5</w:t>
            </w:r>
            <w:r>
              <w:rPr>
                <w:noProof/>
                <w:webHidden/>
              </w:rPr>
              <w:fldChar w:fldCharType="end"/>
            </w:r>
          </w:hyperlink>
        </w:p>
        <w:p w14:paraId="2E59DCD4"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92" w:history="1">
            <w:r w:rsidRPr="00CB3812">
              <w:rPr>
                <w:rStyle w:val="Hyperlink"/>
                <w:noProof/>
              </w:rPr>
              <w:t>6. Strategy Analysis</w:t>
            </w:r>
            <w:r>
              <w:rPr>
                <w:noProof/>
                <w:webHidden/>
              </w:rPr>
              <w:tab/>
            </w:r>
            <w:r>
              <w:rPr>
                <w:noProof/>
                <w:webHidden/>
              </w:rPr>
              <w:fldChar w:fldCharType="begin"/>
            </w:r>
            <w:r>
              <w:rPr>
                <w:noProof/>
                <w:webHidden/>
              </w:rPr>
              <w:instrText xml:space="preserve"> PAGEREF _Toc224659392 \h </w:instrText>
            </w:r>
            <w:r>
              <w:rPr>
                <w:noProof/>
                <w:webHidden/>
              </w:rPr>
            </w:r>
            <w:r>
              <w:rPr>
                <w:noProof/>
                <w:webHidden/>
              </w:rPr>
              <w:fldChar w:fldCharType="separate"/>
            </w:r>
            <w:r>
              <w:rPr>
                <w:noProof/>
                <w:webHidden/>
              </w:rPr>
              <w:t>6</w:t>
            </w:r>
            <w:r>
              <w:rPr>
                <w:noProof/>
                <w:webHidden/>
              </w:rPr>
              <w:fldChar w:fldCharType="end"/>
            </w:r>
          </w:hyperlink>
        </w:p>
        <w:p w14:paraId="48797B92" w14:textId="77777777" w:rsidR="00CF6BC7" w:rsidRDefault="00CF6BC7" w:rsidP="00CF6BC7">
          <w:pPr>
            <w:pStyle w:val="TOC2"/>
            <w:tabs>
              <w:tab w:val="right" w:leader="dot" w:pos="9016"/>
            </w:tabs>
            <w:rPr>
              <w:rFonts w:asciiTheme="minorHAnsi" w:eastAsiaTheme="minorEastAsia" w:hAnsiTheme="minorHAnsi"/>
              <w:noProof/>
              <w:szCs w:val="24"/>
              <w:lang w:eastAsia="en-IN"/>
            </w:rPr>
          </w:pPr>
          <w:hyperlink w:anchor="_Toc224659393" w:history="1">
            <w:r w:rsidRPr="00CB3812">
              <w:rPr>
                <w:rStyle w:val="Hyperlink"/>
                <w:noProof/>
              </w:rPr>
              <w:t>6.1 External Environmental Audit</w:t>
            </w:r>
            <w:r>
              <w:rPr>
                <w:noProof/>
                <w:webHidden/>
              </w:rPr>
              <w:tab/>
            </w:r>
            <w:r>
              <w:rPr>
                <w:noProof/>
                <w:webHidden/>
              </w:rPr>
              <w:fldChar w:fldCharType="begin"/>
            </w:r>
            <w:r>
              <w:rPr>
                <w:noProof/>
                <w:webHidden/>
              </w:rPr>
              <w:instrText xml:space="preserve"> PAGEREF _Toc224659393 \h </w:instrText>
            </w:r>
            <w:r>
              <w:rPr>
                <w:noProof/>
                <w:webHidden/>
              </w:rPr>
            </w:r>
            <w:r>
              <w:rPr>
                <w:noProof/>
                <w:webHidden/>
              </w:rPr>
              <w:fldChar w:fldCharType="separate"/>
            </w:r>
            <w:r>
              <w:rPr>
                <w:noProof/>
                <w:webHidden/>
              </w:rPr>
              <w:t>6</w:t>
            </w:r>
            <w:r>
              <w:rPr>
                <w:noProof/>
                <w:webHidden/>
              </w:rPr>
              <w:fldChar w:fldCharType="end"/>
            </w:r>
          </w:hyperlink>
        </w:p>
        <w:p w14:paraId="77865F9C" w14:textId="77777777" w:rsidR="00CF6BC7" w:rsidRDefault="00CF6BC7" w:rsidP="00CF6BC7">
          <w:pPr>
            <w:pStyle w:val="TOC2"/>
            <w:tabs>
              <w:tab w:val="right" w:leader="dot" w:pos="9016"/>
            </w:tabs>
            <w:rPr>
              <w:rFonts w:asciiTheme="minorHAnsi" w:eastAsiaTheme="minorEastAsia" w:hAnsiTheme="minorHAnsi"/>
              <w:noProof/>
              <w:szCs w:val="24"/>
              <w:lang w:eastAsia="en-IN"/>
            </w:rPr>
          </w:pPr>
          <w:hyperlink w:anchor="_Toc224659394" w:history="1">
            <w:r w:rsidRPr="00CB3812">
              <w:rPr>
                <w:rStyle w:val="Hyperlink"/>
                <w:noProof/>
              </w:rPr>
              <w:t>6.2 Internal Environmental Audit</w:t>
            </w:r>
            <w:r>
              <w:rPr>
                <w:noProof/>
                <w:webHidden/>
              </w:rPr>
              <w:tab/>
            </w:r>
            <w:r>
              <w:rPr>
                <w:noProof/>
                <w:webHidden/>
              </w:rPr>
              <w:fldChar w:fldCharType="begin"/>
            </w:r>
            <w:r>
              <w:rPr>
                <w:noProof/>
                <w:webHidden/>
              </w:rPr>
              <w:instrText xml:space="preserve"> PAGEREF _Toc224659394 \h </w:instrText>
            </w:r>
            <w:r>
              <w:rPr>
                <w:noProof/>
                <w:webHidden/>
              </w:rPr>
            </w:r>
            <w:r>
              <w:rPr>
                <w:noProof/>
                <w:webHidden/>
              </w:rPr>
              <w:fldChar w:fldCharType="separate"/>
            </w:r>
            <w:r>
              <w:rPr>
                <w:noProof/>
                <w:webHidden/>
              </w:rPr>
              <w:t>8</w:t>
            </w:r>
            <w:r>
              <w:rPr>
                <w:noProof/>
                <w:webHidden/>
              </w:rPr>
              <w:fldChar w:fldCharType="end"/>
            </w:r>
          </w:hyperlink>
        </w:p>
        <w:p w14:paraId="790EE020"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95" w:history="1">
            <w:r w:rsidRPr="00CB3812">
              <w:rPr>
                <w:rStyle w:val="Hyperlink"/>
                <w:noProof/>
              </w:rPr>
              <w:t>7. Strategy Formulation</w:t>
            </w:r>
            <w:r>
              <w:rPr>
                <w:noProof/>
                <w:webHidden/>
              </w:rPr>
              <w:tab/>
            </w:r>
            <w:r>
              <w:rPr>
                <w:noProof/>
                <w:webHidden/>
              </w:rPr>
              <w:fldChar w:fldCharType="begin"/>
            </w:r>
            <w:r>
              <w:rPr>
                <w:noProof/>
                <w:webHidden/>
              </w:rPr>
              <w:instrText xml:space="preserve"> PAGEREF _Toc224659395 \h </w:instrText>
            </w:r>
            <w:r>
              <w:rPr>
                <w:noProof/>
                <w:webHidden/>
              </w:rPr>
            </w:r>
            <w:r>
              <w:rPr>
                <w:noProof/>
                <w:webHidden/>
              </w:rPr>
              <w:fldChar w:fldCharType="separate"/>
            </w:r>
            <w:r>
              <w:rPr>
                <w:noProof/>
                <w:webHidden/>
              </w:rPr>
              <w:t>9</w:t>
            </w:r>
            <w:r>
              <w:rPr>
                <w:noProof/>
                <w:webHidden/>
              </w:rPr>
              <w:fldChar w:fldCharType="end"/>
            </w:r>
          </w:hyperlink>
        </w:p>
        <w:p w14:paraId="4AB92096"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96" w:history="1">
            <w:r w:rsidRPr="00CB3812">
              <w:rPr>
                <w:rStyle w:val="Hyperlink"/>
                <w:noProof/>
              </w:rPr>
              <w:t>8. Conclusion and Recommendations</w:t>
            </w:r>
            <w:r>
              <w:rPr>
                <w:noProof/>
                <w:webHidden/>
              </w:rPr>
              <w:tab/>
            </w:r>
            <w:r>
              <w:rPr>
                <w:noProof/>
                <w:webHidden/>
              </w:rPr>
              <w:fldChar w:fldCharType="begin"/>
            </w:r>
            <w:r>
              <w:rPr>
                <w:noProof/>
                <w:webHidden/>
              </w:rPr>
              <w:instrText xml:space="preserve"> PAGEREF _Toc224659396 \h </w:instrText>
            </w:r>
            <w:r>
              <w:rPr>
                <w:noProof/>
                <w:webHidden/>
              </w:rPr>
            </w:r>
            <w:r>
              <w:rPr>
                <w:noProof/>
                <w:webHidden/>
              </w:rPr>
              <w:fldChar w:fldCharType="separate"/>
            </w:r>
            <w:r>
              <w:rPr>
                <w:noProof/>
                <w:webHidden/>
              </w:rPr>
              <w:t>11</w:t>
            </w:r>
            <w:r>
              <w:rPr>
                <w:noProof/>
                <w:webHidden/>
              </w:rPr>
              <w:fldChar w:fldCharType="end"/>
            </w:r>
          </w:hyperlink>
        </w:p>
        <w:p w14:paraId="3B240929" w14:textId="77777777" w:rsidR="00CF6BC7" w:rsidRDefault="00CF6BC7" w:rsidP="00CF6BC7">
          <w:pPr>
            <w:pStyle w:val="TOC1"/>
            <w:tabs>
              <w:tab w:val="right" w:leader="dot" w:pos="9016"/>
            </w:tabs>
            <w:rPr>
              <w:rFonts w:asciiTheme="minorHAnsi" w:eastAsiaTheme="minorEastAsia" w:hAnsiTheme="minorHAnsi"/>
              <w:noProof/>
              <w:szCs w:val="24"/>
              <w:lang w:eastAsia="en-IN"/>
            </w:rPr>
          </w:pPr>
          <w:hyperlink w:anchor="_Toc224659397" w:history="1">
            <w:r w:rsidRPr="00CB3812">
              <w:rPr>
                <w:rStyle w:val="Hyperlink"/>
                <w:noProof/>
              </w:rPr>
              <w:t>References</w:t>
            </w:r>
            <w:r>
              <w:rPr>
                <w:noProof/>
                <w:webHidden/>
              </w:rPr>
              <w:tab/>
            </w:r>
            <w:r>
              <w:rPr>
                <w:noProof/>
                <w:webHidden/>
              </w:rPr>
              <w:fldChar w:fldCharType="begin"/>
            </w:r>
            <w:r>
              <w:rPr>
                <w:noProof/>
                <w:webHidden/>
              </w:rPr>
              <w:instrText xml:space="preserve"> PAGEREF _Toc224659397 \h </w:instrText>
            </w:r>
            <w:r>
              <w:rPr>
                <w:noProof/>
                <w:webHidden/>
              </w:rPr>
            </w:r>
            <w:r>
              <w:rPr>
                <w:noProof/>
                <w:webHidden/>
              </w:rPr>
              <w:fldChar w:fldCharType="separate"/>
            </w:r>
            <w:r>
              <w:rPr>
                <w:noProof/>
                <w:webHidden/>
              </w:rPr>
              <w:t>12</w:t>
            </w:r>
            <w:r>
              <w:rPr>
                <w:noProof/>
                <w:webHidden/>
              </w:rPr>
              <w:fldChar w:fldCharType="end"/>
            </w:r>
          </w:hyperlink>
        </w:p>
        <w:p w14:paraId="70804E98" w14:textId="77777777" w:rsidR="00CF6BC7" w:rsidRDefault="00CF6BC7" w:rsidP="00CF6BC7">
          <w:pPr>
            <w:rPr>
              <w:b/>
              <w:bCs/>
              <w:noProof/>
            </w:rPr>
          </w:pPr>
          <w:r>
            <w:rPr>
              <w:b/>
              <w:bCs/>
              <w:noProof/>
            </w:rPr>
            <w:fldChar w:fldCharType="end"/>
          </w:r>
        </w:p>
      </w:sdtContent>
    </w:sdt>
    <w:p w14:paraId="5986E4D3" w14:textId="77777777" w:rsidR="00CF6BC7" w:rsidRDefault="00CF6BC7">
      <w:pPr>
        <w:spacing w:line="259" w:lineRule="auto"/>
        <w:jc w:val="left"/>
        <w:rPr>
          <w:b/>
          <w:sz w:val="32"/>
          <w:szCs w:val="28"/>
        </w:rPr>
      </w:pPr>
      <w:r>
        <w:rPr>
          <w:b/>
          <w:sz w:val="32"/>
          <w:szCs w:val="28"/>
        </w:rPr>
        <w:br w:type="page"/>
      </w:r>
    </w:p>
    <w:p w14:paraId="4BC64B07" w14:textId="77777777" w:rsidR="00CE4632" w:rsidRDefault="00CE4632" w:rsidP="00BD5EC6">
      <w:pPr>
        <w:spacing w:line="259" w:lineRule="auto"/>
        <w:jc w:val="center"/>
        <w:rPr>
          <w:b/>
          <w:sz w:val="32"/>
          <w:szCs w:val="28"/>
        </w:rPr>
      </w:pPr>
    </w:p>
    <w:p w14:paraId="3FDE5E0C" w14:textId="182D7B3D" w:rsidR="002A67B8" w:rsidRDefault="002B5C24" w:rsidP="005F315B">
      <w:pPr>
        <w:pStyle w:val="Heading1"/>
      </w:pPr>
      <w:bookmarkStart w:id="0" w:name="_Toc224659387"/>
      <w:r>
        <w:t xml:space="preserve">1. </w:t>
      </w:r>
      <w:r w:rsidR="002A67B8">
        <w:t>Executive Summary</w:t>
      </w:r>
      <w:bookmarkEnd w:id="0"/>
    </w:p>
    <w:p w14:paraId="4F6114C5" w14:textId="6297619C" w:rsidR="002A67B8" w:rsidRDefault="002A67B8" w:rsidP="002A67B8">
      <w:r>
        <w:t xml:space="preserve">This report provides a strategy formulation plan and strategic analysis of Jaguar Land Rover in the international automotive industry. There is a rapid change in the automotive industry </w:t>
      </w:r>
      <w:proofErr w:type="gramStart"/>
      <w:r>
        <w:t>as a result of</w:t>
      </w:r>
      <w:proofErr w:type="gramEnd"/>
      <w:r>
        <w:t xml:space="preserve"> technological development, growing environmental rules and shifting consumer trends. Jaguar Land Rover</w:t>
      </w:r>
      <w:r w:rsidR="00800CE9">
        <w:t>,</w:t>
      </w:r>
      <w:r>
        <w:t xml:space="preserve"> being a major manufacturer of luxury cars</w:t>
      </w:r>
      <w:r w:rsidR="00800CE9">
        <w:t>,</w:t>
      </w:r>
      <w:r>
        <w:t xml:space="preserve"> </w:t>
      </w:r>
      <w:proofErr w:type="gramStart"/>
      <w:r>
        <w:t>has to</w:t>
      </w:r>
      <w:proofErr w:type="gramEnd"/>
      <w:r>
        <w:t xml:space="preserve"> keep changing its strategies to stay competitive and </w:t>
      </w:r>
      <w:r w:rsidR="00ED62E6">
        <w:t>realise</w:t>
      </w:r>
      <w:r>
        <w:t xml:space="preserve"> sustainable growth.</w:t>
      </w:r>
      <w:r w:rsidR="002B5C24">
        <w:t xml:space="preserve"> </w:t>
      </w:r>
      <w:r>
        <w:t xml:space="preserve">This report aims at discussing the strategic position of the firm through </w:t>
      </w:r>
      <w:r w:rsidR="00ED62E6">
        <w:t xml:space="preserve">an </w:t>
      </w:r>
      <w:r>
        <w:t xml:space="preserve">analysis of the external and internal business environment. The report analyses the competitive environment of the automotive industry by </w:t>
      </w:r>
      <w:proofErr w:type="spellStart"/>
      <w:r>
        <w:t>analyzing</w:t>
      </w:r>
      <w:proofErr w:type="spellEnd"/>
      <w:r>
        <w:t xml:space="preserve"> analytical tools</w:t>
      </w:r>
      <w:r w:rsidR="00800CE9">
        <w:t>,</w:t>
      </w:r>
      <w:r>
        <w:t xml:space="preserve"> which include PESTEL and </w:t>
      </w:r>
      <w:r w:rsidR="00800CE9">
        <w:t>Porter's</w:t>
      </w:r>
      <w:r>
        <w:t xml:space="preserve"> Five Forces</w:t>
      </w:r>
      <w:r w:rsidR="00800CE9">
        <w:t>,</w:t>
      </w:r>
      <w:r>
        <w:t xml:space="preserve"> to determine the main external pressures and the industry dynamics. Also, internal resources are evaluated </w:t>
      </w:r>
      <w:proofErr w:type="gramStart"/>
      <w:r>
        <w:t>on the basis of</w:t>
      </w:r>
      <w:proofErr w:type="gramEnd"/>
      <w:r>
        <w:t xml:space="preserve"> the strategic frameworks such as SWOT, VRIO and value chain analysis to determine the strengths, weaknesses</w:t>
      </w:r>
      <w:r w:rsidR="00800CE9">
        <w:t>,</w:t>
      </w:r>
      <w:r>
        <w:t xml:space="preserve"> as well as competitive advantages of an organisation.</w:t>
      </w:r>
      <w:r w:rsidR="002B5C24">
        <w:t xml:space="preserve"> </w:t>
      </w:r>
      <w:r>
        <w:t xml:space="preserve">As it is stated in the analysis, Jaguar Land Rover enjoys good brand reputation, engineering skills and </w:t>
      </w:r>
      <w:r w:rsidR="00800CE9">
        <w:t xml:space="preserve">a </w:t>
      </w:r>
      <w:r>
        <w:t xml:space="preserve">high-end market position. Nonetheless, there is the challenge of competition that is on the rise, environmental laws and technological revolution. According to these </w:t>
      </w:r>
      <w:r w:rsidR="0012551E">
        <w:t>results, sustainable</w:t>
      </w:r>
      <w:r>
        <w:t xml:space="preserve"> production to increase long-term competitiveness.</w:t>
      </w:r>
    </w:p>
    <w:p w14:paraId="51CDEF03" w14:textId="77777777" w:rsidR="005F315B" w:rsidRDefault="005F315B">
      <w:pPr>
        <w:spacing w:line="259" w:lineRule="auto"/>
        <w:jc w:val="left"/>
      </w:pPr>
      <w:r>
        <w:br w:type="page"/>
      </w:r>
    </w:p>
    <w:p w14:paraId="5A669637" w14:textId="2AA435D3" w:rsidR="002A67B8" w:rsidRDefault="002A67B8" w:rsidP="005F315B">
      <w:pPr>
        <w:pStyle w:val="Heading1"/>
      </w:pPr>
      <w:bookmarkStart w:id="1" w:name="_Toc224659388"/>
      <w:r>
        <w:lastRenderedPageBreak/>
        <w:t xml:space="preserve">2. </w:t>
      </w:r>
      <w:r w:rsidR="005F315B" w:rsidRPr="005F315B">
        <w:t>Introduction to the Strategy</w:t>
      </w:r>
      <w:bookmarkEnd w:id="1"/>
    </w:p>
    <w:p w14:paraId="141888F3" w14:textId="43A35692" w:rsidR="002A67B8" w:rsidRDefault="002A67B8" w:rsidP="002A67B8">
      <w:r>
        <w:t xml:space="preserve">Strategic management can be described as a process by which organisations examine their internal resources and external environment to come up with </w:t>
      </w:r>
      <w:r w:rsidR="00800CE9">
        <w:t>long-term</w:t>
      </w:r>
      <w:r>
        <w:t xml:space="preserve"> plans that enable the organisations to meet their organisational objectives as well as sustain competitive advantage. It entails the formulation of goals</w:t>
      </w:r>
      <w:r w:rsidR="00ED62E6">
        <w:t>,</w:t>
      </w:r>
      <w:r>
        <w:t xml:space="preserve"> </w:t>
      </w:r>
      <w:r w:rsidR="00800CE9">
        <w:t>analysing</w:t>
      </w:r>
      <w:r>
        <w:t xml:space="preserve"> the market environment</w:t>
      </w:r>
      <w:r w:rsidR="00800CE9">
        <w:t>,</w:t>
      </w:r>
      <w:r>
        <w:t xml:space="preserve"> and adopting a strategy that allows companies to act appropriately to the changes in the industry. Strategic management is a critical issue in the automotive industry</w:t>
      </w:r>
      <w:r w:rsidR="00800CE9">
        <w:t>,</w:t>
      </w:r>
      <w:r>
        <w:t xml:space="preserve"> which is highly competitive</w:t>
      </w:r>
      <w:r w:rsidR="00800CE9">
        <w:t>,</w:t>
      </w:r>
      <w:r>
        <w:t xml:space="preserve"> and it influences decision making process, promotes innovation and sustainable growth of the company.</w:t>
      </w:r>
      <w:r w:rsidR="002B5C24">
        <w:t xml:space="preserve"> </w:t>
      </w:r>
      <w:r>
        <w:t>Strategic management is important because it assists organisations in determining opportunities and threats and leveraging the available resources. It allows firms to adjust to technological changes, regulatory needs</w:t>
      </w:r>
      <w:r w:rsidR="00800CE9">
        <w:t>,</w:t>
      </w:r>
      <w:r>
        <w:t xml:space="preserve"> </w:t>
      </w:r>
      <w:r w:rsidR="00ED62E6">
        <w:t>and</w:t>
      </w:r>
      <w:r>
        <w:t xml:space="preserve"> changing consumer tastes and preferences. In the case of automotive manufacturers, strategic planning is especially </w:t>
      </w:r>
      <w:r w:rsidR="00800CE9">
        <w:t>significant</w:t>
      </w:r>
      <w:r>
        <w:t xml:space="preserve"> since the industry is fast evolving </w:t>
      </w:r>
      <w:proofErr w:type="gramStart"/>
      <w:r>
        <w:t>as a result of</w:t>
      </w:r>
      <w:proofErr w:type="gramEnd"/>
      <w:r>
        <w:t xml:space="preserve"> the development of electric vehicles, issues of sustainability and the rising intensity of global competition.</w:t>
      </w:r>
      <w:r w:rsidR="002B5C24">
        <w:t xml:space="preserve"> </w:t>
      </w:r>
      <w:r>
        <w:t>This report is aimed at the strategic position of Jaguar Land Rover and the analysis of factors that affect its competitive environment. The report has been structured into various parts</w:t>
      </w:r>
      <w:r w:rsidR="00024762">
        <w:t>,</w:t>
      </w:r>
      <w:r>
        <w:t xml:space="preserve"> such as </w:t>
      </w:r>
      <w:r w:rsidR="00024762">
        <w:t xml:space="preserve">the </w:t>
      </w:r>
      <w:r>
        <w:t>company background.</w:t>
      </w:r>
    </w:p>
    <w:p w14:paraId="0C4A7DAA" w14:textId="2D9C89D0" w:rsidR="002A67B8" w:rsidRDefault="002A67B8" w:rsidP="00ED62E6">
      <w:pPr>
        <w:pStyle w:val="Heading1"/>
      </w:pPr>
      <w:bookmarkStart w:id="2" w:name="_Toc224659389"/>
      <w:r w:rsidRPr="00ED62E6">
        <w:t>3.</w:t>
      </w:r>
      <w:r w:rsidRPr="005F315B">
        <w:rPr>
          <w:rStyle w:val="Heading1Char"/>
        </w:rPr>
        <w:t xml:space="preserve"> </w:t>
      </w:r>
      <w:r w:rsidRPr="00ED62E6">
        <w:t>Overview / Background of the Firm</w:t>
      </w:r>
      <w:bookmarkEnd w:id="2"/>
    </w:p>
    <w:p w14:paraId="3201CA79" w14:textId="0D1D2840" w:rsidR="002A67B8" w:rsidRDefault="002A67B8" w:rsidP="002A67B8">
      <w:r>
        <w:t xml:space="preserve">Jaguar </w:t>
      </w:r>
      <w:r w:rsidR="00024762">
        <w:t>Land</w:t>
      </w:r>
      <w:r>
        <w:t xml:space="preserve"> Rover belongs to the group of major luxury car manufacturers in the United Kingdom. The brand was founded in 2008 when Tata Motors, an Indian multinational automotive firm</w:t>
      </w:r>
      <w:r w:rsidR="00ED62E6">
        <w:t>,</w:t>
      </w:r>
      <w:r>
        <w:t xml:space="preserve"> bought the brands of Jaguar and Land Rover </w:t>
      </w:r>
      <w:r w:rsidR="00ED62E6">
        <w:t>from</w:t>
      </w:r>
      <w:r>
        <w:t xml:space="preserve"> Ford Motor Company. Jaguar Land Rover is a luxury motor vehicle producer and is globally known to produce luxury cars and sport utility vehicles</w:t>
      </w:r>
      <w:r w:rsidR="00ED62E6">
        <w:t>,</w:t>
      </w:r>
      <w:r>
        <w:t xml:space="preserve"> which have a combination of high performance and innovative design and engineering</w:t>
      </w:r>
      <w:r w:rsidR="00024762">
        <w:t xml:space="preserve"> (</w:t>
      </w:r>
      <w:proofErr w:type="spellStart"/>
      <w:r w:rsidR="00024762" w:rsidRPr="00024762">
        <w:t>Monastyrskyy</w:t>
      </w:r>
      <w:proofErr w:type="spellEnd"/>
      <w:r w:rsidR="00024762" w:rsidRPr="00024762">
        <w:t>,</w:t>
      </w:r>
      <w:r w:rsidR="00024762">
        <w:t xml:space="preserve"> </w:t>
      </w:r>
      <w:r w:rsidR="00024762" w:rsidRPr="00024762">
        <w:t>2021</w:t>
      </w:r>
      <w:r w:rsidR="00024762">
        <w:t>)</w:t>
      </w:r>
      <w:r>
        <w:t>.</w:t>
      </w:r>
      <w:r w:rsidR="002B5C24">
        <w:t xml:space="preserve"> </w:t>
      </w:r>
      <w:r>
        <w:t>The company is involved in the manufacturing of automobiles in the world automotive industry</w:t>
      </w:r>
      <w:r w:rsidR="00ED62E6">
        <w:t>,</w:t>
      </w:r>
      <w:r>
        <w:t xml:space="preserve"> and its main concern is </w:t>
      </w:r>
      <w:r w:rsidR="00ED62E6">
        <w:t xml:space="preserve">the </w:t>
      </w:r>
      <w:r>
        <w:t xml:space="preserve">development, production and sale of luxury cars. Its core product line comprises </w:t>
      </w:r>
      <w:r w:rsidR="00024762">
        <w:t>high-quality</w:t>
      </w:r>
      <w:r>
        <w:t xml:space="preserve"> sedans, sports utility vehicles and electric vehicles in the Jaguar and Land Rover brands. Jaguar cars </w:t>
      </w:r>
      <w:proofErr w:type="gramStart"/>
      <w:r>
        <w:t>are considered to be</w:t>
      </w:r>
      <w:proofErr w:type="gramEnd"/>
      <w:r>
        <w:t xml:space="preserve"> luxury and high-performance cars.</w:t>
      </w:r>
      <w:r w:rsidR="002B5C24">
        <w:t xml:space="preserve"> </w:t>
      </w:r>
      <w:r>
        <w:t xml:space="preserve">Jaguar </w:t>
      </w:r>
      <w:r w:rsidR="00ED62E6">
        <w:t>Land</w:t>
      </w:r>
      <w:r>
        <w:t xml:space="preserve"> Rover has its headquarters in Coventry</w:t>
      </w:r>
      <w:r w:rsidR="00024762">
        <w:t>,</w:t>
      </w:r>
      <w:r>
        <w:t xml:space="preserve"> United Kingdom and has several manufacturing and research plants in the United Kingdom and abroad. The organisation makes sales of its cars in many international markets and has been investing in future technologies,</w:t>
      </w:r>
      <w:r w:rsidR="002B5C24">
        <w:t xml:space="preserve"> </w:t>
      </w:r>
      <w:r>
        <w:t>sustainability and developing electric vehicles so that it can be in competition with the changing automotive markets.</w:t>
      </w:r>
    </w:p>
    <w:p w14:paraId="09C14C6B" w14:textId="264C3CE7" w:rsidR="002A67B8" w:rsidRDefault="002A67B8" w:rsidP="00ED62E6">
      <w:pPr>
        <w:pStyle w:val="Heading1"/>
      </w:pPr>
      <w:bookmarkStart w:id="3" w:name="_Toc224659390"/>
      <w:r w:rsidRPr="00ED62E6">
        <w:lastRenderedPageBreak/>
        <w:t>4. Strategic Intent</w:t>
      </w:r>
      <w:bookmarkEnd w:id="3"/>
    </w:p>
    <w:p w14:paraId="579D4AC9" w14:textId="77777777" w:rsidR="002A67B8" w:rsidRPr="005F315B" w:rsidRDefault="002A67B8" w:rsidP="002A67B8">
      <w:pPr>
        <w:rPr>
          <w:b/>
          <w:bCs/>
        </w:rPr>
      </w:pPr>
      <w:r w:rsidRPr="005F315B">
        <w:rPr>
          <w:b/>
          <w:bCs/>
        </w:rPr>
        <w:t>Vision</w:t>
      </w:r>
    </w:p>
    <w:p w14:paraId="484AD769" w14:textId="1BC63688" w:rsidR="002A67B8" w:rsidRDefault="002A67B8" w:rsidP="002A67B8">
      <w:r>
        <w:t xml:space="preserve">Jaguar Land </w:t>
      </w:r>
      <w:r w:rsidR="00535561">
        <w:t>Rover's</w:t>
      </w:r>
      <w:r>
        <w:t xml:space="preserve"> vision statement is to be a modern luxury mobility company globally through the delivery of innovative</w:t>
      </w:r>
      <w:r w:rsidR="00535561">
        <w:t>,</w:t>
      </w:r>
      <w:r>
        <w:t xml:space="preserve"> sustainable</w:t>
      </w:r>
      <w:r w:rsidR="00535561">
        <w:t>,</w:t>
      </w:r>
      <w:r>
        <w:t xml:space="preserve"> and technologically advanced vehicles. The vision to </w:t>
      </w:r>
      <w:r w:rsidR="00535561">
        <w:t>rewrite</w:t>
      </w:r>
      <w:r>
        <w:t xml:space="preserve"> the history of the luxury transportation business is to be electrified and digital, and to be environmentally friendly in production</w:t>
      </w:r>
      <w:r w:rsidR="00024762">
        <w:t xml:space="preserve"> (</w:t>
      </w:r>
      <w:r w:rsidR="00024762" w:rsidRPr="00024762">
        <w:t>Paba,</w:t>
      </w:r>
      <w:r w:rsidR="00024762">
        <w:t xml:space="preserve"> </w:t>
      </w:r>
      <w:r w:rsidR="00024762" w:rsidRPr="00024762">
        <w:t>2022</w:t>
      </w:r>
      <w:r w:rsidR="00024762">
        <w:t>)</w:t>
      </w:r>
      <w:r>
        <w:t>. Jaguar Land Rover aims at producing vehicles with performance</w:t>
      </w:r>
      <w:r w:rsidR="00535561">
        <w:t>,</w:t>
      </w:r>
      <w:r>
        <w:t xml:space="preserve"> comfort</w:t>
      </w:r>
      <w:r w:rsidR="00535561">
        <w:t>,</w:t>
      </w:r>
      <w:r>
        <w:t xml:space="preserve"> and sustainability through constant innovation and customer-driven design.</w:t>
      </w:r>
    </w:p>
    <w:p w14:paraId="7A36C18A" w14:textId="77777777" w:rsidR="002A67B8" w:rsidRPr="005F315B" w:rsidRDefault="002A67B8" w:rsidP="002A67B8">
      <w:pPr>
        <w:rPr>
          <w:b/>
          <w:bCs/>
        </w:rPr>
      </w:pPr>
      <w:r w:rsidRPr="005F315B">
        <w:rPr>
          <w:b/>
          <w:bCs/>
        </w:rPr>
        <w:t>Mission</w:t>
      </w:r>
    </w:p>
    <w:p w14:paraId="21ABC8A4" w14:textId="23689535" w:rsidR="002A67B8" w:rsidRDefault="002A67B8" w:rsidP="002A67B8">
      <w:r>
        <w:t xml:space="preserve">Jaguar Land </w:t>
      </w:r>
      <w:r w:rsidR="00535561">
        <w:t>Rover's</w:t>
      </w:r>
      <w:r>
        <w:t xml:space="preserve"> mission statement is to design, produce, and supply high-quality vehicles with excellent performance, innovation and customer satisfaction. The company concentrates on </w:t>
      </w:r>
      <w:r w:rsidR="00535561">
        <w:t xml:space="preserve">the </w:t>
      </w:r>
      <w:r>
        <w:t xml:space="preserve">development of unique automobiles to suit the changing demands of the </w:t>
      </w:r>
      <w:r w:rsidR="00535561">
        <w:t>world's</w:t>
      </w:r>
      <w:r>
        <w:t xml:space="preserve"> consumers with high standards of safety, quality and environmental accountability</w:t>
      </w:r>
      <w:r w:rsidR="00024762">
        <w:t xml:space="preserve"> (</w:t>
      </w:r>
      <w:r w:rsidR="00024762" w:rsidRPr="00024762">
        <w:t>Sabour,</w:t>
      </w:r>
      <w:r w:rsidR="00024762">
        <w:t xml:space="preserve"> </w:t>
      </w:r>
      <w:r w:rsidR="00024762" w:rsidRPr="00024762">
        <w:t>Jafary</w:t>
      </w:r>
      <w:r w:rsidR="00024762">
        <w:t xml:space="preserve"> </w:t>
      </w:r>
      <w:r w:rsidR="00024762" w:rsidRPr="00024762">
        <w:t xml:space="preserve">and </w:t>
      </w:r>
      <w:proofErr w:type="spellStart"/>
      <w:r w:rsidR="00024762" w:rsidRPr="00024762">
        <w:t>Nematiyan</w:t>
      </w:r>
      <w:proofErr w:type="spellEnd"/>
      <w:r w:rsidR="00024762" w:rsidRPr="00024762">
        <w:t>,</w:t>
      </w:r>
      <w:r w:rsidR="00024762">
        <w:t xml:space="preserve"> </w:t>
      </w:r>
      <w:r w:rsidR="00024762" w:rsidRPr="00024762">
        <w:t>2023</w:t>
      </w:r>
      <w:r w:rsidR="00024762">
        <w:t>)</w:t>
      </w:r>
      <w:r>
        <w:t>. By using high-tech innovations, research and development, and a sustainable manufacturing approach, Jaguar.</w:t>
      </w:r>
    </w:p>
    <w:p w14:paraId="563CF8A5" w14:textId="77777777" w:rsidR="002A67B8" w:rsidRPr="005F315B" w:rsidRDefault="002A67B8" w:rsidP="002A67B8">
      <w:pPr>
        <w:rPr>
          <w:b/>
          <w:bCs/>
        </w:rPr>
      </w:pPr>
      <w:r w:rsidRPr="005F315B">
        <w:rPr>
          <w:b/>
          <w:bCs/>
        </w:rPr>
        <w:t>Objectives</w:t>
      </w:r>
    </w:p>
    <w:p w14:paraId="2253E01E" w14:textId="1C027A0E" w:rsidR="00FB5B8E" w:rsidRPr="00FB5B8E" w:rsidRDefault="002A67B8" w:rsidP="002A67B8">
      <w:r>
        <w:t>Jaguar Land Rover has some strategic goals to secure the long-term development and competence in the automotive field. Among its goals, there is the expansion of its electric vehicle line and the shift towards electrified mobility solutions due to environmental regulations and altered consumer preferences. Another goal of the company is to enhance technological innovation through investment in innovative technologies in vehicles and digital links</w:t>
      </w:r>
      <w:r w:rsidR="00FB5B8E" w:rsidRPr="00FB5B8E">
        <w:t>.</w:t>
      </w:r>
    </w:p>
    <w:p w14:paraId="2F12B33C" w14:textId="525A48C4" w:rsidR="002A67B8" w:rsidRDefault="002A67B8" w:rsidP="00ED62E6">
      <w:pPr>
        <w:pStyle w:val="Heading1"/>
      </w:pPr>
      <w:bookmarkStart w:id="4" w:name="_Toc224659391"/>
      <w:r w:rsidRPr="00ED62E6">
        <w:t>5.</w:t>
      </w:r>
      <w:r w:rsidRPr="005F315B">
        <w:rPr>
          <w:rStyle w:val="Heading1Char"/>
        </w:rPr>
        <w:t xml:space="preserve"> </w:t>
      </w:r>
      <w:r w:rsidR="005F315B" w:rsidRPr="00ED62E6">
        <w:t>The Company’s Current Performance</w:t>
      </w:r>
      <w:bookmarkEnd w:id="4"/>
      <w:r w:rsidR="005F315B">
        <w:t xml:space="preserve"> </w:t>
      </w:r>
    </w:p>
    <w:p w14:paraId="7C3959E8" w14:textId="5A52C83B" w:rsidR="002A67B8" w:rsidRDefault="002A67B8" w:rsidP="00FB5B8E">
      <w:r w:rsidRPr="002A67B8">
        <w:t>The past few years have seen a lot of developments in the performance of Jaguar Land Rover as it goes through the changes in the global automotive industry. The company deals in the premium automobile market and boasts of a good market presence under its Jaguar and Land Rover brands. Models of Land Rover</w:t>
      </w:r>
      <w:r w:rsidR="00535561">
        <w:t>,</w:t>
      </w:r>
      <w:r w:rsidRPr="002A67B8">
        <w:t xml:space="preserve"> especially the luxury sport utility vehicles</w:t>
      </w:r>
      <w:r w:rsidR="00535561">
        <w:t>,</w:t>
      </w:r>
      <w:r w:rsidRPr="002A67B8">
        <w:t xml:space="preserve"> have remained very robust in the global markets because of their status of quality and design and high engineering status. The high demand </w:t>
      </w:r>
      <w:r w:rsidR="00535561">
        <w:t>for</w:t>
      </w:r>
      <w:r w:rsidRPr="002A67B8">
        <w:t xml:space="preserve"> premium SUVs has facilitated the overall sales of the organisation and its international brand presence. Nevertheless, the company has also </w:t>
      </w:r>
      <w:r w:rsidRPr="002A67B8">
        <w:lastRenderedPageBreak/>
        <w:t>experienced various operational issues at hand</w:t>
      </w:r>
      <w:r w:rsidR="00535561">
        <w:t>,</w:t>
      </w:r>
      <w:r w:rsidRPr="002A67B8">
        <w:t xml:space="preserve"> which involve disruptions in supply chains, shortages of </w:t>
      </w:r>
      <w:r w:rsidR="00535561">
        <w:t>semiconductors</w:t>
      </w:r>
      <w:r w:rsidRPr="002A67B8">
        <w:t xml:space="preserve"> and rising production costs</w:t>
      </w:r>
      <w:r w:rsidR="00535561">
        <w:t>,</w:t>
      </w:r>
      <w:r w:rsidRPr="002A67B8">
        <w:t xml:space="preserve"> and this has also influenced the manufacturing efficiency and profitability</w:t>
      </w:r>
      <w:r w:rsidR="00024762">
        <w:t xml:space="preserve"> (</w:t>
      </w:r>
      <w:r w:rsidR="00024762" w:rsidRPr="00024762">
        <w:t>Ishak</w:t>
      </w:r>
      <w:r w:rsidR="00024762">
        <w:t xml:space="preserve"> et al</w:t>
      </w:r>
      <w:r w:rsidR="00024762" w:rsidRPr="00024762">
        <w:t>., 2025</w:t>
      </w:r>
      <w:r w:rsidR="00024762">
        <w:t>)</w:t>
      </w:r>
      <w:r w:rsidRPr="002A67B8">
        <w:t xml:space="preserve">. To address these issues, Jaguar Land Rover has set up strategic plans that would enhance operational effectiveness and competitiveness in the long run. </w:t>
      </w:r>
    </w:p>
    <w:p w14:paraId="760C3744" w14:textId="26622AD7" w:rsidR="00FB5B8E" w:rsidRPr="00FB5B8E" w:rsidRDefault="002A67B8" w:rsidP="00FB5B8E">
      <w:r w:rsidRPr="002A67B8">
        <w:t xml:space="preserve">The company has also invested more in research and development to help </w:t>
      </w:r>
      <w:r w:rsidR="00535561">
        <w:t>support</w:t>
      </w:r>
      <w:r w:rsidRPr="002A67B8">
        <w:t xml:space="preserve"> innovation in electric vehicle technology and sustainable mobility solutions. In its </w:t>
      </w:r>
      <w:proofErr w:type="gramStart"/>
      <w:r w:rsidRPr="002A67B8">
        <w:t>long term</w:t>
      </w:r>
      <w:proofErr w:type="gramEnd"/>
      <w:r w:rsidRPr="002A67B8">
        <w:t xml:space="preserve"> strategy, Jaguar Land Rover has been undertaking the process of electrification by coming up with new electric vehicle platforms and </w:t>
      </w:r>
      <w:r w:rsidR="00535561">
        <w:t>minimising</w:t>
      </w:r>
      <w:r w:rsidRPr="002A67B8">
        <w:t xml:space="preserve"> carbon emissions in its production processes. To stabilise production levels, the organisation has also been keen on enhancing supply chain resilience as well as manufacturing efficiency. In addition, Jaguar Land Rover also keeps strengthening its global distribution network and customer engagement strategy </w:t>
      </w:r>
      <w:proofErr w:type="gramStart"/>
      <w:r w:rsidRPr="002A67B8">
        <w:t>in order to</w:t>
      </w:r>
      <w:proofErr w:type="gramEnd"/>
      <w:r w:rsidRPr="002A67B8">
        <w:t xml:space="preserve"> have the premium brand positioning. The company has a good brand reputation, technological abilities and devotion to sustainability, which prove its future development prospects and better market performance despite the existing pressures in the industry and economic uncertainties</w:t>
      </w:r>
      <w:r w:rsidR="00FB5B8E" w:rsidRPr="00FB5B8E">
        <w:t>.</w:t>
      </w:r>
    </w:p>
    <w:p w14:paraId="0B51979B" w14:textId="10A0FB18" w:rsidR="00FB5B8E" w:rsidRPr="00FB5B8E" w:rsidRDefault="00FB5B8E" w:rsidP="00ED62E6">
      <w:pPr>
        <w:pStyle w:val="Heading1"/>
      </w:pPr>
      <w:bookmarkStart w:id="5" w:name="_Toc224659392"/>
      <w:r w:rsidRPr="00ED62E6">
        <w:t>6.</w:t>
      </w:r>
      <w:r w:rsidRPr="00FB5B8E">
        <w:rPr>
          <w:rStyle w:val="Heading1Char"/>
        </w:rPr>
        <w:t xml:space="preserve"> </w:t>
      </w:r>
      <w:r w:rsidRPr="00ED62E6">
        <w:t>Strategy Analysis</w:t>
      </w:r>
      <w:bookmarkEnd w:id="5"/>
    </w:p>
    <w:p w14:paraId="5431BFF1" w14:textId="77777777" w:rsidR="00FB5B8E" w:rsidRPr="00FB5B8E" w:rsidRDefault="00FB5B8E" w:rsidP="005F315B">
      <w:pPr>
        <w:pStyle w:val="Heading2"/>
      </w:pPr>
      <w:bookmarkStart w:id="6" w:name="_Toc224659393"/>
      <w:r w:rsidRPr="00FB5B8E">
        <w:t>6.1 External Environmental Audit</w:t>
      </w:r>
      <w:bookmarkEnd w:id="6"/>
    </w:p>
    <w:p w14:paraId="139D67F4" w14:textId="099FF878" w:rsidR="00FB5B8E" w:rsidRPr="00FB5B8E" w:rsidRDefault="00FB5B8E" w:rsidP="00FB5B8E">
      <w:pPr>
        <w:rPr>
          <w:b/>
          <w:bCs/>
        </w:rPr>
      </w:pPr>
      <w:r w:rsidRPr="00FB5B8E">
        <w:rPr>
          <w:b/>
          <w:bCs/>
        </w:rPr>
        <w:t>PESTEL Analysis</w:t>
      </w:r>
    </w:p>
    <w:tbl>
      <w:tblPr>
        <w:tblStyle w:val="GridTable5Dark-Accent1"/>
        <w:tblW w:w="0" w:type="auto"/>
        <w:tblLook w:val="04A0" w:firstRow="1" w:lastRow="0" w:firstColumn="1" w:lastColumn="0" w:noHBand="0" w:noVBand="1"/>
      </w:tblPr>
      <w:tblGrid>
        <w:gridCol w:w="1759"/>
        <w:gridCol w:w="7257"/>
      </w:tblGrid>
      <w:tr w:rsidR="002B5C24" w:rsidRPr="002B5C24" w14:paraId="46F455D9" w14:textId="77777777" w:rsidTr="002B5C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E9BB0B" w14:textId="77777777" w:rsidR="002B5C24" w:rsidRPr="002B5C24" w:rsidRDefault="002B5C24" w:rsidP="002B5C24">
            <w:pPr>
              <w:spacing w:after="160"/>
            </w:pPr>
            <w:r w:rsidRPr="002B5C24">
              <w:t>Factor</w:t>
            </w:r>
          </w:p>
        </w:tc>
        <w:tc>
          <w:tcPr>
            <w:tcW w:w="0" w:type="auto"/>
            <w:hideMark/>
          </w:tcPr>
          <w:p w14:paraId="6BB98370" w14:textId="77777777" w:rsidR="002B5C24" w:rsidRPr="002B5C24" w:rsidRDefault="002B5C24" w:rsidP="002B5C24">
            <w:pPr>
              <w:spacing w:after="160"/>
              <w:cnfStyle w:val="100000000000" w:firstRow="1" w:lastRow="0" w:firstColumn="0" w:lastColumn="0" w:oddVBand="0" w:evenVBand="0" w:oddHBand="0" w:evenHBand="0" w:firstRowFirstColumn="0" w:firstRowLastColumn="0" w:lastRowFirstColumn="0" w:lastRowLastColumn="0"/>
            </w:pPr>
            <w:r w:rsidRPr="002B5C24">
              <w:t>Analysis</w:t>
            </w:r>
          </w:p>
        </w:tc>
      </w:tr>
      <w:tr w:rsidR="002B5C24" w:rsidRPr="002B5C24" w14:paraId="111DA9C7" w14:textId="77777777" w:rsidTr="002B5C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8E50E8" w14:textId="77777777" w:rsidR="002B5C24" w:rsidRPr="002B5C24" w:rsidRDefault="002B5C24" w:rsidP="002B5C24">
            <w:pPr>
              <w:spacing w:after="160"/>
            </w:pPr>
            <w:r w:rsidRPr="002B5C24">
              <w:t>Political</w:t>
            </w:r>
          </w:p>
        </w:tc>
        <w:tc>
          <w:tcPr>
            <w:tcW w:w="0" w:type="auto"/>
            <w:hideMark/>
          </w:tcPr>
          <w:p w14:paraId="3CC29D69" w14:textId="77777777" w:rsidR="002B5C24" w:rsidRPr="002B5C24" w:rsidRDefault="002B5C24" w:rsidP="002B5C24">
            <w:pPr>
              <w:spacing w:after="160"/>
              <w:cnfStyle w:val="000000100000" w:firstRow="0" w:lastRow="0" w:firstColumn="0" w:lastColumn="0" w:oddVBand="0" w:evenVBand="0" w:oddHBand="1" w:evenHBand="0" w:firstRowFirstColumn="0" w:firstRowLastColumn="0" w:lastRowFirstColumn="0" w:lastRowLastColumn="0"/>
            </w:pPr>
            <w:r w:rsidRPr="002B5C24">
              <w:t>Government policies and international trade regulations strongly influence the automotive industry. In the UK and global markets, governments promote electric vehicle adoption through environmental policies and emission targets. These policies encourage companies like Jaguar Land Rover to invest in sustainable technologies and cleaner production systems to remain competitive and comply with regulations.</w:t>
            </w:r>
          </w:p>
        </w:tc>
      </w:tr>
      <w:tr w:rsidR="002B5C24" w:rsidRPr="002B5C24" w14:paraId="049753B9" w14:textId="77777777" w:rsidTr="002B5C24">
        <w:tc>
          <w:tcPr>
            <w:cnfStyle w:val="001000000000" w:firstRow="0" w:lastRow="0" w:firstColumn="1" w:lastColumn="0" w:oddVBand="0" w:evenVBand="0" w:oddHBand="0" w:evenHBand="0" w:firstRowFirstColumn="0" w:firstRowLastColumn="0" w:lastRowFirstColumn="0" w:lastRowLastColumn="0"/>
            <w:tcW w:w="0" w:type="auto"/>
            <w:hideMark/>
          </w:tcPr>
          <w:p w14:paraId="3A06E899" w14:textId="77777777" w:rsidR="002B5C24" w:rsidRPr="002B5C24" w:rsidRDefault="002B5C24" w:rsidP="002B5C24">
            <w:pPr>
              <w:spacing w:after="160"/>
            </w:pPr>
            <w:r w:rsidRPr="002B5C24">
              <w:t>Economic</w:t>
            </w:r>
          </w:p>
        </w:tc>
        <w:tc>
          <w:tcPr>
            <w:tcW w:w="0" w:type="auto"/>
            <w:hideMark/>
          </w:tcPr>
          <w:p w14:paraId="3615FCFD" w14:textId="77777777" w:rsidR="002B5C24" w:rsidRPr="002B5C24" w:rsidRDefault="002B5C24" w:rsidP="002B5C24">
            <w:pPr>
              <w:spacing w:after="160"/>
              <w:cnfStyle w:val="000000000000" w:firstRow="0" w:lastRow="0" w:firstColumn="0" w:lastColumn="0" w:oddVBand="0" w:evenVBand="0" w:oddHBand="0" w:evenHBand="0" w:firstRowFirstColumn="0" w:firstRowLastColumn="0" w:lastRowFirstColumn="0" w:lastRowLastColumn="0"/>
            </w:pPr>
            <w:r w:rsidRPr="002B5C24">
              <w:t>Economic factors such as inflation, exchange rates and consumer purchasing power affect demand for luxury vehicles. Economic downturns may reduce consumer spending on premium products, while economic growth can increase demand for luxury vehicles produced by Jaguar Land Rover in global markets.</w:t>
            </w:r>
          </w:p>
        </w:tc>
      </w:tr>
      <w:tr w:rsidR="002B5C24" w:rsidRPr="002B5C24" w14:paraId="0D7C651A" w14:textId="77777777" w:rsidTr="002B5C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73A391" w14:textId="77777777" w:rsidR="002B5C24" w:rsidRPr="002B5C24" w:rsidRDefault="002B5C24" w:rsidP="002B5C24">
            <w:pPr>
              <w:spacing w:after="160"/>
            </w:pPr>
            <w:r w:rsidRPr="002B5C24">
              <w:lastRenderedPageBreak/>
              <w:t>Social</w:t>
            </w:r>
          </w:p>
        </w:tc>
        <w:tc>
          <w:tcPr>
            <w:tcW w:w="0" w:type="auto"/>
            <w:hideMark/>
          </w:tcPr>
          <w:p w14:paraId="3B56D6D4" w14:textId="77777777" w:rsidR="002B5C24" w:rsidRPr="002B5C24" w:rsidRDefault="002B5C24" w:rsidP="002B5C24">
            <w:pPr>
              <w:spacing w:after="160"/>
              <w:cnfStyle w:val="000000100000" w:firstRow="0" w:lastRow="0" w:firstColumn="0" w:lastColumn="0" w:oddVBand="0" w:evenVBand="0" w:oddHBand="1" w:evenHBand="0" w:firstRowFirstColumn="0" w:firstRowLastColumn="0" w:lastRowFirstColumn="0" w:lastRowLastColumn="0"/>
            </w:pPr>
            <w:r w:rsidRPr="002B5C24">
              <w:t>Social trends show increasing consumer awareness about environmental sustainability and technological innovation. Many customers prefer eco-friendly vehicles and advanced digital features, which increases demand for luxury SUVs and supports the market growth of Land Rover models.</w:t>
            </w:r>
          </w:p>
        </w:tc>
      </w:tr>
      <w:tr w:rsidR="002B5C24" w:rsidRPr="002B5C24" w14:paraId="79719A41" w14:textId="77777777" w:rsidTr="002B5C24">
        <w:tc>
          <w:tcPr>
            <w:cnfStyle w:val="001000000000" w:firstRow="0" w:lastRow="0" w:firstColumn="1" w:lastColumn="0" w:oddVBand="0" w:evenVBand="0" w:oddHBand="0" w:evenHBand="0" w:firstRowFirstColumn="0" w:firstRowLastColumn="0" w:lastRowFirstColumn="0" w:lastRowLastColumn="0"/>
            <w:tcW w:w="0" w:type="auto"/>
            <w:hideMark/>
          </w:tcPr>
          <w:p w14:paraId="783F4100" w14:textId="77777777" w:rsidR="002B5C24" w:rsidRPr="002B5C24" w:rsidRDefault="002B5C24" w:rsidP="002B5C24">
            <w:pPr>
              <w:spacing w:after="160"/>
            </w:pPr>
            <w:r w:rsidRPr="002B5C24">
              <w:t>Technological</w:t>
            </w:r>
          </w:p>
        </w:tc>
        <w:tc>
          <w:tcPr>
            <w:tcW w:w="0" w:type="auto"/>
            <w:hideMark/>
          </w:tcPr>
          <w:p w14:paraId="2DADA3CC" w14:textId="77777777" w:rsidR="002B5C24" w:rsidRPr="002B5C24" w:rsidRDefault="002B5C24" w:rsidP="002B5C24">
            <w:pPr>
              <w:spacing w:after="160"/>
              <w:cnfStyle w:val="000000000000" w:firstRow="0" w:lastRow="0" w:firstColumn="0" w:lastColumn="0" w:oddVBand="0" w:evenVBand="0" w:oddHBand="0" w:evenHBand="0" w:firstRowFirstColumn="0" w:firstRowLastColumn="0" w:lastRowFirstColumn="0" w:lastRowLastColumn="0"/>
            </w:pPr>
            <w:r w:rsidRPr="002B5C24">
              <w:t>Technological advancements such as electric vehicles, artificial intelligence and autonomous driving technologies are transforming the automotive sector. Continuous investment in research and development is necessary to maintain innovation and competitiveness.</w:t>
            </w:r>
          </w:p>
        </w:tc>
      </w:tr>
      <w:tr w:rsidR="002B5C24" w:rsidRPr="002B5C24" w14:paraId="306DAA91" w14:textId="77777777" w:rsidTr="002B5C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37A4F4" w14:textId="77777777" w:rsidR="002B5C24" w:rsidRPr="002B5C24" w:rsidRDefault="002B5C24" w:rsidP="002B5C24">
            <w:pPr>
              <w:spacing w:after="160"/>
            </w:pPr>
            <w:r w:rsidRPr="002B5C24">
              <w:t>Legal</w:t>
            </w:r>
          </w:p>
        </w:tc>
        <w:tc>
          <w:tcPr>
            <w:tcW w:w="0" w:type="auto"/>
            <w:hideMark/>
          </w:tcPr>
          <w:p w14:paraId="6FBFE97F" w14:textId="77777777" w:rsidR="002B5C24" w:rsidRPr="002B5C24" w:rsidRDefault="002B5C24" w:rsidP="002B5C24">
            <w:pPr>
              <w:spacing w:after="160"/>
              <w:cnfStyle w:val="000000100000" w:firstRow="0" w:lastRow="0" w:firstColumn="0" w:lastColumn="0" w:oddVBand="0" w:evenVBand="0" w:oddHBand="1" w:evenHBand="0" w:firstRowFirstColumn="0" w:firstRowLastColumn="0" w:lastRowFirstColumn="0" w:lastRowLastColumn="0"/>
            </w:pPr>
            <w:r w:rsidRPr="002B5C24">
              <w:t>The automotive industry is regulated by strict safety standards, emission laws and environmental regulations. Compliance with these legal requirements is essential for maintaining product credibility and avoiding penalties.</w:t>
            </w:r>
          </w:p>
        </w:tc>
      </w:tr>
      <w:tr w:rsidR="002B5C24" w:rsidRPr="002B5C24" w14:paraId="4CF7D2BA" w14:textId="77777777" w:rsidTr="002B5C24">
        <w:tc>
          <w:tcPr>
            <w:cnfStyle w:val="001000000000" w:firstRow="0" w:lastRow="0" w:firstColumn="1" w:lastColumn="0" w:oddVBand="0" w:evenVBand="0" w:oddHBand="0" w:evenHBand="0" w:firstRowFirstColumn="0" w:firstRowLastColumn="0" w:lastRowFirstColumn="0" w:lastRowLastColumn="0"/>
            <w:tcW w:w="0" w:type="auto"/>
            <w:hideMark/>
          </w:tcPr>
          <w:p w14:paraId="7A355936" w14:textId="77777777" w:rsidR="002B5C24" w:rsidRPr="002B5C24" w:rsidRDefault="002B5C24" w:rsidP="002B5C24">
            <w:pPr>
              <w:spacing w:after="160"/>
            </w:pPr>
            <w:r w:rsidRPr="002B5C24">
              <w:t>Environmental</w:t>
            </w:r>
          </w:p>
        </w:tc>
        <w:tc>
          <w:tcPr>
            <w:tcW w:w="0" w:type="auto"/>
            <w:hideMark/>
          </w:tcPr>
          <w:p w14:paraId="6BAC52F8" w14:textId="77777777" w:rsidR="002B5C24" w:rsidRPr="002B5C24" w:rsidRDefault="002B5C24" w:rsidP="002B5C24">
            <w:pPr>
              <w:spacing w:after="160"/>
              <w:cnfStyle w:val="000000000000" w:firstRow="0" w:lastRow="0" w:firstColumn="0" w:lastColumn="0" w:oddVBand="0" w:evenVBand="0" w:oddHBand="0" w:evenHBand="0" w:firstRowFirstColumn="0" w:firstRowLastColumn="0" w:lastRowFirstColumn="0" w:lastRowLastColumn="0"/>
            </w:pPr>
            <w:r w:rsidRPr="002B5C24">
              <w:t>Environmental issues such as climate change and carbon emissions pressure manufacturers to adopt sustainable practices. Jaguar Land Rover focuses on electrification and sustainable manufacturing to reduce environmental impact.</w:t>
            </w:r>
          </w:p>
        </w:tc>
      </w:tr>
    </w:tbl>
    <w:p w14:paraId="5C2F49D3" w14:textId="77777777" w:rsidR="005F315B" w:rsidRDefault="005F315B" w:rsidP="00FB5B8E"/>
    <w:p w14:paraId="59A90D6E" w14:textId="0F08B5B3" w:rsidR="005F315B" w:rsidRPr="005F315B" w:rsidRDefault="005F315B" w:rsidP="00FB5B8E">
      <w:pPr>
        <w:rPr>
          <w:b/>
          <w:bCs/>
        </w:rPr>
      </w:pPr>
      <w:r w:rsidRPr="005F315B">
        <w:rPr>
          <w:b/>
          <w:bCs/>
        </w:rPr>
        <w:t>Porter’s Five Forces Analysis</w:t>
      </w:r>
    </w:p>
    <w:p w14:paraId="1A59895C" w14:textId="485D6EE5" w:rsidR="00FB5B8E" w:rsidRPr="00FB5B8E" w:rsidRDefault="005F315B" w:rsidP="00FB5B8E">
      <w:r w:rsidRPr="005F315B">
        <w:t xml:space="preserve">The automotive </w:t>
      </w:r>
      <w:r w:rsidR="00535561">
        <w:t>industry's</w:t>
      </w:r>
      <w:r w:rsidRPr="005F315B">
        <w:t xml:space="preserve"> competitive environment is an important aspect that determines the strategic position of Jaguar Land Rover. The level of competitive rivalry in the industry is extremely high due to the number of international automotive companies competing in the luxury </w:t>
      </w:r>
      <w:r w:rsidR="00535561">
        <w:t>car</w:t>
      </w:r>
      <w:r w:rsidRPr="005F315B">
        <w:t xml:space="preserve"> industry. BMW, Mercedes-Benz and Audi are companies that constantly offer new technologies and high-end models, which form a good competitive environment in the market</w:t>
      </w:r>
      <w:r w:rsidR="00D24D48">
        <w:t xml:space="preserve"> (</w:t>
      </w:r>
      <w:r w:rsidR="00D24D48" w:rsidRPr="00D24D48">
        <w:t>Adeniran</w:t>
      </w:r>
      <w:r w:rsidR="00D24D48">
        <w:t xml:space="preserve"> </w:t>
      </w:r>
      <w:r w:rsidR="00D24D48" w:rsidRPr="00D24D48">
        <w:t>and Awe,</w:t>
      </w:r>
      <w:r w:rsidR="00D24D48">
        <w:t xml:space="preserve"> </w:t>
      </w:r>
      <w:r w:rsidR="00D24D48" w:rsidRPr="00D24D48">
        <w:t>2025</w:t>
      </w:r>
      <w:r w:rsidR="00D24D48">
        <w:t>)</w:t>
      </w:r>
      <w:r w:rsidRPr="005F315B">
        <w:t xml:space="preserve">. New entrants in the automotive industry have a moderate threat because the amount of financial capital that is needed to set up manufacturing plants, research capacity and a brand name </w:t>
      </w:r>
      <w:r w:rsidR="00535561">
        <w:t>is</w:t>
      </w:r>
      <w:r w:rsidRPr="005F315B">
        <w:t xml:space="preserve"> enormous. </w:t>
      </w:r>
    </w:p>
    <w:p w14:paraId="531B5F23" w14:textId="77777777" w:rsidR="007B7F14" w:rsidRDefault="007B7F14">
      <w:pPr>
        <w:spacing w:line="259" w:lineRule="auto"/>
        <w:jc w:val="left"/>
        <w:rPr>
          <w:rFonts w:eastAsia="Times New Roman" w:cs="Times New Roman"/>
          <w:b/>
          <w:color w:val="000000" w:themeColor="text1"/>
          <w:sz w:val="32"/>
          <w:szCs w:val="32"/>
        </w:rPr>
      </w:pPr>
      <w:r>
        <w:br w:type="page"/>
      </w:r>
    </w:p>
    <w:p w14:paraId="77F759B9" w14:textId="38529498" w:rsidR="00FB5B8E" w:rsidRPr="00FB5B8E" w:rsidRDefault="00FB5B8E" w:rsidP="005F315B">
      <w:pPr>
        <w:pStyle w:val="Heading2"/>
      </w:pPr>
      <w:bookmarkStart w:id="7" w:name="_Toc224659394"/>
      <w:r w:rsidRPr="00FB5B8E">
        <w:lastRenderedPageBreak/>
        <w:t>6.2 Internal Environmental Audit</w:t>
      </w:r>
      <w:bookmarkEnd w:id="7"/>
    </w:p>
    <w:p w14:paraId="6739FD19" w14:textId="68C69072" w:rsidR="00FB5B8E" w:rsidRPr="00FB5B8E" w:rsidRDefault="00FB5B8E" w:rsidP="00FB5B8E">
      <w:pPr>
        <w:rPr>
          <w:b/>
          <w:bCs/>
        </w:rPr>
      </w:pPr>
      <w:r w:rsidRPr="00FB5B8E">
        <w:rPr>
          <w:b/>
          <w:bCs/>
        </w:rPr>
        <w:t xml:space="preserve">SWOT Analysis </w:t>
      </w:r>
    </w:p>
    <w:tbl>
      <w:tblPr>
        <w:tblStyle w:val="GridTable4-Accent6"/>
        <w:tblW w:w="0" w:type="auto"/>
        <w:tblLook w:val="04A0" w:firstRow="1" w:lastRow="0" w:firstColumn="1" w:lastColumn="0" w:noHBand="0" w:noVBand="1"/>
      </w:tblPr>
      <w:tblGrid>
        <w:gridCol w:w="4818"/>
        <w:gridCol w:w="4198"/>
      </w:tblGrid>
      <w:tr w:rsidR="007B7F14" w:rsidRPr="007B7F14" w14:paraId="03A5F716" w14:textId="77777777" w:rsidTr="007B7F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1B66AA" w14:textId="77777777" w:rsidR="007B7F14" w:rsidRPr="007B7F14" w:rsidRDefault="007B7F14" w:rsidP="007B7F14">
            <w:pPr>
              <w:spacing w:after="160"/>
            </w:pPr>
            <w:r w:rsidRPr="007B7F14">
              <w:t>Strengths</w:t>
            </w:r>
          </w:p>
        </w:tc>
        <w:tc>
          <w:tcPr>
            <w:tcW w:w="0" w:type="auto"/>
            <w:hideMark/>
          </w:tcPr>
          <w:p w14:paraId="5B3E6498" w14:textId="77777777" w:rsidR="007B7F14" w:rsidRPr="007B7F14" w:rsidRDefault="007B7F14" w:rsidP="007B7F14">
            <w:pPr>
              <w:spacing w:after="160"/>
              <w:cnfStyle w:val="100000000000" w:firstRow="1" w:lastRow="0" w:firstColumn="0" w:lastColumn="0" w:oddVBand="0" w:evenVBand="0" w:oddHBand="0" w:evenHBand="0" w:firstRowFirstColumn="0" w:firstRowLastColumn="0" w:lastRowFirstColumn="0" w:lastRowLastColumn="0"/>
            </w:pPr>
            <w:r w:rsidRPr="007B7F14">
              <w:t>Weaknesses</w:t>
            </w:r>
          </w:p>
        </w:tc>
      </w:tr>
      <w:tr w:rsidR="007B7F14" w:rsidRPr="007B7F14" w14:paraId="1848325F" w14:textId="77777777" w:rsidTr="007B7F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04AEA2" w14:textId="77777777" w:rsidR="007B7F14" w:rsidRPr="007B7F14" w:rsidRDefault="007B7F14" w:rsidP="007B7F14">
            <w:pPr>
              <w:spacing w:after="160"/>
            </w:pPr>
            <w:r w:rsidRPr="007B7F14">
              <w:rPr>
                <w:b w:val="0"/>
                <w:bCs w:val="0"/>
              </w:rPr>
              <w:t>Jaguar Land Rover has a strong global brand reputation for luxury vehicles, innovation and premium design. The company also possesses advanced engineering capabilities and invests heavily in research and development to support technological innovation and maintain product quality in the global automotive market.</w:t>
            </w:r>
          </w:p>
        </w:tc>
        <w:tc>
          <w:tcPr>
            <w:tcW w:w="0" w:type="auto"/>
            <w:hideMark/>
          </w:tcPr>
          <w:p w14:paraId="7BAC33B2" w14:textId="77777777" w:rsidR="007B7F14" w:rsidRPr="007B7F14" w:rsidRDefault="007B7F14" w:rsidP="007B7F14">
            <w:pPr>
              <w:spacing w:after="160"/>
              <w:cnfStyle w:val="000000100000" w:firstRow="0" w:lastRow="0" w:firstColumn="0" w:lastColumn="0" w:oddVBand="0" w:evenVBand="0" w:oddHBand="1" w:evenHBand="0" w:firstRowFirstColumn="0" w:firstRowLastColumn="0" w:lastRowFirstColumn="0" w:lastRowLastColumn="0"/>
            </w:pPr>
            <w:r w:rsidRPr="007B7F14">
              <w:t>The company experiences high production costs due to advanced technology investments and complex manufacturing processes. In addition, supply chain disruptions and dependence on specialised suppliers may affect production efficiency and operational stability.</w:t>
            </w:r>
          </w:p>
        </w:tc>
      </w:tr>
      <w:tr w:rsidR="007B7F14" w:rsidRPr="007B7F14" w14:paraId="0A2A66A3" w14:textId="77777777" w:rsidTr="007B7F14">
        <w:tc>
          <w:tcPr>
            <w:cnfStyle w:val="001000000000" w:firstRow="0" w:lastRow="0" w:firstColumn="1" w:lastColumn="0" w:oddVBand="0" w:evenVBand="0" w:oddHBand="0" w:evenHBand="0" w:firstRowFirstColumn="0" w:firstRowLastColumn="0" w:lastRowFirstColumn="0" w:lastRowLastColumn="0"/>
            <w:tcW w:w="0" w:type="auto"/>
            <w:shd w:val="clear" w:color="auto" w:fill="70AD47" w:themeFill="accent6"/>
            <w:hideMark/>
          </w:tcPr>
          <w:p w14:paraId="6EF87FD8" w14:textId="77777777" w:rsidR="007B7F14" w:rsidRPr="007B7F14" w:rsidRDefault="007B7F14" w:rsidP="007B7F14">
            <w:pPr>
              <w:spacing w:after="160"/>
            </w:pPr>
            <w:r w:rsidRPr="007B7F14">
              <w:rPr>
                <w:color w:val="FFFFFF" w:themeColor="background1"/>
              </w:rPr>
              <w:t>Opportunities</w:t>
            </w:r>
          </w:p>
        </w:tc>
        <w:tc>
          <w:tcPr>
            <w:tcW w:w="0" w:type="auto"/>
            <w:shd w:val="clear" w:color="auto" w:fill="70AD47" w:themeFill="accent6"/>
            <w:hideMark/>
          </w:tcPr>
          <w:p w14:paraId="4E4D650C" w14:textId="77777777" w:rsidR="007B7F14" w:rsidRPr="007B7F14" w:rsidRDefault="007B7F14" w:rsidP="007B7F14">
            <w:pPr>
              <w:spacing w:after="160"/>
              <w:cnfStyle w:val="000000000000" w:firstRow="0" w:lastRow="0" w:firstColumn="0" w:lastColumn="0" w:oddVBand="0" w:evenVBand="0" w:oddHBand="0" w:evenHBand="0" w:firstRowFirstColumn="0" w:firstRowLastColumn="0" w:lastRowFirstColumn="0" w:lastRowLastColumn="0"/>
              <w:rPr>
                <w:b/>
                <w:bCs/>
              </w:rPr>
            </w:pPr>
            <w:r w:rsidRPr="007B7F14">
              <w:rPr>
                <w:b/>
                <w:bCs/>
                <w:color w:val="FFFFFF" w:themeColor="background1"/>
              </w:rPr>
              <w:t>Threats</w:t>
            </w:r>
          </w:p>
        </w:tc>
      </w:tr>
      <w:tr w:rsidR="007B7F14" w:rsidRPr="007B7F14" w14:paraId="0792515F" w14:textId="77777777" w:rsidTr="007B7F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B03690" w14:textId="77777777" w:rsidR="007B7F14" w:rsidRPr="007B7F14" w:rsidRDefault="007B7F14" w:rsidP="007B7F14">
            <w:pPr>
              <w:spacing w:after="160"/>
              <w:rPr>
                <w:b w:val="0"/>
                <w:bCs w:val="0"/>
              </w:rPr>
            </w:pPr>
            <w:r w:rsidRPr="007B7F14">
              <w:rPr>
                <w:b w:val="0"/>
                <w:bCs w:val="0"/>
              </w:rPr>
              <w:t>Growing global demand for electric vehicles creates opportunities for Jaguar Land Rover to expand its electrified product portfolio. Increasing interest in sustainable mobility and technological innovation also supports future growth and improved competitiveness in the luxury automotive market.</w:t>
            </w:r>
          </w:p>
        </w:tc>
        <w:tc>
          <w:tcPr>
            <w:tcW w:w="0" w:type="auto"/>
            <w:hideMark/>
          </w:tcPr>
          <w:p w14:paraId="5E29E064" w14:textId="77777777" w:rsidR="007B7F14" w:rsidRPr="007B7F14" w:rsidRDefault="007B7F14" w:rsidP="007B7F14">
            <w:pPr>
              <w:spacing w:after="160"/>
              <w:cnfStyle w:val="000000100000" w:firstRow="0" w:lastRow="0" w:firstColumn="0" w:lastColumn="0" w:oddVBand="0" w:evenVBand="0" w:oddHBand="1" w:evenHBand="0" w:firstRowFirstColumn="0" w:firstRowLastColumn="0" w:lastRowFirstColumn="0" w:lastRowLastColumn="0"/>
            </w:pPr>
            <w:r w:rsidRPr="007B7F14">
              <w:t>The automotive industry is highly competitive with strong global competitors introducing new technologies and vehicle models. Economic uncertainty, rising raw material costs and strict environmental regulations may affect profitability and increase operational pressure.</w:t>
            </w:r>
          </w:p>
        </w:tc>
      </w:tr>
    </w:tbl>
    <w:p w14:paraId="51FC6B8C" w14:textId="6DD26761" w:rsidR="005F315B" w:rsidRDefault="005F315B" w:rsidP="005F315B"/>
    <w:p w14:paraId="5BB6C00F" w14:textId="77777777" w:rsidR="005F315B" w:rsidRPr="005F315B" w:rsidRDefault="005F315B" w:rsidP="005F315B">
      <w:pPr>
        <w:rPr>
          <w:b/>
          <w:bCs/>
        </w:rPr>
      </w:pPr>
      <w:r w:rsidRPr="005F315B">
        <w:rPr>
          <w:b/>
          <w:bCs/>
        </w:rPr>
        <w:t>VRIO Analysis</w:t>
      </w:r>
    </w:p>
    <w:p w14:paraId="0CF2F65D" w14:textId="52A7C2BB" w:rsidR="005F315B" w:rsidRDefault="005F315B" w:rsidP="005F315B">
      <w:r>
        <w:t xml:space="preserve">The VRIO model assists one </w:t>
      </w:r>
      <w:r w:rsidR="00535561">
        <w:t>in determining</w:t>
      </w:r>
      <w:r>
        <w:t xml:space="preserve"> whether organisational resources offer </w:t>
      </w:r>
      <w:r w:rsidR="00535561">
        <w:t xml:space="preserve">a </w:t>
      </w:r>
      <w:r>
        <w:t>sustainable competitive advantage. The high brand recognition and luxury car design expertise of Jaguar Land Rover is a treasure that is very hard to find in the motor industry</w:t>
      </w:r>
      <w:r w:rsidR="00D24D48">
        <w:t xml:space="preserve"> (</w:t>
      </w:r>
      <w:r w:rsidR="00D24D48" w:rsidRPr="00D24D48">
        <w:t>McCall,</w:t>
      </w:r>
      <w:r w:rsidR="00D24D48">
        <w:t xml:space="preserve"> </w:t>
      </w:r>
      <w:r w:rsidR="00D24D48" w:rsidRPr="00D24D48">
        <w:t>2024</w:t>
      </w:r>
      <w:r w:rsidR="00D24D48">
        <w:t>)</w:t>
      </w:r>
      <w:r>
        <w:t>. Competitors can hardly copy these resources due to their history of years of experience, engineering prowess and brand background.</w:t>
      </w:r>
    </w:p>
    <w:p w14:paraId="5FE20B60" w14:textId="77777777" w:rsidR="005F315B" w:rsidRPr="005F315B" w:rsidRDefault="005F315B" w:rsidP="005F315B">
      <w:pPr>
        <w:rPr>
          <w:b/>
          <w:bCs/>
        </w:rPr>
      </w:pPr>
      <w:r w:rsidRPr="005F315B">
        <w:rPr>
          <w:b/>
          <w:bCs/>
        </w:rPr>
        <w:t>BCG Matrix</w:t>
      </w:r>
    </w:p>
    <w:p w14:paraId="7DDB478D" w14:textId="5BA1E930" w:rsidR="005F315B" w:rsidRDefault="00535561" w:rsidP="005F315B">
      <w:r>
        <w:t xml:space="preserve">The </w:t>
      </w:r>
      <w:r w:rsidR="005F315B">
        <w:t xml:space="preserve">BCG matrix can be used to </w:t>
      </w:r>
      <w:r>
        <w:t>analyse</w:t>
      </w:r>
      <w:r w:rsidR="005F315B">
        <w:t xml:space="preserve"> the performance of the product portfolio. Land Rover sport utility vehicles may be regarded as stars since they produce high sales and market demand </w:t>
      </w:r>
      <w:r w:rsidR="005F315B">
        <w:lastRenderedPageBreak/>
        <w:t xml:space="preserve">in the high-end segment </w:t>
      </w:r>
      <w:r>
        <w:t>of</w:t>
      </w:r>
      <w:r w:rsidR="005F315B">
        <w:t xml:space="preserve"> the SUV </w:t>
      </w:r>
      <w:r>
        <w:t>market</w:t>
      </w:r>
      <w:r w:rsidR="005F315B">
        <w:t xml:space="preserve">. Jaguar vehicles can be considered question marks because of this wavering performance in sales and a greater focus </w:t>
      </w:r>
      <w:r>
        <w:t>on</w:t>
      </w:r>
      <w:r w:rsidR="005F315B">
        <w:t xml:space="preserve"> innovation to enhance competitiveness in the luxury sedan segment</w:t>
      </w:r>
      <w:r w:rsidR="006E7A2C">
        <w:t xml:space="preserve"> (</w:t>
      </w:r>
      <w:r w:rsidR="006E7A2C" w:rsidRPr="006E7A2C">
        <w:t>Piątek, 2023</w:t>
      </w:r>
      <w:r w:rsidR="006E7A2C">
        <w:t>)</w:t>
      </w:r>
      <w:r w:rsidR="005F315B">
        <w:t>.</w:t>
      </w:r>
    </w:p>
    <w:p w14:paraId="6054D8B8" w14:textId="77777777" w:rsidR="005F315B" w:rsidRPr="005F315B" w:rsidRDefault="005F315B" w:rsidP="005F315B">
      <w:pPr>
        <w:rPr>
          <w:b/>
          <w:bCs/>
        </w:rPr>
      </w:pPr>
      <w:r w:rsidRPr="005F315B">
        <w:rPr>
          <w:b/>
          <w:bCs/>
        </w:rPr>
        <w:t>Value Chain Analysis</w:t>
      </w:r>
    </w:p>
    <w:p w14:paraId="320AE549" w14:textId="25E82300" w:rsidR="005F315B" w:rsidRDefault="005F315B" w:rsidP="005F315B">
      <w:r>
        <w:t xml:space="preserve">The value chain analysis determines the activities that bring organisational value. The core business of Jaguar Land Rover is in designing products, manufacturing, marketing and </w:t>
      </w:r>
      <w:r w:rsidR="00535561">
        <w:t>after-sales</w:t>
      </w:r>
      <w:r>
        <w:t xml:space="preserve"> services. The company is concentrated on quality engineering and quality customer experiences, which add to its competitive advantage and good brand positioning </w:t>
      </w:r>
      <w:r w:rsidR="00535561">
        <w:t>in</w:t>
      </w:r>
      <w:r>
        <w:t xml:space="preserve"> the global car industry.</w:t>
      </w:r>
    </w:p>
    <w:p w14:paraId="670ADE36" w14:textId="00D03460" w:rsidR="005F315B" w:rsidRDefault="005F315B" w:rsidP="00ED62E6">
      <w:pPr>
        <w:pStyle w:val="Heading1"/>
      </w:pPr>
      <w:bookmarkStart w:id="8" w:name="_Toc224659395"/>
      <w:r w:rsidRPr="00ED62E6">
        <w:t>7.</w:t>
      </w:r>
      <w:r w:rsidRPr="005F315B">
        <w:rPr>
          <w:rStyle w:val="Heading1Char"/>
        </w:rPr>
        <w:t xml:space="preserve"> </w:t>
      </w:r>
      <w:r w:rsidRPr="00ED62E6">
        <w:t>Strategy Formulation</w:t>
      </w:r>
      <w:bookmarkEnd w:id="8"/>
      <w:r>
        <w:t xml:space="preserve"> </w:t>
      </w:r>
    </w:p>
    <w:p w14:paraId="26FB9C67" w14:textId="2FCA51DB" w:rsidR="005F315B" w:rsidRPr="005F315B" w:rsidRDefault="005F315B" w:rsidP="005F315B">
      <w:pPr>
        <w:rPr>
          <w:b/>
          <w:bCs/>
        </w:rPr>
      </w:pPr>
      <w:r w:rsidRPr="005F315B">
        <w:rPr>
          <w:b/>
          <w:bCs/>
        </w:rPr>
        <w:t xml:space="preserve">Electrification and </w:t>
      </w:r>
      <w:r w:rsidR="00535561">
        <w:rPr>
          <w:b/>
          <w:bCs/>
        </w:rPr>
        <w:t>Sustainable</w:t>
      </w:r>
      <w:r w:rsidRPr="005F315B">
        <w:rPr>
          <w:b/>
          <w:bCs/>
        </w:rPr>
        <w:t xml:space="preserve"> Mobility Strategy</w:t>
      </w:r>
    </w:p>
    <w:p w14:paraId="1DABECA5" w14:textId="4AAA4304" w:rsidR="005F315B" w:rsidRDefault="005F315B" w:rsidP="005F315B">
      <w:r>
        <w:t xml:space="preserve">Another strategic decision that Jaguar Land Rover can make is to hasten the pace of producing electric vehicles and enhance its dedication to sustainable mobility. The world auto industry is moving towards </w:t>
      </w:r>
      <w:r w:rsidR="00535561">
        <w:t>low-emission</w:t>
      </w:r>
      <w:r>
        <w:t xml:space="preserve"> transportation </w:t>
      </w:r>
      <w:proofErr w:type="gramStart"/>
      <w:r>
        <w:t>as a result of</w:t>
      </w:r>
      <w:proofErr w:type="gramEnd"/>
      <w:r>
        <w:t xml:space="preserve"> environmental issues and stringent government laws. Increasing its line of electric cars and developing new </w:t>
      </w:r>
      <w:r w:rsidR="00ED62E6">
        <w:t xml:space="preserve">battery </w:t>
      </w:r>
      <w:r>
        <w:t>technology of batteries will allow the company to become more competitive in the luxury car market</w:t>
      </w:r>
      <w:r w:rsidR="00D24D48">
        <w:t xml:space="preserve"> (</w:t>
      </w:r>
      <w:r w:rsidR="00D24D48" w:rsidRPr="00D24D48">
        <w:t>Manousakis</w:t>
      </w:r>
      <w:r w:rsidR="00D24D48">
        <w:t xml:space="preserve"> et al</w:t>
      </w:r>
      <w:r w:rsidR="00D24D48" w:rsidRPr="00D24D48">
        <w:t>., 2023</w:t>
      </w:r>
      <w:r w:rsidR="00D24D48">
        <w:t>)</w:t>
      </w:r>
      <w:r>
        <w:t xml:space="preserve">. The move will also ensure the sustainability agenda of the organisation and minimise carbon </w:t>
      </w:r>
      <w:r w:rsidR="00ED62E6">
        <w:t>emissions</w:t>
      </w:r>
      <w:r>
        <w:t xml:space="preserve"> in its product lifecycle. Moreover, emerging with new electric models under the Jaguar and Land Rover brands will enable capturing the interest of environmentally aware consumers without losing the high-end brand image and reputation of the company.</w:t>
      </w:r>
    </w:p>
    <w:p w14:paraId="67A22585" w14:textId="6F46E428" w:rsidR="005F315B" w:rsidRPr="005F315B" w:rsidRDefault="005F315B" w:rsidP="005F315B">
      <w:pPr>
        <w:rPr>
          <w:b/>
          <w:bCs/>
        </w:rPr>
      </w:pPr>
      <w:r w:rsidRPr="005F315B">
        <w:rPr>
          <w:b/>
          <w:bCs/>
        </w:rPr>
        <w:t xml:space="preserve">Digital Transformation Strategy and </w:t>
      </w:r>
      <w:r w:rsidR="00ED62E6">
        <w:rPr>
          <w:b/>
          <w:bCs/>
        </w:rPr>
        <w:t>Technological</w:t>
      </w:r>
      <w:r w:rsidRPr="005F315B">
        <w:rPr>
          <w:b/>
          <w:bCs/>
        </w:rPr>
        <w:t xml:space="preserve"> Innovation</w:t>
      </w:r>
    </w:p>
    <w:p w14:paraId="52864644" w14:textId="20C95F60" w:rsidR="005F315B" w:rsidRDefault="005F315B" w:rsidP="005F315B">
      <w:r>
        <w:t>The other valuable strategic alternative is to invest more in the advanced technologies and the digital transformation. Car manufacturers are turning towards the use of more intelligent systems</w:t>
      </w:r>
      <w:r w:rsidR="00ED62E6">
        <w:t>,</w:t>
      </w:r>
      <w:r>
        <w:t xml:space="preserve"> which include artificial intelligence, connected vehicle platforms and autonomous driving technologies to a greater extent</w:t>
      </w:r>
      <w:r w:rsidR="00D24D48">
        <w:t xml:space="preserve"> (</w:t>
      </w:r>
      <w:r w:rsidR="00D24D48" w:rsidRPr="00D24D48">
        <w:t>Malik,</w:t>
      </w:r>
      <w:r w:rsidR="00D24D48">
        <w:t xml:space="preserve"> </w:t>
      </w:r>
      <w:r w:rsidR="00D24D48" w:rsidRPr="00D24D48">
        <w:t>Chaudhary</w:t>
      </w:r>
      <w:r w:rsidR="00D24D48">
        <w:t xml:space="preserve"> </w:t>
      </w:r>
      <w:r w:rsidR="00D24D48" w:rsidRPr="00D24D48">
        <w:t>and Srivastava,</w:t>
      </w:r>
      <w:r w:rsidR="00D24D48">
        <w:t xml:space="preserve"> </w:t>
      </w:r>
      <w:r w:rsidR="00D24D48" w:rsidRPr="00D24D48">
        <w:t>2022</w:t>
      </w:r>
      <w:r w:rsidR="00D24D48">
        <w:t>)</w:t>
      </w:r>
      <w:r>
        <w:t>. Technological innovation helps Jaguar Land Rover to enhance product performance, customer experience</w:t>
      </w:r>
      <w:r w:rsidR="00ED62E6">
        <w:t>,</w:t>
      </w:r>
      <w:r>
        <w:t xml:space="preserve"> </w:t>
      </w:r>
      <w:r w:rsidR="00ED62E6">
        <w:t>and</w:t>
      </w:r>
      <w:r>
        <w:t xml:space="preserve"> safety. Technology companies and research institutions can help in the quickening of the innovation and lower the cost of developing the product.</w:t>
      </w:r>
    </w:p>
    <w:p w14:paraId="04428E93" w14:textId="76BA141A" w:rsidR="005F315B" w:rsidRPr="005F315B" w:rsidRDefault="005F315B" w:rsidP="005F315B">
      <w:pPr>
        <w:rPr>
          <w:b/>
          <w:bCs/>
        </w:rPr>
      </w:pPr>
      <w:r w:rsidRPr="005F315B">
        <w:rPr>
          <w:b/>
          <w:bCs/>
        </w:rPr>
        <w:t>International Market Enlargement Strategy</w:t>
      </w:r>
    </w:p>
    <w:p w14:paraId="08645826" w14:textId="2B3DE214" w:rsidR="005F315B" w:rsidRDefault="005F315B" w:rsidP="005F315B">
      <w:r>
        <w:lastRenderedPageBreak/>
        <w:t xml:space="preserve">Another strategy that Jaguar Land Rover can adopt to pursue long-term growth is the expansion into emerging markets. The demand </w:t>
      </w:r>
      <w:r w:rsidR="00ED62E6">
        <w:t>for</w:t>
      </w:r>
      <w:r>
        <w:t xml:space="preserve"> luxury cars in most of the developing economies is on the rise </w:t>
      </w:r>
      <w:proofErr w:type="gramStart"/>
      <w:r>
        <w:t>as a result of</w:t>
      </w:r>
      <w:proofErr w:type="gramEnd"/>
      <w:r>
        <w:t xml:space="preserve"> the escalating income and urbanisation. The company will have an opportunity to diversify its revenue streams by enhancing its presence in such markets through better distribution channels and focused marketing to avoid relying on the current markets.</w:t>
      </w:r>
    </w:p>
    <w:p w14:paraId="712FBC59" w14:textId="77777777" w:rsidR="00ED62E6" w:rsidRDefault="00ED62E6">
      <w:pPr>
        <w:spacing w:line="259" w:lineRule="auto"/>
        <w:jc w:val="left"/>
        <w:rPr>
          <w:rFonts w:cs="Times New Roman"/>
          <w:b/>
          <w:bCs/>
          <w:color w:val="000000" w:themeColor="text1"/>
          <w:sz w:val="36"/>
        </w:rPr>
      </w:pPr>
      <w:bookmarkStart w:id="9" w:name="_Toc224057173"/>
      <w:r>
        <w:br w:type="page"/>
      </w:r>
    </w:p>
    <w:p w14:paraId="0A1BCCEA" w14:textId="37451B29" w:rsidR="005F315B" w:rsidRDefault="005F315B" w:rsidP="005F315B">
      <w:pPr>
        <w:pStyle w:val="Heading1"/>
      </w:pPr>
      <w:bookmarkStart w:id="10" w:name="_Toc224659396"/>
      <w:r>
        <w:lastRenderedPageBreak/>
        <w:t>8. Conclusion and Recommendations</w:t>
      </w:r>
      <w:bookmarkEnd w:id="9"/>
      <w:bookmarkEnd w:id="10"/>
    </w:p>
    <w:p w14:paraId="01DB49EF" w14:textId="37A9335B" w:rsidR="005F315B" w:rsidRDefault="005F315B" w:rsidP="005F315B">
      <w:r>
        <w:t xml:space="preserve">The analysis of the strategic position of Jaguar Land Rover indicates that it is a very competitive and </w:t>
      </w:r>
      <w:r w:rsidR="00ED62E6">
        <w:t>fast-changing</w:t>
      </w:r>
      <w:r>
        <w:t xml:space="preserve"> automotive manufacturer. Outside forces like environmental laws, technological innovation and world economic trends have a great impact </w:t>
      </w:r>
      <w:r w:rsidR="00ED62E6">
        <w:t>on</w:t>
      </w:r>
      <w:r>
        <w:t xml:space="preserve"> its strategic plans. Simultaneously, the organisation has good internal strengths such as </w:t>
      </w:r>
      <w:r w:rsidR="00ED62E6">
        <w:t xml:space="preserve">an </w:t>
      </w:r>
      <w:r>
        <w:t xml:space="preserve">established luxury brand name, </w:t>
      </w:r>
      <w:r w:rsidR="00ED62E6">
        <w:t xml:space="preserve">a </w:t>
      </w:r>
      <w:r>
        <w:t xml:space="preserve">high level of engineering skill and penetration of </w:t>
      </w:r>
      <w:proofErr w:type="gramStart"/>
      <w:r>
        <w:t>high end</w:t>
      </w:r>
      <w:proofErr w:type="gramEnd"/>
      <w:r>
        <w:t xml:space="preserve"> SUV market. Nevertheless, the changes in the supply chain, rising production rates, and switching to electric vehicles are the issues that need successful strategic thinking. That is why innovative and sustainable approaches are the key to remaining competitive and promoting growth in the long-term.</w:t>
      </w:r>
    </w:p>
    <w:p w14:paraId="54AFFBA9" w14:textId="48F8511C" w:rsidR="005F315B" w:rsidRPr="00ED62E6" w:rsidRDefault="005F315B" w:rsidP="00ED62E6">
      <w:pPr>
        <w:rPr>
          <w:b/>
          <w:bCs/>
        </w:rPr>
      </w:pPr>
      <w:r w:rsidRPr="00ED62E6">
        <w:rPr>
          <w:b/>
          <w:bCs/>
        </w:rPr>
        <w:t>Recommendations</w:t>
      </w:r>
    </w:p>
    <w:p w14:paraId="564D823B" w14:textId="07B4AF28" w:rsidR="005F315B" w:rsidRPr="005F315B" w:rsidRDefault="005F315B" w:rsidP="005F315B">
      <w:pPr>
        <w:pStyle w:val="ListParagraph"/>
        <w:numPr>
          <w:ilvl w:val="0"/>
          <w:numId w:val="2"/>
        </w:numPr>
        <w:rPr>
          <w:b/>
          <w:bCs/>
        </w:rPr>
      </w:pPr>
      <w:r w:rsidRPr="005F315B">
        <w:rPr>
          <w:b/>
          <w:bCs/>
        </w:rPr>
        <w:t xml:space="preserve">Expand the Financing of the Electric Vehicles: </w:t>
      </w:r>
      <w:r>
        <w:t xml:space="preserve">Jaguar Land Rover is advised to hasten the production of electric cars to satisfy the environmental laws and the increasing demand of its consumers who require </w:t>
      </w:r>
      <w:r w:rsidR="00ED62E6">
        <w:t xml:space="preserve">a </w:t>
      </w:r>
      <w:r>
        <w:t>sustainable transport mode</w:t>
      </w:r>
      <w:r w:rsidR="006E7A2C">
        <w:t xml:space="preserve"> (</w:t>
      </w:r>
      <w:r w:rsidR="006E7A2C" w:rsidRPr="006E7A2C">
        <w:t>Mi and Masrur, 2025</w:t>
      </w:r>
      <w:r w:rsidR="006E7A2C">
        <w:t>)</w:t>
      </w:r>
      <w:r>
        <w:t>.</w:t>
      </w:r>
    </w:p>
    <w:p w14:paraId="28078095" w14:textId="6E659C89" w:rsidR="005F315B" w:rsidRPr="005F315B" w:rsidRDefault="005F315B" w:rsidP="005F315B">
      <w:pPr>
        <w:pStyle w:val="ListParagraph"/>
        <w:numPr>
          <w:ilvl w:val="0"/>
          <w:numId w:val="2"/>
        </w:numPr>
        <w:rPr>
          <w:b/>
          <w:bCs/>
        </w:rPr>
      </w:pPr>
      <w:r w:rsidRPr="005F315B">
        <w:rPr>
          <w:b/>
          <w:bCs/>
        </w:rPr>
        <w:t xml:space="preserve">Enhance Technology Innovation: </w:t>
      </w:r>
      <w:r>
        <w:t>To enhance both the product innovations and customer experience, the company must put more investments in advanced technologies like artificial intelligence, connected vehicle systems and autonomous driving features.</w:t>
      </w:r>
    </w:p>
    <w:p w14:paraId="66A88B77" w14:textId="2557DD04" w:rsidR="002A67B8" w:rsidRPr="005F315B" w:rsidRDefault="005F315B" w:rsidP="005F315B">
      <w:pPr>
        <w:pStyle w:val="ListParagraph"/>
        <w:numPr>
          <w:ilvl w:val="0"/>
          <w:numId w:val="2"/>
        </w:numPr>
        <w:rPr>
          <w:b/>
          <w:bCs/>
        </w:rPr>
      </w:pPr>
      <w:r w:rsidRPr="005F315B">
        <w:rPr>
          <w:b/>
          <w:bCs/>
        </w:rPr>
        <w:t xml:space="preserve">Increase the presence in emerging markets: </w:t>
      </w:r>
      <w:r>
        <w:t xml:space="preserve">Jaguar Land Rover needs to reinforce its sales in the emerging markets by enhancing the distribution channels and targeted marketing efforts to boost sales and </w:t>
      </w:r>
      <w:r w:rsidR="00ED62E6">
        <w:t xml:space="preserve">diversify </w:t>
      </w:r>
      <w:r>
        <w:t>global revenue streams.</w:t>
      </w:r>
    </w:p>
    <w:p w14:paraId="0163FC46" w14:textId="4E760A03" w:rsidR="00554CCE" w:rsidRDefault="00554CCE">
      <w:pPr>
        <w:spacing w:line="259" w:lineRule="auto"/>
        <w:jc w:val="left"/>
      </w:pPr>
      <w:r>
        <w:br w:type="page"/>
      </w:r>
    </w:p>
    <w:p w14:paraId="216AE557" w14:textId="5FBE545B" w:rsidR="00012686" w:rsidRDefault="00554CCE" w:rsidP="00554CCE">
      <w:pPr>
        <w:pStyle w:val="Heading1"/>
      </w:pPr>
      <w:bookmarkStart w:id="11" w:name="_Toc224659397"/>
      <w:r>
        <w:lastRenderedPageBreak/>
        <w:t>References</w:t>
      </w:r>
      <w:bookmarkEnd w:id="11"/>
      <w:r>
        <w:t xml:space="preserve"> </w:t>
      </w:r>
    </w:p>
    <w:p w14:paraId="5FEA1594" w14:textId="77777777" w:rsidR="0012551E" w:rsidRDefault="0012551E" w:rsidP="0012551E">
      <w:r w:rsidRPr="00D24D48">
        <w:t xml:space="preserve">Adeniran, A.O. and Awe, G.T., </w:t>
      </w:r>
      <w:r>
        <w:t>(</w:t>
      </w:r>
      <w:r w:rsidRPr="00D24D48">
        <w:t>2025</w:t>
      </w:r>
      <w:r>
        <w:t>)</w:t>
      </w:r>
      <w:r w:rsidRPr="00D24D48">
        <w:t xml:space="preserve">. Strategic analysis of </w:t>
      </w:r>
      <w:r>
        <w:t>Tata Motors</w:t>
      </w:r>
      <w:r w:rsidRPr="00D24D48">
        <w:t xml:space="preserve"> in the United Kingdom: Recommendations for Nigeria market. </w:t>
      </w:r>
      <w:r w:rsidRPr="0012551E">
        <w:rPr>
          <w:i/>
          <w:iCs/>
        </w:rPr>
        <w:t>Management analytics and social insights</w:t>
      </w:r>
      <w:r w:rsidRPr="00D24D48">
        <w:t>, </w:t>
      </w:r>
      <w:r w:rsidRPr="0012551E">
        <w:rPr>
          <w:i/>
          <w:iCs/>
        </w:rPr>
        <w:t>2</w:t>
      </w:r>
      <w:r w:rsidRPr="00D24D48">
        <w:t>(2), pp.86-94.</w:t>
      </w:r>
    </w:p>
    <w:p w14:paraId="324AC42E" w14:textId="77777777" w:rsidR="0012551E" w:rsidRDefault="0012551E" w:rsidP="0012551E">
      <w:r w:rsidRPr="00024762">
        <w:t xml:space="preserve">Ishak, S., </w:t>
      </w:r>
      <w:proofErr w:type="spellStart"/>
      <w:r w:rsidRPr="00024762">
        <w:t>Shaharudin</w:t>
      </w:r>
      <w:proofErr w:type="spellEnd"/>
      <w:r w:rsidRPr="00024762">
        <w:t xml:space="preserve">, M., Wahab, S., </w:t>
      </w:r>
      <w:proofErr w:type="spellStart"/>
      <w:r w:rsidRPr="00024762">
        <w:t>Aunyawong</w:t>
      </w:r>
      <w:proofErr w:type="spellEnd"/>
      <w:r w:rsidRPr="00024762">
        <w:t xml:space="preserve">, W. and </w:t>
      </w:r>
      <w:proofErr w:type="spellStart"/>
      <w:r w:rsidRPr="00024762">
        <w:t>Setthachotsombut</w:t>
      </w:r>
      <w:proofErr w:type="spellEnd"/>
      <w:r w:rsidRPr="00024762">
        <w:t xml:space="preserve">, N. </w:t>
      </w:r>
      <w:r>
        <w:t>(</w:t>
      </w:r>
      <w:r w:rsidRPr="00024762">
        <w:t>2025</w:t>
      </w:r>
      <w:r>
        <w:t>)</w:t>
      </w:r>
      <w:r w:rsidRPr="00024762">
        <w:t>. Enhancing Supply Chain Sustainability Amid Crisis in the Electric and Electronics Industry: A Comprehensive Systematic Literature Review. </w:t>
      </w:r>
      <w:r w:rsidRPr="0012551E">
        <w:rPr>
          <w:i/>
          <w:iCs/>
        </w:rPr>
        <w:t>Operations and Supply Chain Management: An International Journal</w:t>
      </w:r>
      <w:r w:rsidRPr="00024762">
        <w:t>, </w:t>
      </w:r>
      <w:r w:rsidRPr="0012551E">
        <w:rPr>
          <w:i/>
          <w:iCs/>
        </w:rPr>
        <w:t>18</w:t>
      </w:r>
      <w:r w:rsidRPr="00024762">
        <w:t>(1), pp.89-99.</w:t>
      </w:r>
    </w:p>
    <w:p w14:paraId="7954E463" w14:textId="77777777" w:rsidR="0012551E" w:rsidRPr="00024762" w:rsidRDefault="0012551E" w:rsidP="0012551E">
      <w:r w:rsidRPr="00D24D48">
        <w:t xml:space="preserve">Malik, H., Chaudhary, G. and Srivastava, S. </w:t>
      </w:r>
      <w:r>
        <w:t>(</w:t>
      </w:r>
      <w:r w:rsidRPr="00D24D48">
        <w:t>2022</w:t>
      </w:r>
      <w:r>
        <w:t>)</w:t>
      </w:r>
      <w:r w:rsidRPr="00D24D48">
        <w:t>. Digital transformation through advances in artificial intelligence and machine learning. </w:t>
      </w:r>
      <w:r w:rsidRPr="0012551E">
        <w:rPr>
          <w:i/>
          <w:iCs/>
        </w:rPr>
        <w:t>Journal of Intelligent &amp; Fuzzy Systems</w:t>
      </w:r>
      <w:r w:rsidRPr="00D24D48">
        <w:t>, </w:t>
      </w:r>
      <w:r w:rsidRPr="0012551E">
        <w:rPr>
          <w:i/>
          <w:iCs/>
        </w:rPr>
        <w:t>42</w:t>
      </w:r>
      <w:r w:rsidRPr="00D24D48">
        <w:t>(2), pp.615-622.</w:t>
      </w:r>
    </w:p>
    <w:p w14:paraId="48CA9556" w14:textId="77777777" w:rsidR="0012551E" w:rsidRDefault="0012551E" w:rsidP="0012551E">
      <w:r w:rsidRPr="00D24D48">
        <w:t xml:space="preserve">Manousakis, N.M., </w:t>
      </w:r>
      <w:proofErr w:type="spellStart"/>
      <w:r w:rsidRPr="00D24D48">
        <w:t>Karagiannopoulos</w:t>
      </w:r>
      <w:proofErr w:type="spellEnd"/>
      <w:r w:rsidRPr="00D24D48">
        <w:t xml:space="preserve">, P.S., Tsekouras, G.J. and Kanellos, F.D. </w:t>
      </w:r>
      <w:r>
        <w:t>(</w:t>
      </w:r>
      <w:r w:rsidRPr="00D24D48">
        <w:t>2023</w:t>
      </w:r>
      <w:r>
        <w:t>)</w:t>
      </w:r>
      <w:r w:rsidRPr="00D24D48">
        <w:t>. </w:t>
      </w:r>
      <w:r w:rsidRPr="0012551E">
        <w:rPr>
          <w:i/>
          <w:iCs/>
        </w:rPr>
        <w:t>Integration of Renewable Energy and Electric Vehicles in Power Systems: A Review. Processes 2023, 11, 1544</w:t>
      </w:r>
      <w:r w:rsidRPr="00D24D48">
        <w:t> [online]</w:t>
      </w:r>
    </w:p>
    <w:p w14:paraId="1ECFE953" w14:textId="77777777" w:rsidR="0012551E" w:rsidRDefault="0012551E" w:rsidP="0012551E">
      <w:r w:rsidRPr="00D24D48">
        <w:t xml:space="preserve">McCall, A. </w:t>
      </w:r>
      <w:r>
        <w:t>(</w:t>
      </w:r>
      <w:r w:rsidRPr="00D24D48">
        <w:t>2024</w:t>
      </w:r>
      <w:r>
        <w:t>)</w:t>
      </w:r>
      <w:r w:rsidRPr="00D24D48">
        <w:t>. Strategic management and competitive advantage. </w:t>
      </w:r>
      <w:r w:rsidRPr="0012551E">
        <w:rPr>
          <w:i/>
          <w:iCs/>
        </w:rPr>
        <w:t>Research Gate</w:t>
      </w:r>
      <w:r w:rsidRPr="00D24D48">
        <w:t>.</w:t>
      </w:r>
    </w:p>
    <w:p w14:paraId="2936C9E7" w14:textId="77777777" w:rsidR="0012551E" w:rsidRDefault="0012551E" w:rsidP="0012551E">
      <w:r w:rsidRPr="006E7A2C">
        <w:t xml:space="preserve">Mi, C. and Masrur, M.A. </w:t>
      </w:r>
      <w:r>
        <w:t>(</w:t>
      </w:r>
      <w:r w:rsidRPr="006E7A2C">
        <w:t>2025</w:t>
      </w:r>
      <w:r>
        <w:t>)</w:t>
      </w:r>
      <w:r w:rsidRPr="006E7A2C">
        <w:t>. </w:t>
      </w:r>
      <w:r w:rsidRPr="0012551E">
        <w:rPr>
          <w:i/>
          <w:iCs/>
        </w:rPr>
        <w:t>Hybrid electric vehicles: principles and applications with practical perspectives</w:t>
      </w:r>
      <w:r w:rsidRPr="006E7A2C">
        <w:t>. John Wiley &amp; Sons.</w:t>
      </w:r>
    </w:p>
    <w:p w14:paraId="35EC77F6" w14:textId="77777777" w:rsidR="0012551E" w:rsidRDefault="0012551E" w:rsidP="0012551E">
      <w:proofErr w:type="spellStart"/>
      <w:r w:rsidRPr="00024762">
        <w:t>Monastyrskyy</w:t>
      </w:r>
      <w:proofErr w:type="spellEnd"/>
      <w:r w:rsidRPr="00024762">
        <w:t xml:space="preserve">, O. </w:t>
      </w:r>
      <w:r>
        <w:t>(</w:t>
      </w:r>
      <w:r w:rsidRPr="00024762">
        <w:t>2021</w:t>
      </w:r>
      <w:r>
        <w:t>)</w:t>
      </w:r>
      <w:r w:rsidRPr="00024762">
        <w:t>. </w:t>
      </w:r>
      <w:r w:rsidRPr="0012551E">
        <w:rPr>
          <w:i/>
          <w:iCs/>
        </w:rPr>
        <w:t>The future tendencies in car ownership: implications for the automotive industry</w:t>
      </w:r>
      <w:r w:rsidRPr="00024762">
        <w:t xml:space="preserve"> (Doctoral dissertation, </w:t>
      </w:r>
      <w:proofErr w:type="gramStart"/>
      <w:r w:rsidRPr="00024762">
        <w:t>Master’s</w:t>
      </w:r>
      <w:proofErr w:type="gramEnd"/>
      <w:r w:rsidRPr="00024762">
        <w:t xml:space="preserve"> thesis, University of Tartu</w:t>
      </w:r>
      <w:r>
        <w:t>)</w:t>
      </w:r>
      <w:r w:rsidRPr="00024762">
        <w:t xml:space="preserve">. Retrieved February 17, 2024, from https://dspace. </w:t>
      </w:r>
      <w:proofErr w:type="spellStart"/>
      <w:r w:rsidRPr="00024762">
        <w:t>ut.</w:t>
      </w:r>
      <w:proofErr w:type="spellEnd"/>
      <w:r w:rsidRPr="00024762">
        <w:t xml:space="preserve"> ee/items/c46ea888-4a6c-4b5a-a301-65faeed0625a.</w:t>
      </w:r>
    </w:p>
    <w:p w14:paraId="4BC2F86D" w14:textId="77777777" w:rsidR="0012551E" w:rsidRDefault="0012551E" w:rsidP="0012551E">
      <w:r w:rsidRPr="00024762">
        <w:t xml:space="preserve">Paba, S., </w:t>
      </w:r>
      <w:r>
        <w:t>(</w:t>
      </w:r>
      <w:r w:rsidRPr="00024762">
        <w:t>2022</w:t>
      </w:r>
      <w:r>
        <w:t>)</w:t>
      </w:r>
      <w:r w:rsidRPr="00024762">
        <w:t xml:space="preserve">. The Chinese automotive industry </w:t>
      </w:r>
      <w:r>
        <w:t xml:space="preserve">is </w:t>
      </w:r>
      <w:r w:rsidRPr="00024762">
        <w:t>at a turning point. An Overview. </w:t>
      </w:r>
      <w:r w:rsidRPr="0012551E">
        <w:rPr>
          <w:i/>
          <w:iCs/>
        </w:rPr>
        <w:t>DEMB WORKING PAPER SERIES</w:t>
      </w:r>
      <w:r w:rsidRPr="00024762">
        <w:t>, pp.1-36.</w:t>
      </w:r>
    </w:p>
    <w:p w14:paraId="11C14232" w14:textId="77777777" w:rsidR="0012551E" w:rsidRDefault="0012551E" w:rsidP="0012551E">
      <w:r w:rsidRPr="006E7A2C">
        <w:t xml:space="preserve">Piątek, R. </w:t>
      </w:r>
      <w:r>
        <w:t>(</w:t>
      </w:r>
      <w:r w:rsidRPr="006E7A2C">
        <w:t>2023</w:t>
      </w:r>
      <w:r>
        <w:t>)</w:t>
      </w:r>
      <w:r w:rsidRPr="006E7A2C">
        <w:t>. Analysis of brand portfolios of automotive concerns using the BCG matrix. </w:t>
      </w:r>
      <w:r w:rsidRPr="0012551E">
        <w:rPr>
          <w:i/>
          <w:iCs/>
        </w:rPr>
        <w:t>Journal of Modern Science</w:t>
      </w:r>
      <w:r w:rsidRPr="006E7A2C">
        <w:t>, </w:t>
      </w:r>
      <w:r w:rsidRPr="0012551E">
        <w:rPr>
          <w:i/>
          <w:iCs/>
        </w:rPr>
        <w:t>54</w:t>
      </w:r>
      <w:r w:rsidRPr="006E7A2C">
        <w:t>(5), pp.83-96.</w:t>
      </w:r>
    </w:p>
    <w:p w14:paraId="3E152E6A" w14:textId="77777777" w:rsidR="0012551E" w:rsidRDefault="0012551E" w:rsidP="0012551E">
      <w:r w:rsidRPr="00024762">
        <w:t xml:space="preserve">Sabour, M.H., Jafary, P. and </w:t>
      </w:r>
      <w:proofErr w:type="spellStart"/>
      <w:r w:rsidRPr="00024762">
        <w:t>Nematiyan</w:t>
      </w:r>
      <w:proofErr w:type="spellEnd"/>
      <w:r w:rsidRPr="00024762">
        <w:t xml:space="preserve">, S. </w:t>
      </w:r>
      <w:r>
        <w:t>(</w:t>
      </w:r>
      <w:r w:rsidRPr="00024762">
        <w:t>2023</w:t>
      </w:r>
      <w:r>
        <w:t>)</w:t>
      </w:r>
      <w:r w:rsidRPr="00024762">
        <w:t>. Applications and classifications of unmanned aerial vehicles: A literature review with focus on multi-rotors. </w:t>
      </w:r>
      <w:r w:rsidRPr="0012551E">
        <w:rPr>
          <w:i/>
          <w:iCs/>
        </w:rPr>
        <w:t>The Aeronautical Journal</w:t>
      </w:r>
      <w:r w:rsidRPr="00024762">
        <w:t>, </w:t>
      </w:r>
      <w:r w:rsidRPr="0012551E">
        <w:rPr>
          <w:i/>
          <w:iCs/>
        </w:rPr>
        <w:t>127</w:t>
      </w:r>
      <w:r w:rsidRPr="00024762">
        <w:t>(1309), pp.466-490.</w:t>
      </w:r>
    </w:p>
    <w:sectPr w:rsidR="0012551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2F663" w14:textId="77777777" w:rsidR="00E11EFC" w:rsidRDefault="00E11EFC" w:rsidP="00D24D48">
      <w:pPr>
        <w:spacing w:after="0" w:line="240" w:lineRule="auto"/>
      </w:pPr>
      <w:r>
        <w:separator/>
      </w:r>
    </w:p>
  </w:endnote>
  <w:endnote w:type="continuationSeparator" w:id="0">
    <w:p w14:paraId="0994E6FB" w14:textId="77777777" w:rsidR="00E11EFC" w:rsidRDefault="00E11EFC" w:rsidP="00D24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3685910"/>
      <w:docPartObj>
        <w:docPartGallery w:val="Page Numbers (Bottom of Page)"/>
        <w:docPartUnique/>
      </w:docPartObj>
    </w:sdtPr>
    <w:sdtEndPr/>
    <w:sdtContent>
      <w:p w14:paraId="1A383DD8" w14:textId="42E1685B" w:rsidR="00DC5B12" w:rsidRDefault="00DC5B12">
        <w:pPr>
          <w:pStyle w:val="Footer"/>
          <w:jc w:val="right"/>
        </w:pPr>
        <w:r>
          <w:fldChar w:fldCharType="begin"/>
        </w:r>
        <w:r>
          <w:instrText>PAGE   \* MERGEFORMAT</w:instrText>
        </w:r>
        <w:r>
          <w:fldChar w:fldCharType="separate"/>
        </w:r>
        <w:r>
          <w:rPr>
            <w:lang w:val="en-GB"/>
          </w:rPr>
          <w:t>2</w:t>
        </w:r>
        <w:r>
          <w:fldChar w:fldCharType="end"/>
        </w:r>
      </w:p>
    </w:sdtContent>
  </w:sdt>
  <w:p w14:paraId="27F4C979" w14:textId="77777777" w:rsidR="00DC5B12" w:rsidRDefault="00DC5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1B65C" w14:textId="77777777" w:rsidR="00E11EFC" w:rsidRDefault="00E11EFC" w:rsidP="00D24D48">
      <w:pPr>
        <w:spacing w:after="0" w:line="240" w:lineRule="auto"/>
      </w:pPr>
      <w:r>
        <w:separator/>
      </w:r>
    </w:p>
  </w:footnote>
  <w:footnote w:type="continuationSeparator" w:id="0">
    <w:p w14:paraId="190DD3D3" w14:textId="77777777" w:rsidR="00E11EFC" w:rsidRDefault="00E11EFC" w:rsidP="00D24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956E8"/>
    <w:multiLevelType w:val="multilevel"/>
    <w:tmpl w:val="A48E8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6A51E4"/>
    <w:multiLevelType w:val="hybridMultilevel"/>
    <w:tmpl w:val="C2F484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C165C69"/>
    <w:multiLevelType w:val="hybridMultilevel"/>
    <w:tmpl w:val="E806C0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03195474">
    <w:abstractNumId w:val="0"/>
  </w:num>
  <w:num w:numId="2" w16cid:durableId="650410111">
    <w:abstractNumId w:val="2"/>
  </w:num>
  <w:num w:numId="3" w16cid:durableId="658576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FAB"/>
    <w:rsid w:val="00012686"/>
    <w:rsid w:val="00024762"/>
    <w:rsid w:val="00030C7D"/>
    <w:rsid w:val="0012551E"/>
    <w:rsid w:val="00133905"/>
    <w:rsid w:val="00137367"/>
    <w:rsid w:val="00180EF8"/>
    <w:rsid w:val="001C78B4"/>
    <w:rsid w:val="00204ADB"/>
    <w:rsid w:val="00234E29"/>
    <w:rsid w:val="00280BEF"/>
    <w:rsid w:val="002A67B8"/>
    <w:rsid w:val="002B5C24"/>
    <w:rsid w:val="002D2FFF"/>
    <w:rsid w:val="002D3929"/>
    <w:rsid w:val="003A00CF"/>
    <w:rsid w:val="003F05CF"/>
    <w:rsid w:val="0045636C"/>
    <w:rsid w:val="005037F5"/>
    <w:rsid w:val="00516E8E"/>
    <w:rsid w:val="00535561"/>
    <w:rsid w:val="00545A3A"/>
    <w:rsid w:val="00554CCE"/>
    <w:rsid w:val="00575438"/>
    <w:rsid w:val="005B2524"/>
    <w:rsid w:val="005D32D6"/>
    <w:rsid w:val="005F315B"/>
    <w:rsid w:val="00666FD8"/>
    <w:rsid w:val="006A4D5D"/>
    <w:rsid w:val="006B5039"/>
    <w:rsid w:val="006B5733"/>
    <w:rsid w:val="006E7A2C"/>
    <w:rsid w:val="00736746"/>
    <w:rsid w:val="00753705"/>
    <w:rsid w:val="00782B20"/>
    <w:rsid w:val="007A719F"/>
    <w:rsid w:val="007A7495"/>
    <w:rsid w:val="007B7F14"/>
    <w:rsid w:val="007C1668"/>
    <w:rsid w:val="00800CE9"/>
    <w:rsid w:val="008010DB"/>
    <w:rsid w:val="0080556A"/>
    <w:rsid w:val="008214B6"/>
    <w:rsid w:val="008232F6"/>
    <w:rsid w:val="008251CE"/>
    <w:rsid w:val="00831834"/>
    <w:rsid w:val="00844F6F"/>
    <w:rsid w:val="00892B39"/>
    <w:rsid w:val="00896791"/>
    <w:rsid w:val="008A0ADC"/>
    <w:rsid w:val="009B0FA6"/>
    <w:rsid w:val="009C75EF"/>
    <w:rsid w:val="009F3CBD"/>
    <w:rsid w:val="00A16589"/>
    <w:rsid w:val="00A33C1A"/>
    <w:rsid w:val="00A407B0"/>
    <w:rsid w:val="00A603CA"/>
    <w:rsid w:val="00A87F2F"/>
    <w:rsid w:val="00AE2D33"/>
    <w:rsid w:val="00AF6AD7"/>
    <w:rsid w:val="00B209EB"/>
    <w:rsid w:val="00B47724"/>
    <w:rsid w:val="00B514FA"/>
    <w:rsid w:val="00B92D3F"/>
    <w:rsid w:val="00BA753F"/>
    <w:rsid w:val="00BD05AD"/>
    <w:rsid w:val="00BD5EC6"/>
    <w:rsid w:val="00BE1FC5"/>
    <w:rsid w:val="00C11A0D"/>
    <w:rsid w:val="00C371BC"/>
    <w:rsid w:val="00CA1E90"/>
    <w:rsid w:val="00CA7FAB"/>
    <w:rsid w:val="00CC3706"/>
    <w:rsid w:val="00CE4632"/>
    <w:rsid w:val="00CF6007"/>
    <w:rsid w:val="00CF6BC7"/>
    <w:rsid w:val="00D01E93"/>
    <w:rsid w:val="00D24D48"/>
    <w:rsid w:val="00D406F2"/>
    <w:rsid w:val="00D767B2"/>
    <w:rsid w:val="00D96090"/>
    <w:rsid w:val="00DC5B12"/>
    <w:rsid w:val="00E11EFC"/>
    <w:rsid w:val="00E25FDC"/>
    <w:rsid w:val="00E63A47"/>
    <w:rsid w:val="00EA5BE3"/>
    <w:rsid w:val="00ED62E6"/>
    <w:rsid w:val="00EE4C9D"/>
    <w:rsid w:val="00EF297D"/>
    <w:rsid w:val="00F00F77"/>
    <w:rsid w:val="00F94643"/>
    <w:rsid w:val="00FA6938"/>
    <w:rsid w:val="00FB5B8E"/>
    <w:rsid w:val="00FF13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3B664C"/>
  <w15:chartTrackingRefBased/>
  <w15:docId w15:val="{EED72498-E5F5-4E3C-B04E-86B90EE44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6F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F315B"/>
    <w:pPr>
      <w:keepNext/>
      <w:keepLines/>
      <w:spacing w:after="0"/>
      <w:contextualSpacing/>
      <w:jc w:val="left"/>
      <w:outlineLvl w:val="0"/>
    </w:pPr>
    <w:rPr>
      <w:rFonts w:cs="Times New Roman"/>
      <w:b/>
      <w:bCs/>
      <w:color w:val="000000" w:themeColor="text1"/>
      <w:sz w:val="36"/>
    </w:rPr>
  </w:style>
  <w:style w:type="paragraph" w:styleId="Heading2">
    <w:name w:val="heading 2"/>
    <w:basedOn w:val="Normal"/>
    <w:next w:val="Normal"/>
    <w:link w:val="Heading2Char"/>
    <w:autoRedefine/>
    <w:uiPriority w:val="9"/>
    <w:unhideWhenUsed/>
    <w:qFormat/>
    <w:rsid w:val="00D406F2"/>
    <w:pPr>
      <w:keepNext/>
      <w:keepLines/>
      <w:spacing w:before="40" w:after="0"/>
      <w:outlineLvl w:val="1"/>
    </w:pPr>
    <w:rPr>
      <w:rFonts w:eastAsia="Times New Roman" w:cs="Times New Roman"/>
      <w:b/>
      <w:color w:val="000000" w:themeColor="text1"/>
      <w:sz w:val="32"/>
      <w:szCs w:val="32"/>
    </w:rPr>
  </w:style>
  <w:style w:type="paragraph" w:styleId="Heading3">
    <w:name w:val="heading 3"/>
    <w:basedOn w:val="Normal"/>
    <w:next w:val="Heading2"/>
    <w:link w:val="Heading3Char"/>
    <w:uiPriority w:val="9"/>
    <w:rsid w:val="00234E29"/>
    <w:pPr>
      <w:spacing w:before="100" w:beforeAutospacing="1" w:after="100" w:afterAutospacing="1"/>
      <w:outlineLvl w:val="2"/>
    </w:pPr>
    <w:rPr>
      <w:rFonts w:eastAsia="Times New Roman" w:cs="Times New Roman"/>
      <w:b/>
      <w:bCs/>
      <w:sz w:val="32"/>
      <w:szCs w:val="27"/>
      <w:lang w:eastAsia="en-IN"/>
    </w:rPr>
  </w:style>
  <w:style w:type="paragraph" w:styleId="Heading4">
    <w:name w:val="heading 4"/>
    <w:basedOn w:val="Normal"/>
    <w:next w:val="Normal"/>
    <w:link w:val="Heading4Char"/>
    <w:uiPriority w:val="9"/>
    <w:semiHidden/>
    <w:unhideWhenUsed/>
    <w:qFormat/>
    <w:rsid w:val="00CA7FAB"/>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A7FAB"/>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CA7F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A7F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A7FA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A7FA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06F2"/>
    <w:rPr>
      <w:rFonts w:ascii="Times New Roman" w:eastAsia="Times New Roman" w:hAnsi="Times New Roman" w:cs="Times New Roman"/>
      <w:b/>
      <w:color w:val="000000" w:themeColor="text1"/>
      <w:sz w:val="32"/>
      <w:szCs w:val="32"/>
    </w:rPr>
  </w:style>
  <w:style w:type="character" w:customStyle="1" w:styleId="Heading1Char">
    <w:name w:val="Heading 1 Char"/>
    <w:basedOn w:val="DefaultParagraphFont"/>
    <w:link w:val="Heading1"/>
    <w:uiPriority w:val="9"/>
    <w:rsid w:val="005F315B"/>
    <w:rPr>
      <w:rFonts w:ascii="Times New Roman" w:hAnsi="Times New Roman" w:cs="Times New Roman"/>
      <w:b/>
      <w:bCs/>
      <w:color w:val="000000" w:themeColor="text1"/>
      <w:sz w:val="36"/>
    </w:rPr>
  </w:style>
  <w:style w:type="character" w:customStyle="1" w:styleId="Heading3Char">
    <w:name w:val="Heading 3 Char"/>
    <w:basedOn w:val="DefaultParagraphFont"/>
    <w:link w:val="Heading3"/>
    <w:uiPriority w:val="9"/>
    <w:rsid w:val="00234E29"/>
    <w:rPr>
      <w:rFonts w:ascii="Times New Roman" w:eastAsia="Times New Roman" w:hAnsi="Times New Roman" w:cs="Times New Roman"/>
      <w:b/>
      <w:bCs/>
      <w:sz w:val="32"/>
      <w:szCs w:val="27"/>
      <w:lang w:eastAsia="en-IN"/>
    </w:rPr>
  </w:style>
  <w:style w:type="character" w:customStyle="1" w:styleId="Heading4Char">
    <w:name w:val="Heading 4 Char"/>
    <w:basedOn w:val="DefaultParagraphFont"/>
    <w:link w:val="Heading4"/>
    <w:uiPriority w:val="9"/>
    <w:semiHidden/>
    <w:rsid w:val="00CA7FAB"/>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CA7FAB"/>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CA7FA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A7FA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A7FA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A7FA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A7F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F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FA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F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FAB"/>
    <w:pPr>
      <w:spacing w:before="160"/>
      <w:jc w:val="center"/>
    </w:pPr>
    <w:rPr>
      <w:i/>
      <w:iCs/>
      <w:color w:val="404040" w:themeColor="text1" w:themeTint="BF"/>
    </w:rPr>
  </w:style>
  <w:style w:type="character" w:customStyle="1" w:styleId="QuoteChar">
    <w:name w:val="Quote Char"/>
    <w:basedOn w:val="DefaultParagraphFont"/>
    <w:link w:val="Quote"/>
    <w:uiPriority w:val="29"/>
    <w:rsid w:val="00CA7FAB"/>
    <w:rPr>
      <w:rFonts w:ascii="Times New Roman" w:hAnsi="Times New Roman"/>
      <w:i/>
      <w:iCs/>
      <w:color w:val="404040" w:themeColor="text1" w:themeTint="BF"/>
      <w:sz w:val="24"/>
    </w:rPr>
  </w:style>
  <w:style w:type="paragraph" w:styleId="ListParagraph">
    <w:name w:val="List Paragraph"/>
    <w:basedOn w:val="Normal"/>
    <w:uiPriority w:val="34"/>
    <w:qFormat/>
    <w:rsid w:val="00CA7FAB"/>
    <w:pPr>
      <w:ind w:left="720"/>
      <w:contextualSpacing/>
    </w:pPr>
  </w:style>
  <w:style w:type="character" w:styleId="IntenseEmphasis">
    <w:name w:val="Intense Emphasis"/>
    <w:basedOn w:val="DefaultParagraphFont"/>
    <w:uiPriority w:val="21"/>
    <w:qFormat/>
    <w:rsid w:val="00CA7FAB"/>
    <w:rPr>
      <w:i/>
      <w:iCs/>
      <w:color w:val="2E74B5" w:themeColor="accent1" w:themeShade="BF"/>
    </w:rPr>
  </w:style>
  <w:style w:type="paragraph" w:styleId="IntenseQuote">
    <w:name w:val="Intense Quote"/>
    <w:basedOn w:val="Normal"/>
    <w:next w:val="Normal"/>
    <w:link w:val="IntenseQuoteChar"/>
    <w:uiPriority w:val="30"/>
    <w:qFormat/>
    <w:rsid w:val="00CA7FA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A7FAB"/>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CA7FAB"/>
    <w:rPr>
      <w:b/>
      <w:bCs/>
      <w:smallCaps/>
      <w:color w:val="2E74B5" w:themeColor="accent1" w:themeShade="BF"/>
      <w:spacing w:val="5"/>
    </w:rPr>
  </w:style>
  <w:style w:type="table" w:styleId="GridTable5Dark-Accent1">
    <w:name w:val="Grid Table 5 Dark Accent 1"/>
    <w:basedOn w:val="TableNormal"/>
    <w:uiPriority w:val="50"/>
    <w:rsid w:val="005F315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6">
    <w:name w:val="Grid Table 4 Accent 6"/>
    <w:basedOn w:val="TableNormal"/>
    <w:uiPriority w:val="49"/>
    <w:rsid w:val="005F315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Strong">
    <w:name w:val="Strong"/>
    <w:basedOn w:val="DefaultParagraphFont"/>
    <w:uiPriority w:val="22"/>
    <w:qFormat/>
    <w:rsid w:val="007B7F14"/>
    <w:rPr>
      <w:b/>
      <w:bCs/>
    </w:rPr>
  </w:style>
  <w:style w:type="paragraph" w:styleId="TOCHeading">
    <w:name w:val="TOC Heading"/>
    <w:basedOn w:val="Heading1"/>
    <w:next w:val="Normal"/>
    <w:uiPriority w:val="39"/>
    <w:unhideWhenUsed/>
    <w:qFormat/>
    <w:rsid w:val="00554CCE"/>
    <w:pPr>
      <w:spacing w:before="240" w:line="259" w:lineRule="auto"/>
      <w:contextualSpacing w:val="0"/>
      <w:outlineLvl w:val="9"/>
    </w:pPr>
    <w:rPr>
      <w:rFonts w:asciiTheme="majorHAnsi" w:eastAsiaTheme="majorEastAsia" w:hAnsiTheme="majorHAnsi" w:cstheme="majorBidi"/>
      <w:b w:val="0"/>
      <w:bCs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554CCE"/>
    <w:pPr>
      <w:spacing w:after="100"/>
    </w:pPr>
  </w:style>
  <w:style w:type="paragraph" w:styleId="TOC2">
    <w:name w:val="toc 2"/>
    <w:basedOn w:val="Normal"/>
    <w:next w:val="Normal"/>
    <w:autoRedefine/>
    <w:uiPriority w:val="39"/>
    <w:unhideWhenUsed/>
    <w:rsid w:val="00554CCE"/>
    <w:pPr>
      <w:spacing w:after="100"/>
      <w:ind w:left="240"/>
    </w:pPr>
  </w:style>
  <w:style w:type="character" w:styleId="Hyperlink">
    <w:name w:val="Hyperlink"/>
    <w:basedOn w:val="DefaultParagraphFont"/>
    <w:uiPriority w:val="99"/>
    <w:unhideWhenUsed/>
    <w:rsid w:val="00554CCE"/>
    <w:rPr>
      <w:color w:val="0563C1" w:themeColor="hyperlink"/>
      <w:u w:val="single"/>
    </w:rPr>
  </w:style>
  <w:style w:type="paragraph" w:styleId="Header">
    <w:name w:val="header"/>
    <w:basedOn w:val="Normal"/>
    <w:link w:val="HeaderChar"/>
    <w:uiPriority w:val="99"/>
    <w:unhideWhenUsed/>
    <w:rsid w:val="00D24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D48"/>
    <w:rPr>
      <w:rFonts w:ascii="Times New Roman" w:hAnsi="Times New Roman"/>
      <w:sz w:val="24"/>
    </w:rPr>
  </w:style>
  <w:style w:type="paragraph" w:styleId="Footer">
    <w:name w:val="footer"/>
    <w:basedOn w:val="Normal"/>
    <w:link w:val="FooterChar"/>
    <w:uiPriority w:val="99"/>
    <w:unhideWhenUsed/>
    <w:rsid w:val="00D24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D4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640E6-1A5B-489F-B962-71F93069B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2885</Words>
  <Characters>16450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19297</CharactersWithSpaces>
  <SharedDoc>false</SharedDoc>
  <HLinks>
    <vt:vector size="66" baseType="variant">
      <vt:variant>
        <vt:i4>1245232</vt:i4>
      </vt:variant>
      <vt:variant>
        <vt:i4>62</vt:i4>
      </vt:variant>
      <vt:variant>
        <vt:i4>0</vt:i4>
      </vt:variant>
      <vt:variant>
        <vt:i4>5</vt:i4>
      </vt:variant>
      <vt:variant>
        <vt:lpwstr/>
      </vt:variant>
      <vt:variant>
        <vt:lpwstr>_Toc224659397</vt:lpwstr>
      </vt:variant>
      <vt:variant>
        <vt:i4>1245232</vt:i4>
      </vt:variant>
      <vt:variant>
        <vt:i4>56</vt:i4>
      </vt:variant>
      <vt:variant>
        <vt:i4>0</vt:i4>
      </vt:variant>
      <vt:variant>
        <vt:i4>5</vt:i4>
      </vt:variant>
      <vt:variant>
        <vt:lpwstr/>
      </vt:variant>
      <vt:variant>
        <vt:lpwstr>_Toc224659396</vt:lpwstr>
      </vt:variant>
      <vt:variant>
        <vt:i4>1245232</vt:i4>
      </vt:variant>
      <vt:variant>
        <vt:i4>50</vt:i4>
      </vt:variant>
      <vt:variant>
        <vt:i4>0</vt:i4>
      </vt:variant>
      <vt:variant>
        <vt:i4>5</vt:i4>
      </vt:variant>
      <vt:variant>
        <vt:lpwstr/>
      </vt:variant>
      <vt:variant>
        <vt:lpwstr>_Toc224659395</vt:lpwstr>
      </vt:variant>
      <vt:variant>
        <vt:i4>1245232</vt:i4>
      </vt:variant>
      <vt:variant>
        <vt:i4>44</vt:i4>
      </vt:variant>
      <vt:variant>
        <vt:i4>0</vt:i4>
      </vt:variant>
      <vt:variant>
        <vt:i4>5</vt:i4>
      </vt:variant>
      <vt:variant>
        <vt:lpwstr/>
      </vt:variant>
      <vt:variant>
        <vt:lpwstr>_Toc224659394</vt:lpwstr>
      </vt:variant>
      <vt:variant>
        <vt:i4>1245232</vt:i4>
      </vt:variant>
      <vt:variant>
        <vt:i4>38</vt:i4>
      </vt:variant>
      <vt:variant>
        <vt:i4>0</vt:i4>
      </vt:variant>
      <vt:variant>
        <vt:i4>5</vt:i4>
      </vt:variant>
      <vt:variant>
        <vt:lpwstr/>
      </vt:variant>
      <vt:variant>
        <vt:lpwstr>_Toc224659393</vt:lpwstr>
      </vt:variant>
      <vt:variant>
        <vt:i4>1245232</vt:i4>
      </vt:variant>
      <vt:variant>
        <vt:i4>32</vt:i4>
      </vt:variant>
      <vt:variant>
        <vt:i4>0</vt:i4>
      </vt:variant>
      <vt:variant>
        <vt:i4>5</vt:i4>
      </vt:variant>
      <vt:variant>
        <vt:lpwstr/>
      </vt:variant>
      <vt:variant>
        <vt:lpwstr>_Toc224659392</vt:lpwstr>
      </vt:variant>
      <vt:variant>
        <vt:i4>1245232</vt:i4>
      </vt:variant>
      <vt:variant>
        <vt:i4>26</vt:i4>
      </vt:variant>
      <vt:variant>
        <vt:i4>0</vt:i4>
      </vt:variant>
      <vt:variant>
        <vt:i4>5</vt:i4>
      </vt:variant>
      <vt:variant>
        <vt:lpwstr/>
      </vt:variant>
      <vt:variant>
        <vt:lpwstr>_Toc224659391</vt:lpwstr>
      </vt:variant>
      <vt:variant>
        <vt:i4>1245232</vt:i4>
      </vt:variant>
      <vt:variant>
        <vt:i4>20</vt:i4>
      </vt:variant>
      <vt:variant>
        <vt:i4>0</vt:i4>
      </vt:variant>
      <vt:variant>
        <vt:i4>5</vt:i4>
      </vt:variant>
      <vt:variant>
        <vt:lpwstr/>
      </vt:variant>
      <vt:variant>
        <vt:lpwstr>_Toc224659390</vt:lpwstr>
      </vt:variant>
      <vt:variant>
        <vt:i4>1179696</vt:i4>
      </vt:variant>
      <vt:variant>
        <vt:i4>14</vt:i4>
      </vt:variant>
      <vt:variant>
        <vt:i4>0</vt:i4>
      </vt:variant>
      <vt:variant>
        <vt:i4>5</vt:i4>
      </vt:variant>
      <vt:variant>
        <vt:lpwstr/>
      </vt:variant>
      <vt:variant>
        <vt:lpwstr>_Toc224659389</vt:lpwstr>
      </vt:variant>
      <vt:variant>
        <vt:i4>1179696</vt:i4>
      </vt:variant>
      <vt:variant>
        <vt:i4>8</vt:i4>
      </vt:variant>
      <vt:variant>
        <vt:i4>0</vt:i4>
      </vt:variant>
      <vt:variant>
        <vt:i4>5</vt:i4>
      </vt:variant>
      <vt:variant>
        <vt:lpwstr/>
      </vt:variant>
      <vt:variant>
        <vt:lpwstr>_Toc224659388</vt:lpwstr>
      </vt:variant>
      <vt:variant>
        <vt:i4>1179696</vt:i4>
      </vt:variant>
      <vt:variant>
        <vt:i4>2</vt:i4>
      </vt:variant>
      <vt:variant>
        <vt:i4>0</vt:i4>
      </vt:variant>
      <vt:variant>
        <vt:i4>5</vt:i4>
      </vt:variant>
      <vt:variant>
        <vt:lpwstr/>
      </vt:variant>
      <vt:variant>
        <vt:lpwstr>_Toc224659387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Dobre</dc:creator>
  <cp:keywords/>
  <dc:description/>
  <cp:lastModifiedBy/>
  <cp:revision>2</cp:revision>
  <dcterms:created xsi:type="dcterms:W3CDTF">2026-04-23T15:39:00Z</dcterms:created>
  <dcterms:modified xsi:type="dcterms:W3CDTF">2026-04-23T15:39:00Z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20472a0b-29fe-46ba-bc99-dd34c57faeb3</vt:lpwstr>
  </property>
</Properties>
</file>